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E282F" w14:textId="77777777" w:rsidR="00252A9A" w:rsidRPr="00F349C3" w:rsidRDefault="002B5B3D" w:rsidP="00B67911">
      <w:pPr>
        <w:spacing w:line="360" w:lineRule="auto"/>
        <w:jc w:val="center"/>
        <w:rPr>
          <w:rFonts w:ascii="Times New Roman" w:hAnsi="Times New Roman" w:cs="Times New Roman"/>
          <w:b/>
          <w:sz w:val="40"/>
          <w:szCs w:val="40"/>
        </w:rPr>
      </w:pPr>
      <w:bookmarkStart w:id="0" w:name="OLE_LINK110"/>
      <w:bookmarkStart w:id="1" w:name="OLE_LINK111"/>
      <w:r w:rsidRPr="00F349C3">
        <w:rPr>
          <w:rFonts w:ascii="Times New Roman" w:hAnsi="Times New Roman" w:cs="Times New Roman"/>
          <w:b/>
          <w:sz w:val="40"/>
          <w:szCs w:val="40"/>
        </w:rPr>
        <w:t>Supplementary Information</w:t>
      </w:r>
    </w:p>
    <w:p w14:paraId="72887EF8" w14:textId="77777777" w:rsidR="002B5B3D" w:rsidRPr="00F349C3" w:rsidRDefault="002B5B3D" w:rsidP="00B67911">
      <w:pPr>
        <w:spacing w:line="360" w:lineRule="auto"/>
        <w:jc w:val="both"/>
        <w:rPr>
          <w:rFonts w:ascii="Times New Roman" w:hAnsi="Times New Roman" w:cs="Times New Roman"/>
        </w:rPr>
      </w:pPr>
    </w:p>
    <w:p w14:paraId="797BDF82" w14:textId="77777777" w:rsidR="002B5B3D" w:rsidRDefault="00906180" w:rsidP="00B67911">
      <w:pPr>
        <w:spacing w:line="360" w:lineRule="auto"/>
        <w:jc w:val="both"/>
        <w:rPr>
          <w:rFonts w:ascii="Times New Roman" w:hAnsi="Times New Roman" w:cs="Times New Roman"/>
          <w:color w:val="000000" w:themeColor="text1"/>
          <w:sz w:val="32"/>
          <w:szCs w:val="32"/>
        </w:rPr>
      </w:pPr>
      <w:bookmarkStart w:id="2" w:name="OLE_LINK50"/>
      <w:bookmarkStart w:id="3" w:name="OLE_LINK51"/>
      <w:r>
        <w:rPr>
          <w:rFonts w:ascii="Times New Roman" w:hAnsi="Times New Roman" w:cs="Times New Roman"/>
          <w:color w:val="000000" w:themeColor="text1"/>
          <w:sz w:val="32"/>
          <w:szCs w:val="32"/>
        </w:rPr>
        <w:t>A c</w:t>
      </w:r>
      <w:r w:rsidR="002B5B3D" w:rsidRPr="00F349C3">
        <w:rPr>
          <w:rFonts w:ascii="Times New Roman" w:hAnsi="Times New Roman" w:cs="Times New Roman"/>
          <w:color w:val="000000" w:themeColor="text1"/>
          <w:sz w:val="32"/>
          <w:szCs w:val="32"/>
        </w:rPr>
        <w:t xml:space="preserve">omparative proteomic analysis of </w:t>
      </w:r>
      <w:r w:rsidR="002B5B3D" w:rsidRPr="00F349C3">
        <w:rPr>
          <w:rFonts w:ascii="Times New Roman" w:hAnsi="Times New Roman" w:cs="Times New Roman"/>
          <w:i/>
          <w:color w:val="000000" w:themeColor="text1"/>
          <w:sz w:val="32"/>
          <w:szCs w:val="32"/>
        </w:rPr>
        <w:t>Desulfovibrio vulgaris</w:t>
      </w:r>
      <w:r w:rsidR="002B5B3D" w:rsidRPr="00F349C3">
        <w:rPr>
          <w:rFonts w:ascii="Times New Roman" w:hAnsi="Times New Roman" w:cs="Times New Roman"/>
          <w:color w:val="000000" w:themeColor="text1"/>
          <w:sz w:val="32"/>
          <w:szCs w:val="32"/>
        </w:rPr>
        <w:t xml:space="preserve"> Hildenborough in response to </w:t>
      </w:r>
      <w:r w:rsidR="002B5B3D" w:rsidRPr="00F349C3">
        <w:rPr>
          <w:rFonts w:ascii="Times New Roman" w:hAnsi="Times New Roman" w:cs="Times New Roman"/>
          <w:color w:val="000000" w:themeColor="text1"/>
          <w:sz w:val="32"/>
          <w:szCs w:val="32"/>
          <w:lang w:eastAsia="zh-CN"/>
        </w:rPr>
        <w:t xml:space="preserve">the </w:t>
      </w:r>
      <w:r w:rsidR="002B5B3D" w:rsidRPr="00F349C3">
        <w:rPr>
          <w:rFonts w:ascii="Times New Roman" w:hAnsi="Times New Roman" w:cs="Times New Roman"/>
          <w:color w:val="000000" w:themeColor="text1"/>
          <w:sz w:val="32"/>
          <w:szCs w:val="32"/>
        </w:rPr>
        <w:t>antimicrobial agent free nitrous acid</w:t>
      </w:r>
    </w:p>
    <w:p w14:paraId="203A8254" w14:textId="77777777" w:rsidR="00D713CF" w:rsidRPr="00F349C3" w:rsidRDefault="00D713CF" w:rsidP="00B67911">
      <w:pPr>
        <w:spacing w:line="360" w:lineRule="auto"/>
        <w:jc w:val="both"/>
        <w:rPr>
          <w:rFonts w:ascii="Times New Roman" w:hAnsi="Times New Roman" w:cs="Times New Roman"/>
          <w:color w:val="000000" w:themeColor="text1"/>
          <w:sz w:val="32"/>
          <w:szCs w:val="32"/>
        </w:rPr>
      </w:pPr>
    </w:p>
    <w:bookmarkEnd w:id="2"/>
    <w:bookmarkEnd w:id="3"/>
    <w:p w14:paraId="7FA68CFB" w14:textId="77777777" w:rsidR="002B5B3D" w:rsidRPr="00F349C3" w:rsidRDefault="002B5B3D" w:rsidP="00B67911">
      <w:pPr>
        <w:spacing w:line="360" w:lineRule="auto"/>
        <w:jc w:val="both"/>
        <w:rPr>
          <w:rFonts w:ascii="Times New Roman" w:hAnsi="Times New Roman" w:cs="Times New Roman"/>
          <w:color w:val="000000" w:themeColor="text1"/>
          <w:sz w:val="22"/>
          <w:szCs w:val="22"/>
          <w:lang w:eastAsia="zh-CN"/>
        </w:rPr>
      </w:pPr>
      <w:r w:rsidRPr="00F349C3">
        <w:rPr>
          <w:rFonts w:ascii="Times New Roman" w:hAnsi="Times New Roman" w:cs="Times New Roman"/>
          <w:color w:val="000000" w:themeColor="text1"/>
          <w:sz w:val="22"/>
          <w:szCs w:val="22"/>
        </w:rPr>
        <w:t>Shu-Hong Gao</w:t>
      </w:r>
      <w:r w:rsidRPr="00F349C3">
        <w:rPr>
          <w:rFonts w:ascii="Times New Roman" w:hAnsi="Times New Roman" w:cs="Times New Roman"/>
          <w:color w:val="000000" w:themeColor="text1"/>
          <w:sz w:val="22"/>
          <w:szCs w:val="22"/>
          <w:vertAlign w:val="superscript"/>
        </w:rPr>
        <w:t>1</w:t>
      </w:r>
      <w:r w:rsidR="0031520A">
        <w:rPr>
          <w:rFonts w:ascii="Times New Roman" w:hAnsi="Times New Roman" w:cs="Times New Roman"/>
          <w:color w:val="000000" w:themeColor="text1"/>
          <w:sz w:val="22"/>
          <w:szCs w:val="22"/>
          <w:vertAlign w:val="superscript"/>
        </w:rPr>
        <w:t>,5</w:t>
      </w:r>
      <w:r w:rsidRPr="00F349C3">
        <w:rPr>
          <w:rFonts w:ascii="Times New Roman" w:hAnsi="Times New Roman" w:cs="Times New Roman"/>
          <w:color w:val="000000" w:themeColor="text1"/>
          <w:sz w:val="22"/>
          <w:szCs w:val="22"/>
        </w:rPr>
        <w:t>, Jun Yuan Ho</w:t>
      </w:r>
      <w:bookmarkStart w:id="4" w:name="OLE_LINK1"/>
      <w:bookmarkStart w:id="5" w:name="OLE_LINK2"/>
      <w:r w:rsidRPr="00F349C3">
        <w:rPr>
          <w:rFonts w:ascii="Times New Roman" w:hAnsi="Times New Roman" w:cs="Times New Roman"/>
          <w:color w:val="000000" w:themeColor="text1"/>
          <w:sz w:val="22"/>
          <w:szCs w:val="22"/>
          <w:vertAlign w:val="superscript"/>
        </w:rPr>
        <w:t>1</w:t>
      </w:r>
      <w:bookmarkEnd w:id="4"/>
      <w:bookmarkEnd w:id="5"/>
      <w:r w:rsidRPr="00F349C3">
        <w:rPr>
          <w:rFonts w:ascii="Times New Roman" w:hAnsi="Times New Roman" w:cs="Times New Roman"/>
          <w:color w:val="000000" w:themeColor="text1"/>
          <w:sz w:val="22"/>
          <w:szCs w:val="22"/>
        </w:rPr>
        <w:t>, Lu Fan</w:t>
      </w:r>
      <w:r w:rsidRPr="00F349C3">
        <w:rPr>
          <w:rFonts w:ascii="Times New Roman" w:hAnsi="Times New Roman" w:cs="Times New Roman"/>
          <w:color w:val="000000" w:themeColor="text1"/>
          <w:sz w:val="22"/>
          <w:szCs w:val="22"/>
          <w:vertAlign w:val="superscript"/>
        </w:rPr>
        <w:t>2</w:t>
      </w:r>
      <w:r w:rsidRPr="00F349C3">
        <w:rPr>
          <w:rFonts w:ascii="Times New Roman" w:hAnsi="Times New Roman" w:cs="Times New Roman"/>
          <w:color w:val="000000" w:themeColor="text1"/>
          <w:sz w:val="22"/>
          <w:szCs w:val="22"/>
        </w:rPr>
        <w:t xml:space="preserve">, </w:t>
      </w:r>
      <w:r w:rsidRPr="00F349C3">
        <w:rPr>
          <w:rFonts w:ascii="Times New Roman" w:hAnsi="Times New Roman" w:cs="Times New Roman"/>
          <w:color w:val="000000" w:themeColor="text1"/>
          <w:sz w:val="22"/>
          <w:szCs w:val="22"/>
          <w:lang w:eastAsia="zh-CN"/>
        </w:rPr>
        <w:t>Amanda Nouwens</w:t>
      </w:r>
      <w:r w:rsidRPr="00F349C3">
        <w:rPr>
          <w:rFonts w:ascii="Times New Roman" w:hAnsi="Times New Roman" w:cs="Times New Roman"/>
          <w:color w:val="000000" w:themeColor="text1"/>
          <w:sz w:val="22"/>
          <w:szCs w:val="22"/>
          <w:vertAlign w:val="superscript"/>
          <w:lang w:eastAsia="zh-CN"/>
        </w:rPr>
        <w:t>3</w:t>
      </w:r>
      <w:r w:rsidRPr="00F349C3">
        <w:rPr>
          <w:rFonts w:ascii="Times New Roman" w:hAnsi="Times New Roman" w:cs="Times New Roman"/>
          <w:color w:val="000000" w:themeColor="text1"/>
          <w:sz w:val="22"/>
          <w:szCs w:val="22"/>
          <w:lang w:eastAsia="zh-CN"/>
        </w:rPr>
        <w:t xml:space="preserve">, </w:t>
      </w:r>
      <w:r w:rsidRPr="00F349C3">
        <w:rPr>
          <w:rFonts w:ascii="Times New Roman" w:hAnsi="Times New Roman" w:cs="Times New Roman"/>
          <w:color w:val="000000" w:themeColor="text1"/>
          <w:sz w:val="22"/>
          <w:szCs w:val="22"/>
        </w:rPr>
        <w:t>Robert D. Hoelzle</w:t>
      </w:r>
      <w:r w:rsidRPr="00F349C3">
        <w:rPr>
          <w:rFonts w:ascii="Times New Roman" w:hAnsi="Times New Roman" w:cs="Times New Roman"/>
          <w:color w:val="000000" w:themeColor="text1"/>
          <w:sz w:val="22"/>
          <w:szCs w:val="22"/>
          <w:vertAlign w:val="superscript"/>
        </w:rPr>
        <w:t>1,4</w:t>
      </w:r>
      <w:r w:rsidRPr="00F349C3">
        <w:rPr>
          <w:rFonts w:ascii="Times New Roman" w:hAnsi="Times New Roman" w:cs="Times New Roman"/>
          <w:color w:val="000000" w:themeColor="text1"/>
          <w:sz w:val="22"/>
          <w:szCs w:val="22"/>
        </w:rPr>
        <w:t>, Benjamin Schulz</w:t>
      </w:r>
      <w:r w:rsidRPr="00F349C3">
        <w:rPr>
          <w:rFonts w:ascii="Times New Roman" w:hAnsi="Times New Roman" w:cs="Times New Roman"/>
          <w:color w:val="000000" w:themeColor="text1"/>
          <w:sz w:val="22"/>
          <w:szCs w:val="22"/>
          <w:vertAlign w:val="superscript"/>
          <w:lang w:eastAsia="zh-CN"/>
        </w:rPr>
        <w:t>3</w:t>
      </w:r>
      <w:r w:rsidRPr="00F349C3">
        <w:rPr>
          <w:rFonts w:ascii="Times New Roman" w:hAnsi="Times New Roman" w:cs="Times New Roman"/>
          <w:color w:val="000000" w:themeColor="text1"/>
          <w:sz w:val="22"/>
          <w:szCs w:val="22"/>
        </w:rPr>
        <w:t>, Jianhua Guo</w:t>
      </w:r>
      <w:r w:rsidRPr="00F349C3">
        <w:rPr>
          <w:rFonts w:ascii="Times New Roman" w:hAnsi="Times New Roman" w:cs="Times New Roman"/>
          <w:color w:val="000000" w:themeColor="text1"/>
          <w:sz w:val="22"/>
          <w:szCs w:val="22"/>
          <w:vertAlign w:val="superscript"/>
        </w:rPr>
        <w:t>1</w:t>
      </w:r>
      <w:r w:rsidRPr="00F349C3">
        <w:rPr>
          <w:rFonts w:ascii="Times New Roman" w:hAnsi="Times New Roman" w:cs="Times New Roman"/>
          <w:color w:val="000000" w:themeColor="text1"/>
          <w:sz w:val="22"/>
          <w:szCs w:val="22"/>
        </w:rPr>
        <w:t>, Jizhong Zhou</w:t>
      </w:r>
      <w:r w:rsidRPr="00F349C3">
        <w:rPr>
          <w:rFonts w:ascii="Times New Roman" w:hAnsi="Times New Roman" w:cs="Times New Roman"/>
          <w:color w:val="000000" w:themeColor="text1"/>
          <w:sz w:val="22"/>
          <w:szCs w:val="22"/>
          <w:vertAlign w:val="superscript"/>
        </w:rPr>
        <w:t>5</w:t>
      </w:r>
      <w:r w:rsidRPr="00F349C3">
        <w:rPr>
          <w:rFonts w:ascii="Times New Roman" w:hAnsi="Times New Roman" w:cs="Times New Roman"/>
          <w:color w:val="000000" w:themeColor="text1"/>
          <w:sz w:val="22"/>
          <w:szCs w:val="22"/>
        </w:rPr>
        <w:t>, Zhiguo Yuan</w:t>
      </w:r>
      <w:r w:rsidRPr="00F349C3">
        <w:rPr>
          <w:rFonts w:ascii="Times New Roman" w:hAnsi="Times New Roman" w:cs="Times New Roman"/>
          <w:color w:val="000000" w:themeColor="text1"/>
          <w:sz w:val="22"/>
          <w:szCs w:val="22"/>
          <w:vertAlign w:val="superscript"/>
        </w:rPr>
        <w:t>1</w:t>
      </w:r>
      <w:r w:rsidRPr="00F349C3">
        <w:rPr>
          <w:rFonts w:ascii="Times New Roman" w:hAnsi="Times New Roman" w:cs="Times New Roman"/>
          <w:color w:val="000000" w:themeColor="text1"/>
          <w:sz w:val="22"/>
          <w:szCs w:val="22"/>
        </w:rPr>
        <w:t xml:space="preserve"> and Philip L Bond</w:t>
      </w:r>
      <w:r w:rsidRPr="00F349C3">
        <w:rPr>
          <w:rFonts w:ascii="Times New Roman" w:hAnsi="Times New Roman" w:cs="Times New Roman"/>
          <w:color w:val="000000" w:themeColor="text1"/>
          <w:sz w:val="22"/>
          <w:szCs w:val="22"/>
          <w:vertAlign w:val="superscript"/>
        </w:rPr>
        <w:t>1</w:t>
      </w:r>
      <w:r w:rsidRPr="00F349C3">
        <w:rPr>
          <w:rFonts w:ascii="Times New Roman" w:hAnsi="Times New Roman" w:cs="Times New Roman"/>
          <w:color w:val="000000" w:themeColor="text1"/>
          <w:sz w:val="22"/>
          <w:szCs w:val="22"/>
        </w:rPr>
        <w:t>*</w:t>
      </w:r>
    </w:p>
    <w:p w14:paraId="337B696D" w14:textId="77777777" w:rsidR="002B5B3D" w:rsidRPr="00F349C3" w:rsidRDefault="002B5B3D" w:rsidP="00B67911">
      <w:pPr>
        <w:spacing w:line="360" w:lineRule="auto"/>
        <w:jc w:val="both"/>
        <w:rPr>
          <w:rFonts w:ascii="Times New Roman" w:hAnsi="Times New Roman" w:cs="Times New Roman"/>
          <w:color w:val="000000" w:themeColor="text1"/>
          <w:sz w:val="22"/>
          <w:szCs w:val="22"/>
          <w:lang w:eastAsia="zh-CN"/>
        </w:rPr>
      </w:pPr>
      <w:r w:rsidRPr="00F349C3">
        <w:rPr>
          <w:rFonts w:ascii="Times New Roman" w:hAnsi="Times New Roman" w:cs="Times New Roman"/>
          <w:color w:val="000000" w:themeColor="text1"/>
          <w:sz w:val="22"/>
          <w:szCs w:val="22"/>
          <w:vertAlign w:val="superscript"/>
          <w:lang w:eastAsia="zh-CN"/>
        </w:rPr>
        <w:t>1</w:t>
      </w:r>
      <w:r w:rsidRPr="00F349C3">
        <w:rPr>
          <w:rFonts w:ascii="Times New Roman" w:hAnsi="Times New Roman" w:cs="Times New Roman"/>
          <w:color w:val="000000" w:themeColor="text1"/>
          <w:sz w:val="22"/>
          <w:szCs w:val="22"/>
        </w:rPr>
        <w:t>Advanced Water Management Centre, The University of Queensland, St. Lucia, Brisbane, QLD 4072, Australia</w:t>
      </w:r>
    </w:p>
    <w:p w14:paraId="20885856" w14:textId="0028E354" w:rsidR="002B5B3D" w:rsidRPr="00F349C3" w:rsidRDefault="002B5B3D" w:rsidP="00B67911">
      <w:pPr>
        <w:spacing w:line="360" w:lineRule="auto"/>
        <w:jc w:val="both"/>
        <w:rPr>
          <w:rFonts w:ascii="Times New Roman" w:hAnsi="Times New Roman" w:cs="Times New Roman"/>
          <w:color w:val="000000" w:themeColor="text1"/>
          <w:sz w:val="22"/>
          <w:szCs w:val="22"/>
        </w:rPr>
      </w:pPr>
      <w:r w:rsidRPr="00F349C3">
        <w:rPr>
          <w:rFonts w:ascii="Times New Roman" w:hAnsi="Times New Roman" w:cs="Times New Roman"/>
          <w:color w:val="000000" w:themeColor="text1"/>
          <w:sz w:val="22"/>
          <w:szCs w:val="22"/>
          <w:vertAlign w:val="superscript"/>
        </w:rPr>
        <w:t>2</w:t>
      </w:r>
      <w:r w:rsidR="00F45DE6">
        <w:rPr>
          <w:rFonts w:ascii="Times New Roman" w:hAnsi="Times New Roman" w:cs="Times New Roman"/>
          <w:color w:val="000000" w:themeColor="text1"/>
          <w:sz w:val="22"/>
          <w:szCs w:val="22"/>
          <w:vertAlign w:val="superscript"/>
        </w:rPr>
        <w:t xml:space="preserve"> </w:t>
      </w:r>
      <w:r w:rsidR="00BE5141">
        <w:rPr>
          <w:rFonts w:ascii="Times New Roman" w:hAnsi="Times New Roman" w:cs="Times New Roman"/>
          <w:color w:val="000000" w:themeColor="text1"/>
          <w:sz w:val="22"/>
          <w:szCs w:val="22"/>
          <w:lang w:eastAsia="zh-CN"/>
        </w:rPr>
        <w:t>Department of Ocean Science and Engineering, Southern University of Science and Technology, Shenzhen, 518055, China</w:t>
      </w:r>
    </w:p>
    <w:p w14:paraId="29B197A3" w14:textId="57365612" w:rsidR="002B5B3D" w:rsidRPr="00F349C3" w:rsidRDefault="002B5B3D" w:rsidP="00B67911">
      <w:pPr>
        <w:spacing w:line="360" w:lineRule="auto"/>
        <w:jc w:val="both"/>
        <w:rPr>
          <w:rFonts w:ascii="Times New Roman" w:hAnsi="Times New Roman" w:cs="Times New Roman"/>
          <w:color w:val="000000" w:themeColor="text1"/>
          <w:sz w:val="22"/>
          <w:szCs w:val="22"/>
        </w:rPr>
      </w:pPr>
      <w:r w:rsidRPr="00F349C3">
        <w:rPr>
          <w:rFonts w:ascii="Times New Roman" w:hAnsi="Times New Roman" w:cs="Times New Roman"/>
          <w:color w:val="000000" w:themeColor="text1"/>
          <w:sz w:val="22"/>
          <w:szCs w:val="22"/>
          <w:vertAlign w:val="superscript"/>
        </w:rPr>
        <w:t>3</w:t>
      </w:r>
      <w:r w:rsidR="00F45DE6">
        <w:rPr>
          <w:rFonts w:ascii="Times New Roman" w:hAnsi="Times New Roman" w:cs="Times New Roman"/>
          <w:color w:val="000000" w:themeColor="text1"/>
          <w:sz w:val="22"/>
          <w:szCs w:val="22"/>
          <w:vertAlign w:val="superscript"/>
        </w:rPr>
        <w:t xml:space="preserve"> </w:t>
      </w:r>
      <w:r w:rsidRPr="00F349C3">
        <w:rPr>
          <w:rFonts w:ascii="Times New Roman" w:hAnsi="Times New Roman" w:cs="Times New Roman"/>
          <w:color w:val="000000" w:themeColor="text1"/>
          <w:sz w:val="22"/>
          <w:szCs w:val="22"/>
        </w:rPr>
        <w:t>School of Chemistry &amp; Molecular Biosciences, The University of Queensland, St Lucia, Brisbane, QLD 4072, Australia</w:t>
      </w:r>
    </w:p>
    <w:p w14:paraId="1D130B21" w14:textId="39381173" w:rsidR="002B5B3D" w:rsidRPr="00F349C3" w:rsidRDefault="002B5B3D" w:rsidP="00B67911">
      <w:pPr>
        <w:spacing w:line="360" w:lineRule="auto"/>
        <w:jc w:val="both"/>
        <w:rPr>
          <w:rFonts w:ascii="Times New Roman" w:hAnsi="Times New Roman" w:cs="Times New Roman"/>
          <w:color w:val="000000" w:themeColor="text1"/>
          <w:sz w:val="22"/>
          <w:szCs w:val="22"/>
        </w:rPr>
      </w:pPr>
      <w:r w:rsidRPr="00F349C3">
        <w:rPr>
          <w:rFonts w:ascii="Times New Roman" w:hAnsi="Times New Roman" w:cs="Times New Roman"/>
          <w:color w:val="000000" w:themeColor="text1"/>
          <w:sz w:val="22"/>
          <w:szCs w:val="22"/>
          <w:vertAlign w:val="superscript"/>
        </w:rPr>
        <w:t>4</w:t>
      </w:r>
      <w:r w:rsidR="00F45DE6">
        <w:rPr>
          <w:rFonts w:ascii="Times New Roman" w:hAnsi="Times New Roman" w:cs="Times New Roman"/>
          <w:color w:val="000000" w:themeColor="text1"/>
          <w:sz w:val="22"/>
          <w:szCs w:val="22"/>
          <w:vertAlign w:val="superscript"/>
        </w:rPr>
        <w:t xml:space="preserve"> </w:t>
      </w:r>
      <w:r w:rsidRPr="00F349C3">
        <w:rPr>
          <w:rFonts w:ascii="Times New Roman" w:hAnsi="Times New Roman" w:cs="Times New Roman"/>
          <w:color w:val="000000" w:themeColor="text1"/>
          <w:sz w:val="22"/>
          <w:szCs w:val="22"/>
        </w:rPr>
        <w:t>Australian Centre for Ecogenomics, The University of Queensland, St. Lucia, Brisbane, Qld 4072, Australia</w:t>
      </w:r>
    </w:p>
    <w:p w14:paraId="7E9EAC54" w14:textId="30371BB2" w:rsidR="002B5B3D" w:rsidRPr="00AA50B9" w:rsidRDefault="002B5B3D" w:rsidP="00B67911">
      <w:pPr>
        <w:spacing w:line="360" w:lineRule="auto"/>
        <w:jc w:val="both"/>
        <w:rPr>
          <w:rFonts w:ascii="Times New Roman" w:hAnsi="Times New Roman" w:cs="Times New Roman"/>
          <w:color w:val="000000" w:themeColor="text1"/>
          <w:sz w:val="22"/>
          <w:szCs w:val="22"/>
          <w:lang w:eastAsia="zh-CN"/>
        </w:rPr>
      </w:pPr>
      <w:r w:rsidRPr="00F349C3">
        <w:rPr>
          <w:rFonts w:ascii="Times New Roman" w:hAnsi="Times New Roman" w:cs="Times New Roman"/>
          <w:color w:val="000000" w:themeColor="text1"/>
          <w:sz w:val="22"/>
          <w:szCs w:val="22"/>
          <w:vertAlign w:val="superscript"/>
        </w:rPr>
        <w:t>5</w:t>
      </w:r>
      <w:r w:rsidR="00F45DE6">
        <w:rPr>
          <w:rFonts w:ascii="Times New Roman" w:hAnsi="Times New Roman" w:cs="Times New Roman"/>
          <w:color w:val="000000" w:themeColor="text1"/>
          <w:sz w:val="22"/>
          <w:szCs w:val="22"/>
          <w:vertAlign w:val="superscript"/>
        </w:rPr>
        <w:t xml:space="preserve"> </w:t>
      </w:r>
      <w:r w:rsidR="00AA50B9" w:rsidRPr="00F349C3">
        <w:rPr>
          <w:rFonts w:ascii="Times New Roman" w:hAnsi="Times New Roman" w:cs="Times New Roman"/>
          <w:color w:val="000000" w:themeColor="text1"/>
          <w:sz w:val="22"/>
          <w:szCs w:val="22"/>
        </w:rPr>
        <w:t xml:space="preserve">Institute for Environmental Genomics, </w:t>
      </w:r>
      <w:r w:rsidRPr="00F349C3">
        <w:rPr>
          <w:rFonts w:ascii="Times New Roman" w:hAnsi="Times New Roman" w:cs="Times New Roman"/>
          <w:color w:val="000000" w:themeColor="text1"/>
          <w:sz w:val="22"/>
          <w:szCs w:val="22"/>
        </w:rPr>
        <w:t>Department of Microbiology and Plant Biology, University of Oklahoma, Norman, Oklahoma 73019, USA</w:t>
      </w:r>
    </w:p>
    <w:p w14:paraId="28460D53" w14:textId="77777777" w:rsidR="002B5B3D" w:rsidRPr="00F349C3" w:rsidRDefault="002B5B3D" w:rsidP="00B67911">
      <w:pPr>
        <w:spacing w:line="360" w:lineRule="auto"/>
        <w:jc w:val="both"/>
        <w:rPr>
          <w:rFonts w:ascii="Times New Roman" w:hAnsi="Times New Roman" w:cs="Times New Roman"/>
          <w:color w:val="000000" w:themeColor="text1"/>
          <w:sz w:val="22"/>
          <w:szCs w:val="22"/>
          <w:lang w:eastAsia="zh-CN"/>
        </w:rPr>
      </w:pPr>
    </w:p>
    <w:p w14:paraId="2279F7E7" w14:textId="77777777" w:rsidR="002B5B3D" w:rsidRPr="00F349C3" w:rsidRDefault="002B5B3D" w:rsidP="00B67911">
      <w:pPr>
        <w:spacing w:line="360" w:lineRule="auto"/>
        <w:jc w:val="both"/>
        <w:rPr>
          <w:rFonts w:ascii="Times New Roman" w:hAnsi="Times New Roman" w:cs="Times New Roman"/>
          <w:color w:val="000000" w:themeColor="text1"/>
          <w:sz w:val="22"/>
          <w:szCs w:val="22"/>
        </w:rPr>
      </w:pPr>
      <w:r w:rsidRPr="00F349C3">
        <w:rPr>
          <w:rFonts w:ascii="Times New Roman" w:hAnsi="Times New Roman" w:cs="Times New Roman"/>
          <w:color w:val="000000" w:themeColor="text1"/>
          <w:sz w:val="22"/>
          <w:szCs w:val="22"/>
        </w:rPr>
        <w:t>*Corresponding author</w:t>
      </w:r>
    </w:p>
    <w:p w14:paraId="3C282F16" w14:textId="77777777" w:rsidR="002B5B3D" w:rsidRPr="00F349C3" w:rsidRDefault="002B5B3D" w:rsidP="00B67911">
      <w:pPr>
        <w:spacing w:line="360" w:lineRule="auto"/>
        <w:jc w:val="both"/>
        <w:rPr>
          <w:rFonts w:ascii="Times New Roman" w:hAnsi="Times New Roman" w:cs="Times New Roman"/>
          <w:color w:val="000000" w:themeColor="text1"/>
          <w:sz w:val="22"/>
          <w:szCs w:val="22"/>
        </w:rPr>
      </w:pPr>
      <w:r w:rsidRPr="00F349C3">
        <w:rPr>
          <w:rFonts w:ascii="Times New Roman" w:hAnsi="Times New Roman" w:cs="Times New Roman"/>
          <w:color w:val="000000" w:themeColor="text1"/>
          <w:sz w:val="22"/>
          <w:szCs w:val="22"/>
        </w:rPr>
        <w:t>Phil L Bond, Level 4 Gehrmann Building, Advanced Water Management Centre, The University of Queensland, St. Lucia, Brisbane, QLD 4072, Australia</w:t>
      </w:r>
    </w:p>
    <w:p w14:paraId="6CA3347C" w14:textId="77777777" w:rsidR="002B5B3D" w:rsidRPr="00F349C3" w:rsidRDefault="002B5B3D" w:rsidP="00B67911">
      <w:pPr>
        <w:spacing w:line="360" w:lineRule="auto"/>
        <w:jc w:val="both"/>
        <w:rPr>
          <w:rFonts w:ascii="Times New Roman" w:hAnsi="Times New Roman" w:cs="Times New Roman"/>
          <w:color w:val="000000" w:themeColor="text1"/>
          <w:sz w:val="22"/>
          <w:szCs w:val="22"/>
        </w:rPr>
      </w:pPr>
      <w:r w:rsidRPr="00F349C3">
        <w:rPr>
          <w:rFonts w:ascii="Times New Roman" w:hAnsi="Times New Roman" w:cs="Times New Roman"/>
          <w:color w:val="000000" w:themeColor="text1"/>
          <w:sz w:val="22"/>
          <w:szCs w:val="22"/>
        </w:rPr>
        <w:t>Phone: + 61 7 3346 3226</w:t>
      </w:r>
    </w:p>
    <w:p w14:paraId="4C215C8D" w14:textId="77777777" w:rsidR="002B5B3D" w:rsidRPr="00F349C3" w:rsidRDefault="002B5B3D" w:rsidP="00B67911">
      <w:pPr>
        <w:spacing w:line="360" w:lineRule="auto"/>
        <w:jc w:val="both"/>
        <w:rPr>
          <w:rFonts w:ascii="Times New Roman" w:hAnsi="Times New Roman" w:cs="Times New Roman"/>
          <w:color w:val="000000" w:themeColor="text1"/>
          <w:sz w:val="22"/>
          <w:szCs w:val="22"/>
        </w:rPr>
      </w:pPr>
      <w:r w:rsidRPr="00F349C3">
        <w:rPr>
          <w:rFonts w:ascii="Times New Roman" w:hAnsi="Times New Roman" w:cs="Times New Roman"/>
          <w:color w:val="000000" w:themeColor="text1"/>
          <w:sz w:val="22"/>
          <w:szCs w:val="22"/>
        </w:rPr>
        <w:t xml:space="preserve">FAX: + 61 7 3365 4726 </w:t>
      </w:r>
    </w:p>
    <w:p w14:paraId="36E86F74" w14:textId="77777777" w:rsidR="0007535B" w:rsidRDefault="002B5B3D" w:rsidP="00B67911">
      <w:pPr>
        <w:spacing w:line="360" w:lineRule="auto"/>
        <w:jc w:val="both"/>
        <w:rPr>
          <w:rFonts w:ascii="Times New Roman" w:hAnsi="Times New Roman" w:cs="Times New Roman"/>
          <w:sz w:val="22"/>
          <w:szCs w:val="22"/>
        </w:rPr>
      </w:pPr>
      <w:r w:rsidRPr="00F349C3">
        <w:rPr>
          <w:rFonts w:ascii="Times New Roman" w:hAnsi="Times New Roman" w:cs="Times New Roman"/>
          <w:color w:val="000000" w:themeColor="text1"/>
          <w:sz w:val="22"/>
          <w:szCs w:val="22"/>
        </w:rPr>
        <w:t xml:space="preserve">E-mail: </w:t>
      </w:r>
      <w:hyperlink r:id="rId9" w:history="1">
        <w:r w:rsidR="008200DF" w:rsidRPr="00E765CF">
          <w:rPr>
            <w:rStyle w:val="Hyperlink"/>
            <w:rFonts w:ascii="Times New Roman" w:hAnsi="Times New Roman" w:cs="Times New Roman"/>
            <w:sz w:val="22"/>
            <w:szCs w:val="22"/>
          </w:rPr>
          <w:t>phil.bond@awmc.uq.edu.au</w:t>
        </w:r>
      </w:hyperlink>
    </w:p>
    <w:p w14:paraId="0E089401" w14:textId="77777777" w:rsidR="008200DF" w:rsidRDefault="008200DF" w:rsidP="00B67911">
      <w:pPr>
        <w:spacing w:line="360" w:lineRule="auto"/>
        <w:jc w:val="both"/>
        <w:rPr>
          <w:rFonts w:ascii="Times New Roman" w:hAnsi="Times New Roman" w:cs="Times New Roman"/>
          <w:sz w:val="22"/>
          <w:szCs w:val="22"/>
        </w:rPr>
      </w:pPr>
    </w:p>
    <w:p w14:paraId="7A229C30" w14:textId="77777777" w:rsidR="008200DF" w:rsidRDefault="008200DF" w:rsidP="00B67911">
      <w:pPr>
        <w:spacing w:line="360" w:lineRule="auto"/>
        <w:jc w:val="both"/>
        <w:rPr>
          <w:rFonts w:ascii="Times New Roman" w:hAnsi="Times New Roman" w:cs="Times New Roman"/>
          <w:sz w:val="22"/>
          <w:szCs w:val="22"/>
        </w:rPr>
      </w:pPr>
    </w:p>
    <w:p w14:paraId="1CCED5A0" w14:textId="77777777" w:rsidR="00AA50B9" w:rsidRDefault="00AA50B9" w:rsidP="008200DF">
      <w:pPr>
        <w:spacing w:line="360" w:lineRule="auto"/>
        <w:jc w:val="both"/>
        <w:rPr>
          <w:rFonts w:ascii="Times New Roman" w:hAnsi="Times New Roman"/>
          <w:color w:val="000000" w:themeColor="text1"/>
        </w:rPr>
        <w:sectPr w:rsidR="00AA50B9" w:rsidSect="00D508D3">
          <w:footerReference w:type="even" r:id="rId10"/>
          <w:footerReference w:type="default" r:id="rId11"/>
          <w:pgSz w:w="11900" w:h="16840"/>
          <w:pgMar w:top="1134" w:right="1134" w:bottom="1134" w:left="1134" w:header="709" w:footer="709" w:gutter="0"/>
          <w:lnNumType w:countBy="1" w:restart="continuous"/>
          <w:cols w:space="708"/>
          <w:docGrid w:linePitch="360"/>
        </w:sectPr>
      </w:pPr>
    </w:p>
    <w:p w14:paraId="27D06457" w14:textId="77777777" w:rsidR="008200DF" w:rsidRPr="000C4B07" w:rsidRDefault="00AA50B9" w:rsidP="008200DF">
      <w:pPr>
        <w:spacing w:line="360" w:lineRule="auto"/>
        <w:jc w:val="both"/>
        <w:rPr>
          <w:rFonts w:ascii="Times New Roman" w:hAnsi="Times New Roman" w:cs="Times New Roman"/>
          <w:b/>
        </w:rPr>
      </w:pPr>
      <w:bookmarkStart w:id="6" w:name="OLE_LINK42"/>
      <w:bookmarkStart w:id="7" w:name="OLE_LINK43"/>
      <w:r w:rsidRPr="000C4B07">
        <w:rPr>
          <w:rFonts w:ascii="Times New Roman" w:hAnsi="Times New Roman" w:cs="Times New Roman"/>
          <w:b/>
        </w:rPr>
        <w:lastRenderedPageBreak/>
        <w:t>Material and Methods</w:t>
      </w:r>
    </w:p>
    <w:bookmarkEnd w:id="6"/>
    <w:bookmarkEnd w:id="7"/>
    <w:p w14:paraId="00A62A1D" w14:textId="77777777" w:rsidR="009308C9" w:rsidRPr="00532416" w:rsidRDefault="009308C9" w:rsidP="009308C9">
      <w:pPr>
        <w:spacing w:line="360" w:lineRule="auto"/>
        <w:jc w:val="both"/>
        <w:rPr>
          <w:rFonts w:ascii="Times New Roman" w:hAnsi="Times New Roman" w:cs="Times New Roman"/>
          <w:b/>
          <w:color w:val="000000" w:themeColor="text1"/>
          <w:lang w:eastAsia="zh-CN"/>
        </w:rPr>
      </w:pPr>
      <w:r w:rsidRPr="00532416">
        <w:rPr>
          <w:rFonts w:ascii="Times New Roman" w:hAnsi="Times New Roman" w:cs="Times New Roman"/>
          <w:b/>
          <w:color w:val="000000" w:themeColor="text1"/>
          <w:lang w:eastAsia="zh-CN"/>
        </w:rPr>
        <w:t xml:space="preserve">Culture growth and FNA treatment on </w:t>
      </w:r>
      <w:r w:rsidRPr="00532416">
        <w:rPr>
          <w:rFonts w:ascii="Times New Roman" w:hAnsi="Times New Roman" w:cs="Times New Roman"/>
          <w:b/>
          <w:i/>
          <w:color w:val="000000" w:themeColor="text1"/>
          <w:lang w:eastAsia="zh-CN"/>
        </w:rPr>
        <w:t>D. vulgaris</w:t>
      </w:r>
      <w:r w:rsidRPr="00532416">
        <w:rPr>
          <w:rFonts w:ascii="Times New Roman" w:hAnsi="Times New Roman" w:cs="Times New Roman"/>
          <w:b/>
          <w:color w:val="000000" w:themeColor="text1"/>
          <w:lang w:eastAsia="zh-CN"/>
        </w:rPr>
        <w:t xml:space="preserve"> </w:t>
      </w:r>
    </w:p>
    <w:p w14:paraId="01AA391C" w14:textId="77777777" w:rsidR="000C4B07" w:rsidRPr="00532416" w:rsidRDefault="00A21480" w:rsidP="000C4B07">
      <w:pPr>
        <w:spacing w:line="360" w:lineRule="auto"/>
        <w:jc w:val="both"/>
        <w:rPr>
          <w:rFonts w:ascii="Times New Roman" w:hAnsi="Times New Roman" w:cs="Times New Roman"/>
          <w:color w:val="000000" w:themeColor="text1"/>
          <w:lang w:eastAsia="zh-CN"/>
        </w:rPr>
      </w:pPr>
      <w:bookmarkStart w:id="8" w:name="OLE_LINK165"/>
      <w:bookmarkStart w:id="9" w:name="OLE_LINK166"/>
      <w:bookmarkStart w:id="10" w:name="OLE_LINK95"/>
      <w:bookmarkStart w:id="11" w:name="OLE_LINK161"/>
      <w:bookmarkStart w:id="12" w:name="OLE_LINK162"/>
      <w:r w:rsidRPr="00532416">
        <w:rPr>
          <w:rFonts w:ascii="Times New Roman" w:hAnsi="Times New Roman" w:cs="Times New Roman"/>
          <w:color w:val="000000" w:themeColor="text1"/>
          <w:lang w:eastAsia="zh-CN"/>
        </w:rPr>
        <w:t xml:space="preserve">Professor Jizhong Zhou and Dr Aifen Zhou from Institute for Environmental Genomics, University of Oklahoma, offered strain </w:t>
      </w:r>
      <w:r w:rsidR="005D45DF" w:rsidRPr="00532416">
        <w:rPr>
          <w:rFonts w:ascii="Times New Roman" w:hAnsi="Times New Roman" w:cs="Times New Roman"/>
          <w:i/>
          <w:color w:val="000000" w:themeColor="text1"/>
        </w:rPr>
        <w:t>D. vulgaris</w:t>
      </w:r>
      <w:r w:rsidR="005D45DF" w:rsidRPr="00532416">
        <w:rPr>
          <w:rFonts w:ascii="Times New Roman" w:hAnsi="Times New Roman" w:cs="Times New Roman"/>
          <w:color w:val="000000" w:themeColor="text1"/>
        </w:rPr>
        <w:t xml:space="preserve"> </w:t>
      </w:r>
      <w:r w:rsidR="005D45DF" w:rsidRPr="00532416">
        <w:rPr>
          <w:rFonts w:ascii="Times New Roman" w:hAnsi="Times New Roman" w:cs="Times New Roman"/>
          <w:color w:val="000000" w:themeColor="text1"/>
          <w:lang w:eastAsia="zh-CN"/>
        </w:rPr>
        <w:t>Hildenborough (ATCC 29579</w:t>
      </w:r>
      <w:r w:rsidR="005453C9" w:rsidRPr="00532416">
        <w:rPr>
          <w:rFonts w:ascii="Times New Roman" w:hAnsi="Times New Roman" w:cs="Times New Roman"/>
          <w:color w:val="000000" w:themeColor="text1"/>
          <w:lang w:eastAsia="zh-CN"/>
        </w:rPr>
        <w:t>, NCBI accession number NC_002937.3</w:t>
      </w:r>
      <w:r w:rsidR="005D45DF" w:rsidRPr="00532416">
        <w:rPr>
          <w:rFonts w:ascii="Times New Roman" w:hAnsi="Times New Roman" w:cs="Times New Roman"/>
          <w:color w:val="000000" w:themeColor="text1"/>
          <w:lang w:eastAsia="zh-CN"/>
        </w:rPr>
        <w:t xml:space="preserve">). </w:t>
      </w:r>
      <w:r w:rsidR="000C4B07" w:rsidRPr="00532416">
        <w:rPr>
          <w:rFonts w:ascii="Times New Roman" w:hAnsi="Times New Roman" w:cs="Times New Roman"/>
          <w:color w:val="000000" w:themeColor="text1"/>
          <w:lang w:eastAsia="zh-CN"/>
        </w:rPr>
        <w:t>A defined lactate sulfate medium (LS4D medium)</w:t>
      </w:r>
      <w:r w:rsidR="000C4B07" w:rsidRPr="00532416">
        <w:rPr>
          <w:rFonts w:ascii="Times New Roman" w:hAnsi="Times New Roman" w:cs="Times New Roman"/>
          <w:color w:val="000000" w:themeColor="text1"/>
        </w:rPr>
        <w:t xml:space="preserve"> </w:t>
      </w:r>
      <w:r w:rsidR="000C4B07" w:rsidRPr="00532416">
        <w:rPr>
          <w:rFonts w:ascii="Times New Roman" w:hAnsi="Times New Roman" w:cs="Times New Roman"/>
          <w:color w:val="000000" w:themeColor="text1"/>
          <w:lang w:eastAsia="zh-CN"/>
        </w:rPr>
        <w:t>was used to cultivate the culture for all the performed experiments</w:t>
      </w:r>
      <w:r w:rsidRPr="00532416">
        <w:rPr>
          <w:rFonts w:ascii="Times New Roman" w:hAnsi="Times New Roman" w:cs="Times New Roman"/>
          <w:color w:val="000000" w:themeColor="text1"/>
          <w:lang w:eastAsia="zh-CN"/>
        </w:rPr>
        <w:t xml:space="preserve"> as previously described</w:t>
      </w:r>
      <w:r w:rsidR="000C4B07" w:rsidRPr="00532416">
        <w:rPr>
          <w:rFonts w:ascii="Times New Roman" w:hAnsi="Times New Roman" w:cs="Times New Roman"/>
          <w:color w:val="000000" w:themeColor="text1"/>
          <w:lang w:eastAsia="zh-CN"/>
        </w:rPr>
        <w:t xml:space="preserve"> </w:t>
      </w:r>
      <w:r w:rsidRPr="00532416">
        <w:rPr>
          <w:rFonts w:ascii="Times New Roman" w:hAnsi="Times New Roman" w:cs="Times New Roman"/>
          <w:color w:val="000000" w:themeColor="text1"/>
          <w:lang w:eastAsia="zh-CN"/>
        </w:rPr>
        <w:t xml:space="preserve">(Zhou et al., 2012; Zhou et al., 2013). 140 ml LS4D medium was </w:t>
      </w:r>
      <w:r w:rsidR="00803B17" w:rsidRPr="00532416">
        <w:rPr>
          <w:rFonts w:ascii="Times New Roman" w:hAnsi="Times New Roman" w:cs="Times New Roman"/>
          <w:color w:val="000000" w:themeColor="text1"/>
          <w:lang w:eastAsia="zh-CN"/>
        </w:rPr>
        <w:t xml:space="preserve">added to the 160 ml serum bottles and then </w:t>
      </w:r>
      <w:bookmarkStart w:id="13" w:name="OLE_LINK93"/>
      <w:bookmarkStart w:id="14" w:name="OLE_LINK94"/>
      <w:bookmarkStart w:id="15" w:name="OLE_LINK91"/>
      <w:bookmarkStart w:id="16" w:name="OLE_LINK92"/>
      <w:r w:rsidR="000C4B07" w:rsidRPr="00532416">
        <w:rPr>
          <w:rFonts w:ascii="Times New Roman" w:hAnsi="Times New Roman" w:cs="Times New Roman"/>
          <w:color w:val="000000" w:themeColor="text1"/>
          <w:lang w:eastAsia="zh-CN"/>
        </w:rPr>
        <w:t>flushed with nitrogen gas for 30 min before capping with butyl rubber stopper for sterilization.</w:t>
      </w:r>
      <w:bookmarkEnd w:id="13"/>
      <w:bookmarkEnd w:id="14"/>
      <w:r w:rsidR="000C4B07" w:rsidRPr="00532416">
        <w:rPr>
          <w:rFonts w:ascii="Times New Roman" w:hAnsi="Times New Roman" w:cs="Times New Roman"/>
          <w:color w:val="000000" w:themeColor="text1"/>
          <w:lang w:eastAsia="zh-CN"/>
        </w:rPr>
        <w:t xml:space="preserve"> </w:t>
      </w:r>
      <w:bookmarkStart w:id="17" w:name="OLE_LINK179"/>
      <w:bookmarkStart w:id="18" w:name="OLE_LINK180"/>
      <w:bookmarkStart w:id="19" w:name="OLE_LINK35"/>
      <w:bookmarkEnd w:id="15"/>
      <w:bookmarkEnd w:id="16"/>
      <w:r w:rsidR="00215E1D" w:rsidRPr="00532416">
        <w:rPr>
          <w:rFonts w:ascii="Times New Roman" w:hAnsi="Times New Roman" w:cs="Times New Roman"/>
          <w:color w:val="000000" w:themeColor="text1"/>
          <w:lang w:eastAsia="zh-CN"/>
        </w:rPr>
        <w:t xml:space="preserve">Before each inoculation, </w:t>
      </w:r>
      <w:r w:rsidR="0018124F" w:rsidRPr="00532416">
        <w:rPr>
          <w:rFonts w:ascii="Times New Roman" w:hAnsi="Times New Roman" w:cs="Times New Roman"/>
          <w:color w:val="000000" w:themeColor="text1"/>
          <w:lang w:eastAsia="zh-CN"/>
        </w:rPr>
        <w:t>0.7 mL titanium-citrate was added to each serum bottle to remove any potential oxygen.</w:t>
      </w:r>
      <w:bookmarkEnd w:id="17"/>
      <w:bookmarkEnd w:id="18"/>
      <w:bookmarkEnd w:id="19"/>
      <w:r w:rsidR="000C4B07" w:rsidRPr="00532416">
        <w:rPr>
          <w:rFonts w:ascii="Times New Roman" w:hAnsi="Times New Roman" w:cs="Times New Roman"/>
          <w:color w:val="000000" w:themeColor="text1"/>
          <w:lang w:eastAsia="zh-CN"/>
        </w:rPr>
        <w:t>1.5 ml culture glycerol stock was inoculated to one serum bottle before incubation at 37°C for 48 h to achieve the early stationary phase of growth (optical density at 600 nm [OD</w:t>
      </w:r>
      <w:r w:rsidR="000C4B07" w:rsidRPr="00532416">
        <w:rPr>
          <w:rFonts w:ascii="Times New Roman" w:hAnsi="Times New Roman" w:cs="Times New Roman"/>
          <w:color w:val="000000" w:themeColor="text1"/>
          <w:vertAlign w:val="subscript"/>
          <w:lang w:eastAsia="zh-CN"/>
        </w:rPr>
        <w:t>600</w:t>
      </w:r>
      <w:r w:rsidR="000C4B07" w:rsidRPr="00532416">
        <w:rPr>
          <w:rFonts w:ascii="Times New Roman" w:hAnsi="Times New Roman" w:cs="Times New Roman"/>
          <w:color w:val="000000" w:themeColor="text1"/>
          <w:lang w:eastAsia="zh-CN"/>
        </w:rPr>
        <w:t>] 0.9 to 1.0). OD</w:t>
      </w:r>
      <w:r w:rsidR="000C4B07" w:rsidRPr="00532416">
        <w:rPr>
          <w:rFonts w:ascii="Times New Roman" w:hAnsi="Times New Roman" w:cs="Times New Roman"/>
          <w:color w:val="000000" w:themeColor="text1"/>
          <w:vertAlign w:val="subscript"/>
          <w:lang w:eastAsia="zh-CN"/>
        </w:rPr>
        <w:t xml:space="preserve">600 </w:t>
      </w:r>
      <w:r w:rsidR="000C4B07" w:rsidRPr="00532416">
        <w:rPr>
          <w:rFonts w:ascii="Times New Roman" w:hAnsi="Times New Roman" w:cs="Times New Roman"/>
          <w:color w:val="000000" w:themeColor="text1"/>
          <w:lang w:eastAsia="zh-CN"/>
        </w:rPr>
        <w:t>of the culture</w:t>
      </w:r>
      <w:r w:rsidR="000C4B07" w:rsidRPr="00532416">
        <w:rPr>
          <w:rFonts w:ascii="Times New Roman" w:hAnsi="Times New Roman" w:cs="Times New Roman"/>
          <w:color w:val="000000" w:themeColor="text1"/>
          <w:vertAlign w:val="subscript"/>
          <w:lang w:eastAsia="zh-CN"/>
        </w:rPr>
        <w:t xml:space="preserve"> </w:t>
      </w:r>
      <w:r w:rsidR="000C4B07" w:rsidRPr="00532416">
        <w:rPr>
          <w:rFonts w:ascii="Times New Roman" w:hAnsi="Times New Roman" w:cs="Times New Roman"/>
          <w:color w:val="000000" w:themeColor="text1"/>
          <w:lang w:eastAsia="zh-CN"/>
        </w:rPr>
        <w:t>was adjusted to 0.5 and 10 ml of this culture (standard inoculum) was transferred into 140 ml of autoclaved anaerobic LS4D medium in serum bottles inside the anaerobic chamber. The cultures were further incubated at 30°C without shaking for further use of experiments described below.</w:t>
      </w:r>
      <w:r w:rsidR="001249CC" w:rsidRPr="00532416">
        <w:rPr>
          <w:rFonts w:ascii="Times New Roman" w:hAnsi="Times New Roman" w:cs="Times New Roman"/>
          <w:color w:val="000000" w:themeColor="text1"/>
          <w:lang w:eastAsia="zh-CN"/>
        </w:rPr>
        <w:t xml:space="preserve"> </w:t>
      </w:r>
    </w:p>
    <w:bookmarkEnd w:id="8"/>
    <w:bookmarkEnd w:id="9"/>
    <w:bookmarkEnd w:id="10"/>
    <w:p w14:paraId="7A5D9ED7" w14:textId="77777777" w:rsidR="009308C9" w:rsidRPr="00532416" w:rsidRDefault="009308C9" w:rsidP="000C4B07">
      <w:pPr>
        <w:spacing w:line="360" w:lineRule="auto"/>
        <w:jc w:val="both"/>
        <w:rPr>
          <w:rFonts w:ascii="Times New Roman" w:hAnsi="Times New Roman" w:cs="Times New Roman"/>
          <w:color w:val="000000" w:themeColor="text1"/>
          <w:lang w:eastAsia="zh-CN"/>
        </w:rPr>
      </w:pPr>
    </w:p>
    <w:p w14:paraId="74A3A83B" w14:textId="77777777" w:rsidR="000C4B07" w:rsidRPr="00532416" w:rsidRDefault="00564ED9" w:rsidP="00AD3459">
      <w:pPr>
        <w:spacing w:line="360" w:lineRule="auto"/>
        <w:jc w:val="both"/>
        <w:rPr>
          <w:rFonts w:ascii="Times New Roman" w:hAnsi="Times New Roman" w:cs="Times New Roman"/>
          <w:color w:val="000000" w:themeColor="text1"/>
          <w:lang w:eastAsia="zh-CN"/>
        </w:rPr>
      </w:pPr>
      <w:bookmarkStart w:id="20" w:name="OLE_LINK169"/>
      <w:bookmarkStart w:id="21" w:name="OLE_LINK170"/>
      <w:bookmarkStart w:id="22" w:name="OLE_LINK171"/>
      <w:r w:rsidRPr="00532416">
        <w:rPr>
          <w:rFonts w:ascii="Times New Roman" w:hAnsi="Times New Roman" w:cs="Times New Roman"/>
          <w:color w:val="000000" w:themeColor="text1"/>
          <w:lang w:eastAsia="zh-CN"/>
        </w:rPr>
        <w:t xml:space="preserve">We applied different concentrations of nitrite to the early log phase culture (after 26h incubation, OD600 around 0.3) at 30°C to obtain the starting FNA concentration of 0, 1.0, </w:t>
      </w:r>
      <w:r w:rsidR="000C4B07" w:rsidRPr="00532416">
        <w:rPr>
          <w:rFonts w:ascii="Times New Roman" w:hAnsi="Times New Roman" w:cs="Times New Roman"/>
          <w:color w:val="000000" w:themeColor="text1"/>
          <w:lang w:eastAsia="zh-CN"/>
        </w:rPr>
        <w:t>4.0, and 8.</w:t>
      </w:r>
      <w:r w:rsidR="000C4B07">
        <w:rPr>
          <w:rFonts w:ascii="Times New Roman" w:hAnsi="Times New Roman" w:cs="Times New Roman"/>
          <w:color w:val="000000" w:themeColor="text1"/>
          <w:lang w:eastAsia="zh-CN"/>
        </w:rPr>
        <w:t xml:space="preserve">0 </w:t>
      </w:r>
      <w:r w:rsidR="000C4B07">
        <w:rPr>
          <w:rFonts w:ascii="Times New Roman" w:hAnsi="Times New Roman" w:cs="Times New Roman"/>
          <w:color w:val="000000" w:themeColor="text1"/>
          <w:lang w:eastAsia="zh-CN"/>
        </w:rPr>
        <w:sym w:font="Symbol" w:char="006D"/>
      </w:r>
      <w:r w:rsidR="000C4B07">
        <w:rPr>
          <w:rFonts w:ascii="Times New Roman" w:hAnsi="Times New Roman" w:cs="Times New Roman"/>
          <w:color w:val="000000" w:themeColor="text1"/>
          <w:lang w:eastAsia="zh-CN"/>
        </w:rPr>
        <w:t xml:space="preserve">g N/L. </w:t>
      </w:r>
      <w:r w:rsidR="00155F90">
        <w:rPr>
          <w:rFonts w:ascii="Times New Roman" w:hAnsi="Times New Roman" w:cs="Times New Roman"/>
          <w:color w:val="000000" w:themeColor="text1"/>
          <w:lang w:eastAsia="zh-CN"/>
        </w:rPr>
        <w:t xml:space="preserve">The experiment was </w:t>
      </w:r>
      <w:r w:rsidR="00C74060">
        <w:rPr>
          <w:rFonts w:ascii="Times New Roman" w:hAnsi="Times New Roman" w:cs="Times New Roman"/>
          <w:color w:val="000000" w:themeColor="text1"/>
          <w:lang w:eastAsia="zh-CN"/>
        </w:rPr>
        <w:t>performed</w:t>
      </w:r>
      <w:r w:rsidR="000C4B07">
        <w:rPr>
          <w:rFonts w:ascii="Times New Roman" w:hAnsi="Times New Roman" w:cs="Times New Roman"/>
          <w:color w:val="000000" w:themeColor="text1"/>
          <w:lang w:eastAsia="zh-CN"/>
        </w:rPr>
        <w:t xml:space="preserve"> in triplicate</w:t>
      </w:r>
      <w:r w:rsidR="00155F90">
        <w:rPr>
          <w:rFonts w:ascii="Times New Roman" w:hAnsi="Times New Roman" w:cs="Times New Roman"/>
          <w:color w:val="000000" w:themeColor="text1"/>
          <w:lang w:eastAsia="zh-CN"/>
        </w:rPr>
        <w:t xml:space="preserve"> for each FNA concentration</w:t>
      </w:r>
      <w:r w:rsidR="000C4B07">
        <w:rPr>
          <w:rFonts w:ascii="Times New Roman" w:hAnsi="Times New Roman" w:cs="Times New Roman"/>
          <w:color w:val="000000" w:themeColor="text1"/>
          <w:lang w:eastAsia="zh-CN"/>
        </w:rPr>
        <w:t>. FNA levels are determined by measured nitrite concentration, pH and temperature and was calculated based on the equation described</w:t>
      </w:r>
      <w:r w:rsidR="000C4B07">
        <w:rPr>
          <w:rFonts w:ascii="Times New Roman" w:hAnsi="Times New Roman" w:cs="Times New Roman"/>
          <w:color w:val="000000" w:themeColor="text1"/>
        </w:rPr>
        <w:t xml:space="preserve"> </w:t>
      </w:r>
      <w:r w:rsidR="000C4B07">
        <w:rPr>
          <w:rFonts w:ascii="Times New Roman" w:hAnsi="Times New Roman" w:cs="Times New Roman"/>
          <w:color w:val="000000" w:themeColor="text1"/>
          <w:lang w:eastAsia="zh-CN"/>
        </w:rPr>
        <w:t xml:space="preserve">before </w:t>
      </w:r>
      <w:r>
        <w:rPr>
          <w:rFonts w:ascii="Times New Roman" w:hAnsi="Times New Roman" w:cs="Times New Roman"/>
          <w:color w:val="000000" w:themeColor="text1"/>
          <w:lang w:eastAsia="zh-CN"/>
        </w:rPr>
        <w:t>(Anthonisen et al., 1976; Gao et al., 2015)</w:t>
      </w:r>
      <w:r w:rsidR="000C4B07">
        <w:rPr>
          <w:rFonts w:ascii="Times New Roman" w:hAnsi="Times New Roman" w:cs="Times New Roman"/>
          <w:color w:val="000000" w:themeColor="text1"/>
        </w:rPr>
        <w:t xml:space="preserve"> </w:t>
      </w:r>
      <w:r>
        <w:rPr>
          <w:rFonts w:ascii="Times New Roman" w:hAnsi="Times New Roman" w:cs="Times New Roman"/>
          <w:color w:val="000000" w:themeColor="text1"/>
          <w:lang w:eastAsia="zh-CN"/>
        </w:rPr>
        <w:t xml:space="preserve">. The cultures were incubated for a further 12 h (a total of 38 h incubation) to conduct proteomics study. </w:t>
      </w:r>
      <w:bookmarkStart w:id="23" w:name="OLE_LINK56"/>
      <w:bookmarkStart w:id="24" w:name="OLE_LINK57"/>
      <w:r w:rsidR="000C4B07">
        <w:rPr>
          <w:rFonts w:ascii="Times New Roman" w:hAnsi="Times New Roman" w:cs="Times New Roman"/>
          <w:color w:val="000000" w:themeColor="text1"/>
          <w:lang w:eastAsia="zh-CN"/>
        </w:rPr>
        <w:t xml:space="preserve">Samples from </w:t>
      </w:r>
      <w:r w:rsidR="000C4B07" w:rsidRPr="00532416">
        <w:rPr>
          <w:rFonts w:ascii="Times New Roman" w:hAnsi="Times New Roman" w:cs="Times New Roman"/>
          <w:color w:val="000000" w:themeColor="text1"/>
          <w:lang w:eastAsia="zh-CN"/>
        </w:rPr>
        <w:t xml:space="preserve">triplicated controls (without FNA addition) and FNA-treated cultures (1.0, 4.0, and 8.0 </w:t>
      </w:r>
      <w:r w:rsidR="000C4B07" w:rsidRPr="00532416">
        <w:rPr>
          <w:rFonts w:ascii="Times New Roman" w:hAnsi="Times New Roman" w:cs="Times New Roman"/>
          <w:color w:val="000000" w:themeColor="text1"/>
          <w:lang w:eastAsia="zh-CN"/>
        </w:rPr>
        <w:sym w:font="Symbol" w:char="006D"/>
      </w:r>
      <w:r w:rsidR="000C4B07" w:rsidRPr="00532416">
        <w:rPr>
          <w:rFonts w:ascii="Times New Roman" w:hAnsi="Times New Roman" w:cs="Times New Roman"/>
          <w:color w:val="000000" w:themeColor="text1"/>
          <w:lang w:eastAsia="zh-CN"/>
        </w:rPr>
        <w:t>g N/L) were taken for total protein extraction at 2, 8, and 12 h after FNA addition.</w:t>
      </w:r>
      <w:r w:rsidR="000C4B07" w:rsidRPr="00532416">
        <w:rPr>
          <w:color w:val="000000" w:themeColor="text1"/>
        </w:rPr>
        <w:t xml:space="preserve"> </w:t>
      </w:r>
      <w:bookmarkEnd w:id="23"/>
      <w:bookmarkEnd w:id="24"/>
      <w:r w:rsidR="000C4B07" w:rsidRPr="00532416">
        <w:rPr>
          <w:rFonts w:ascii="Times New Roman" w:hAnsi="Times New Roman" w:cs="Times New Roman"/>
          <w:color w:val="000000" w:themeColor="text1"/>
          <w:lang w:eastAsia="zh-CN"/>
        </w:rPr>
        <w:t>Culture optical density at 600nm (OD</w:t>
      </w:r>
      <w:r w:rsidR="000C4B07" w:rsidRPr="00532416">
        <w:rPr>
          <w:rFonts w:ascii="Times New Roman" w:hAnsi="Times New Roman" w:cs="Times New Roman"/>
          <w:color w:val="000000" w:themeColor="text1"/>
          <w:vertAlign w:val="subscript"/>
          <w:lang w:eastAsia="zh-CN"/>
        </w:rPr>
        <w:t>600</w:t>
      </w:r>
      <w:r w:rsidR="000C4B07" w:rsidRPr="00532416">
        <w:rPr>
          <w:rFonts w:ascii="Times New Roman" w:hAnsi="Times New Roman" w:cs="Times New Roman"/>
          <w:color w:val="000000" w:themeColor="text1"/>
          <w:lang w:eastAsia="zh-CN"/>
        </w:rPr>
        <w:t xml:space="preserve">) </w:t>
      </w:r>
      <w:r w:rsidR="00AD3459" w:rsidRPr="00532416">
        <w:rPr>
          <w:rFonts w:ascii="Times New Roman" w:hAnsi="Times New Roman" w:cs="Times New Roman"/>
          <w:color w:val="000000" w:themeColor="text1"/>
          <w:lang w:eastAsia="zh-CN"/>
        </w:rPr>
        <w:t xml:space="preserve">was monitored with a Cary 50 Bio UV-visible spectro-photometer (Varian, Australia), and pH was determined by a </w:t>
      </w:r>
      <w:r w:rsidR="000C4B07" w:rsidRPr="00532416">
        <w:rPr>
          <w:rFonts w:ascii="Times New Roman" w:hAnsi="Times New Roman" w:cs="Times New Roman"/>
          <w:color w:val="000000" w:themeColor="text1"/>
          <w:lang w:eastAsia="zh-CN"/>
        </w:rPr>
        <w:t xml:space="preserve">labCHEM-pH benchtop pH-mV temperature meter. Cell viability test with and without FNA was performed as described in the manufacturer’s instruction (Molecular Probes, BacLight bacterial viability kit, catalog no. L7012). </w:t>
      </w:r>
      <w:r w:rsidR="004E63F2" w:rsidRPr="00532416">
        <w:rPr>
          <w:rFonts w:ascii="Times New Roman" w:hAnsi="Times New Roman" w:cs="Times New Roman"/>
          <w:color w:val="000000" w:themeColor="text1"/>
          <w:lang w:eastAsia="zh-CN"/>
        </w:rPr>
        <w:t>The stained cells were then quantified using the FACSAria™ II (BD Biosciences, San Jose, USA) type flow cytometer.</w:t>
      </w:r>
    </w:p>
    <w:bookmarkEnd w:id="20"/>
    <w:bookmarkEnd w:id="21"/>
    <w:bookmarkEnd w:id="22"/>
    <w:p w14:paraId="4579D658" w14:textId="77777777" w:rsidR="00DF6E3B" w:rsidRPr="00532416" w:rsidRDefault="00DF6E3B" w:rsidP="000C4B07">
      <w:pPr>
        <w:spacing w:line="360" w:lineRule="auto"/>
        <w:jc w:val="both"/>
        <w:rPr>
          <w:rFonts w:ascii="Times New Roman" w:hAnsi="Times New Roman" w:cs="Times New Roman"/>
          <w:color w:val="000000" w:themeColor="text1"/>
          <w:lang w:eastAsia="zh-CN"/>
        </w:rPr>
      </w:pPr>
    </w:p>
    <w:bookmarkEnd w:id="11"/>
    <w:bookmarkEnd w:id="12"/>
    <w:p w14:paraId="6E20D1FF" w14:textId="77777777" w:rsidR="00DF6E3B" w:rsidRDefault="00DF6E3B" w:rsidP="000C4B07">
      <w:pPr>
        <w:spacing w:line="360" w:lineRule="auto"/>
        <w:jc w:val="both"/>
        <w:rPr>
          <w:rFonts w:ascii="Times New Roman" w:hAnsi="Times New Roman" w:cs="Times New Roman"/>
          <w:color w:val="000000" w:themeColor="text1"/>
          <w:lang w:eastAsia="zh-CN"/>
        </w:rPr>
      </w:pPr>
      <w:r w:rsidRPr="00B15366">
        <w:rPr>
          <w:rFonts w:ascii="Times New Roman" w:hAnsi="Times New Roman" w:cs="Times New Roman"/>
          <w:b/>
          <w:color w:val="000000" w:themeColor="text1"/>
          <w:lang w:eastAsia="zh-CN"/>
        </w:rPr>
        <w:t>Protein extraction</w:t>
      </w:r>
      <w:r>
        <w:rPr>
          <w:rFonts w:ascii="Times New Roman" w:hAnsi="Times New Roman" w:cs="Times New Roman"/>
          <w:b/>
          <w:color w:val="000000" w:themeColor="text1"/>
          <w:lang w:eastAsia="zh-CN"/>
        </w:rPr>
        <w:t>, quantification</w:t>
      </w:r>
      <w:r>
        <w:rPr>
          <w:rFonts w:ascii="Times New Roman" w:hAnsi="Times New Roman" w:cs="Times New Roman" w:hint="eastAsia"/>
          <w:b/>
          <w:color w:val="000000" w:themeColor="text1"/>
          <w:lang w:eastAsia="zh-CN"/>
        </w:rPr>
        <w:t>,</w:t>
      </w:r>
      <w:r w:rsidRPr="00B15366">
        <w:rPr>
          <w:rFonts w:ascii="Times New Roman" w:hAnsi="Times New Roman" w:cs="Times New Roman"/>
          <w:b/>
          <w:color w:val="000000" w:themeColor="text1"/>
          <w:lang w:eastAsia="zh-CN"/>
        </w:rPr>
        <w:t xml:space="preserve"> and digestion</w:t>
      </w:r>
    </w:p>
    <w:p w14:paraId="7C251048" w14:textId="77777777" w:rsidR="00DF6E3B" w:rsidRDefault="00DF6E3B" w:rsidP="00564ED9">
      <w:pPr>
        <w:spacing w:line="360" w:lineRule="auto"/>
        <w:jc w:val="both"/>
        <w:rPr>
          <w:rFonts w:ascii="Times New Roman" w:hAnsi="Times New Roman" w:cs="Times New Roman"/>
          <w:color w:val="000000" w:themeColor="text1"/>
          <w:lang w:eastAsia="zh-CN"/>
        </w:rPr>
      </w:pPr>
      <w:bookmarkStart w:id="25" w:name="OLE_LINK163"/>
      <w:bookmarkStart w:id="26" w:name="OLE_LINK164"/>
      <w:r>
        <w:rPr>
          <w:rFonts w:ascii="Times New Roman" w:hAnsi="Times New Roman" w:cs="Times New Roman"/>
          <w:color w:val="000000" w:themeColor="text1"/>
          <w:lang w:eastAsia="zh-CN"/>
        </w:rPr>
        <w:t xml:space="preserve">For total protein extraction, 10 ml of the bacterial suspension was centrifuged at 15,000 × g for 5 minutes, supernatant was discarded and pellets were immediately frozen in liquid nitrogen before storing at -80ºC. Protein extractions were performed on these cell pellets. Each pellet was dissolved in 1 ml extraction buffer (77 mg dithiothreitol &amp; 1 tablet of complete Protease Inhibitor (Roche, catalog no.11836153001) in 10 ml B-PER II Bacterial Protein Extraction Reagent (Thermo Scientific, catalog no. 78260) and subjected to three freeze/thaw cycles by placing into liquid nitrogen and thawing at 4 ˚C. </w:t>
      </w:r>
      <w:r w:rsidR="00564ED9">
        <w:rPr>
          <w:rFonts w:ascii="Times New Roman" w:hAnsi="Times New Roman" w:cs="Times New Roman"/>
          <w:color w:val="000000" w:themeColor="text1"/>
          <w:lang w:eastAsia="zh-CN"/>
        </w:rPr>
        <w:t xml:space="preserve">We removed the cell debris by centrifuging the pellets at </w:t>
      </w:r>
      <w:r>
        <w:rPr>
          <w:rFonts w:ascii="Times New Roman" w:hAnsi="Times New Roman" w:cs="Times New Roman"/>
          <w:color w:val="000000" w:themeColor="text1"/>
          <w:lang w:eastAsia="zh-CN"/>
        </w:rPr>
        <w:t>15,000 × g for 15 min at 4 ˚C. From the supernatant, proteins were precipitated by adding trichloroacetic acid (13% v/v final concentration) (Sigma, catalog no T6399) and incubated overnight at 4 ˚C. Precipitated proteins were collected by centrifugation at 15,000 × g for 15 min at 4 ˚C before washing in cold 80% acetone twice, dried for no more than 5 minutes and resuspended in buffer (8 M urea, 50 mM ammonium bicarbonate). Total resuspended protein was quantified by the 2D Quant kit (GE Healthcare, catalog no GE806483-56).</w:t>
      </w:r>
    </w:p>
    <w:p w14:paraId="34EE82AF" w14:textId="77777777" w:rsidR="00DF6E3B" w:rsidRDefault="00DF6E3B" w:rsidP="00DF6E3B">
      <w:pPr>
        <w:spacing w:line="360" w:lineRule="auto"/>
        <w:jc w:val="both"/>
        <w:rPr>
          <w:rFonts w:ascii="Times New Roman" w:hAnsi="Times New Roman" w:cs="Times New Roman"/>
          <w:color w:val="000000" w:themeColor="text1"/>
          <w:lang w:eastAsia="zh-CN"/>
        </w:rPr>
      </w:pPr>
    </w:p>
    <w:p w14:paraId="2D558937" w14:textId="19364819" w:rsidR="00C12259" w:rsidRDefault="00DF6E3B" w:rsidP="00DF6E3B">
      <w:pPr>
        <w:spacing w:line="360" w:lineRule="auto"/>
        <w:jc w:val="both"/>
        <w:rPr>
          <w:rFonts w:ascii="Times New Roman" w:hAnsi="Times New Roman" w:cs="Times New Roman"/>
          <w:color w:val="000000" w:themeColor="text1"/>
          <w:lang w:eastAsia="zh-CN"/>
        </w:rPr>
      </w:pPr>
      <w:r>
        <w:rPr>
          <w:rFonts w:ascii="Times New Roman" w:hAnsi="Times New Roman" w:cs="Times New Roman"/>
          <w:color w:val="000000" w:themeColor="text1"/>
          <w:lang w:eastAsia="zh-CN"/>
        </w:rPr>
        <w:t xml:space="preserve">The protein samples were then reduced and alkylated by adding dithiothreitol (5 mM final concentration) for 30 min at 56 ˚C, cooled to room temperature, then treated with iodoacetamide (25 mM final concentration) and incubated at room temperate in the dark for 30 min. The same volume of dithiolthreitol was added after iodoacetamide alkylation to </w:t>
      </w:r>
      <w:r>
        <w:rPr>
          <w:rFonts w:ascii="Times New Roman" w:hAnsi="Times New Roman" w:cs="Times New Roman"/>
          <w:color w:val="000000" w:themeColor="text1"/>
          <w:lang w:eastAsia="zh-CN"/>
        </w:rPr>
        <w:lastRenderedPageBreak/>
        <w:t>quench the excess iodoacetamide. Protein samples were diluted with 50 mM ammonium bicarbonate buffer to reduce urea concentration to less than 2 M, and digested for 6 hours with trypsin (Promega, catalogue number V5111) at an enzyme to protein ratio of 1:100 at 37˚C. Following this, the protein samples were digested overnight again with additional trypsin using the same enzyme to protein ratio at 37˚C. C18 Zip-tip (Millipore, ZTC18S096) clean-up was performed on the digested proteins (Kappler</w:t>
      </w:r>
      <w:r>
        <w:rPr>
          <w:rFonts w:ascii="Times New Roman" w:hAnsi="Times New Roman" w:cs="Times New Roman"/>
          <w:color w:val="000000" w:themeColor="text1"/>
          <w:lang w:eastAsia="zh-CN"/>
        </w:rPr>
        <w:t>・</w:t>
      </w:r>
      <w:r>
        <w:rPr>
          <w:rFonts w:ascii="Times New Roman" w:hAnsi="Times New Roman" w:cs="Times New Roman"/>
          <w:color w:val="000000" w:themeColor="text1"/>
          <w:lang w:eastAsia="zh-CN"/>
        </w:rPr>
        <w:t>Nouwens AS, 2013). For each sample, 1 µg of the digested protein was used for subsequent SWATH-MS analysis in triplicate. In addition, 5 μg aliquots of each triplicate samples were taken and pooled for mass spectrometry analysis and information dependent analysis (IDA) library construction, which was performed in duplicate.</w:t>
      </w:r>
    </w:p>
    <w:p w14:paraId="457DCF68" w14:textId="77777777" w:rsidR="00C12259" w:rsidRDefault="00C12259" w:rsidP="00DF6E3B">
      <w:pPr>
        <w:spacing w:line="360" w:lineRule="auto"/>
        <w:jc w:val="both"/>
        <w:rPr>
          <w:rFonts w:ascii="Times New Roman" w:hAnsi="Times New Roman" w:cs="Times New Roman"/>
          <w:color w:val="000000" w:themeColor="text1"/>
          <w:lang w:eastAsia="zh-CN"/>
        </w:rPr>
        <w:sectPr w:rsidR="00C12259" w:rsidSect="00D508D3">
          <w:pgSz w:w="11900" w:h="16840"/>
          <w:pgMar w:top="1134" w:right="1134" w:bottom="1134" w:left="1134" w:header="709" w:footer="709" w:gutter="0"/>
          <w:lnNumType w:countBy="1" w:restart="continuous"/>
          <w:cols w:space="708"/>
          <w:docGrid w:linePitch="360"/>
        </w:sectPr>
      </w:pPr>
    </w:p>
    <w:p w14:paraId="068AAD1D" w14:textId="77777777" w:rsidR="00C12259" w:rsidRPr="00532416" w:rsidRDefault="00C12259" w:rsidP="00C12259">
      <w:pPr>
        <w:spacing w:line="360" w:lineRule="auto"/>
        <w:jc w:val="both"/>
        <w:rPr>
          <w:rFonts w:ascii="Times New Roman" w:hAnsi="Times New Roman" w:cs="Times New Roman"/>
          <w:b/>
          <w:color w:val="000000" w:themeColor="text1"/>
        </w:rPr>
      </w:pPr>
      <w:r w:rsidRPr="00532416">
        <w:rPr>
          <w:rFonts w:ascii="Times New Roman" w:hAnsi="Times New Roman" w:cs="Times New Roman"/>
          <w:b/>
          <w:color w:val="000000" w:themeColor="text1"/>
        </w:rPr>
        <w:lastRenderedPageBreak/>
        <w:t>Table S</w:t>
      </w:r>
      <w:r w:rsidR="00153C7F" w:rsidRPr="00532416">
        <w:rPr>
          <w:rFonts w:ascii="Times New Roman" w:hAnsi="Times New Roman" w:cs="Times New Roman"/>
          <w:b/>
          <w:color w:val="000000" w:themeColor="text1"/>
        </w:rPr>
        <w:t>1</w:t>
      </w:r>
      <w:r w:rsidRPr="00532416">
        <w:rPr>
          <w:rFonts w:ascii="Times New Roman" w:hAnsi="Times New Roman" w:cs="Times New Roman"/>
          <w:b/>
          <w:color w:val="000000" w:themeColor="text1"/>
        </w:rPr>
        <w:t>. pH during the 48 h incubation  in the presence of different FNA concentrations.</w:t>
      </w:r>
    </w:p>
    <w:tbl>
      <w:tblPr>
        <w:tblStyle w:val="LightShading"/>
        <w:tblW w:w="5000" w:type="pct"/>
        <w:tblLook w:val="04A0" w:firstRow="1" w:lastRow="0" w:firstColumn="1" w:lastColumn="0" w:noHBand="0" w:noVBand="1"/>
      </w:tblPr>
      <w:tblGrid>
        <w:gridCol w:w="1041"/>
        <w:gridCol w:w="1224"/>
        <w:gridCol w:w="1195"/>
        <w:gridCol w:w="934"/>
        <w:gridCol w:w="1196"/>
        <w:gridCol w:w="934"/>
        <w:gridCol w:w="1196"/>
        <w:gridCol w:w="934"/>
        <w:gridCol w:w="1194"/>
      </w:tblGrid>
      <w:tr w:rsidR="00C12259" w:rsidRPr="00532416" w14:paraId="7E9126AE" w14:textId="77777777" w:rsidTr="00095C6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9" w:type="pct"/>
            <w:shd w:val="clear" w:color="auto" w:fill="auto"/>
            <w:noWrap/>
            <w:hideMark/>
          </w:tcPr>
          <w:p w14:paraId="111FED55" w14:textId="77777777" w:rsidR="00C12259" w:rsidRPr="00532416" w:rsidRDefault="00C12259" w:rsidP="00095C6B">
            <w:pPr>
              <w:rPr>
                <w:rFonts w:ascii="Times New Roman" w:eastAsia="Times New Roman" w:hAnsi="Times New Roman"/>
                <w:color w:val="000000" w:themeColor="text1"/>
              </w:rPr>
            </w:pPr>
            <w:r w:rsidRPr="00532416">
              <w:rPr>
                <w:rFonts w:ascii="Times New Roman" w:eastAsia="Times New Roman" w:hAnsi="Times New Roman"/>
                <w:color w:val="000000" w:themeColor="text1"/>
              </w:rPr>
              <w:t>Hours</w:t>
            </w:r>
          </w:p>
        </w:tc>
        <w:tc>
          <w:tcPr>
            <w:tcW w:w="622" w:type="pct"/>
            <w:shd w:val="clear" w:color="auto" w:fill="auto"/>
            <w:noWrap/>
            <w:hideMark/>
          </w:tcPr>
          <w:p w14:paraId="10E08769" w14:textId="77777777" w:rsidR="00C12259" w:rsidRPr="00532416" w:rsidRDefault="00C12259" w:rsidP="00095C6B">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rPr>
            </w:pPr>
            <w:r w:rsidRPr="00532416">
              <w:rPr>
                <w:rFonts w:ascii="Times New Roman" w:eastAsia="Times New Roman" w:hAnsi="Times New Roman"/>
                <w:color w:val="000000" w:themeColor="text1"/>
              </w:rPr>
              <w:t>Control</w:t>
            </w:r>
          </w:p>
        </w:tc>
        <w:tc>
          <w:tcPr>
            <w:tcW w:w="607" w:type="pct"/>
            <w:shd w:val="clear" w:color="auto" w:fill="auto"/>
            <w:noWrap/>
            <w:hideMark/>
          </w:tcPr>
          <w:p w14:paraId="10B77D19" w14:textId="77777777" w:rsidR="00C12259" w:rsidRPr="00532416" w:rsidRDefault="00C12259" w:rsidP="00095C6B">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rPr>
            </w:pPr>
          </w:p>
        </w:tc>
        <w:tc>
          <w:tcPr>
            <w:tcW w:w="1081" w:type="pct"/>
            <w:gridSpan w:val="2"/>
            <w:shd w:val="clear" w:color="auto" w:fill="auto"/>
            <w:noWrap/>
            <w:hideMark/>
          </w:tcPr>
          <w:p w14:paraId="6A46D32A" w14:textId="77777777" w:rsidR="00C12259" w:rsidRPr="00532416" w:rsidRDefault="00C12259" w:rsidP="00095C6B">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rPr>
            </w:pPr>
            <w:r w:rsidRPr="00532416">
              <w:rPr>
                <w:rFonts w:ascii="Times New Roman" w:eastAsia="Times New Roman" w:hAnsi="Times New Roman"/>
                <w:color w:val="000000" w:themeColor="text1"/>
              </w:rPr>
              <w:t>1.0 μg N/L</w:t>
            </w:r>
          </w:p>
        </w:tc>
        <w:tc>
          <w:tcPr>
            <w:tcW w:w="1081" w:type="pct"/>
            <w:gridSpan w:val="2"/>
            <w:shd w:val="clear" w:color="auto" w:fill="auto"/>
            <w:noWrap/>
            <w:hideMark/>
          </w:tcPr>
          <w:p w14:paraId="3A1FDD1B" w14:textId="77777777" w:rsidR="00C12259" w:rsidRPr="00532416" w:rsidRDefault="00C12259" w:rsidP="00095C6B">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rPr>
            </w:pPr>
            <w:r w:rsidRPr="00532416">
              <w:rPr>
                <w:rFonts w:ascii="Times New Roman" w:eastAsia="Times New Roman" w:hAnsi="Times New Roman"/>
                <w:color w:val="000000" w:themeColor="text1"/>
              </w:rPr>
              <w:t>4.0 μg N/L</w:t>
            </w:r>
          </w:p>
        </w:tc>
        <w:tc>
          <w:tcPr>
            <w:tcW w:w="1081" w:type="pct"/>
            <w:gridSpan w:val="2"/>
            <w:shd w:val="clear" w:color="auto" w:fill="auto"/>
            <w:noWrap/>
            <w:hideMark/>
          </w:tcPr>
          <w:p w14:paraId="73722F65" w14:textId="77777777" w:rsidR="00C12259" w:rsidRPr="00532416" w:rsidRDefault="00C12259" w:rsidP="00095C6B">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rPr>
            </w:pPr>
            <w:r w:rsidRPr="00532416">
              <w:rPr>
                <w:rFonts w:ascii="Times New Roman" w:eastAsia="Times New Roman" w:hAnsi="Times New Roman"/>
                <w:color w:val="000000" w:themeColor="text1"/>
              </w:rPr>
              <w:t>8.0 μg N/L</w:t>
            </w:r>
          </w:p>
        </w:tc>
      </w:tr>
      <w:tr w:rsidR="00C12259" w:rsidRPr="00532416" w14:paraId="2E87C9F7" w14:textId="77777777" w:rsidTr="00095C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9" w:type="pct"/>
            <w:shd w:val="clear" w:color="auto" w:fill="auto"/>
            <w:noWrap/>
            <w:hideMark/>
          </w:tcPr>
          <w:p w14:paraId="2185DE1E" w14:textId="77777777" w:rsidR="00C12259" w:rsidRPr="00532416" w:rsidRDefault="00C12259" w:rsidP="00095C6B">
            <w:pPr>
              <w:rPr>
                <w:rFonts w:ascii="Times New Roman" w:eastAsia="Times New Roman" w:hAnsi="Times New Roman"/>
                <w:color w:val="000000" w:themeColor="text1"/>
              </w:rPr>
            </w:pPr>
          </w:p>
        </w:tc>
        <w:tc>
          <w:tcPr>
            <w:tcW w:w="622" w:type="pct"/>
            <w:shd w:val="clear" w:color="auto" w:fill="auto"/>
            <w:noWrap/>
            <w:hideMark/>
          </w:tcPr>
          <w:p w14:paraId="27A6F6F2" w14:textId="77777777" w:rsidR="00C12259" w:rsidRPr="00532416" w:rsidRDefault="00C12259" w:rsidP="00095C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rPr>
            </w:pPr>
            <w:r w:rsidRPr="00532416">
              <w:rPr>
                <w:rFonts w:ascii="Times New Roman" w:eastAsia="Times New Roman" w:hAnsi="Times New Roman"/>
                <w:color w:val="000000" w:themeColor="text1"/>
              </w:rPr>
              <w:t>Mean</w:t>
            </w:r>
          </w:p>
        </w:tc>
        <w:tc>
          <w:tcPr>
            <w:tcW w:w="607" w:type="pct"/>
            <w:shd w:val="clear" w:color="auto" w:fill="auto"/>
            <w:noWrap/>
            <w:hideMark/>
          </w:tcPr>
          <w:p w14:paraId="4B5C77C8" w14:textId="77777777" w:rsidR="00C12259" w:rsidRPr="00532416" w:rsidRDefault="00C12259" w:rsidP="00095C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rPr>
            </w:pPr>
            <w:r w:rsidRPr="00532416">
              <w:rPr>
                <w:rFonts w:ascii="Times New Roman" w:eastAsia="Times New Roman" w:hAnsi="Times New Roman"/>
                <w:color w:val="000000" w:themeColor="text1"/>
              </w:rPr>
              <w:t>STDEV</w:t>
            </w:r>
          </w:p>
        </w:tc>
        <w:tc>
          <w:tcPr>
            <w:tcW w:w="474" w:type="pct"/>
            <w:shd w:val="clear" w:color="auto" w:fill="auto"/>
            <w:noWrap/>
            <w:hideMark/>
          </w:tcPr>
          <w:p w14:paraId="356C13A4" w14:textId="77777777" w:rsidR="00C12259" w:rsidRPr="00532416" w:rsidRDefault="00C12259" w:rsidP="00095C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rPr>
            </w:pPr>
            <w:r w:rsidRPr="00532416">
              <w:rPr>
                <w:rFonts w:ascii="Times New Roman" w:eastAsia="Times New Roman" w:hAnsi="Times New Roman"/>
                <w:color w:val="000000" w:themeColor="text1"/>
              </w:rPr>
              <w:t>Mean</w:t>
            </w:r>
          </w:p>
        </w:tc>
        <w:tc>
          <w:tcPr>
            <w:tcW w:w="607" w:type="pct"/>
            <w:shd w:val="clear" w:color="auto" w:fill="auto"/>
            <w:noWrap/>
            <w:hideMark/>
          </w:tcPr>
          <w:p w14:paraId="0E3A4835" w14:textId="77777777" w:rsidR="00C12259" w:rsidRPr="00532416" w:rsidRDefault="00C12259" w:rsidP="00095C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rPr>
            </w:pPr>
            <w:r w:rsidRPr="00532416">
              <w:rPr>
                <w:rFonts w:ascii="Times New Roman" w:eastAsia="Times New Roman" w:hAnsi="Times New Roman"/>
                <w:color w:val="000000" w:themeColor="text1"/>
              </w:rPr>
              <w:t>STDEV</w:t>
            </w:r>
          </w:p>
        </w:tc>
        <w:tc>
          <w:tcPr>
            <w:tcW w:w="474" w:type="pct"/>
            <w:shd w:val="clear" w:color="auto" w:fill="auto"/>
            <w:noWrap/>
            <w:hideMark/>
          </w:tcPr>
          <w:p w14:paraId="6CF0D39F" w14:textId="77777777" w:rsidR="00C12259" w:rsidRPr="00532416" w:rsidRDefault="00C12259" w:rsidP="00095C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rPr>
            </w:pPr>
            <w:r w:rsidRPr="00532416">
              <w:rPr>
                <w:rFonts w:ascii="Times New Roman" w:eastAsia="Times New Roman" w:hAnsi="Times New Roman"/>
                <w:color w:val="000000" w:themeColor="text1"/>
              </w:rPr>
              <w:t>Mean</w:t>
            </w:r>
          </w:p>
        </w:tc>
        <w:tc>
          <w:tcPr>
            <w:tcW w:w="607" w:type="pct"/>
            <w:shd w:val="clear" w:color="auto" w:fill="auto"/>
            <w:noWrap/>
            <w:hideMark/>
          </w:tcPr>
          <w:p w14:paraId="6DF367B4" w14:textId="77777777" w:rsidR="00C12259" w:rsidRPr="00532416" w:rsidRDefault="00C12259" w:rsidP="00095C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rPr>
            </w:pPr>
            <w:r w:rsidRPr="00532416">
              <w:rPr>
                <w:rFonts w:ascii="Times New Roman" w:eastAsia="Times New Roman" w:hAnsi="Times New Roman"/>
                <w:color w:val="000000" w:themeColor="text1"/>
              </w:rPr>
              <w:t>STDEV</w:t>
            </w:r>
          </w:p>
        </w:tc>
        <w:tc>
          <w:tcPr>
            <w:tcW w:w="474" w:type="pct"/>
            <w:shd w:val="clear" w:color="auto" w:fill="auto"/>
            <w:noWrap/>
            <w:hideMark/>
          </w:tcPr>
          <w:p w14:paraId="2DDE68CA" w14:textId="77777777" w:rsidR="00C12259" w:rsidRPr="00532416" w:rsidRDefault="00C12259" w:rsidP="00095C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rPr>
            </w:pPr>
            <w:r w:rsidRPr="00532416">
              <w:rPr>
                <w:rFonts w:ascii="Times New Roman" w:eastAsia="Times New Roman" w:hAnsi="Times New Roman"/>
                <w:color w:val="000000" w:themeColor="text1"/>
              </w:rPr>
              <w:t>Mean</w:t>
            </w:r>
          </w:p>
        </w:tc>
        <w:tc>
          <w:tcPr>
            <w:tcW w:w="607" w:type="pct"/>
            <w:shd w:val="clear" w:color="auto" w:fill="auto"/>
            <w:noWrap/>
            <w:hideMark/>
          </w:tcPr>
          <w:p w14:paraId="4866E5B9" w14:textId="77777777" w:rsidR="00C12259" w:rsidRPr="00532416" w:rsidRDefault="00C12259" w:rsidP="00095C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rPr>
            </w:pPr>
            <w:r w:rsidRPr="00532416">
              <w:rPr>
                <w:rFonts w:ascii="Times New Roman" w:eastAsia="Times New Roman" w:hAnsi="Times New Roman"/>
                <w:color w:val="000000" w:themeColor="text1"/>
              </w:rPr>
              <w:t>STDEV</w:t>
            </w:r>
          </w:p>
        </w:tc>
      </w:tr>
      <w:tr w:rsidR="00C12259" w:rsidRPr="00532416" w14:paraId="595CC035" w14:textId="77777777" w:rsidTr="00095C6B">
        <w:trPr>
          <w:trHeight w:val="300"/>
        </w:trPr>
        <w:tc>
          <w:tcPr>
            <w:cnfStyle w:val="001000000000" w:firstRow="0" w:lastRow="0" w:firstColumn="1" w:lastColumn="0" w:oddVBand="0" w:evenVBand="0" w:oddHBand="0" w:evenHBand="0" w:firstRowFirstColumn="0" w:firstRowLastColumn="0" w:lastRowFirstColumn="0" w:lastRowLastColumn="0"/>
            <w:tcW w:w="529" w:type="pct"/>
            <w:shd w:val="clear" w:color="auto" w:fill="auto"/>
            <w:noWrap/>
            <w:hideMark/>
          </w:tcPr>
          <w:p w14:paraId="2A5BE7D1" w14:textId="77777777" w:rsidR="00C12259" w:rsidRPr="00532416" w:rsidRDefault="00C12259" w:rsidP="00095C6B">
            <w:pPr>
              <w:jc w:val="right"/>
              <w:rPr>
                <w:rFonts w:ascii="Times New Roman" w:eastAsia="Times New Roman" w:hAnsi="Times New Roman"/>
                <w:color w:val="000000" w:themeColor="text1"/>
              </w:rPr>
            </w:pPr>
            <w:r w:rsidRPr="00532416">
              <w:rPr>
                <w:rFonts w:ascii="Times New Roman" w:eastAsia="Times New Roman" w:hAnsi="Times New Roman"/>
                <w:color w:val="000000" w:themeColor="text1"/>
              </w:rPr>
              <w:t>0</w:t>
            </w:r>
          </w:p>
        </w:tc>
        <w:tc>
          <w:tcPr>
            <w:tcW w:w="622" w:type="pct"/>
            <w:shd w:val="clear" w:color="auto" w:fill="auto"/>
            <w:noWrap/>
            <w:hideMark/>
          </w:tcPr>
          <w:p w14:paraId="22D903A9" w14:textId="77777777" w:rsidR="00C12259" w:rsidRPr="00532416" w:rsidRDefault="00C12259" w:rsidP="00095C6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rPr>
            </w:pPr>
            <w:r w:rsidRPr="00532416">
              <w:rPr>
                <w:rFonts w:ascii="Times New Roman" w:eastAsia="Times New Roman" w:hAnsi="Times New Roman"/>
                <w:color w:val="000000" w:themeColor="text1"/>
              </w:rPr>
              <w:t>7.18</w:t>
            </w:r>
          </w:p>
        </w:tc>
        <w:tc>
          <w:tcPr>
            <w:tcW w:w="607" w:type="pct"/>
            <w:shd w:val="clear" w:color="auto" w:fill="auto"/>
            <w:noWrap/>
            <w:hideMark/>
          </w:tcPr>
          <w:p w14:paraId="7A6E2FDA" w14:textId="77777777" w:rsidR="00C12259" w:rsidRPr="00532416" w:rsidRDefault="00C12259" w:rsidP="00095C6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rPr>
            </w:pPr>
            <w:r w:rsidRPr="00532416">
              <w:rPr>
                <w:rFonts w:ascii="Times New Roman" w:eastAsia="Times New Roman" w:hAnsi="Times New Roman"/>
                <w:color w:val="000000" w:themeColor="text1"/>
              </w:rPr>
              <w:t>0.02</w:t>
            </w:r>
          </w:p>
        </w:tc>
        <w:tc>
          <w:tcPr>
            <w:tcW w:w="474" w:type="pct"/>
            <w:shd w:val="clear" w:color="auto" w:fill="auto"/>
            <w:noWrap/>
            <w:hideMark/>
          </w:tcPr>
          <w:p w14:paraId="702EA6A5" w14:textId="77777777" w:rsidR="00C12259" w:rsidRPr="00532416" w:rsidRDefault="00C12259" w:rsidP="00095C6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rPr>
            </w:pPr>
            <w:r w:rsidRPr="00532416">
              <w:rPr>
                <w:rFonts w:ascii="Times New Roman" w:eastAsia="Times New Roman" w:hAnsi="Times New Roman"/>
                <w:color w:val="000000" w:themeColor="text1"/>
              </w:rPr>
              <w:t>7.18</w:t>
            </w:r>
          </w:p>
        </w:tc>
        <w:tc>
          <w:tcPr>
            <w:tcW w:w="607" w:type="pct"/>
            <w:shd w:val="clear" w:color="auto" w:fill="auto"/>
            <w:noWrap/>
            <w:hideMark/>
          </w:tcPr>
          <w:p w14:paraId="48BBE9DF" w14:textId="77777777" w:rsidR="00C12259" w:rsidRPr="00532416" w:rsidRDefault="00C12259" w:rsidP="00095C6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rPr>
            </w:pPr>
            <w:r w:rsidRPr="00532416">
              <w:rPr>
                <w:rFonts w:ascii="Times New Roman" w:eastAsia="Times New Roman" w:hAnsi="Times New Roman"/>
                <w:color w:val="000000" w:themeColor="text1"/>
              </w:rPr>
              <w:t>0.02</w:t>
            </w:r>
          </w:p>
        </w:tc>
        <w:tc>
          <w:tcPr>
            <w:tcW w:w="474" w:type="pct"/>
            <w:shd w:val="clear" w:color="auto" w:fill="auto"/>
            <w:noWrap/>
            <w:hideMark/>
          </w:tcPr>
          <w:p w14:paraId="6C07F96F" w14:textId="77777777" w:rsidR="00C12259" w:rsidRPr="00532416" w:rsidRDefault="00C12259" w:rsidP="00095C6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rPr>
            </w:pPr>
            <w:r w:rsidRPr="00532416">
              <w:rPr>
                <w:rFonts w:ascii="Times New Roman" w:eastAsia="Times New Roman" w:hAnsi="Times New Roman"/>
                <w:color w:val="000000" w:themeColor="text1"/>
              </w:rPr>
              <w:t>7.16</w:t>
            </w:r>
          </w:p>
        </w:tc>
        <w:tc>
          <w:tcPr>
            <w:tcW w:w="607" w:type="pct"/>
            <w:shd w:val="clear" w:color="auto" w:fill="auto"/>
            <w:noWrap/>
            <w:hideMark/>
          </w:tcPr>
          <w:p w14:paraId="08F906F9" w14:textId="77777777" w:rsidR="00C12259" w:rsidRPr="00532416" w:rsidRDefault="00C12259" w:rsidP="00095C6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rPr>
            </w:pPr>
            <w:r w:rsidRPr="00532416">
              <w:rPr>
                <w:rFonts w:ascii="Times New Roman" w:eastAsia="Times New Roman" w:hAnsi="Times New Roman"/>
                <w:color w:val="000000" w:themeColor="text1"/>
              </w:rPr>
              <w:t>0.02</w:t>
            </w:r>
          </w:p>
        </w:tc>
        <w:tc>
          <w:tcPr>
            <w:tcW w:w="474" w:type="pct"/>
            <w:shd w:val="clear" w:color="auto" w:fill="auto"/>
            <w:noWrap/>
            <w:hideMark/>
          </w:tcPr>
          <w:p w14:paraId="548D2472" w14:textId="77777777" w:rsidR="00C12259" w:rsidRPr="00532416" w:rsidRDefault="00C12259" w:rsidP="00095C6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rPr>
            </w:pPr>
            <w:r w:rsidRPr="00532416">
              <w:rPr>
                <w:rFonts w:ascii="Times New Roman" w:eastAsia="Times New Roman" w:hAnsi="Times New Roman"/>
                <w:color w:val="000000" w:themeColor="text1"/>
              </w:rPr>
              <w:t>7.18</w:t>
            </w:r>
          </w:p>
        </w:tc>
        <w:tc>
          <w:tcPr>
            <w:tcW w:w="607" w:type="pct"/>
            <w:shd w:val="clear" w:color="auto" w:fill="auto"/>
            <w:noWrap/>
            <w:hideMark/>
          </w:tcPr>
          <w:p w14:paraId="45BC06C6" w14:textId="77777777" w:rsidR="00C12259" w:rsidRPr="00532416" w:rsidRDefault="00C12259" w:rsidP="00095C6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rPr>
            </w:pPr>
            <w:r w:rsidRPr="00532416">
              <w:rPr>
                <w:rFonts w:ascii="Times New Roman" w:eastAsia="Times New Roman" w:hAnsi="Times New Roman"/>
                <w:color w:val="000000" w:themeColor="text1"/>
              </w:rPr>
              <w:t>0.05</w:t>
            </w:r>
          </w:p>
        </w:tc>
      </w:tr>
      <w:tr w:rsidR="00C12259" w:rsidRPr="00532416" w14:paraId="6C562BFD" w14:textId="77777777" w:rsidTr="00095C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9" w:type="pct"/>
            <w:shd w:val="clear" w:color="auto" w:fill="auto"/>
            <w:noWrap/>
            <w:hideMark/>
          </w:tcPr>
          <w:p w14:paraId="564688C5" w14:textId="77777777" w:rsidR="00C12259" w:rsidRPr="00532416" w:rsidRDefault="00C12259" w:rsidP="00095C6B">
            <w:pPr>
              <w:jc w:val="right"/>
              <w:rPr>
                <w:rFonts w:ascii="Times New Roman" w:eastAsia="Times New Roman" w:hAnsi="Times New Roman"/>
                <w:color w:val="000000" w:themeColor="text1"/>
              </w:rPr>
            </w:pPr>
            <w:r w:rsidRPr="00532416">
              <w:rPr>
                <w:rFonts w:ascii="Times New Roman" w:eastAsia="Times New Roman" w:hAnsi="Times New Roman"/>
                <w:color w:val="000000" w:themeColor="text1"/>
              </w:rPr>
              <w:t>1</w:t>
            </w:r>
          </w:p>
        </w:tc>
        <w:tc>
          <w:tcPr>
            <w:tcW w:w="622" w:type="pct"/>
            <w:shd w:val="clear" w:color="auto" w:fill="auto"/>
            <w:noWrap/>
            <w:hideMark/>
          </w:tcPr>
          <w:p w14:paraId="6AF9CD66" w14:textId="77777777" w:rsidR="00C12259" w:rsidRPr="00532416" w:rsidRDefault="00C12259" w:rsidP="00095C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rPr>
            </w:pPr>
            <w:r w:rsidRPr="00532416">
              <w:rPr>
                <w:rFonts w:ascii="Times New Roman" w:eastAsia="Times New Roman" w:hAnsi="Times New Roman"/>
                <w:color w:val="000000" w:themeColor="text1"/>
              </w:rPr>
              <w:t>7.21</w:t>
            </w:r>
          </w:p>
        </w:tc>
        <w:tc>
          <w:tcPr>
            <w:tcW w:w="607" w:type="pct"/>
            <w:shd w:val="clear" w:color="auto" w:fill="auto"/>
            <w:noWrap/>
            <w:hideMark/>
          </w:tcPr>
          <w:p w14:paraId="0C49A81C" w14:textId="77777777" w:rsidR="00C12259" w:rsidRPr="00532416" w:rsidRDefault="00C12259" w:rsidP="00095C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rPr>
            </w:pPr>
            <w:r w:rsidRPr="00532416">
              <w:rPr>
                <w:rFonts w:ascii="Times New Roman" w:eastAsia="Times New Roman" w:hAnsi="Times New Roman"/>
                <w:color w:val="000000" w:themeColor="text1"/>
              </w:rPr>
              <w:t>0.03</w:t>
            </w:r>
          </w:p>
        </w:tc>
        <w:tc>
          <w:tcPr>
            <w:tcW w:w="474" w:type="pct"/>
            <w:shd w:val="clear" w:color="auto" w:fill="auto"/>
            <w:noWrap/>
            <w:hideMark/>
          </w:tcPr>
          <w:p w14:paraId="00C2FCF0" w14:textId="77777777" w:rsidR="00C12259" w:rsidRPr="00532416" w:rsidRDefault="00C12259" w:rsidP="00095C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rPr>
            </w:pPr>
            <w:r w:rsidRPr="00532416">
              <w:rPr>
                <w:rFonts w:ascii="Times New Roman" w:eastAsia="Times New Roman" w:hAnsi="Times New Roman"/>
                <w:color w:val="000000" w:themeColor="text1"/>
              </w:rPr>
              <w:t>7.20</w:t>
            </w:r>
          </w:p>
        </w:tc>
        <w:tc>
          <w:tcPr>
            <w:tcW w:w="607" w:type="pct"/>
            <w:shd w:val="clear" w:color="auto" w:fill="auto"/>
            <w:noWrap/>
            <w:hideMark/>
          </w:tcPr>
          <w:p w14:paraId="536E3098" w14:textId="77777777" w:rsidR="00C12259" w:rsidRPr="00532416" w:rsidRDefault="00C12259" w:rsidP="00095C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rPr>
            </w:pPr>
            <w:r w:rsidRPr="00532416">
              <w:rPr>
                <w:rFonts w:ascii="Times New Roman" w:eastAsia="Times New Roman" w:hAnsi="Times New Roman"/>
                <w:color w:val="000000" w:themeColor="text1"/>
              </w:rPr>
              <w:t>0.04</w:t>
            </w:r>
          </w:p>
        </w:tc>
        <w:tc>
          <w:tcPr>
            <w:tcW w:w="474" w:type="pct"/>
            <w:shd w:val="clear" w:color="auto" w:fill="auto"/>
            <w:noWrap/>
            <w:hideMark/>
          </w:tcPr>
          <w:p w14:paraId="454B13E8" w14:textId="77777777" w:rsidR="00C12259" w:rsidRPr="00532416" w:rsidRDefault="00C12259" w:rsidP="00095C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rPr>
            </w:pPr>
            <w:r w:rsidRPr="00532416">
              <w:rPr>
                <w:rFonts w:ascii="Times New Roman" w:eastAsia="Times New Roman" w:hAnsi="Times New Roman"/>
                <w:color w:val="000000" w:themeColor="text1"/>
              </w:rPr>
              <w:t>7.24</w:t>
            </w:r>
          </w:p>
        </w:tc>
        <w:tc>
          <w:tcPr>
            <w:tcW w:w="607" w:type="pct"/>
            <w:shd w:val="clear" w:color="auto" w:fill="auto"/>
            <w:noWrap/>
            <w:hideMark/>
          </w:tcPr>
          <w:p w14:paraId="6C4784AB" w14:textId="77777777" w:rsidR="00C12259" w:rsidRPr="00532416" w:rsidRDefault="00C12259" w:rsidP="00095C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rPr>
            </w:pPr>
            <w:r w:rsidRPr="00532416">
              <w:rPr>
                <w:rFonts w:ascii="Times New Roman" w:eastAsia="Times New Roman" w:hAnsi="Times New Roman"/>
                <w:color w:val="000000" w:themeColor="text1"/>
              </w:rPr>
              <w:t>0.04</w:t>
            </w:r>
          </w:p>
        </w:tc>
        <w:tc>
          <w:tcPr>
            <w:tcW w:w="474" w:type="pct"/>
            <w:shd w:val="clear" w:color="auto" w:fill="auto"/>
            <w:noWrap/>
            <w:hideMark/>
          </w:tcPr>
          <w:p w14:paraId="0EB988B6" w14:textId="77777777" w:rsidR="00C12259" w:rsidRPr="00532416" w:rsidRDefault="00C12259" w:rsidP="00095C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rPr>
            </w:pPr>
            <w:r w:rsidRPr="00532416">
              <w:rPr>
                <w:rFonts w:ascii="Times New Roman" w:eastAsia="Times New Roman" w:hAnsi="Times New Roman"/>
                <w:color w:val="000000" w:themeColor="text1"/>
              </w:rPr>
              <w:t>7.25</w:t>
            </w:r>
          </w:p>
        </w:tc>
        <w:tc>
          <w:tcPr>
            <w:tcW w:w="607" w:type="pct"/>
            <w:shd w:val="clear" w:color="auto" w:fill="auto"/>
            <w:noWrap/>
            <w:hideMark/>
          </w:tcPr>
          <w:p w14:paraId="7EBE79DE" w14:textId="77777777" w:rsidR="00C12259" w:rsidRPr="00532416" w:rsidRDefault="00C12259" w:rsidP="00095C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rPr>
            </w:pPr>
            <w:r w:rsidRPr="00532416">
              <w:rPr>
                <w:rFonts w:ascii="Times New Roman" w:eastAsia="Times New Roman" w:hAnsi="Times New Roman"/>
                <w:color w:val="000000" w:themeColor="text1"/>
              </w:rPr>
              <w:t>0.04</w:t>
            </w:r>
          </w:p>
        </w:tc>
      </w:tr>
      <w:tr w:rsidR="00C12259" w:rsidRPr="00532416" w14:paraId="60541FDD" w14:textId="77777777" w:rsidTr="00095C6B">
        <w:trPr>
          <w:trHeight w:val="300"/>
        </w:trPr>
        <w:tc>
          <w:tcPr>
            <w:cnfStyle w:val="001000000000" w:firstRow="0" w:lastRow="0" w:firstColumn="1" w:lastColumn="0" w:oddVBand="0" w:evenVBand="0" w:oddHBand="0" w:evenHBand="0" w:firstRowFirstColumn="0" w:firstRowLastColumn="0" w:lastRowFirstColumn="0" w:lastRowLastColumn="0"/>
            <w:tcW w:w="529" w:type="pct"/>
            <w:shd w:val="clear" w:color="auto" w:fill="auto"/>
            <w:noWrap/>
            <w:hideMark/>
          </w:tcPr>
          <w:p w14:paraId="40E269F1" w14:textId="77777777" w:rsidR="00C12259" w:rsidRPr="00532416" w:rsidRDefault="00C12259" w:rsidP="00095C6B">
            <w:pPr>
              <w:jc w:val="right"/>
              <w:rPr>
                <w:rFonts w:ascii="Times New Roman" w:eastAsia="Times New Roman" w:hAnsi="Times New Roman"/>
                <w:color w:val="000000" w:themeColor="text1"/>
              </w:rPr>
            </w:pPr>
            <w:r w:rsidRPr="00532416">
              <w:rPr>
                <w:rFonts w:ascii="Times New Roman" w:eastAsia="Times New Roman" w:hAnsi="Times New Roman"/>
                <w:color w:val="000000" w:themeColor="text1"/>
              </w:rPr>
              <w:t>2</w:t>
            </w:r>
          </w:p>
        </w:tc>
        <w:tc>
          <w:tcPr>
            <w:tcW w:w="622" w:type="pct"/>
            <w:shd w:val="clear" w:color="auto" w:fill="auto"/>
            <w:noWrap/>
            <w:hideMark/>
          </w:tcPr>
          <w:p w14:paraId="49072515" w14:textId="77777777" w:rsidR="00C12259" w:rsidRPr="00532416" w:rsidRDefault="00C12259" w:rsidP="00095C6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rPr>
            </w:pPr>
            <w:r w:rsidRPr="00532416">
              <w:rPr>
                <w:rFonts w:ascii="Times New Roman" w:eastAsia="Times New Roman" w:hAnsi="Times New Roman"/>
                <w:color w:val="000000" w:themeColor="text1"/>
              </w:rPr>
              <w:t>7.22</w:t>
            </w:r>
          </w:p>
        </w:tc>
        <w:tc>
          <w:tcPr>
            <w:tcW w:w="607" w:type="pct"/>
            <w:shd w:val="clear" w:color="auto" w:fill="auto"/>
            <w:noWrap/>
            <w:hideMark/>
          </w:tcPr>
          <w:p w14:paraId="32266B00" w14:textId="77777777" w:rsidR="00C12259" w:rsidRPr="00532416" w:rsidRDefault="00C12259" w:rsidP="00095C6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rPr>
            </w:pPr>
            <w:r w:rsidRPr="00532416">
              <w:rPr>
                <w:rFonts w:ascii="Times New Roman" w:eastAsia="Times New Roman" w:hAnsi="Times New Roman"/>
                <w:color w:val="000000" w:themeColor="text1"/>
              </w:rPr>
              <w:t>0.02</w:t>
            </w:r>
          </w:p>
        </w:tc>
        <w:tc>
          <w:tcPr>
            <w:tcW w:w="474" w:type="pct"/>
            <w:shd w:val="clear" w:color="auto" w:fill="auto"/>
            <w:noWrap/>
            <w:hideMark/>
          </w:tcPr>
          <w:p w14:paraId="06E3A6B6" w14:textId="77777777" w:rsidR="00C12259" w:rsidRPr="00532416" w:rsidRDefault="00C12259" w:rsidP="00095C6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rPr>
            </w:pPr>
            <w:r w:rsidRPr="00532416">
              <w:rPr>
                <w:rFonts w:ascii="Times New Roman" w:eastAsia="Times New Roman" w:hAnsi="Times New Roman"/>
                <w:color w:val="000000" w:themeColor="text1"/>
              </w:rPr>
              <w:t>7.23</w:t>
            </w:r>
          </w:p>
        </w:tc>
        <w:tc>
          <w:tcPr>
            <w:tcW w:w="607" w:type="pct"/>
            <w:shd w:val="clear" w:color="auto" w:fill="auto"/>
            <w:noWrap/>
            <w:hideMark/>
          </w:tcPr>
          <w:p w14:paraId="667F4112" w14:textId="77777777" w:rsidR="00C12259" w:rsidRPr="00532416" w:rsidRDefault="00C12259" w:rsidP="00095C6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rPr>
            </w:pPr>
            <w:r w:rsidRPr="00532416">
              <w:rPr>
                <w:rFonts w:ascii="Times New Roman" w:eastAsia="Times New Roman" w:hAnsi="Times New Roman"/>
                <w:color w:val="000000" w:themeColor="text1"/>
              </w:rPr>
              <w:t>0.03</w:t>
            </w:r>
          </w:p>
        </w:tc>
        <w:tc>
          <w:tcPr>
            <w:tcW w:w="474" w:type="pct"/>
            <w:shd w:val="clear" w:color="auto" w:fill="auto"/>
            <w:noWrap/>
            <w:hideMark/>
          </w:tcPr>
          <w:p w14:paraId="3AF04F24" w14:textId="77777777" w:rsidR="00C12259" w:rsidRPr="00532416" w:rsidRDefault="00C12259" w:rsidP="00095C6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rPr>
            </w:pPr>
            <w:r w:rsidRPr="00532416">
              <w:rPr>
                <w:rFonts w:ascii="Times New Roman" w:eastAsia="Times New Roman" w:hAnsi="Times New Roman"/>
                <w:color w:val="000000" w:themeColor="text1"/>
              </w:rPr>
              <w:t>7.21</w:t>
            </w:r>
          </w:p>
        </w:tc>
        <w:tc>
          <w:tcPr>
            <w:tcW w:w="607" w:type="pct"/>
            <w:shd w:val="clear" w:color="auto" w:fill="auto"/>
            <w:noWrap/>
            <w:hideMark/>
          </w:tcPr>
          <w:p w14:paraId="3018FEBB" w14:textId="77777777" w:rsidR="00C12259" w:rsidRPr="00532416" w:rsidRDefault="00C12259" w:rsidP="00095C6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rPr>
            </w:pPr>
            <w:r w:rsidRPr="00532416">
              <w:rPr>
                <w:rFonts w:ascii="Times New Roman" w:eastAsia="Times New Roman" w:hAnsi="Times New Roman"/>
                <w:color w:val="000000" w:themeColor="text1"/>
              </w:rPr>
              <w:t>0.02</w:t>
            </w:r>
          </w:p>
        </w:tc>
        <w:tc>
          <w:tcPr>
            <w:tcW w:w="474" w:type="pct"/>
            <w:shd w:val="clear" w:color="auto" w:fill="auto"/>
            <w:noWrap/>
            <w:hideMark/>
          </w:tcPr>
          <w:p w14:paraId="49F11FEE" w14:textId="77777777" w:rsidR="00C12259" w:rsidRPr="00532416" w:rsidRDefault="00C12259" w:rsidP="00095C6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rPr>
            </w:pPr>
            <w:r w:rsidRPr="00532416">
              <w:rPr>
                <w:rFonts w:ascii="Times New Roman" w:eastAsia="Times New Roman" w:hAnsi="Times New Roman"/>
                <w:color w:val="000000" w:themeColor="text1"/>
              </w:rPr>
              <w:t>7.23</w:t>
            </w:r>
          </w:p>
        </w:tc>
        <w:tc>
          <w:tcPr>
            <w:tcW w:w="607" w:type="pct"/>
            <w:shd w:val="clear" w:color="auto" w:fill="auto"/>
            <w:noWrap/>
            <w:hideMark/>
          </w:tcPr>
          <w:p w14:paraId="4262B8B0" w14:textId="77777777" w:rsidR="00C12259" w:rsidRPr="00532416" w:rsidRDefault="00C12259" w:rsidP="00095C6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rPr>
            </w:pPr>
            <w:r w:rsidRPr="00532416">
              <w:rPr>
                <w:rFonts w:ascii="Times New Roman" w:eastAsia="Times New Roman" w:hAnsi="Times New Roman"/>
                <w:color w:val="000000" w:themeColor="text1"/>
              </w:rPr>
              <w:t>0.03</w:t>
            </w:r>
          </w:p>
        </w:tc>
      </w:tr>
      <w:tr w:rsidR="00C12259" w:rsidRPr="00532416" w14:paraId="44DBD79D" w14:textId="77777777" w:rsidTr="00095C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9" w:type="pct"/>
            <w:shd w:val="clear" w:color="auto" w:fill="auto"/>
            <w:noWrap/>
            <w:hideMark/>
          </w:tcPr>
          <w:p w14:paraId="165738A8" w14:textId="77777777" w:rsidR="00C12259" w:rsidRPr="00532416" w:rsidRDefault="00C12259" w:rsidP="00095C6B">
            <w:pPr>
              <w:jc w:val="right"/>
              <w:rPr>
                <w:rFonts w:ascii="Times New Roman" w:eastAsia="Times New Roman" w:hAnsi="Times New Roman"/>
                <w:color w:val="000000" w:themeColor="text1"/>
              </w:rPr>
            </w:pPr>
            <w:r w:rsidRPr="00532416">
              <w:rPr>
                <w:rFonts w:ascii="Times New Roman" w:eastAsia="Times New Roman" w:hAnsi="Times New Roman"/>
                <w:color w:val="000000" w:themeColor="text1"/>
              </w:rPr>
              <w:t>7</w:t>
            </w:r>
          </w:p>
        </w:tc>
        <w:tc>
          <w:tcPr>
            <w:tcW w:w="622" w:type="pct"/>
            <w:shd w:val="clear" w:color="auto" w:fill="auto"/>
            <w:noWrap/>
            <w:hideMark/>
          </w:tcPr>
          <w:p w14:paraId="2B253091" w14:textId="77777777" w:rsidR="00C12259" w:rsidRPr="00532416" w:rsidRDefault="00C12259" w:rsidP="00095C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rPr>
            </w:pPr>
            <w:r w:rsidRPr="00532416">
              <w:rPr>
                <w:rFonts w:ascii="Times New Roman" w:eastAsia="Times New Roman" w:hAnsi="Times New Roman"/>
                <w:color w:val="000000" w:themeColor="text1"/>
              </w:rPr>
              <w:t>7.21</w:t>
            </w:r>
          </w:p>
        </w:tc>
        <w:tc>
          <w:tcPr>
            <w:tcW w:w="607" w:type="pct"/>
            <w:shd w:val="clear" w:color="auto" w:fill="auto"/>
            <w:noWrap/>
            <w:hideMark/>
          </w:tcPr>
          <w:p w14:paraId="4CC4F29B" w14:textId="77777777" w:rsidR="00C12259" w:rsidRPr="00532416" w:rsidRDefault="00C12259" w:rsidP="00095C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rPr>
            </w:pPr>
            <w:r w:rsidRPr="00532416">
              <w:rPr>
                <w:rFonts w:ascii="Times New Roman" w:eastAsia="Times New Roman" w:hAnsi="Times New Roman"/>
                <w:color w:val="000000" w:themeColor="text1"/>
              </w:rPr>
              <w:t>0.03</w:t>
            </w:r>
          </w:p>
        </w:tc>
        <w:tc>
          <w:tcPr>
            <w:tcW w:w="474" w:type="pct"/>
            <w:shd w:val="clear" w:color="auto" w:fill="auto"/>
            <w:noWrap/>
            <w:hideMark/>
          </w:tcPr>
          <w:p w14:paraId="3A9C0C89" w14:textId="77777777" w:rsidR="00C12259" w:rsidRPr="00532416" w:rsidRDefault="00C12259" w:rsidP="00095C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rPr>
            </w:pPr>
            <w:r w:rsidRPr="00532416">
              <w:rPr>
                <w:rFonts w:ascii="Times New Roman" w:eastAsia="Times New Roman" w:hAnsi="Times New Roman"/>
                <w:color w:val="000000" w:themeColor="text1"/>
              </w:rPr>
              <w:t>7.24</w:t>
            </w:r>
          </w:p>
        </w:tc>
        <w:tc>
          <w:tcPr>
            <w:tcW w:w="607" w:type="pct"/>
            <w:shd w:val="clear" w:color="auto" w:fill="auto"/>
            <w:noWrap/>
            <w:hideMark/>
          </w:tcPr>
          <w:p w14:paraId="0F99B0A6" w14:textId="77777777" w:rsidR="00C12259" w:rsidRPr="00532416" w:rsidRDefault="00C12259" w:rsidP="00095C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rPr>
            </w:pPr>
            <w:r w:rsidRPr="00532416">
              <w:rPr>
                <w:rFonts w:ascii="Times New Roman" w:eastAsia="Times New Roman" w:hAnsi="Times New Roman"/>
                <w:color w:val="000000" w:themeColor="text1"/>
              </w:rPr>
              <w:t>0.02</w:t>
            </w:r>
          </w:p>
        </w:tc>
        <w:tc>
          <w:tcPr>
            <w:tcW w:w="474" w:type="pct"/>
            <w:shd w:val="clear" w:color="auto" w:fill="auto"/>
            <w:noWrap/>
            <w:hideMark/>
          </w:tcPr>
          <w:p w14:paraId="161A91B8" w14:textId="77777777" w:rsidR="00C12259" w:rsidRPr="00532416" w:rsidRDefault="00C12259" w:rsidP="00095C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rPr>
            </w:pPr>
            <w:r w:rsidRPr="00532416">
              <w:rPr>
                <w:rFonts w:ascii="Times New Roman" w:eastAsia="Times New Roman" w:hAnsi="Times New Roman"/>
                <w:color w:val="000000" w:themeColor="text1"/>
              </w:rPr>
              <w:t>7.20</w:t>
            </w:r>
          </w:p>
        </w:tc>
        <w:tc>
          <w:tcPr>
            <w:tcW w:w="607" w:type="pct"/>
            <w:shd w:val="clear" w:color="auto" w:fill="auto"/>
            <w:noWrap/>
            <w:hideMark/>
          </w:tcPr>
          <w:p w14:paraId="14550947" w14:textId="77777777" w:rsidR="00C12259" w:rsidRPr="00532416" w:rsidRDefault="00C12259" w:rsidP="00095C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rPr>
            </w:pPr>
            <w:r w:rsidRPr="00532416">
              <w:rPr>
                <w:rFonts w:ascii="Times New Roman" w:eastAsia="Times New Roman" w:hAnsi="Times New Roman"/>
                <w:color w:val="000000" w:themeColor="text1"/>
              </w:rPr>
              <w:t>0.04</w:t>
            </w:r>
          </w:p>
        </w:tc>
        <w:tc>
          <w:tcPr>
            <w:tcW w:w="474" w:type="pct"/>
            <w:shd w:val="clear" w:color="auto" w:fill="auto"/>
            <w:noWrap/>
            <w:hideMark/>
          </w:tcPr>
          <w:p w14:paraId="1D519C92" w14:textId="77777777" w:rsidR="00C12259" w:rsidRPr="00532416" w:rsidRDefault="00C12259" w:rsidP="00095C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rPr>
            </w:pPr>
            <w:r w:rsidRPr="00532416">
              <w:rPr>
                <w:rFonts w:ascii="Times New Roman" w:eastAsia="Times New Roman" w:hAnsi="Times New Roman"/>
                <w:color w:val="000000" w:themeColor="text1"/>
              </w:rPr>
              <w:t>7.25</w:t>
            </w:r>
          </w:p>
        </w:tc>
        <w:tc>
          <w:tcPr>
            <w:tcW w:w="607" w:type="pct"/>
            <w:shd w:val="clear" w:color="auto" w:fill="auto"/>
            <w:noWrap/>
            <w:hideMark/>
          </w:tcPr>
          <w:p w14:paraId="5EF05438" w14:textId="77777777" w:rsidR="00C12259" w:rsidRPr="00532416" w:rsidRDefault="00C12259" w:rsidP="00095C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rPr>
            </w:pPr>
            <w:r w:rsidRPr="00532416">
              <w:rPr>
                <w:rFonts w:ascii="Times New Roman" w:eastAsia="Times New Roman" w:hAnsi="Times New Roman"/>
                <w:color w:val="000000" w:themeColor="text1"/>
              </w:rPr>
              <w:t>0.03</w:t>
            </w:r>
          </w:p>
        </w:tc>
      </w:tr>
      <w:tr w:rsidR="00C12259" w:rsidRPr="00532416" w14:paraId="645DFCDE" w14:textId="77777777" w:rsidTr="00095C6B">
        <w:trPr>
          <w:trHeight w:val="300"/>
        </w:trPr>
        <w:tc>
          <w:tcPr>
            <w:cnfStyle w:val="001000000000" w:firstRow="0" w:lastRow="0" w:firstColumn="1" w:lastColumn="0" w:oddVBand="0" w:evenVBand="0" w:oddHBand="0" w:evenHBand="0" w:firstRowFirstColumn="0" w:firstRowLastColumn="0" w:lastRowFirstColumn="0" w:lastRowLastColumn="0"/>
            <w:tcW w:w="529" w:type="pct"/>
            <w:shd w:val="clear" w:color="auto" w:fill="auto"/>
            <w:noWrap/>
            <w:hideMark/>
          </w:tcPr>
          <w:p w14:paraId="40EB71C2" w14:textId="77777777" w:rsidR="00C12259" w:rsidRPr="00532416" w:rsidRDefault="00C12259" w:rsidP="00095C6B">
            <w:pPr>
              <w:jc w:val="right"/>
              <w:rPr>
                <w:rFonts w:ascii="Times New Roman" w:eastAsia="Times New Roman" w:hAnsi="Times New Roman"/>
                <w:color w:val="000000" w:themeColor="text1"/>
              </w:rPr>
            </w:pPr>
            <w:r w:rsidRPr="00532416">
              <w:rPr>
                <w:rFonts w:ascii="Times New Roman" w:eastAsia="Times New Roman" w:hAnsi="Times New Roman"/>
                <w:color w:val="000000" w:themeColor="text1"/>
              </w:rPr>
              <w:t>12</w:t>
            </w:r>
          </w:p>
        </w:tc>
        <w:tc>
          <w:tcPr>
            <w:tcW w:w="622" w:type="pct"/>
            <w:shd w:val="clear" w:color="auto" w:fill="auto"/>
            <w:noWrap/>
            <w:hideMark/>
          </w:tcPr>
          <w:p w14:paraId="23780382" w14:textId="77777777" w:rsidR="00C12259" w:rsidRPr="00532416" w:rsidRDefault="00C12259" w:rsidP="00095C6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rPr>
            </w:pPr>
            <w:r w:rsidRPr="00532416">
              <w:rPr>
                <w:rFonts w:ascii="Times New Roman" w:eastAsia="Times New Roman" w:hAnsi="Times New Roman"/>
                <w:color w:val="000000" w:themeColor="text1"/>
              </w:rPr>
              <w:t>7.16</w:t>
            </w:r>
          </w:p>
        </w:tc>
        <w:tc>
          <w:tcPr>
            <w:tcW w:w="607" w:type="pct"/>
            <w:shd w:val="clear" w:color="auto" w:fill="auto"/>
            <w:noWrap/>
            <w:hideMark/>
          </w:tcPr>
          <w:p w14:paraId="4E2B5882" w14:textId="77777777" w:rsidR="00C12259" w:rsidRPr="00532416" w:rsidRDefault="00C12259" w:rsidP="00095C6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rPr>
            </w:pPr>
            <w:r w:rsidRPr="00532416">
              <w:rPr>
                <w:rFonts w:ascii="Times New Roman" w:eastAsia="Times New Roman" w:hAnsi="Times New Roman"/>
                <w:color w:val="000000" w:themeColor="text1"/>
              </w:rPr>
              <w:t>0.02</w:t>
            </w:r>
          </w:p>
        </w:tc>
        <w:tc>
          <w:tcPr>
            <w:tcW w:w="474" w:type="pct"/>
            <w:shd w:val="clear" w:color="auto" w:fill="auto"/>
            <w:noWrap/>
            <w:hideMark/>
          </w:tcPr>
          <w:p w14:paraId="6FEF5B99" w14:textId="77777777" w:rsidR="00C12259" w:rsidRPr="00532416" w:rsidRDefault="00C12259" w:rsidP="00095C6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rPr>
            </w:pPr>
            <w:r w:rsidRPr="00532416">
              <w:rPr>
                <w:rFonts w:ascii="Times New Roman" w:eastAsia="Times New Roman" w:hAnsi="Times New Roman"/>
                <w:color w:val="000000" w:themeColor="text1"/>
              </w:rPr>
              <w:t>7.18</w:t>
            </w:r>
          </w:p>
        </w:tc>
        <w:tc>
          <w:tcPr>
            <w:tcW w:w="607" w:type="pct"/>
            <w:shd w:val="clear" w:color="auto" w:fill="auto"/>
            <w:noWrap/>
            <w:hideMark/>
          </w:tcPr>
          <w:p w14:paraId="4C99FDC2" w14:textId="77777777" w:rsidR="00C12259" w:rsidRPr="00532416" w:rsidRDefault="00C12259" w:rsidP="00095C6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rPr>
            </w:pPr>
            <w:r w:rsidRPr="00532416">
              <w:rPr>
                <w:rFonts w:ascii="Times New Roman" w:eastAsia="Times New Roman" w:hAnsi="Times New Roman"/>
                <w:color w:val="000000" w:themeColor="text1"/>
              </w:rPr>
              <w:t>0.07</w:t>
            </w:r>
          </w:p>
        </w:tc>
        <w:tc>
          <w:tcPr>
            <w:tcW w:w="474" w:type="pct"/>
            <w:shd w:val="clear" w:color="auto" w:fill="auto"/>
            <w:noWrap/>
            <w:hideMark/>
          </w:tcPr>
          <w:p w14:paraId="4AA8DB03" w14:textId="77777777" w:rsidR="00C12259" w:rsidRPr="00532416" w:rsidRDefault="00C12259" w:rsidP="00095C6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rPr>
            </w:pPr>
            <w:r w:rsidRPr="00532416">
              <w:rPr>
                <w:rFonts w:ascii="Times New Roman" w:eastAsia="Times New Roman" w:hAnsi="Times New Roman"/>
                <w:color w:val="000000" w:themeColor="text1"/>
              </w:rPr>
              <w:t>7.19</w:t>
            </w:r>
          </w:p>
        </w:tc>
        <w:tc>
          <w:tcPr>
            <w:tcW w:w="607" w:type="pct"/>
            <w:shd w:val="clear" w:color="auto" w:fill="auto"/>
            <w:noWrap/>
            <w:hideMark/>
          </w:tcPr>
          <w:p w14:paraId="4AE6CC45" w14:textId="77777777" w:rsidR="00C12259" w:rsidRPr="00532416" w:rsidRDefault="00C12259" w:rsidP="00095C6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rPr>
            </w:pPr>
            <w:r w:rsidRPr="00532416">
              <w:rPr>
                <w:rFonts w:ascii="Times New Roman" w:eastAsia="Times New Roman" w:hAnsi="Times New Roman"/>
                <w:color w:val="000000" w:themeColor="text1"/>
              </w:rPr>
              <w:t>0.05</w:t>
            </w:r>
          </w:p>
        </w:tc>
        <w:tc>
          <w:tcPr>
            <w:tcW w:w="474" w:type="pct"/>
            <w:shd w:val="clear" w:color="auto" w:fill="auto"/>
            <w:noWrap/>
            <w:hideMark/>
          </w:tcPr>
          <w:p w14:paraId="1337462A" w14:textId="77777777" w:rsidR="00C12259" w:rsidRPr="00532416" w:rsidRDefault="00C12259" w:rsidP="00095C6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rPr>
            </w:pPr>
            <w:r w:rsidRPr="00532416">
              <w:rPr>
                <w:rFonts w:ascii="Times New Roman" w:eastAsia="Times New Roman" w:hAnsi="Times New Roman"/>
                <w:color w:val="000000" w:themeColor="text1"/>
              </w:rPr>
              <w:t>7.25</w:t>
            </w:r>
          </w:p>
        </w:tc>
        <w:tc>
          <w:tcPr>
            <w:tcW w:w="607" w:type="pct"/>
            <w:shd w:val="clear" w:color="auto" w:fill="auto"/>
            <w:noWrap/>
            <w:hideMark/>
          </w:tcPr>
          <w:p w14:paraId="4A8B7D98" w14:textId="77777777" w:rsidR="00C12259" w:rsidRPr="00532416" w:rsidRDefault="00C12259" w:rsidP="00095C6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rPr>
            </w:pPr>
            <w:r w:rsidRPr="00532416">
              <w:rPr>
                <w:rFonts w:ascii="Times New Roman" w:eastAsia="Times New Roman" w:hAnsi="Times New Roman"/>
                <w:color w:val="000000" w:themeColor="text1"/>
              </w:rPr>
              <w:t>0.06</w:t>
            </w:r>
          </w:p>
        </w:tc>
      </w:tr>
      <w:tr w:rsidR="00C12259" w:rsidRPr="00532416" w14:paraId="400923B5" w14:textId="77777777" w:rsidTr="00095C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9" w:type="pct"/>
            <w:shd w:val="clear" w:color="auto" w:fill="auto"/>
            <w:noWrap/>
            <w:hideMark/>
          </w:tcPr>
          <w:p w14:paraId="04BAC9E3" w14:textId="77777777" w:rsidR="00C12259" w:rsidRPr="00532416" w:rsidRDefault="00C12259" w:rsidP="00095C6B">
            <w:pPr>
              <w:jc w:val="right"/>
              <w:rPr>
                <w:rFonts w:ascii="Times New Roman" w:eastAsia="Times New Roman" w:hAnsi="Times New Roman"/>
                <w:color w:val="000000" w:themeColor="text1"/>
              </w:rPr>
            </w:pPr>
            <w:r w:rsidRPr="00532416">
              <w:rPr>
                <w:rFonts w:ascii="Times New Roman" w:eastAsia="Times New Roman" w:hAnsi="Times New Roman"/>
                <w:color w:val="000000" w:themeColor="text1"/>
              </w:rPr>
              <w:t>24</w:t>
            </w:r>
          </w:p>
        </w:tc>
        <w:tc>
          <w:tcPr>
            <w:tcW w:w="622" w:type="pct"/>
            <w:shd w:val="clear" w:color="auto" w:fill="auto"/>
            <w:noWrap/>
            <w:hideMark/>
          </w:tcPr>
          <w:p w14:paraId="0CDFB8E6" w14:textId="77777777" w:rsidR="00C12259" w:rsidRPr="00532416" w:rsidRDefault="00C12259" w:rsidP="00095C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rPr>
            </w:pPr>
            <w:r w:rsidRPr="00532416">
              <w:rPr>
                <w:rFonts w:ascii="Times New Roman" w:eastAsia="Times New Roman" w:hAnsi="Times New Roman"/>
                <w:color w:val="000000" w:themeColor="text1"/>
              </w:rPr>
              <w:t>7.29</w:t>
            </w:r>
          </w:p>
        </w:tc>
        <w:tc>
          <w:tcPr>
            <w:tcW w:w="607" w:type="pct"/>
            <w:shd w:val="clear" w:color="auto" w:fill="auto"/>
            <w:noWrap/>
            <w:hideMark/>
          </w:tcPr>
          <w:p w14:paraId="7DC50234" w14:textId="77777777" w:rsidR="00C12259" w:rsidRPr="00532416" w:rsidRDefault="00C12259" w:rsidP="00095C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rPr>
            </w:pPr>
            <w:r w:rsidRPr="00532416">
              <w:rPr>
                <w:rFonts w:ascii="Times New Roman" w:eastAsia="Times New Roman" w:hAnsi="Times New Roman"/>
                <w:color w:val="000000" w:themeColor="text1"/>
              </w:rPr>
              <w:t>0.05</w:t>
            </w:r>
          </w:p>
        </w:tc>
        <w:tc>
          <w:tcPr>
            <w:tcW w:w="474" w:type="pct"/>
            <w:shd w:val="clear" w:color="auto" w:fill="auto"/>
            <w:noWrap/>
            <w:hideMark/>
          </w:tcPr>
          <w:p w14:paraId="09F27D01" w14:textId="77777777" w:rsidR="00C12259" w:rsidRPr="00532416" w:rsidRDefault="00C12259" w:rsidP="00095C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rPr>
            </w:pPr>
            <w:r w:rsidRPr="00532416">
              <w:rPr>
                <w:rFonts w:ascii="Times New Roman" w:eastAsia="Times New Roman" w:hAnsi="Times New Roman"/>
                <w:color w:val="000000" w:themeColor="text1"/>
              </w:rPr>
              <w:t>7.30</w:t>
            </w:r>
          </w:p>
        </w:tc>
        <w:tc>
          <w:tcPr>
            <w:tcW w:w="607" w:type="pct"/>
            <w:shd w:val="clear" w:color="auto" w:fill="auto"/>
            <w:noWrap/>
            <w:hideMark/>
          </w:tcPr>
          <w:p w14:paraId="36B2496F" w14:textId="77777777" w:rsidR="00C12259" w:rsidRPr="00532416" w:rsidRDefault="00C12259" w:rsidP="00095C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rPr>
            </w:pPr>
            <w:r w:rsidRPr="00532416">
              <w:rPr>
                <w:rFonts w:ascii="Times New Roman" w:eastAsia="Times New Roman" w:hAnsi="Times New Roman"/>
                <w:color w:val="000000" w:themeColor="text1"/>
              </w:rPr>
              <w:t>0.01</w:t>
            </w:r>
          </w:p>
        </w:tc>
        <w:tc>
          <w:tcPr>
            <w:tcW w:w="474" w:type="pct"/>
            <w:shd w:val="clear" w:color="auto" w:fill="auto"/>
            <w:noWrap/>
            <w:hideMark/>
          </w:tcPr>
          <w:p w14:paraId="70B7F865" w14:textId="77777777" w:rsidR="00C12259" w:rsidRPr="00532416" w:rsidRDefault="00C12259" w:rsidP="00095C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rPr>
            </w:pPr>
            <w:r w:rsidRPr="00532416">
              <w:rPr>
                <w:rFonts w:ascii="Times New Roman" w:eastAsia="Times New Roman" w:hAnsi="Times New Roman"/>
                <w:color w:val="000000" w:themeColor="text1"/>
              </w:rPr>
              <w:t>7.30</w:t>
            </w:r>
          </w:p>
        </w:tc>
        <w:tc>
          <w:tcPr>
            <w:tcW w:w="607" w:type="pct"/>
            <w:shd w:val="clear" w:color="auto" w:fill="auto"/>
            <w:noWrap/>
            <w:hideMark/>
          </w:tcPr>
          <w:p w14:paraId="5CC1290F" w14:textId="77777777" w:rsidR="00C12259" w:rsidRPr="00532416" w:rsidRDefault="00C12259" w:rsidP="00095C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rPr>
            </w:pPr>
            <w:r w:rsidRPr="00532416">
              <w:rPr>
                <w:rFonts w:ascii="Times New Roman" w:eastAsia="Times New Roman" w:hAnsi="Times New Roman"/>
                <w:color w:val="000000" w:themeColor="text1"/>
              </w:rPr>
              <w:t>0.02</w:t>
            </w:r>
          </w:p>
        </w:tc>
        <w:tc>
          <w:tcPr>
            <w:tcW w:w="474" w:type="pct"/>
            <w:shd w:val="clear" w:color="auto" w:fill="auto"/>
            <w:noWrap/>
            <w:hideMark/>
          </w:tcPr>
          <w:p w14:paraId="795113B7" w14:textId="77777777" w:rsidR="00C12259" w:rsidRPr="00532416" w:rsidRDefault="00C12259" w:rsidP="00095C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rPr>
            </w:pPr>
            <w:r w:rsidRPr="00532416">
              <w:rPr>
                <w:rFonts w:ascii="Times New Roman" w:eastAsia="Times New Roman" w:hAnsi="Times New Roman"/>
                <w:color w:val="000000" w:themeColor="text1"/>
              </w:rPr>
              <w:t>7.27</w:t>
            </w:r>
          </w:p>
        </w:tc>
        <w:tc>
          <w:tcPr>
            <w:tcW w:w="607" w:type="pct"/>
            <w:shd w:val="clear" w:color="auto" w:fill="auto"/>
            <w:noWrap/>
            <w:hideMark/>
          </w:tcPr>
          <w:p w14:paraId="366E4992" w14:textId="77777777" w:rsidR="00C12259" w:rsidRPr="00532416" w:rsidRDefault="00C12259" w:rsidP="00095C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rPr>
            </w:pPr>
            <w:r w:rsidRPr="00532416">
              <w:rPr>
                <w:rFonts w:ascii="Times New Roman" w:eastAsia="Times New Roman" w:hAnsi="Times New Roman"/>
                <w:color w:val="000000" w:themeColor="text1"/>
              </w:rPr>
              <w:t>0.03</w:t>
            </w:r>
          </w:p>
        </w:tc>
      </w:tr>
      <w:tr w:rsidR="00C12259" w:rsidRPr="00532416" w14:paraId="193E56D1" w14:textId="77777777" w:rsidTr="00095C6B">
        <w:trPr>
          <w:trHeight w:val="300"/>
        </w:trPr>
        <w:tc>
          <w:tcPr>
            <w:cnfStyle w:val="001000000000" w:firstRow="0" w:lastRow="0" w:firstColumn="1" w:lastColumn="0" w:oddVBand="0" w:evenVBand="0" w:oddHBand="0" w:evenHBand="0" w:firstRowFirstColumn="0" w:firstRowLastColumn="0" w:lastRowFirstColumn="0" w:lastRowLastColumn="0"/>
            <w:tcW w:w="529" w:type="pct"/>
            <w:tcBorders>
              <w:bottom w:val="single" w:sz="8" w:space="0" w:color="000000" w:themeColor="text1"/>
            </w:tcBorders>
            <w:shd w:val="clear" w:color="auto" w:fill="auto"/>
            <w:noWrap/>
            <w:hideMark/>
          </w:tcPr>
          <w:p w14:paraId="39AB9D0A" w14:textId="77777777" w:rsidR="00C12259" w:rsidRPr="00532416" w:rsidRDefault="00C12259" w:rsidP="00095C6B">
            <w:pPr>
              <w:jc w:val="right"/>
              <w:rPr>
                <w:rFonts w:ascii="Times New Roman" w:eastAsia="Times New Roman" w:hAnsi="Times New Roman"/>
                <w:color w:val="000000" w:themeColor="text1"/>
              </w:rPr>
            </w:pPr>
            <w:r w:rsidRPr="00532416">
              <w:rPr>
                <w:rFonts w:ascii="Times New Roman" w:eastAsia="Times New Roman" w:hAnsi="Times New Roman"/>
                <w:color w:val="000000" w:themeColor="text1"/>
              </w:rPr>
              <w:t>48</w:t>
            </w:r>
          </w:p>
        </w:tc>
        <w:tc>
          <w:tcPr>
            <w:tcW w:w="622" w:type="pct"/>
            <w:tcBorders>
              <w:bottom w:val="single" w:sz="8" w:space="0" w:color="000000" w:themeColor="text1"/>
            </w:tcBorders>
            <w:shd w:val="clear" w:color="auto" w:fill="auto"/>
            <w:noWrap/>
            <w:hideMark/>
          </w:tcPr>
          <w:p w14:paraId="07B44AA6" w14:textId="77777777" w:rsidR="00C12259" w:rsidRPr="00532416" w:rsidRDefault="00C12259" w:rsidP="00095C6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rPr>
            </w:pPr>
            <w:r w:rsidRPr="00532416">
              <w:rPr>
                <w:rFonts w:ascii="Times New Roman" w:eastAsia="Times New Roman" w:hAnsi="Times New Roman"/>
                <w:color w:val="000000" w:themeColor="text1"/>
              </w:rPr>
              <w:t>7.35</w:t>
            </w:r>
          </w:p>
        </w:tc>
        <w:tc>
          <w:tcPr>
            <w:tcW w:w="607" w:type="pct"/>
            <w:tcBorders>
              <w:bottom w:val="single" w:sz="8" w:space="0" w:color="000000" w:themeColor="text1"/>
            </w:tcBorders>
            <w:shd w:val="clear" w:color="auto" w:fill="auto"/>
            <w:noWrap/>
            <w:hideMark/>
          </w:tcPr>
          <w:p w14:paraId="2AA076C2" w14:textId="77777777" w:rsidR="00C12259" w:rsidRPr="00532416" w:rsidRDefault="00C12259" w:rsidP="00095C6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rPr>
            </w:pPr>
            <w:r w:rsidRPr="00532416">
              <w:rPr>
                <w:rFonts w:ascii="Times New Roman" w:eastAsia="Times New Roman" w:hAnsi="Times New Roman"/>
                <w:color w:val="000000" w:themeColor="text1"/>
              </w:rPr>
              <w:t>0.06</w:t>
            </w:r>
          </w:p>
        </w:tc>
        <w:tc>
          <w:tcPr>
            <w:tcW w:w="474" w:type="pct"/>
            <w:tcBorders>
              <w:bottom w:val="single" w:sz="8" w:space="0" w:color="000000" w:themeColor="text1"/>
            </w:tcBorders>
            <w:shd w:val="clear" w:color="auto" w:fill="auto"/>
            <w:noWrap/>
            <w:hideMark/>
          </w:tcPr>
          <w:p w14:paraId="68F8A9A5" w14:textId="77777777" w:rsidR="00C12259" w:rsidRPr="00532416" w:rsidRDefault="00C12259" w:rsidP="00095C6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rPr>
            </w:pPr>
            <w:r w:rsidRPr="00532416">
              <w:rPr>
                <w:rFonts w:ascii="Times New Roman" w:eastAsia="Times New Roman" w:hAnsi="Times New Roman"/>
                <w:color w:val="000000" w:themeColor="text1"/>
              </w:rPr>
              <w:t>7.32</w:t>
            </w:r>
          </w:p>
        </w:tc>
        <w:tc>
          <w:tcPr>
            <w:tcW w:w="607" w:type="pct"/>
            <w:tcBorders>
              <w:bottom w:val="single" w:sz="8" w:space="0" w:color="000000" w:themeColor="text1"/>
            </w:tcBorders>
            <w:shd w:val="clear" w:color="auto" w:fill="auto"/>
            <w:noWrap/>
            <w:hideMark/>
          </w:tcPr>
          <w:p w14:paraId="26910F7C" w14:textId="77777777" w:rsidR="00C12259" w:rsidRPr="00532416" w:rsidRDefault="00C12259" w:rsidP="00095C6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rPr>
            </w:pPr>
            <w:r w:rsidRPr="00532416">
              <w:rPr>
                <w:rFonts w:ascii="Times New Roman" w:eastAsia="Times New Roman" w:hAnsi="Times New Roman"/>
                <w:color w:val="000000" w:themeColor="text1"/>
              </w:rPr>
              <w:t>0.03</w:t>
            </w:r>
          </w:p>
        </w:tc>
        <w:tc>
          <w:tcPr>
            <w:tcW w:w="474" w:type="pct"/>
            <w:tcBorders>
              <w:bottom w:val="single" w:sz="8" w:space="0" w:color="000000" w:themeColor="text1"/>
            </w:tcBorders>
            <w:shd w:val="clear" w:color="auto" w:fill="auto"/>
            <w:noWrap/>
            <w:hideMark/>
          </w:tcPr>
          <w:p w14:paraId="260BDB25" w14:textId="77777777" w:rsidR="00C12259" w:rsidRPr="00532416" w:rsidRDefault="00C12259" w:rsidP="00095C6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rPr>
            </w:pPr>
            <w:r w:rsidRPr="00532416">
              <w:rPr>
                <w:rFonts w:ascii="Times New Roman" w:eastAsia="Times New Roman" w:hAnsi="Times New Roman"/>
                <w:color w:val="000000" w:themeColor="text1"/>
              </w:rPr>
              <w:t>7.28</w:t>
            </w:r>
          </w:p>
        </w:tc>
        <w:tc>
          <w:tcPr>
            <w:tcW w:w="607" w:type="pct"/>
            <w:tcBorders>
              <w:bottom w:val="single" w:sz="8" w:space="0" w:color="000000" w:themeColor="text1"/>
            </w:tcBorders>
            <w:shd w:val="clear" w:color="auto" w:fill="auto"/>
            <w:noWrap/>
            <w:hideMark/>
          </w:tcPr>
          <w:p w14:paraId="2FE2DEC7" w14:textId="77777777" w:rsidR="00C12259" w:rsidRPr="00532416" w:rsidRDefault="00C12259" w:rsidP="00095C6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rPr>
            </w:pPr>
            <w:r w:rsidRPr="00532416">
              <w:rPr>
                <w:rFonts w:ascii="Times New Roman" w:eastAsia="Times New Roman" w:hAnsi="Times New Roman"/>
                <w:color w:val="000000" w:themeColor="text1"/>
              </w:rPr>
              <w:t>0.05</w:t>
            </w:r>
          </w:p>
        </w:tc>
        <w:tc>
          <w:tcPr>
            <w:tcW w:w="474" w:type="pct"/>
            <w:tcBorders>
              <w:bottom w:val="single" w:sz="8" w:space="0" w:color="000000" w:themeColor="text1"/>
            </w:tcBorders>
            <w:shd w:val="clear" w:color="auto" w:fill="auto"/>
            <w:noWrap/>
            <w:hideMark/>
          </w:tcPr>
          <w:p w14:paraId="2D8944F2" w14:textId="77777777" w:rsidR="00C12259" w:rsidRPr="00532416" w:rsidRDefault="00C12259" w:rsidP="00095C6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rPr>
            </w:pPr>
            <w:r w:rsidRPr="00532416">
              <w:rPr>
                <w:rFonts w:ascii="Times New Roman" w:eastAsia="Times New Roman" w:hAnsi="Times New Roman"/>
                <w:color w:val="000000" w:themeColor="text1"/>
              </w:rPr>
              <w:t>7.27</w:t>
            </w:r>
          </w:p>
        </w:tc>
        <w:tc>
          <w:tcPr>
            <w:tcW w:w="607" w:type="pct"/>
            <w:tcBorders>
              <w:bottom w:val="single" w:sz="8" w:space="0" w:color="000000" w:themeColor="text1"/>
            </w:tcBorders>
            <w:shd w:val="clear" w:color="auto" w:fill="auto"/>
            <w:noWrap/>
            <w:hideMark/>
          </w:tcPr>
          <w:p w14:paraId="0626CACA" w14:textId="77777777" w:rsidR="00C12259" w:rsidRPr="00532416" w:rsidRDefault="00C12259" w:rsidP="00095C6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rPr>
            </w:pPr>
            <w:r w:rsidRPr="00532416">
              <w:rPr>
                <w:rFonts w:ascii="Times New Roman" w:eastAsia="Times New Roman" w:hAnsi="Times New Roman"/>
                <w:color w:val="000000" w:themeColor="text1"/>
              </w:rPr>
              <w:t>0.04</w:t>
            </w:r>
          </w:p>
        </w:tc>
      </w:tr>
      <w:bookmarkEnd w:id="25"/>
      <w:bookmarkEnd w:id="26"/>
    </w:tbl>
    <w:p w14:paraId="7EC90B9A" w14:textId="77777777" w:rsidR="008200DF" w:rsidRPr="00532416" w:rsidRDefault="008200DF" w:rsidP="00B67911">
      <w:pPr>
        <w:spacing w:line="360" w:lineRule="auto"/>
        <w:jc w:val="both"/>
        <w:rPr>
          <w:rFonts w:ascii="Times New Roman" w:hAnsi="Times New Roman" w:cs="Times New Roman"/>
          <w:color w:val="000000" w:themeColor="text1"/>
          <w:sz w:val="22"/>
          <w:szCs w:val="22"/>
        </w:rPr>
      </w:pPr>
    </w:p>
    <w:p w14:paraId="01CF0FB4" w14:textId="77777777" w:rsidR="009F4DD4" w:rsidRPr="009F4DD4" w:rsidRDefault="009F4DD4" w:rsidP="00B67911">
      <w:pPr>
        <w:spacing w:line="360" w:lineRule="auto"/>
        <w:jc w:val="both"/>
        <w:rPr>
          <w:rFonts w:ascii="Times New Roman" w:hAnsi="Times New Roman" w:cs="Times New Roman"/>
          <w:color w:val="000000" w:themeColor="text1"/>
          <w:sz w:val="22"/>
          <w:szCs w:val="22"/>
          <w:lang w:eastAsia="zh-CN"/>
        </w:rPr>
        <w:sectPr w:rsidR="009F4DD4" w:rsidRPr="009F4DD4" w:rsidSect="00D508D3">
          <w:pgSz w:w="11900" w:h="16840"/>
          <w:pgMar w:top="1134" w:right="1134" w:bottom="1134" w:left="1134" w:header="709" w:footer="709" w:gutter="0"/>
          <w:lnNumType w:countBy="1" w:restart="continuous"/>
          <w:cols w:space="708"/>
          <w:docGrid w:linePitch="360"/>
        </w:sectPr>
      </w:pPr>
    </w:p>
    <w:p w14:paraId="7F9A307F" w14:textId="77777777" w:rsidR="009F4DD4" w:rsidRPr="00532416" w:rsidRDefault="00E32F42" w:rsidP="009F4DD4">
      <w:pPr>
        <w:spacing w:line="360" w:lineRule="auto"/>
        <w:jc w:val="both"/>
        <w:rPr>
          <w:rFonts w:ascii="Times New Roman" w:hAnsi="Times New Roman" w:cs="Times New Roman"/>
          <w:b/>
          <w:color w:val="000000" w:themeColor="text1"/>
          <w:lang w:eastAsia="zh-CN"/>
        </w:rPr>
      </w:pPr>
      <w:r w:rsidRPr="00532416">
        <w:rPr>
          <w:rFonts w:ascii="Times New Roman" w:hAnsi="Times New Roman" w:cs="Times New Roman"/>
          <w:b/>
          <w:color w:val="000000" w:themeColor="text1"/>
          <w:lang w:eastAsia="zh-CN"/>
        </w:rPr>
        <w:lastRenderedPageBreak/>
        <w:t>Table S</w:t>
      </w:r>
      <w:r w:rsidR="007F68D4" w:rsidRPr="00532416">
        <w:rPr>
          <w:rFonts w:ascii="Times New Roman" w:hAnsi="Times New Roman" w:cs="Times New Roman"/>
          <w:b/>
          <w:color w:val="000000" w:themeColor="text1"/>
          <w:lang w:eastAsia="zh-CN"/>
        </w:rPr>
        <w:t>2</w:t>
      </w:r>
      <w:r w:rsidR="009F4DD4" w:rsidRPr="00532416">
        <w:rPr>
          <w:rFonts w:ascii="Times New Roman" w:hAnsi="Times New Roman" w:cs="Times New Roman"/>
          <w:b/>
          <w:color w:val="000000" w:themeColor="text1"/>
          <w:lang w:eastAsia="zh-CN"/>
        </w:rPr>
        <w:t>. Protein abundance dynamics</w:t>
      </w:r>
      <w:r w:rsidR="00651B0E" w:rsidRPr="00532416">
        <w:rPr>
          <w:rFonts w:ascii="Times New Roman" w:hAnsi="Times New Roman" w:cs="Times New Roman"/>
          <w:b/>
          <w:color w:val="000000" w:themeColor="text1"/>
          <w:lang w:eastAsia="zh-CN"/>
        </w:rPr>
        <w:t>, expressed as log2 fold changes</w:t>
      </w:r>
      <w:r w:rsidR="009F4DD4" w:rsidRPr="00532416">
        <w:rPr>
          <w:rFonts w:ascii="Times New Roman" w:hAnsi="Times New Roman" w:cs="Times New Roman"/>
          <w:b/>
          <w:color w:val="000000" w:themeColor="text1"/>
          <w:lang w:eastAsia="zh-CN"/>
        </w:rPr>
        <w:t xml:space="preserve"> in the presence of different FNA concentrations relevant to metabolism</w:t>
      </w:r>
    </w:p>
    <w:tbl>
      <w:tblPr>
        <w:tblW w:w="5000" w:type="pct"/>
        <w:tblLook w:val="04A0" w:firstRow="1" w:lastRow="0" w:firstColumn="1" w:lastColumn="0" w:noHBand="0" w:noVBand="1"/>
      </w:tblPr>
      <w:tblGrid>
        <w:gridCol w:w="1226"/>
        <w:gridCol w:w="5710"/>
        <w:gridCol w:w="797"/>
        <w:gridCol w:w="802"/>
        <w:gridCol w:w="927"/>
        <w:gridCol w:w="754"/>
        <w:gridCol w:w="754"/>
        <w:gridCol w:w="873"/>
        <w:gridCol w:w="751"/>
        <w:gridCol w:w="751"/>
        <w:gridCol w:w="831"/>
      </w:tblGrid>
      <w:tr w:rsidR="009F4DD4" w:rsidRPr="00A66A5A" w14:paraId="079C44DF" w14:textId="77777777" w:rsidTr="007C64D7">
        <w:trPr>
          <w:trHeight w:val="380"/>
        </w:trPr>
        <w:tc>
          <w:tcPr>
            <w:tcW w:w="432" w:type="pct"/>
            <w:vMerge w:val="restart"/>
            <w:tcBorders>
              <w:top w:val="single" w:sz="8" w:space="0" w:color="auto"/>
              <w:left w:val="nil"/>
              <w:bottom w:val="single" w:sz="8" w:space="0" w:color="000000"/>
              <w:right w:val="nil"/>
            </w:tcBorders>
            <w:shd w:val="clear" w:color="auto" w:fill="auto"/>
            <w:noWrap/>
            <w:vAlign w:val="center"/>
            <w:hideMark/>
          </w:tcPr>
          <w:p w14:paraId="59437C9C" w14:textId="77777777" w:rsidR="009F4DD4" w:rsidRPr="00A66A5A" w:rsidRDefault="009F4DD4" w:rsidP="007C64D7">
            <w:pPr>
              <w:rPr>
                <w:rFonts w:ascii="Times New Roman" w:eastAsia="Times New Roman" w:hAnsi="Times New Roman" w:cs="Times New Roman"/>
                <w:bCs/>
                <w:color w:val="000000"/>
                <w:sz w:val="18"/>
                <w:szCs w:val="18"/>
              </w:rPr>
            </w:pPr>
            <w:r w:rsidRPr="00A66A5A">
              <w:rPr>
                <w:rFonts w:ascii="Times New Roman" w:eastAsia="Times New Roman" w:hAnsi="Times New Roman" w:cs="Times New Roman"/>
                <w:bCs/>
                <w:color w:val="000000"/>
                <w:sz w:val="18"/>
                <w:szCs w:val="18"/>
              </w:rPr>
              <w:t>Gene ID</w:t>
            </w:r>
          </w:p>
        </w:tc>
        <w:tc>
          <w:tcPr>
            <w:tcW w:w="2014" w:type="pct"/>
            <w:vMerge w:val="restart"/>
            <w:tcBorders>
              <w:top w:val="single" w:sz="8" w:space="0" w:color="auto"/>
              <w:left w:val="nil"/>
              <w:bottom w:val="single" w:sz="8" w:space="0" w:color="000000"/>
              <w:right w:val="single" w:sz="8" w:space="0" w:color="auto"/>
            </w:tcBorders>
            <w:shd w:val="clear" w:color="auto" w:fill="auto"/>
            <w:noWrap/>
            <w:vAlign w:val="center"/>
            <w:hideMark/>
          </w:tcPr>
          <w:p w14:paraId="0D1062FD" w14:textId="77777777" w:rsidR="009F4DD4" w:rsidRPr="00A66A5A" w:rsidRDefault="009F4DD4" w:rsidP="007C64D7">
            <w:pPr>
              <w:rPr>
                <w:rFonts w:ascii="Times New Roman" w:eastAsia="Times New Roman" w:hAnsi="Times New Roman" w:cs="Times New Roman"/>
                <w:bCs/>
                <w:color w:val="000000"/>
                <w:sz w:val="18"/>
                <w:szCs w:val="18"/>
              </w:rPr>
            </w:pPr>
            <w:r w:rsidRPr="00A66A5A">
              <w:rPr>
                <w:rFonts w:ascii="Times New Roman" w:eastAsia="Times New Roman" w:hAnsi="Times New Roman" w:cs="Times New Roman"/>
                <w:bCs/>
                <w:color w:val="000000"/>
                <w:sz w:val="18"/>
                <w:szCs w:val="18"/>
              </w:rPr>
              <w:t>Gene name</w:t>
            </w:r>
          </w:p>
        </w:tc>
        <w:tc>
          <w:tcPr>
            <w:tcW w:w="891" w:type="pct"/>
            <w:gridSpan w:val="3"/>
            <w:tcBorders>
              <w:top w:val="single" w:sz="8" w:space="0" w:color="auto"/>
              <w:left w:val="single" w:sz="8" w:space="0" w:color="auto"/>
              <w:right w:val="single" w:sz="8" w:space="0" w:color="auto"/>
            </w:tcBorders>
            <w:shd w:val="clear" w:color="auto" w:fill="auto"/>
            <w:noWrap/>
            <w:vAlign w:val="center"/>
            <w:hideMark/>
          </w:tcPr>
          <w:p w14:paraId="48B2301E"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1 μg vs Control</w:t>
            </w:r>
          </w:p>
        </w:tc>
        <w:tc>
          <w:tcPr>
            <w:tcW w:w="840" w:type="pct"/>
            <w:gridSpan w:val="3"/>
            <w:tcBorders>
              <w:top w:val="single" w:sz="8" w:space="0" w:color="auto"/>
              <w:left w:val="single" w:sz="8" w:space="0" w:color="auto"/>
              <w:right w:val="single" w:sz="8" w:space="0" w:color="auto"/>
            </w:tcBorders>
            <w:shd w:val="clear" w:color="auto" w:fill="auto"/>
            <w:noWrap/>
            <w:vAlign w:val="center"/>
            <w:hideMark/>
          </w:tcPr>
          <w:p w14:paraId="76ECCF2E"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4 μg vs Control</w:t>
            </w:r>
          </w:p>
        </w:tc>
        <w:tc>
          <w:tcPr>
            <w:tcW w:w="823" w:type="pct"/>
            <w:gridSpan w:val="3"/>
            <w:tcBorders>
              <w:top w:val="single" w:sz="8" w:space="0" w:color="auto"/>
              <w:left w:val="single" w:sz="8" w:space="0" w:color="auto"/>
              <w:right w:val="single" w:sz="8" w:space="0" w:color="auto"/>
            </w:tcBorders>
            <w:shd w:val="clear" w:color="auto" w:fill="auto"/>
            <w:noWrap/>
            <w:vAlign w:val="center"/>
            <w:hideMark/>
          </w:tcPr>
          <w:p w14:paraId="75D50135"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8 μg vs Control</w:t>
            </w:r>
          </w:p>
        </w:tc>
      </w:tr>
      <w:tr w:rsidR="009F4DD4" w:rsidRPr="00A66A5A" w14:paraId="1E3F7FB3" w14:textId="77777777" w:rsidTr="007C64D7">
        <w:trPr>
          <w:trHeight w:val="380"/>
        </w:trPr>
        <w:tc>
          <w:tcPr>
            <w:tcW w:w="432" w:type="pct"/>
            <w:vMerge/>
            <w:tcBorders>
              <w:top w:val="nil"/>
              <w:left w:val="nil"/>
              <w:bottom w:val="single" w:sz="8" w:space="0" w:color="000000"/>
              <w:right w:val="nil"/>
            </w:tcBorders>
            <w:vAlign w:val="center"/>
            <w:hideMark/>
          </w:tcPr>
          <w:p w14:paraId="110AC0CF" w14:textId="77777777" w:rsidR="009F4DD4" w:rsidRPr="00A66A5A" w:rsidRDefault="009F4DD4" w:rsidP="007C64D7">
            <w:pPr>
              <w:rPr>
                <w:rFonts w:ascii="Times New Roman" w:eastAsia="Times New Roman" w:hAnsi="Times New Roman" w:cs="Times New Roman"/>
                <w:bCs/>
                <w:color w:val="000000"/>
                <w:sz w:val="18"/>
                <w:szCs w:val="18"/>
              </w:rPr>
            </w:pPr>
          </w:p>
        </w:tc>
        <w:tc>
          <w:tcPr>
            <w:tcW w:w="2014" w:type="pct"/>
            <w:vMerge/>
            <w:tcBorders>
              <w:top w:val="nil"/>
              <w:left w:val="nil"/>
              <w:bottom w:val="single" w:sz="8" w:space="0" w:color="000000"/>
              <w:right w:val="single" w:sz="8" w:space="0" w:color="auto"/>
            </w:tcBorders>
            <w:vAlign w:val="center"/>
            <w:hideMark/>
          </w:tcPr>
          <w:p w14:paraId="6493759A" w14:textId="77777777" w:rsidR="009F4DD4" w:rsidRPr="00A66A5A" w:rsidRDefault="009F4DD4" w:rsidP="007C64D7">
            <w:pPr>
              <w:rPr>
                <w:rFonts w:ascii="Times New Roman" w:eastAsia="Times New Roman" w:hAnsi="Times New Roman" w:cs="Times New Roman"/>
                <w:bCs/>
                <w:color w:val="000000"/>
                <w:sz w:val="18"/>
                <w:szCs w:val="18"/>
              </w:rPr>
            </w:pPr>
          </w:p>
        </w:tc>
        <w:tc>
          <w:tcPr>
            <w:tcW w:w="281" w:type="pct"/>
            <w:tcBorders>
              <w:left w:val="single" w:sz="8" w:space="0" w:color="auto"/>
              <w:bottom w:val="single" w:sz="8" w:space="0" w:color="auto"/>
              <w:right w:val="nil"/>
            </w:tcBorders>
            <w:shd w:val="clear" w:color="auto" w:fill="auto"/>
            <w:noWrap/>
            <w:vAlign w:val="center"/>
            <w:hideMark/>
          </w:tcPr>
          <w:p w14:paraId="08137BD3" w14:textId="77777777" w:rsidR="009F4DD4" w:rsidRPr="00A66A5A" w:rsidRDefault="009F4DD4" w:rsidP="007C64D7">
            <w:pPr>
              <w:jc w:val="center"/>
              <w:rPr>
                <w:rFonts w:ascii="Times New Roman" w:eastAsia="Times New Roman" w:hAnsi="Times New Roman" w:cs="Times New Roman"/>
                <w:color w:val="000000"/>
                <w:sz w:val="16"/>
                <w:szCs w:val="16"/>
              </w:rPr>
            </w:pPr>
            <w:r w:rsidRPr="00A66A5A">
              <w:rPr>
                <w:rFonts w:ascii="Times New Roman" w:eastAsia="Times New Roman" w:hAnsi="Times New Roman" w:cs="Times New Roman"/>
                <w:color w:val="000000"/>
                <w:sz w:val="16"/>
                <w:szCs w:val="16"/>
              </w:rPr>
              <w:t>2h_LFC</w:t>
            </w:r>
          </w:p>
        </w:tc>
        <w:tc>
          <w:tcPr>
            <w:tcW w:w="283" w:type="pct"/>
            <w:tcBorders>
              <w:left w:val="nil"/>
              <w:bottom w:val="single" w:sz="8" w:space="0" w:color="auto"/>
              <w:right w:val="nil"/>
            </w:tcBorders>
            <w:shd w:val="clear" w:color="auto" w:fill="auto"/>
            <w:noWrap/>
            <w:vAlign w:val="center"/>
            <w:hideMark/>
          </w:tcPr>
          <w:p w14:paraId="6E821030" w14:textId="77777777" w:rsidR="009F4DD4" w:rsidRPr="00A66A5A" w:rsidRDefault="009F4DD4" w:rsidP="007C64D7">
            <w:pPr>
              <w:jc w:val="center"/>
              <w:rPr>
                <w:rFonts w:ascii="Times New Roman" w:eastAsia="Times New Roman" w:hAnsi="Times New Roman" w:cs="Times New Roman"/>
                <w:color w:val="000000"/>
                <w:sz w:val="16"/>
                <w:szCs w:val="16"/>
              </w:rPr>
            </w:pPr>
            <w:r w:rsidRPr="00A66A5A">
              <w:rPr>
                <w:rFonts w:ascii="Times New Roman" w:eastAsia="Times New Roman" w:hAnsi="Times New Roman" w:cs="Times New Roman"/>
                <w:color w:val="000000"/>
                <w:sz w:val="16"/>
                <w:szCs w:val="16"/>
              </w:rPr>
              <w:t>8h_LFC</w:t>
            </w:r>
          </w:p>
        </w:tc>
        <w:tc>
          <w:tcPr>
            <w:tcW w:w="327" w:type="pct"/>
            <w:tcBorders>
              <w:left w:val="nil"/>
              <w:bottom w:val="single" w:sz="8" w:space="0" w:color="auto"/>
              <w:right w:val="single" w:sz="8" w:space="0" w:color="auto"/>
            </w:tcBorders>
            <w:shd w:val="clear" w:color="auto" w:fill="auto"/>
            <w:noWrap/>
            <w:vAlign w:val="center"/>
            <w:hideMark/>
          </w:tcPr>
          <w:p w14:paraId="0EB3E6AB" w14:textId="77777777" w:rsidR="009F4DD4" w:rsidRPr="00A66A5A" w:rsidRDefault="009F4DD4" w:rsidP="007C64D7">
            <w:pPr>
              <w:jc w:val="center"/>
              <w:rPr>
                <w:rFonts w:ascii="Times New Roman" w:eastAsia="Times New Roman" w:hAnsi="Times New Roman" w:cs="Times New Roman"/>
                <w:color w:val="000000"/>
                <w:sz w:val="16"/>
                <w:szCs w:val="16"/>
              </w:rPr>
            </w:pPr>
            <w:r w:rsidRPr="00A66A5A">
              <w:rPr>
                <w:rFonts w:ascii="Times New Roman" w:eastAsia="Times New Roman" w:hAnsi="Times New Roman" w:cs="Times New Roman"/>
                <w:color w:val="000000"/>
                <w:sz w:val="16"/>
                <w:szCs w:val="16"/>
              </w:rPr>
              <w:t>12h_LFC</w:t>
            </w:r>
          </w:p>
        </w:tc>
        <w:tc>
          <w:tcPr>
            <w:tcW w:w="266" w:type="pct"/>
            <w:tcBorders>
              <w:left w:val="single" w:sz="8" w:space="0" w:color="auto"/>
              <w:bottom w:val="single" w:sz="8" w:space="0" w:color="auto"/>
              <w:right w:val="nil"/>
            </w:tcBorders>
            <w:shd w:val="clear" w:color="auto" w:fill="auto"/>
            <w:noWrap/>
            <w:vAlign w:val="center"/>
            <w:hideMark/>
          </w:tcPr>
          <w:p w14:paraId="26A4F0E2" w14:textId="77777777" w:rsidR="009F4DD4" w:rsidRPr="00A66A5A" w:rsidRDefault="009F4DD4" w:rsidP="007C64D7">
            <w:pPr>
              <w:jc w:val="center"/>
              <w:rPr>
                <w:rFonts w:ascii="Times New Roman" w:eastAsia="Times New Roman" w:hAnsi="Times New Roman" w:cs="Times New Roman"/>
                <w:color w:val="000000"/>
                <w:sz w:val="16"/>
                <w:szCs w:val="16"/>
              </w:rPr>
            </w:pPr>
            <w:r w:rsidRPr="00A66A5A">
              <w:rPr>
                <w:rFonts w:ascii="Times New Roman" w:eastAsia="Times New Roman" w:hAnsi="Times New Roman" w:cs="Times New Roman"/>
                <w:color w:val="000000"/>
                <w:sz w:val="16"/>
                <w:szCs w:val="16"/>
              </w:rPr>
              <w:t>2h_LFC</w:t>
            </w:r>
          </w:p>
        </w:tc>
        <w:tc>
          <w:tcPr>
            <w:tcW w:w="266" w:type="pct"/>
            <w:tcBorders>
              <w:left w:val="nil"/>
              <w:bottom w:val="single" w:sz="8" w:space="0" w:color="auto"/>
              <w:right w:val="nil"/>
            </w:tcBorders>
            <w:shd w:val="clear" w:color="auto" w:fill="auto"/>
            <w:noWrap/>
            <w:vAlign w:val="center"/>
            <w:hideMark/>
          </w:tcPr>
          <w:p w14:paraId="20B9E1E0" w14:textId="77777777" w:rsidR="009F4DD4" w:rsidRPr="00A66A5A" w:rsidRDefault="009F4DD4" w:rsidP="007C64D7">
            <w:pPr>
              <w:jc w:val="center"/>
              <w:rPr>
                <w:rFonts w:ascii="Times New Roman" w:eastAsia="Times New Roman" w:hAnsi="Times New Roman" w:cs="Times New Roman"/>
                <w:color w:val="000000"/>
                <w:sz w:val="16"/>
                <w:szCs w:val="16"/>
              </w:rPr>
            </w:pPr>
            <w:r w:rsidRPr="00A66A5A">
              <w:rPr>
                <w:rFonts w:ascii="Times New Roman" w:eastAsia="Times New Roman" w:hAnsi="Times New Roman" w:cs="Times New Roman"/>
                <w:color w:val="000000"/>
                <w:sz w:val="16"/>
                <w:szCs w:val="16"/>
              </w:rPr>
              <w:t>8h_LFC</w:t>
            </w:r>
          </w:p>
        </w:tc>
        <w:tc>
          <w:tcPr>
            <w:tcW w:w="308" w:type="pct"/>
            <w:tcBorders>
              <w:left w:val="nil"/>
              <w:bottom w:val="single" w:sz="8" w:space="0" w:color="auto"/>
              <w:right w:val="single" w:sz="8" w:space="0" w:color="auto"/>
            </w:tcBorders>
            <w:shd w:val="clear" w:color="auto" w:fill="auto"/>
            <w:noWrap/>
            <w:vAlign w:val="center"/>
            <w:hideMark/>
          </w:tcPr>
          <w:p w14:paraId="161B04B3" w14:textId="77777777" w:rsidR="009F4DD4" w:rsidRPr="00A66A5A" w:rsidRDefault="009F4DD4" w:rsidP="007C64D7">
            <w:pPr>
              <w:jc w:val="center"/>
              <w:rPr>
                <w:rFonts w:ascii="Times New Roman" w:eastAsia="Times New Roman" w:hAnsi="Times New Roman" w:cs="Times New Roman"/>
                <w:color w:val="000000"/>
                <w:sz w:val="16"/>
                <w:szCs w:val="16"/>
              </w:rPr>
            </w:pPr>
            <w:r w:rsidRPr="00A66A5A">
              <w:rPr>
                <w:rFonts w:ascii="Times New Roman" w:eastAsia="Times New Roman" w:hAnsi="Times New Roman" w:cs="Times New Roman"/>
                <w:color w:val="000000"/>
                <w:sz w:val="16"/>
                <w:szCs w:val="16"/>
              </w:rPr>
              <w:t>12h_LFC</w:t>
            </w:r>
          </w:p>
        </w:tc>
        <w:tc>
          <w:tcPr>
            <w:tcW w:w="265" w:type="pct"/>
            <w:tcBorders>
              <w:left w:val="single" w:sz="8" w:space="0" w:color="auto"/>
              <w:bottom w:val="single" w:sz="8" w:space="0" w:color="auto"/>
              <w:right w:val="nil"/>
            </w:tcBorders>
            <w:shd w:val="clear" w:color="auto" w:fill="auto"/>
            <w:noWrap/>
            <w:vAlign w:val="center"/>
            <w:hideMark/>
          </w:tcPr>
          <w:p w14:paraId="259014F4" w14:textId="77777777" w:rsidR="009F4DD4" w:rsidRPr="00A66A5A" w:rsidRDefault="009F4DD4" w:rsidP="007C64D7">
            <w:pPr>
              <w:jc w:val="center"/>
              <w:rPr>
                <w:rFonts w:ascii="Times New Roman" w:eastAsia="Times New Roman" w:hAnsi="Times New Roman" w:cs="Times New Roman"/>
                <w:color w:val="000000"/>
                <w:sz w:val="16"/>
                <w:szCs w:val="16"/>
              </w:rPr>
            </w:pPr>
            <w:r w:rsidRPr="00A66A5A">
              <w:rPr>
                <w:rFonts w:ascii="Times New Roman" w:eastAsia="Times New Roman" w:hAnsi="Times New Roman" w:cs="Times New Roman"/>
                <w:color w:val="000000"/>
                <w:sz w:val="16"/>
                <w:szCs w:val="16"/>
              </w:rPr>
              <w:t>2h_LFC</w:t>
            </w:r>
          </w:p>
        </w:tc>
        <w:tc>
          <w:tcPr>
            <w:tcW w:w="265" w:type="pct"/>
            <w:tcBorders>
              <w:left w:val="nil"/>
              <w:bottom w:val="single" w:sz="8" w:space="0" w:color="auto"/>
              <w:right w:val="nil"/>
            </w:tcBorders>
            <w:shd w:val="clear" w:color="auto" w:fill="auto"/>
            <w:noWrap/>
            <w:vAlign w:val="center"/>
            <w:hideMark/>
          </w:tcPr>
          <w:p w14:paraId="2380AAE3" w14:textId="77777777" w:rsidR="009F4DD4" w:rsidRPr="00A66A5A" w:rsidRDefault="009F4DD4" w:rsidP="007C64D7">
            <w:pPr>
              <w:jc w:val="center"/>
              <w:rPr>
                <w:rFonts w:ascii="Times New Roman" w:eastAsia="Times New Roman" w:hAnsi="Times New Roman" w:cs="Times New Roman"/>
                <w:color w:val="000000"/>
                <w:sz w:val="16"/>
                <w:szCs w:val="16"/>
              </w:rPr>
            </w:pPr>
            <w:r w:rsidRPr="00A66A5A">
              <w:rPr>
                <w:rFonts w:ascii="Times New Roman" w:eastAsia="Times New Roman" w:hAnsi="Times New Roman" w:cs="Times New Roman"/>
                <w:color w:val="000000"/>
                <w:sz w:val="16"/>
                <w:szCs w:val="16"/>
              </w:rPr>
              <w:t>8h_LFC</w:t>
            </w:r>
          </w:p>
        </w:tc>
        <w:tc>
          <w:tcPr>
            <w:tcW w:w="293" w:type="pct"/>
            <w:tcBorders>
              <w:left w:val="nil"/>
              <w:bottom w:val="single" w:sz="8" w:space="0" w:color="auto"/>
              <w:right w:val="single" w:sz="8" w:space="0" w:color="auto"/>
            </w:tcBorders>
            <w:shd w:val="clear" w:color="auto" w:fill="auto"/>
            <w:noWrap/>
            <w:vAlign w:val="center"/>
            <w:hideMark/>
          </w:tcPr>
          <w:p w14:paraId="1A287C91" w14:textId="77777777" w:rsidR="009F4DD4" w:rsidRPr="00A66A5A" w:rsidRDefault="009F4DD4" w:rsidP="007C64D7">
            <w:pPr>
              <w:jc w:val="center"/>
              <w:rPr>
                <w:rFonts w:ascii="Times New Roman" w:eastAsia="Times New Roman" w:hAnsi="Times New Roman" w:cs="Times New Roman"/>
                <w:color w:val="000000"/>
                <w:sz w:val="16"/>
                <w:szCs w:val="16"/>
              </w:rPr>
            </w:pPr>
            <w:r w:rsidRPr="00A66A5A">
              <w:rPr>
                <w:rFonts w:ascii="Times New Roman" w:eastAsia="Times New Roman" w:hAnsi="Times New Roman" w:cs="Times New Roman"/>
                <w:color w:val="000000"/>
                <w:sz w:val="16"/>
                <w:szCs w:val="16"/>
              </w:rPr>
              <w:t>12h_LFC</w:t>
            </w:r>
          </w:p>
        </w:tc>
      </w:tr>
      <w:tr w:rsidR="009F4DD4" w:rsidRPr="00A66A5A" w14:paraId="6954B19E" w14:textId="77777777" w:rsidTr="007C64D7">
        <w:trPr>
          <w:trHeight w:val="300"/>
        </w:trPr>
        <w:tc>
          <w:tcPr>
            <w:tcW w:w="2446" w:type="pct"/>
            <w:gridSpan w:val="2"/>
            <w:tcBorders>
              <w:top w:val="nil"/>
              <w:left w:val="nil"/>
              <w:bottom w:val="nil"/>
              <w:right w:val="single" w:sz="8" w:space="0" w:color="auto"/>
            </w:tcBorders>
            <w:shd w:val="clear" w:color="auto" w:fill="auto"/>
            <w:noWrap/>
            <w:vAlign w:val="center"/>
            <w:hideMark/>
          </w:tcPr>
          <w:p w14:paraId="0512B246" w14:textId="77777777" w:rsidR="009F4DD4" w:rsidRPr="00F02B03" w:rsidRDefault="009F4DD4" w:rsidP="007C64D7">
            <w:pPr>
              <w:rPr>
                <w:rFonts w:ascii="Times New Roman" w:eastAsia="Times New Roman" w:hAnsi="Times New Roman" w:cs="Times New Roman"/>
                <w:b/>
                <w:bCs/>
                <w:color w:val="000000"/>
              </w:rPr>
            </w:pPr>
            <w:r w:rsidRPr="00F02B03">
              <w:rPr>
                <w:rFonts w:ascii="Times New Roman" w:eastAsia="Times New Roman" w:hAnsi="Times New Roman" w:cs="Times New Roman"/>
                <w:b/>
                <w:bCs/>
                <w:color w:val="000000"/>
              </w:rPr>
              <w:t>Nitrite reduction</w:t>
            </w:r>
          </w:p>
        </w:tc>
        <w:tc>
          <w:tcPr>
            <w:tcW w:w="281" w:type="pct"/>
            <w:tcBorders>
              <w:top w:val="nil"/>
              <w:left w:val="single" w:sz="8" w:space="0" w:color="auto"/>
              <w:bottom w:val="nil"/>
              <w:right w:val="nil"/>
            </w:tcBorders>
            <w:shd w:val="clear" w:color="auto" w:fill="auto"/>
            <w:noWrap/>
            <w:vAlign w:val="center"/>
            <w:hideMark/>
          </w:tcPr>
          <w:p w14:paraId="394DDC68" w14:textId="77777777" w:rsidR="009F4DD4" w:rsidRPr="00A66A5A" w:rsidRDefault="009F4DD4" w:rsidP="007C64D7">
            <w:pPr>
              <w:jc w:val="center"/>
              <w:rPr>
                <w:rFonts w:ascii="Times New Roman" w:eastAsia="Times New Roman" w:hAnsi="Times New Roman" w:cs="Times New Roman"/>
                <w:color w:val="000000"/>
              </w:rPr>
            </w:pPr>
          </w:p>
        </w:tc>
        <w:tc>
          <w:tcPr>
            <w:tcW w:w="283" w:type="pct"/>
            <w:tcBorders>
              <w:top w:val="nil"/>
              <w:left w:val="nil"/>
              <w:bottom w:val="nil"/>
              <w:right w:val="nil"/>
            </w:tcBorders>
            <w:shd w:val="clear" w:color="auto" w:fill="auto"/>
            <w:noWrap/>
            <w:vAlign w:val="center"/>
            <w:hideMark/>
          </w:tcPr>
          <w:p w14:paraId="7B0D455D" w14:textId="77777777" w:rsidR="009F4DD4" w:rsidRPr="00A66A5A" w:rsidRDefault="009F4DD4" w:rsidP="007C64D7">
            <w:pPr>
              <w:jc w:val="center"/>
              <w:rPr>
                <w:rFonts w:ascii="Times New Roman" w:eastAsia="Times New Roman" w:hAnsi="Times New Roman" w:cs="Times New Roman"/>
                <w:color w:val="000000"/>
              </w:rPr>
            </w:pPr>
          </w:p>
        </w:tc>
        <w:tc>
          <w:tcPr>
            <w:tcW w:w="327" w:type="pct"/>
            <w:tcBorders>
              <w:top w:val="nil"/>
              <w:left w:val="nil"/>
              <w:bottom w:val="nil"/>
              <w:right w:val="single" w:sz="8" w:space="0" w:color="auto"/>
            </w:tcBorders>
            <w:shd w:val="clear" w:color="auto" w:fill="auto"/>
            <w:noWrap/>
            <w:vAlign w:val="center"/>
            <w:hideMark/>
          </w:tcPr>
          <w:p w14:paraId="472AFAD8" w14:textId="77777777" w:rsidR="009F4DD4" w:rsidRPr="00A66A5A" w:rsidRDefault="009F4DD4" w:rsidP="007C64D7">
            <w:pPr>
              <w:jc w:val="center"/>
              <w:rPr>
                <w:rFonts w:ascii="Times New Roman" w:eastAsia="Times New Roman" w:hAnsi="Times New Roman" w:cs="Times New Roman"/>
                <w:color w:val="000000"/>
              </w:rPr>
            </w:pPr>
          </w:p>
        </w:tc>
        <w:tc>
          <w:tcPr>
            <w:tcW w:w="266" w:type="pct"/>
            <w:tcBorders>
              <w:top w:val="nil"/>
              <w:left w:val="single" w:sz="8" w:space="0" w:color="auto"/>
              <w:bottom w:val="nil"/>
              <w:right w:val="nil"/>
            </w:tcBorders>
            <w:shd w:val="clear" w:color="auto" w:fill="auto"/>
            <w:noWrap/>
            <w:vAlign w:val="center"/>
            <w:hideMark/>
          </w:tcPr>
          <w:p w14:paraId="56E60643" w14:textId="77777777" w:rsidR="009F4DD4" w:rsidRPr="00A66A5A" w:rsidRDefault="009F4DD4" w:rsidP="007C64D7">
            <w:pPr>
              <w:jc w:val="center"/>
              <w:rPr>
                <w:rFonts w:ascii="Times New Roman" w:eastAsia="Times New Roman" w:hAnsi="Times New Roman" w:cs="Times New Roman"/>
                <w:color w:val="000000"/>
              </w:rPr>
            </w:pPr>
          </w:p>
        </w:tc>
        <w:tc>
          <w:tcPr>
            <w:tcW w:w="266" w:type="pct"/>
            <w:tcBorders>
              <w:top w:val="nil"/>
              <w:left w:val="nil"/>
              <w:bottom w:val="nil"/>
              <w:right w:val="nil"/>
            </w:tcBorders>
            <w:shd w:val="clear" w:color="auto" w:fill="auto"/>
            <w:noWrap/>
            <w:vAlign w:val="center"/>
            <w:hideMark/>
          </w:tcPr>
          <w:p w14:paraId="518B115B" w14:textId="77777777" w:rsidR="009F4DD4" w:rsidRPr="00A66A5A" w:rsidRDefault="009F4DD4" w:rsidP="007C64D7">
            <w:pPr>
              <w:jc w:val="center"/>
              <w:rPr>
                <w:rFonts w:ascii="Times New Roman" w:eastAsia="Times New Roman" w:hAnsi="Times New Roman" w:cs="Times New Roman"/>
                <w:color w:val="000000"/>
              </w:rPr>
            </w:pPr>
          </w:p>
        </w:tc>
        <w:tc>
          <w:tcPr>
            <w:tcW w:w="308" w:type="pct"/>
            <w:tcBorders>
              <w:top w:val="nil"/>
              <w:left w:val="nil"/>
              <w:bottom w:val="nil"/>
              <w:right w:val="single" w:sz="8" w:space="0" w:color="auto"/>
            </w:tcBorders>
            <w:shd w:val="clear" w:color="auto" w:fill="auto"/>
            <w:noWrap/>
            <w:vAlign w:val="center"/>
            <w:hideMark/>
          </w:tcPr>
          <w:p w14:paraId="5F25A1CE" w14:textId="77777777" w:rsidR="009F4DD4" w:rsidRPr="00A66A5A" w:rsidRDefault="009F4DD4" w:rsidP="007C64D7">
            <w:pPr>
              <w:jc w:val="center"/>
              <w:rPr>
                <w:rFonts w:ascii="Times New Roman" w:eastAsia="Times New Roman" w:hAnsi="Times New Roman" w:cs="Times New Roman"/>
                <w:color w:val="000000"/>
              </w:rPr>
            </w:pPr>
          </w:p>
        </w:tc>
        <w:tc>
          <w:tcPr>
            <w:tcW w:w="265" w:type="pct"/>
            <w:tcBorders>
              <w:top w:val="nil"/>
              <w:left w:val="single" w:sz="8" w:space="0" w:color="auto"/>
              <w:bottom w:val="nil"/>
              <w:right w:val="nil"/>
            </w:tcBorders>
            <w:shd w:val="clear" w:color="auto" w:fill="auto"/>
            <w:noWrap/>
            <w:vAlign w:val="center"/>
            <w:hideMark/>
          </w:tcPr>
          <w:p w14:paraId="41BD3C32" w14:textId="77777777" w:rsidR="009F4DD4" w:rsidRPr="00A66A5A" w:rsidRDefault="009F4DD4" w:rsidP="007C64D7">
            <w:pPr>
              <w:jc w:val="center"/>
              <w:rPr>
                <w:rFonts w:ascii="Times New Roman" w:eastAsia="Times New Roman" w:hAnsi="Times New Roman" w:cs="Times New Roman"/>
                <w:color w:val="000000"/>
              </w:rPr>
            </w:pPr>
          </w:p>
        </w:tc>
        <w:tc>
          <w:tcPr>
            <w:tcW w:w="265" w:type="pct"/>
            <w:tcBorders>
              <w:top w:val="nil"/>
              <w:left w:val="nil"/>
              <w:bottom w:val="nil"/>
              <w:right w:val="nil"/>
            </w:tcBorders>
            <w:shd w:val="clear" w:color="auto" w:fill="auto"/>
            <w:noWrap/>
            <w:vAlign w:val="center"/>
            <w:hideMark/>
          </w:tcPr>
          <w:p w14:paraId="13BB1445" w14:textId="77777777" w:rsidR="009F4DD4" w:rsidRPr="00A66A5A" w:rsidRDefault="009F4DD4" w:rsidP="007C64D7">
            <w:pPr>
              <w:jc w:val="center"/>
              <w:rPr>
                <w:rFonts w:ascii="Times New Roman" w:eastAsia="Times New Roman" w:hAnsi="Times New Roman" w:cs="Times New Roman"/>
                <w:color w:val="000000"/>
              </w:rPr>
            </w:pPr>
          </w:p>
        </w:tc>
        <w:tc>
          <w:tcPr>
            <w:tcW w:w="293" w:type="pct"/>
            <w:tcBorders>
              <w:top w:val="nil"/>
              <w:left w:val="nil"/>
              <w:bottom w:val="nil"/>
              <w:right w:val="single" w:sz="8" w:space="0" w:color="auto"/>
            </w:tcBorders>
            <w:shd w:val="clear" w:color="auto" w:fill="auto"/>
            <w:noWrap/>
            <w:vAlign w:val="center"/>
            <w:hideMark/>
          </w:tcPr>
          <w:p w14:paraId="0B056732" w14:textId="77777777" w:rsidR="009F4DD4" w:rsidRPr="00A66A5A" w:rsidRDefault="009F4DD4" w:rsidP="007C64D7">
            <w:pPr>
              <w:jc w:val="center"/>
              <w:rPr>
                <w:rFonts w:ascii="Times New Roman" w:eastAsia="Times New Roman" w:hAnsi="Times New Roman" w:cs="Times New Roman"/>
                <w:color w:val="000000"/>
              </w:rPr>
            </w:pPr>
          </w:p>
        </w:tc>
      </w:tr>
      <w:tr w:rsidR="009F4DD4" w:rsidRPr="00A66A5A" w14:paraId="7E7CE7A8" w14:textId="77777777" w:rsidTr="007C64D7">
        <w:trPr>
          <w:trHeight w:val="300"/>
        </w:trPr>
        <w:tc>
          <w:tcPr>
            <w:tcW w:w="432" w:type="pct"/>
            <w:tcBorders>
              <w:top w:val="nil"/>
              <w:left w:val="nil"/>
              <w:bottom w:val="nil"/>
              <w:right w:val="nil"/>
            </w:tcBorders>
            <w:shd w:val="clear" w:color="auto" w:fill="auto"/>
            <w:noWrap/>
            <w:vAlign w:val="center"/>
            <w:hideMark/>
          </w:tcPr>
          <w:p w14:paraId="712EED09" w14:textId="77777777" w:rsidR="009F4DD4" w:rsidRPr="00CE2DED" w:rsidRDefault="009F4DD4" w:rsidP="007C64D7">
            <w:pPr>
              <w:rPr>
                <w:rFonts w:ascii="Times New Roman" w:eastAsia="Times New Roman" w:hAnsi="Times New Roman" w:cs="Times New Roman"/>
                <w:color w:val="000000"/>
                <w:sz w:val="18"/>
                <w:szCs w:val="18"/>
              </w:rPr>
            </w:pPr>
            <w:r w:rsidRPr="00CE2DED">
              <w:rPr>
                <w:rFonts w:ascii="Times New Roman" w:eastAsia="Times New Roman" w:hAnsi="Times New Roman" w:cs="Times New Roman"/>
                <w:color w:val="000000"/>
                <w:sz w:val="18"/>
                <w:szCs w:val="18"/>
              </w:rPr>
              <w:t>DVU0625</w:t>
            </w:r>
          </w:p>
        </w:tc>
        <w:tc>
          <w:tcPr>
            <w:tcW w:w="2014" w:type="pct"/>
            <w:tcBorders>
              <w:top w:val="nil"/>
              <w:left w:val="nil"/>
              <w:bottom w:val="nil"/>
              <w:right w:val="single" w:sz="8" w:space="0" w:color="auto"/>
            </w:tcBorders>
            <w:shd w:val="clear" w:color="auto" w:fill="auto"/>
            <w:noWrap/>
            <w:vAlign w:val="center"/>
            <w:hideMark/>
          </w:tcPr>
          <w:p w14:paraId="30486F07" w14:textId="77777777" w:rsidR="009F4DD4" w:rsidRPr="00CE2DED" w:rsidRDefault="009F4DD4" w:rsidP="007C64D7">
            <w:pPr>
              <w:rPr>
                <w:rFonts w:ascii="Times New Roman" w:eastAsia="Times New Roman" w:hAnsi="Times New Roman" w:cs="Times New Roman"/>
                <w:color w:val="000000"/>
                <w:sz w:val="18"/>
                <w:szCs w:val="18"/>
              </w:rPr>
            </w:pPr>
            <w:r w:rsidRPr="00CE2DED">
              <w:rPr>
                <w:rFonts w:ascii="Times New Roman" w:eastAsia="Times New Roman" w:hAnsi="Times New Roman" w:cs="Times New Roman"/>
                <w:color w:val="000000"/>
                <w:sz w:val="18"/>
                <w:szCs w:val="18"/>
              </w:rPr>
              <w:t>Cytochrome c-552 nitrite reductase</w:t>
            </w:r>
          </w:p>
        </w:tc>
        <w:tc>
          <w:tcPr>
            <w:tcW w:w="281" w:type="pct"/>
            <w:tcBorders>
              <w:top w:val="nil"/>
              <w:left w:val="single" w:sz="8" w:space="0" w:color="auto"/>
              <w:bottom w:val="nil"/>
              <w:right w:val="nil"/>
            </w:tcBorders>
            <w:shd w:val="clear" w:color="auto" w:fill="auto"/>
            <w:noWrap/>
            <w:vAlign w:val="center"/>
            <w:hideMark/>
          </w:tcPr>
          <w:p w14:paraId="65D823A7" w14:textId="77777777" w:rsidR="009F4DD4" w:rsidRPr="00CE2DED" w:rsidRDefault="009F4DD4" w:rsidP="007C64D7">
            <w:pPr>
              <w:jc w:val="center"/>
              <w:rPr>
                <w:rFonts w:ascii="Times New Roman" w:eastAsia="Times New Roman" w:hAnsi="Times New Roman" w:cs="Times New Roman"/>
                <w:color w:val="000000"/>
                <w:sz w:val="18"/>
                <w:szCs w:val="18"/>
              </w:rPr>
            </w:pPr>
            <w:r w:rsidRPr="00CE2DED">
              <w:rPr>
                <w:rFonts w:ascii="Times New Roman" w:eastAsia="Times New Roman" w:hAnsi="Times New Roman" w:cs="Times New Roman"/>
                <w:color w:val="000000"/>
                <w:sz w:val="18"/>
                <w:szCs w:val="18"/>
              </w:rPr>
              <w:t>0.39</w:t>
            </w:r>
          </w:p>
        </w:tc>
        <w:tc>
          <w:tcPr>
            <w:tcW w:w="283" w:type="pct"/>
            <w:tcBorders>
              <w:top w:val="nil"/>
              <w:left w:val="nil"/>
              <w:bottom w:val="nil"/>
              <w:right w:val="nil"/>
            </w:tcBorders>
            <w:shd w:val="clear" w:color="auto" w:fill="auto"/>
            <w:noWrap/>
            <w:vAlign w:val="center"/>
            <w:hideMark/>
          </w:tcPr>
          <w:p w14:paraId="2FDC9BC7" w14:textId="77777777" w:rsidR="009F4DD4" w:rsidRPr="00CE2DED" w:rsidRDefault="009F4DD4" w:rsidP="007C64D7">
            <w:pPr>
              <w:jc w:val="center"/>
              <w:rPr>
                <w:rFonts w:ascii="Times New Roman" w:eastAsia="Times New Roman" w:hAnsi="Times New Roman" w:cs="Times New Roman"/>
                <w:color w:val="FF0000"/>
                <w:sz w:val="18"/>
                <w:szCs w:val="18"/>
              </w:rPr>
            </w:pPr>
            <w:r w:rsidRPr="00CE2DED">
              <w:rPr>
                <w:rFonts w:ascii="Times New Roman" w:eastAsia="Times New Roman" w:hAnsi="Times New Roman" w:cs="Times New Roman"/>
                <w:color w:val="FF0000"/>
                <w:sz w:val="18"/>
                <w:szCs w:val="18"/>
              </w:rPr>
              <w:t>0.99</w:t>
            </w:r>
          </w:p>
        </w:tc>
        <w:tc>
          <w:tcPr>
            <w:tcW w:w="327" w:type="pct"/>
            <w:tcBorders>
              <w:top w:val="nil"/>
              <w:left w:val="nil"/>
              <w:bottom w:val="nil"/>
              <w:right w:val="single" w:sz="8" w:space="0" w:color="auto"/>
            </w:tcBorders>
            <w:shd w:val="clear" w:color="auto" w:fill="auto"/>
            <w:noWrap/>
            <w:vAlign w:val="center"/>
            <w:hideMark/>
          </w:tcPr>
          <w:p w14:paraId="3D510087" w14:textId="77777777" w:rsidR="009F4DD4" w:rsidRPr="00CE2DED" w:rsidRDefault="009F4DD4" w:rsidP="007C64D7">
            <w:pPr>
              <w:jc w:val="center"/>
              <w:rPr>
                <w:rFonts w:ascii="Times New Roman" w:eastAsia="Times New Roman" w:hAnsi="Times New Roman" w:cs="Times New Roman"/>
                <w:color w:val="000000"/>
                <w:sz w:val="18"/>
                <w:szCs w:val="18"/>
              </w:rPr>
            </w:pPr>
            <w:r w:rsidRPr="00CE2DED">
              <w:rPr>
                <w:rFonts w:ascii="Times New Roman" w:eastAsia="Times New Roman" w:hAnsi="Times New Roman" w:cs="Times New Roman"/>
                <w:color w:val="000000"/>
                <w:sz w:val="18"/>
                <w:szCs w:val="18"/>
              </w:rPr>
              <w:t>0.68</w:t>
            </w:r>
          </w:p>
        </w:tc>
        <w:tc>
          <w:tcPr>
            <w:tcW w:w="266" w:type="pct"/>
            <w:tcBorders>
              <w:top w:val="nil"/>
              <w:left w:val="single" w:sz="8" w:space="0" w:color="auto"/>
              <w:bottom w:val="nil"/>
              <w:right w:val="nil"/>
            </w:tcBorders>
            <w:shd w:val="clear" w:color="auto" w:fill="auto"/>
            <w:noWrap/>
            <w:vAlign w:val="center"/>
            <w:hideMark/>
          </w:tcPr>
          <w:p w14:paraId="678E0FB6" w14:textId="77777777" w:rsidR="009F4DD4" w:rsidRPr="00CE2DED" w:rsidRDefault="009F4DD4" w:rsidP="007C64D7">
            <w:pPr>
              <w:jc w:val="center"/>
              <w:rPr>
                <w:rFonts w:ascii="Times New Roman" w:eastAsia="Times New Roman" w:hAnsi="Times New Roman" w:cs="Times New Roman"/>
                <w:color w:val="000000"/>
                <w:sz w:val="18"/>
                <w:szCs w:val="18"/>
              </w:rPr>
            </w:pPr>
            <w:r w:rsidRPr="00CE2DED">
              <w:rPr>
                <w:rFonts w:ascii="Times New Roman" w:eastAsia="Times New Roman" w:hAnsi="Times New Roman" w:cs="Times New Roman"/>
                <w:color w:val="000000"/>
                <w:sz w:val="18"/>
                <w:szCs w:val="18"/>
              </w:rPr>
              <w:t>0.09</w:t>
            </w:r>
          </w:p>
        </w:tc>
        <w:tc>
          <w:tcPr>
            <w:tcW w:w="266" w:type="pct"/>
            <w:tcBorders>
              <w:top w:val="nil"/>
              <w:left w:val="nil"/>
              <w:bottom w:val="nil"/>
              <w:right w:val="nil"/>
            </w:tcBorders>
            <w:shd w:val="clear" w:color="auto" w:fill="auto"/>
            <w:noWrap/>
            <w:vAlign w:val="center"/>
            <w:hideMark/>
          </w:tcPr>
          <w:p w14:paraId="4FFD9CB2" w14:textId="77777777" w:rsidR="009F4DD4" w:rsidRPr="00CE2DED" w:rsidRDefault="009F4DD4" w:rsidP="007C64D7">
            <w:pPr>
              <w:jc w:val="center"/>
              <w:rPr>
                <w:rFonts w:ascii="Times New Roman" w:eastAsia="Times New Roman" w:hAnsi="Times New Roman" w:cs="Times New Roman"/>
                <w:color w:val="000000"/>
                <w:sz w:val="18"/>
                <w:szCs w:val="18"/>
              </w:rPr>
            </w:pPr>
            <w:r w:rsidRPr="00CE2DED">
              <w:rPr>
                <w:rFonts w:ascii="Times New Roman" w:eastAsia="Times New Roman" w:hAnsi="Times New Roman" w:cs="Times New Roman"/>
                <w:color w:val="000000"/>
                <w:sz w:val="18"/>
                <w:szCs w:val="18"/>
              </w:rPr>
              <w:t>-0.22</w:t>
            </w:r>
          </w:p>
        </w:tc>
        <w:tc>
          <w:tcPr>
            <w:tcW w:w="308" w:type="pct"/>
            <w:tcBorders>
              <w:top w:val="nil"/>
              <w:left w:val="nil"/>
              <w:bottom w:val="nil"/>
              <w:right w:val="single" w:sz="8" w:space="0" w:color="auto"/>
            </w:tcBorders>
            <w:shd w:val="clear" w:color="auto" w:fill="auto"/>
            <w:noWrap/>
            <w:vAlign w:val="center"/>
            <w:hideMark/>
          </w:tcPr>
          <w:p w14:paraId="4F7141DD" w14:textId="77777777" w:rsidR="009F4DD4" w:rsidRPr="00CE2DED" w:rsidRDefault="009F4DD4" w:rsidP="007C64D7">
            <w:pPr>
              <w:jc w:val="center"/>
              <w:rPr>
                <w:rFonts w:ascii="Times New Roman" w:eastAsia="Times New Roman" w:hAnsi="Times New Roman" w:cs="Times New Roman"/>
                <w:color w:val="000000"/>
                <w:sz w:val="18"/>
                <w:szCs w:val="18"/>
              </w:rPr>
            </w:pPr>
            <w:r w:rsidRPr="00CE2DED">
              <w:rPr>
                <w:rFonts w:ascii="Times New Roman" w:eastAsia="Times New Roman" w:hAnsi="Times New Roman" w:cs="Times New Roman"/>
                <w:color w:val="000000"/>
                <w:sz w:val="18"/>
                <w:szCs w:val="18"/>
              </w:rPr>
              <w:t>-0.37</w:t>
            </w:r>
          </w:p>
        </w:tc>
        <w:tc>
          <w:tcPr>
            <w:tcW w:w="265" w:type="pct"/>
            <w:tcBorders>
              <w:top w:val="nil"/>
              <w:left w:val="single" w:sz="8" w:space="0" w:color="auto"/>
              <w:bottom w:val="nil"/>
              <w:right w:val="nil"/>
            </w:tcBorders>
            <w:shd w:val="clear" w:color="auto" w:fill="auto"/>
            <w:noWrap/>
            <w:vAlign w:val="center"/>
            <w:hideMark/>
          </w:tcPr>
          <w:p w14:paraId="46F89606" w14:textId="77777777" w:rsidR="009F4DD4" w:rsidRPr="00CE2DED" w:rsidRDefault="009F4DD4" w:rsidP="007C64D7">
            <w:pPr>
              <w:jc w:val="center"/>
              <w:rPr>
                <w:rFonts w:ascii="Times New Roman" w:eastAsia="Times New Roman" w:hAnsi="Times New Roman" w:cs="Times New Roman"/>
                <w:color w:val="000000"/>
                <w:sz w:val="18"/>
                <w:szCs w:val="18"/>
              </w:rPr>
            </w:pPr>
            <w:r w:rsidRPr="00CE2DED">
              <w:rPr>
                <w:rFonts w:ascii="Times New Roman" w:eastAsia="Times New Roman" w:hAnsi="Times New Roman" w:cs="Times New Roman"/>
                <w:color w:val="000000"/>
                <w:sz w:val="18"/>
                <w:szCs w:val="18"/>
              </w:rPr>
              <w:t>0.14</w:t>
            </w:r>
          </w:p>
        </w:tc>
        <w:tc>
          <w:tcPr>
            <w:tcW w:w="265" w:type="pct"/>
            <w:tcBorders>
              <w:top w:val="nil"/>
              <w:left w:val="nil"/>
              <w:bottom w:val="nil"/>
              <w:right w:val="nil"/>
            </w:tcBorders>
            <w:shd w:val="clear" w:color="auto" w:fill="auto"/>
            <w:noWrap/>
            <w:vAlign w:val="center"/>
            <w:hideMark/>
          </w:tcPr>
          <w:p w14:paraId="49A03CBF" w14:textId="77777777" w:rsidR="009F4DD4" w:rsidRPr="00CE2DED" w:rsidRDefault="009F4DD4" w:rsidP="007C64D7">
            <w:pPr>
              <w:jc w:val="center"/>
              <w:rPr>
                <w:rFonts w:ascii="Times New Roman" w:eastAsia="Times New Roman" w:hAnsi="Times New Roman" w:cs="Times New Roman"/>
                <w:color w:val="000000"/>
                <w:sz w:val="18"/>
                <w:szCs w:val="18"/>
              </w:rPr>
            </w:pPr>
            <w:r w:rsidRPr="00CE2DED">
              <w:rPr>
                <w:rFonts w:ascii="Times New Roman" w:eastAsia="Times New Roman" w:hAnsi="Times New Roman" w:cs="Times New Roman"/>
                <w:color w:val="000000"/>
                <w:sz w:val="18"/>
                <w:szCs w:val="18"/>
              </w:rPr>
              <w:t>-0.14</w:t>
            </w:r>
          </w:p>
        </w:tc>
        <w:tc>
          <w:tcPr>
            <w:tcW w:w="293" w:type="pct"/>
            <w:tcBorders>
              <w:top w:val="nil"/>
              <w:left w:val="nil"/>
              <w:bottom w:val="nil"/>
              <w:right w:val="single" w:sz="8" w:space="0" w:color="auto"/>
            </w:tcBorders>
            <w:shd w:val="clear" w:color="auto" w:fill="auto"/>
            <w:noWrap/>
            <w:vAlign w:val="center"/>
            <w:hideMark/>
          </w:tcPr>
          <w:p w14:paraId="234739B0" w14:textId="77777777" w:rsidR="009F4DD4" w:rsidRPr="00A66A5A" w:rsidRDefault="009F4DD4" w:rsidP="007C64D7">
            <w:pPr>
              <w:jc w:val="center"/>
              <w:rPr>
                <w:rFonts w:ascii="Times New Roman" w:eastAsia="Times New Roman" w:hAnsi="Times New Roman" w:cs="Times New Roman"/>
                <w:color w:val="000000"/>
                <w:sz w:val="18"/>
                <w:szCs w:val="18"/>
              </w:rPr>
            </w:pPr>
            <w:r w:rsidRPr="00CE2DED">
              <w:rPr>
                <w:rFonts w:ascii="Times New Roman" w:eastAsia="Times New Roman" w:hAnsi="Times New Roman" w:cs="Times New Roman"/>
                <w:color w:val="000000"/>
                <w:sz w:val="18"/>
                <w:szCs w:val="18"/>
              </w:rPr>
              <w:t>-0.29</w:t>
            </w:r>
          </w:p>
        </w:tc>
      </w:tr>
      <w:tr w:rsidR="009F4DD4" w:rsidRPr="007F6A60" w14:paraId="0156AA94" w14:textId="77777777" w:rsidTr="007C64D7">
        <w:trPr>
          <w:trHeight w:val="300"/>
        </w:trPr>
        <w:tc>
          <w:tcPr>
            <w:tcW w:w="432" w:type="pct"/>
            <w:tcBorders>
              <w:top w:val="nil"/>
              <w:left w:val="nil"/>
              <w:bottom w:val="nil"/>
              <w:right w:val="nil"/>
            </w:tcBorders>
            <w:shd w:val="clear" w:color="auto" w:fill="auto"/>
            <w:noWrap/>
            <w:vAlign w:val="center"/>
            <w:hideMark/>
          </w:tcPr>
          <w:p w14:paraId="18D00641" w14:textId="77777777" w:rsidR="009F4DD4" w:rsidRPr="00CE2DED" w:rsidRDefault="009F4DD4" w:rsidP="007C64D7">
            <w:pPr>
              <w:rPr>
                <w:rFonts w:ascii="Times New Roman" w:eastAsia="Times New Roman" w:hAnsi="Times New Roman" w:cs="Times New Roman"/>
                <w:color w:val="000000"/>
                <w:sz w:val="18"/>
                <w:szCs w:val="18"/>
              </w:rPr>
            </w:pPr>
            <w:r w:rsidRPr="00CE2DED">
              <w:rPr>
                <w:rFonts w:ascii="Times New Roman" w:eastAsia="Times New Roman" w:hAnsi="Times New Roman" w:cs="Times New Roman"/>
                <w:color w:val="000000"/>
                <w:sz w:val="18"/>
                <w:szCs w:val="18"/>
              </w:rPr>
              <w:t>DVU2543</w:t>
            </w:r>
          </w:p>
        </w:tc>
        <w:tc>
          <w:tcPr>
            <w:tcW w:w="2014" w:type="pct"/>
            <w:tcBorders>
              <w:top w:val="nil"/>
              <w:left w:val="nil"/>
              <w:bottom w:val="nil"/>
              <w:right w:val="single" w:sz="8" w:space="0" w:color="auto"/>
            </w:tcBorders>
            <w:shd w:val="clear" w:color="auto" w:fill="auto"/>
            <w:noWrap/>
            <w:vAlign w:val="center"/>
            <w:hideMark/>
          </w:tcPr>
          <w:p w14:paraId="7F8CA694" w14:textId="77777777" w:rsidR="009F4DD4" w:rsidRPr="00CE2DED" w:rsidRDefault="009F4DD4" w:rsidP="007C64D7">
            <w:pPr>
              <w:rPr>
                <w:rFonts w:ascii="Times New Roman" w:eastAsia="Times New Roman" w:hAnsi="Times New Roman" w:cs="Times New Roman"/>
                <w:color w:val="000000"/>
                <w:sz w:val="18"/>
                <w:szCs w:val="18"/>
              </w:rPr>
            </w:pPr>
            <w:r w:rsidRPr="00CE2DED">
              <w:rPr>
                <w:rFonts w:ascii="Times New Roman" w:eastAsia="SimSun" w:hAnsi="Times New Roman" w:cs="Times New Roman"/>
                <w:color w:val="000000"/>
                <w:sz w:val="18"/>
                <w:szCs w:val="18"/>
                <w:lang w:eastAsia="zh-CN"/>
              </w:rPr>
              <w:t>Hybrid cluster protein</w:t>
            </w:r>
          </w:p>
        </w:tc>
        <w:tc>
          <w:tcPr>
            <w:tcW w:w="281" w:type="pct"/>
            <w:tcBorders>
              <w:top w:val="nil"/>
              <w:left w:val="single" w:sz="8" w:space="0" w:color="auto"/>
              <w:bottom w:val="nil"/>
              <w:right w:val="nil"/>
            </w:tcBorders>
            <w:shd w:val="clear" w:color="auto" w:fill="auto"/>
            <w:noWrap/>
            <w:vAlign w:val="center"/>
            <w:hideMark/>
          </w:tcPr>
          <w:p w14:paraId="51DF7A18" w14:textId="77777777" w:rsidR="009F4DD4" w:rsidRPr="00CE2DED" w:rsidRDefault="009F4DD4" w:rsidP="007C64D7">
            <w:pPr>
              <w:jc w:val="center"/>
              <w:rPr>
                <w:rFonts w:ascii="Times New Roman" w:eastAsia="Times New Roman" w:hAnsi="Times New Roman" w:cs="Times New Roman"/>
                <w:color w:val="000000"/>
                <w:sz w:val="18"/>
                <w:szCs w:val="18"/>
              </w:rPr>
            </w:pPr>
            <w:r w:rsidRPr="00CE2DED">
              <w:rPr>
                <w:rFonts w:ascii="Times New Roman" w:eastAsia="Times New Roman" w:hAnsi="Times New Roman" w:cs="Times New Roman"/>
                <w:color w:val="000000"/>
                <w:sz w:val="18"/>
                <w:szCs w:val="18"/>
              </w:rPr>
              <w:t>-0.22</w:t>
            </w:r>
          </w:p>
        </w:tc>
        <w:tc>
          <w:tcPr>
            <w:tcW w:w="283" w:type="pct"/>
            <w:tcBorders>
              <w:top w:val="nil"/>
              <w:left w:val="nil"/>
              <w:bottom w:val="nil"/>
              <w:right w:val="nil"/>
            </w:tcBorders>
            <w:shd w:val="clear" w:color="auto" w:fill="auto"/>
            <w:noWrap/>
            <w:vAlign w:val="center"/>
            <w:hideMark/>
          </w:tcPr>
          <w:p w14:paraId="055BCE27" w14:textId="77777777" w:rsidR="009F4DD4" w:rsidRPr="00CE2DED" w:rsidRDefault="009F4DD4" w:rsidP="007C64D7">
            <w:pPr>
              <w:jc w:val="center"/>
              <w:rPr>
                <w:rFonts w:ascii="Times New Roman" w:eastAsia="Times New Roman" w:hAnsi="Times New Roman" w:cs="Times New Roman"/>
                <w:color w:val="FF0000"/>
                <w:sz w:val="18"/>
                <w:szCs w:val="18"/>
              </w:rPr>
            </w:pPr>
            <w:r w:rsidRPr="00CE2DED">
              <w:rPr>
                <w:rFonts w:ascii="Times New Roman" w:eastAsia="Times New Roman" w:hAnsi="Times New Roman" w:cs="Times New Roman"/>
                <w:color w:val="FF0000"/>
                <w:sz w:val="18"/>
                <w:szCs w:val="18"/>
              </w:rPr>
              <w:t>5.37</w:t>
            </w:r>
          </w:p>
        </w:tc>
        <w:tc>
          <w:tcPr>
            <w:tcW w:w="327" w:type="pct"/>
            <w:tcBorders>
              <w:top w:val="nil"/>
              <w:left w:val="nil"/>
              <w:bottom w:val="nil"/>
              <w:right w:val="single" w:sz="8" w:space="0" w:color="auto"/>
            </w:tcBorders>
            <w:shd w:val="clear" w:color="auto" w:fill="auto"/>
            <w:noWrap/>
            <w:vAlign w:val="center"/>
            <w:hideMark/>
          </w:tcPr>
          <w:p w14:paraId="2E006312" w14:textId="77777777" w:rsidR="009F4DD4" w:rsidRPr="00CE2DED" w:rsidRDefault="009F4DD4" w:rsidP="007C64D7">
            <w:pPr>
              <w:jc w:val="center"/>
              <w:rPr>
                <w:rFonts w:ascii="Times New Roman" w:eastAsia="Times New Roman" w:hAnsi="Times New Roman" w:cs="Times New Roman"/>
                <w:color w:val="FF0000"/>
                <w:sz w:val="18"/>
                <w:szCs w:val="18"/>
              </w:rPr>
            </w:pPr>
            <w:r w:rsidRPr="00CE2DED">
              <w:rPr>
                <w:rFonts w:ascii="Times New Roman" w:eastAsia="Times New Roman" w:hAnsi="Times New Roman" w:cs="Times New Roman"/>
                <w:color w:val="FF0000"/>
                <w:sz w:val="18"/>
                <w:szCs w:val="18"/>
              </w:rPr>
              <w:t>4.05</w:t>
            </w:r>
          </w:p>
        </w:tc>
        <w:tc>
          <w:tcPr>
            <w:tcW w:w="266" w:type="pct"/>
            <w:tcBorders>
              <w:top w:val="nil"/>
              <w:left w:val="single" w:sz="8" w:space="0" w:color="auto"/>
              <w:bottom w:val="nil"/>
              <w:right w:val="nil"/>
            </w:tcBorders>
            <w:shd w:val="clear" w:color="auto" w:fill="auto"/>
            <w:noWrap/>
            <w:vAlign w:val="center"/>
            <w:hideMark/>
          </w:tcPr>
          <w:p w14:paraId="5FE56628" w14:textId="77777777" w:rsidR="009F4DD4" w:rsidRPr="00CE2DED" w:rsidRDefault="009F4DD4" w:rsidP="007C64D7">
            <w:pPr>
              <w:jc w:val="center"/>
              <w:rPr>
                <w:rFonts w:ascii="Times New Roman" w:eastAsia="Times New Roman" w:hAnsi="Times New Roman" w:cs="Times New Roman"/>
                <w:color w:val="FF0000"/>
                <w:sz w:val="18"/>
                <w:szCs w:val="18"/>
              </w:rPr>
            </w:pPr>
            <w:r w:rsidRPr="00CE2DED">
              <w:rPr>
                <w:rFonts w:ascii="Times New Roman" w:eastAsia="Times New Roman" w:hAnsi="Times New Roman" w:cs="Times New Roman"/>
                <w:color w:val="FF0000"/>
                <w:sz w:val="18"/>
                <w:szCs w:val="18"/>
              </w:rPr>
              <w:t>2.94</w:t>
            </w:r>
          </w:p>
        </w:tc>
        <w:tc>
          <w:tcPr>
            <w:tcW w:w="266" w:type="pct"/>
            <w:tcBorders>
              <w:top w:val="nil"/>
              <w:left w:val="nil"/>
              <w:bottom w:val="nil"/>
              <w:right w:val="nil"/>
            </w:tcBorders>
            <w:shd w:val="clear" w:color="auto" w:fill="auto"/>
            <w:noWrap/>
            <w:vAlign w:val="center"/>
            <w:hideMark/>
          </w:tcPr>
          <w:p w14:paraId="7E8CE458" w14:textId="77777777" w:rsidR="009F4DD4" w:rsidRPr="00CE2DED" w:rsidRDefault="009F4DD4" w:rsidP="007C64D7">
            <w:pPr>
              <w:jc w:val="center"/>
              <w:rPr>
                <w:rFonts w:ascii="Times New Roman" w:eastAsia="Times New Roman" w:hAnsi="Times New Roman" w:cs="Times New Roman"/>
                <w:color w:val="FF0000"/>
                <w:sz w:val="18"/>
                <w:szCs w:val="18"/>
              </w:rPr>
            </w:pPr>
            <w:r w:rsidRPr="00CE2DED">
              <w:rPr>
                <w:rFonts w:ascii="Times New Roman" w:eastAsia="Times New Roman" w:hAnsi="Times New Roman" w:cs="Times New Roman"/>
                <w:color w:val="FF0000"/>
                <w:sz w:val="18"/>
                <w:szCs w:val="18"/>
              </w:rPr>
              <w:t>4.51</w:t>
            </w:r>
          </w:p>
        </w:tc>
        <w:tc>
          <w:tcPr>
            <w:tcW w:w="308" w:type="pct"/>
            <w:tcBorders>
              <w:top w:val="nil"/>
              <w:left w:val="nil"/>
              <w:bottom w:val="nil"/>
              <w:right w:val="single" w:sz="8" w:space="0" w:color="auto"/>
            </w:tcBorders>
            <w:shd w:val="clear" w:color="auto" w:fill="auto"/>
            <w:noWrap/>
            <w:vAlign w:val="center"/>
            <w:hideMark/>
          </w:tcPr>
          <w:p w14:paraId="7E20FFAC" w14:textId="77777777" w:rsidR="009F4DD4" w:rsidRPr="00CE2DED" w:rsidRDefault="009F4DD4" w:rsidP="007C64D7">
            <w:pPr>
              <w:jc w:val="center"/>
              <w:rPr>
                <w:rFonts w:ascii="Times New Roman" w:eastAsia="Times New Roman" w:hAnsi="Times New Roman" w:cs="Times New Roman"/>
                <w:color w:val="FF0000"/>
                <w:sz w:val="18"/>
                <w:szCs w:val="18"/>
              </w:rPr>
            </w:pPr>
            <w:r w:rsidRPr="00CE2DED">
              <w:rPr>
                <w:rFonts w:ascii="Times New Roman" w:eastAsia="Times New Roman" w:hAnsi="Times New Roman" w:cs="Times New Roman"/>
                <w:color w:val="FF0000"/>
                <w:sz w:val="18"/>
                <w:szCs w:val="18"/>
              </w:rPr>
              <w:t>3.81</w:t>
            </w:r>
          </w:p>
        </w:tc>
        <w:tc>
          <w:tcPr>
            <w:tcW w:w="265" w:type="pct"/>
            <w:tcBorders>
              <w:top w:val="nil"/>
              <w:left w:val="single" w:sz="8" w:space="0" w:color="auto"/>
              <w:bottom w:val="nil"/>
              <w:right w:val="nil"/>
            </w:tcBorders>
            <w:shd w:val="clear" w:color="auto" w:fill="auto"/>
            <w:noWrap/>
            <w:vAlign w:val="center"/>
            <w:hideMark/>
          </w:tcPr>
          <w:p w14:paraId="52FD657D" w14:textId="77777777" w:rsidR="009F4DD4" w:rsidRPr="007A36DA" w:rsidRDefault="009F4DD4" w:rsidP="007C64D7">
            <w:pPr>
              <w:jc w:val="center"/>
              <w:rPr>
                <w:rFonts w:ascii="Times New Roman" w:eastAsia="Times New Roman" w:hAnsi="Times New Roman" w:cs="Times New Roman"/>
                <w:color w:val="FF0000"/>
                <w:sz w:val="18"/>
                <w:szCs w:val="18"/>
              </w:rPr>
            </w:pPr>
            <w:r w:rsidRPr="007A36DA">
              <w:rPr>
                <w:rFonts w:ascii="Times New Roman" w:eastAsia="Times New Roman" w:hAnsi="Times New Roman" w:cs="Times New Roman"/>
                <w:color w:val="FF0000"/>
                <w:sz w:val="18"/>
                <w:szCs w:val="18"/>
              </w:rPr>
              <w:t>1.73</w:t>
            </w:r>
          </w:p>
        </w:tc>
        <w:tc>
          <w:tcPr>
            <w:tcW w:w="265" w:type="pct"/>
            <w:tcBorders>
              <w:top w:val="nil"/>
              <w:left w:val="nil"/>
              <w:bottom w:val="nil"/>
              <w:right w:val="nil"/>
            </w:tcBorders>
            <w:shd w:val="clear" w:color="auto" w:fill="auto"/>
            <w:noWrap/>
            <w:vAlign w:val="center"/>
            <w:hideMark/>
          </w:tcPr>
          <w:p w14:paraId="5E2B5DED" w14:textId="77777777" w:rsidR="009F4DD4" w:rsidRPr="007A36DA" w:rsidRDefault="009F4DD4" w:rsidP="007C64D7">
            <w:pPr>
              <w:jc w:val="center"/>
              <w:rPr>
                <w:rFonts w:ascii="Times New Roman" w:eastAsia="Times New Roman" w:hAnsi="Times New Roman" w:cs="Times New Roman"/>
                <w:color w:val="FF0000"/>
                <w:sz w:val="18"/>
                <w:szCs w:val="18"/>
              </w:rPr>
            </w:pPr>
            <w:r w:rsidRPr="007A36DA">
              <w:rPr>
                <w:rFonts w:ascii="Times New Roman" w:eastAsia="Times New Roman" w:hAnsi="Times New Roman" w:cs="Times New Roman"/>
                <w:color w:val="FF0000"/>
                <w:sz w:val="18"/>
                <w:szCs w:val="18"/>
              </w:rPr>
              <w:t>3.72</w:t>
            </w:r>
          </w:p>
        </w:tc>
        <w:tc>
          <w:tcPr>
            <w:tcW w:w="293" w:type="pct"/>
            <w:tcBorders>
              <w:top w:val="nil"/>
              <w:left w:val="nil"/>
              <w:bottom w:val="nil"/>
              <w:right w:val="single" w:sz="8" w:space="0" w:color="auto"/>
            </w:tcBorders>
            <w:shd w:val="clear" w:color="auto" w:fill="auto"/>
            <w:noWrap/>
            <w:vAlign w:val="center"/>
            <w:hideMark/>
          </w:tcPr>
          <w:p w14:paraId="40BF2E0E" w14:textId="77777777" w:rsidR="009F4DD4" w:rsidRPr="00CE2DED" w:rsidRDefault="009F4DD4" w:rsidP="007C64D7">
            <w:pPr>
              <w:jc w:val="center"/>
              <w:rPr>
                <w:rFonts w:ascii="Times New Roman" w:eastAsia="Times New Roman" w:hAnsi="Times New Roman" w:cs="Times New Roman"/>
                <w:color w:val="FF0000"/>
                <w:sz w:val="18"/>
                <w:szCs w:val="18"/>
              </w:rPr>
            </w:pPr>
            <w:r w:rsidRPr="00CE2DED">
              <w:rPr>
                <w:rFonts w:ascii="Times New Roman" w:eastAsia="Times New Roman" w:hAnsi="Times New Roman" w:cs="Times New Roman"/>
                <w:color w:val="FF0000"/>
                <w:sz w:val="18"/>
                <w:szCs w:val="18"/>
              </w:rPr>
              <w:t>3.09</w:t>
            </w:r>
          </w:p>
        </w:tc>
      </w:tr>
      <w:tr w:rsidR="009F4DD4" w:rsidRPr="007A36DA" w14:paraId="14A240B7" w14:textId="77777777" w:rsidTr="007C64D7">
        <w:trPr>
          <w:trHeight w:val="300"/>
        </w:trPr>
        <w:tc>
          <w:tcPr>
            <w:tcW w:w="432" w:type="pct"/>
            <w:tcBorders>
              <w:top w:val="nil"/>
              <w:left w:val="nil"/>
              <w:bottom w:val="nil"/>
              <w:right w:val="nil"/>
            </w:tcBorders>
            <w:shd w:val="clear" w:color="auto" w:fill="auto"/>
            <w:noWrap/>
            <w:vAlign w:val="center"/>
            <w:hideMark/>
          </w:tcPr>
          <w:p w14:paraId="74DA9AEC" w14:textId="77777777" w:rsidR="009F4DD4" w:rsidRPr="007A36DA" w:rsidRDefault="009F4DD4" w:rsidP="007C64D7">
            <w:pPr>
              <w:rPr>
                <w:rFonts w:ascii="Times New Roman" w:eastAsia="Times New Roman" w:hAnsi="Times New Roman" w:cs="Times New Roman"/>
                <w:color w:val="000000"/>
                <w:sz w:val="18"/>
                <w:szCs w:val="18"/>
              </w:rPr>
            </w:pPr>
            <w:r w:rsidRPr="007A36DA">
              <w:rPr>
                <w:rFonts w:ascii="Times New Roman" w:eastAsia="Times New Roman" w:hAnsi="Times New Roman" w:cs="Times New Roman"/>
                <w:color w:val="000000"/>
                <w:sz w:val="18"/>
                <w:szCs w:val="18"/>
              </w:rPr>
              <w:t>DVU2544</w:t>
            </w:r>
          </w:p>
        </w:tc>
        <w:tc>
          <w:tcPr>
            <w:tcW w:w="2014" w:type="pct"/>
            <w:tcBorders>
              <w:top w:val="nil"/>
              <w:left w:val="nil"/>
              <w:bottom w:val="nil"/>
              <w:right w:val="single" w:sz="8" w:space="0" w:color="auto"/>
            </w:tcBorders>
            <w:shd w:val="clear" w:color="auto" w:fill="auto"/>
            <w:noWrap/>
            <w:vAlign w:val="center"/>
            <w:hideMark/>
          </w:tcPr>
          <w:p w14:paraId="0176418E" w14:textId="77777777" w:rsidR="009F4DD4" w:rsidRPr="007A36DA" w:rsidRDefault="009F4DD4" w:rsidP="007C64D7">
            <w:pPr>
              <w:rPr>
                <w:rFonts w:ascii="Times New Roman" w:eastAsia="Times New Roman" w:hAnsi="Times New Roman" w:cs="Times New Roman"/>
                <w:color w:val="000000"/>
                <w:sz w:val="18"/>
                <w:szCs w:val="18"/>
              </w:rPr>
            </w:pPr>
            <w:r w:rsidRPr="007A36DA">
              <w:rPr>
                <w:rFonts w:ascii="Times New Roman" w:eastAsia="Times New Roman" w:hAnsi="Times New Roman" w:cs="Times New Roman"/>
                <w:color w:val="000000"/>
                <w:sz w:val="18"/>
                <w:szCs w:val="18"/>
              </w:rPr>
              <w:t>Iron-sulfur cluster-binding protein</w:t>
            </w:r>
          </w:p>
        </w:tc>
        <w:tc>
          <w:tcPr>
            <w:tcW w:w="281" w:type="pct"/>
            <w:tcBorders>
              <w:top w:val="nil"/>
              <w:left w:val="single" w:sz="8" w:space="0" w:color="auto"/>
              <w:bottom w:val="nil"/>
              <w:right w:val="nil"/>
            </w:tcBorders>
            <w:shd w:val="clear" w:color="auto" w:fill="auto"/>
            <w:noWrap/>
            <w:vAlign w:val="center"/>
            <w:hideMark/>
          </w:tcPr>
          <w:p w14:paraId="30BDA04E" w14:textId="77777777" w:rsidR="009F4DD4" w:rsidRPr="007A36DA" w:rsidRDefault="009F4DD4" w:rsidP="007C64D7">
            <w:pPr>
              <w:jc w:val="center"/>
              <w:rPr>
                <w:rFonts w:ascii="Times New Roman" w:eastAsia="Times New Roman" w:hAnsi="Times New Roman" w:cs="Times New Roman"/>
                <w:color w:val="000000"/>
                <w:sz w:val="18"/>
                <w:szCs w:val="18"/>
              </w:rPr>
            </w:pPr>
            <w:r w:rsidRPr="007A36DA">
              <w:rPr>
                <w:rFonts w:ascii="Times New Roman" w:eastAsia="Times New Roman" w:hAnsi="Times New Roman" w:cs="Times New Roman"/>
                <w:color w:val="000000"/>
                <w:sz w:val="18"/>
                <w:szCs w:val="18"/>
              </w:rPr>
              <w:t>-0.23</w:t>
            </w:r>
          </w:p>
        </w:tc>
        <w:tc>
          <w:tcPr>
            <w:tcW w:w="283" w:type="pct"/>
            <w:tcBorders>
              <w:top w:val="nil"/>
              <w:left w:val="nil"/>
              <w:bottom w:val="nil"/>
              <w:right w:val="nil"/>
            </w:tcBorders>
            <w:shd w:val="clear" w:color="auto" w:fill="auto"/>
            <w:noWrap/>
            <w:vAlign w:val="center"/>
            <w:hideMark/>
          </w:tcPr>
          <w:p w14:paraId="75BBA142" w14:textId="77777777" w:rsidR="009F4DD4" w:rsidRPr="007A36DA" w:rsidRDefault="009F4DD4" w:rsidP="007C64D7">
            <w:pPr>
              <w:jc w:val="center"/>
              <w:rPr>
                <w:rFonts w:ascii="Times New Roman" w:eastAsia="Times New Roman" w:hAnsi="Times New Roman" w:cs="Times New Roman"/>
                <w:color w:val="FF0000"/>
                <w:sz w:val="18"/>
                <w:szCs w:val="18"/>
              </w:rPr>
            </w:pPr>
            <w:r w:rsidRPr="007A36DA">
              <w:rPr>
                <w:rFonts w:ascii="Times New Roman" w:eastAsia="Times New Roman" w:hAnsi="Times New Roman" w:cs="Times New Roman"/>
                <w:color w:val="FF0000"/>
                <w:sz w:val="18"/>
                <w:szCs w:val="18"/>
              </w:rPr>
              <w:t>4.60</w:t>
            </w:r>
          </w:p>
        </w:tc>
        <w:tc>
          <w:tcPr>
            <w:tcW w:w="327" w:type="pct"/>
            <w:tcBorders>
              <w:top w:val="nil"/>
              <w:left w:val="nil"/>
              <w:bottom w:val="nil"/>
              <w:right w:val="single" w:sz="8" w:space="0" w:color="auto"/>
            </w:tcBorders>
            <w:shd w:val="clear" w:color="auto" w:fill="auto"/>
            <w:noWrap/>
            <w:vAlign w:val="center"/>
            <w:hideMark/>
          </w:tcPr>
          <w:p w14:paraId="3A264CE9" w14:textId="77777777" w:rsidR="009F4DD4" w:rsidRPr="007A36DA" w:rsidRDefault="009F4DD4" w:rsidP="007C64D7">
            <w:pPr>
              <w:jc w:val="center"/>
              <w:rPr>
                <w:rFonts w:ascii="Times New Roman" w:eastAsia="Times New Roman" w:hAnsi="Times New Roman" w:cs="Times New Roman"/>
                <w:color w:val="FF0000"/>
                <w:sz w:val="18"/>
                <w:szCs w:val="18"/>
              </w:rPr>
            </w:pPr>
            <w:r w:rsidRPr="007A36DA">
              <w:rPr>
                <w:rFonts w:ascii="Times New Roman" w:eastAsia="Times New Roman" w:hAnsi="Times New Roman" w:cs="Times New Roman"/>
                <w:color w:val="FF0000"/>
                <w:sz w:val="18"/>
                <w:szCs w:val="18"/>
              </w:rPr>
              <w:t>3.93</w:t>
            </w:r>
          </w:p>
        </w:tc>
        <w:tc>
          <w:tcPr>
            <w:tcW w:w="266" w:type="pct"/>
            <w:tcBorders>
              <w:top w:val="nil"/>
              <w:left w:val="single" w:sz="8" w:space="0" w:color="auto"/>
              <w:bottom w:val="nil"/>
              <w:right w:val="nil"/>
            </w:tcBorders>
            <w:shd w:val="clear" w:color="auto" w:fill="auto"/>
            <w:noWrap/>
            <w:vAlign w:val="center"/>
            <w:hideMark/>
          </w:tcPr>
          <w:p w14:paraId="6A61667A" w14:textId="77777777" w:rsidR="009F4DD4" w:rsidRPr="007A36DA" w:rsidRDefault="009F4DD4" w:rsidP="007C64D7">
            <w:pPr>
              <w:jc w:val="center"/>
              <w:rPr>
                <w:rFonts w:ascii="Times New Roman" w:eastAsia="Times New Roman" w:hAnsi="Times New Roman" w:cs="Times New Roman"/>
                <w:color w:val="FF0000"/>
                <w:sz w:val="18"/>
                <w:szCs w:val="18"/>
              </w:rPr>
            </w:pPr>
            <w:r w:rsidRPr="007A36DA">
              <w:rPr>
                <w:rFonts w:ascii="Times New Roman" w:eastAsia="Times New Roman" w:hAnsi="Times New Roman" w:cs="Times New Roman"/>
                <w:color w:val="FF0000"/>
                <w:sz w:val="18"/>
                <w:szCs w:val="18"/>
              </w:rPr>
              <w:t>2.43</w:t>
            </w:r>
          </w:p>
        </w:tc>
        <w:tc>
          <w:tcPr>
            <w:tcW w:w="266" w:type="pct"/>
            <w:tcBorders>
              <w:top w:val="nil"/>
              <w:left w:val="nil"/>
              <w:bottom w:val="nil"/>
              <w:right w:val="nil"/>
            </w:tcBorders>
            <w:shd w:val="clear" w:color="auto" w:fill="auto"/>
            <w:noWrap/>
            <w:vAlign w:val="center"/>
            <w:hideMark/>
          </w:tcPr>
          <w:p w14:paraId="35A53C60" w14:textId="77777777" w:rsidR="009F4DD4" w:rsidRPr="007A36DA" w:rsidRDefault="009F4DD4" w:rsidP="007C64D7">
            <w:pPr>
              <w:jc w:val="center"/>
              <w:rPr>
                <w:rFonts w:ascii="Times New Roman" w:eastAsia="Times New Roman" w:hAnsi="Times New Roman" w:cs="Times New Roman"/>
                <w:color w:val="FF0000"/>
                <w:sz w:val="18"/>
                <w:szCs w:val="18"/>
              </w:rPr>
            </w:pPr>
            <w:r w:rsidRPr="007A36DA">
              <w:rPr>
                <w:rFonts w:ascii="Times New Roman" w:eastAsia="Times New Roman" w:hAnsi="Times New Roman" w:cs="Times New Roman"/>
                <w:color w:val="FF0000"/>
                <w:sz w:val="18"/>
                <w:szCs w:val="18"/>
              </w:rPr>
              <w:t>3.20</w:t>
            </w:r>
          </w:p>
        </w:tc>
        <w:tc>
          <w:tcPr>
            <w:tcW w:w="308" w:type="pct"/>
            <w:tcBorders>
              <w:top w:val="nil"/>
              <w:left w:val="nil"/>
              <w:bottom w:val="nil"/>
              <w:right w:val="single" w:sz="8" w:space="0" w:color="auto"/>
            </w:tcBorders>
            <w:shd w:val="clear" w:color="auto" w:fill="auto"/>
            <w:noWrap/>
            <w:vAlign w:val="center"/>
            <w:hideMark/>
          </w:tcPr>
          <w:p w14:paraId="1F09F17D" w14:textId="77777777" w:rsidR="009F4DD4" w:rsidRPr="007A36DA" w:rsidRDefault="009F4DD4" w:rsidP="007C64D7">
            <w:pPr>
              <w:jc w:val="center"/>
              <w:rPr>
                <w:rFonts w:ascii="Times New Roman" w:eastAsia="Times New Roman" w:hAnsi="Times New Roman" w:cs="Times New Roman"/>
                <w:color w:val="FF0000"/>
                <w:sz w:val="18"/>
                <w:szCs w:val="18"/>
              </w:rPr>
            </w:pPr>
            <w:r w:rsidRPr="007A36DA">
              <w:rPr>
                <w:rFonts w:ascii="Times New Roman" w:eastAsia="Times New Roman" w:hAnsi="Times New Roman" w:cs="Times New Roman"/>
                <w:color w:val="FF0000"/>
                <w:sz w:val="18"/>
                <w:szCs w:val="18"/>
              </w:rPr>
              <w:t>3.66</w:t>
            </w:r>
          </w:p>
        </w:tc>
        <w:tc>
          <w:tcPr>
            <w:tcW w:w="265" w:type="pct"/>
            <w:tcBorders>
              <w:top w:val="nil"/>
              <w:left w:val="single" w:sz="8" w:space="0" w:color="auto"/>
              <w:bottom w:val="nil"/>
              <w:right w:val="nil"/>
            </w:tcBorders>
            <w:shd w:val="clear" w:color="auto" w:fill="auto"/>
            <w:noWrap/>
            <w:vAlign w:val="center"/>
            <w:hideMark/>
          </w:tcPr>
          <w:p w14:paraId="5B820E3E" w14:textId="77777777" w:rsidR="009F4DD4" w:rsidRPr="007A36DA" w:rsidRDefault="009F4DD4" w:rsidP="007C64D7">
            <w:pPr>
              <w:jc w:val="center"/>
              <w:rPr>
                <w:rFonts w:ascii="Times New Roman" w:eastAsia="Times New Roman" w:hAnsi="Times New Roman" w:cs="Times New Roman"/>
                <w:color w:val="FF0000"/>
                <w:sz w:val="18"/>
                <w:szCs w:val="18"/>
              </w:rPr>
            </w:pPr>
            <w:r w:rsidRPr="007A36DA">
              <w:rPr>
                <w:rFonts w:ascii="Times New Roman" w:eastAsia="Times New Roman" w:hAnsi="Times New Roman" w:cs="Times New Roman"/>
                <w:color w:val="FF0000"/>
                <w:sz w:val="18"/>
                <w:szCs w:val="18"/>
              </w:rPr>
              <w:t>1.35</w:t>
            </w:r>
          </w:p>
        </w:tc>
        <w:tc>
          <w:tcPr>
            <w:tcW w:w="265" w:type="pct"/>
            <w:tcBorders>
              <w:top w:val="nil"/>
              <w:left w:val="nil"/>
              <w:bottom w:val="nil"/>
              <w:right w:val="nil"/>
            </w:tcBorders>
            <w:shd w:val="clear" w:color="auto" w:fill="auto"/>
            <w:noWrap/>
            <w:vAlign w:val="center"/>
            <w:hideMark/>
          </w:tcPr>
          <w:p w14:paraId="27694574" w14:textId="77777777" w:rsidR="009F4DD4" w:rsidRPr="007A36DA" w:rsidRDefault="009F4DD4" w:rsidP="007C64D7">
            <w:pPr>
              <w:jc w:val="center"/>
              <w:rPr>
                <w:rFonts w:ascii="Times New Roman" w:eastAsia="Times New Roman" w:hAnsi="Times New Roman" w:cs="Times New Roman"/>
                <w:color w:val="FF0000"/>
                <w:sz w:val="18"/>
                <w:szCs w:val="18"/>
              </w:rPr>
            </w:pPr>
            <w:r w:rsidRPr="007A36DA">
              <w:rPr>
                <w:rFonts w:ascii="Times New Roman" w:eastAsia="Times New Roman" w:hAnsi="Times New Roman" w:cs="Times New Roman"/>
                <w:color w:val="FF0000"/>
                <w:sz w:val="18"/>
                <w:szCs w:val="18"/>
              </w:rPr>
              <w:t>1.93</w:t>
            </w:r>
          </w:p>
        </w:tc>
        <w:tc>
          <w:tcPr>
            <w:tcW w:w="293" w:type="pct"/>
            <w:tcBorders>
              <w:top w:val="nil"/>
              <w:left w:val="nil"/>
              <w:bottom w:val="nil"/>
              <w:right w:val="single" w:sz="8" w:space="0" w:color="auto"/>
            </w:tcBorders>
            <w:shd w:val="clear" w:color="auto" w:fill="auto"/>
            <w:noWrap/>
            <w:vAlign w:val="center"/>
            <w:hideMark/>
          </w:tcPr>
          <w:p w14:paraId="0C9A4052" w14:textId="77777777" w:rsidR="009F4DD4" w:rsidRPr="007A36DA" w:rsidRDefault="009F4DD4" w:rsidP="007C64D7">
            <w:pPr>
              <w:jc w:val="center"/>
              <w:rPr>
                <w:rFonts w:ascii="Times New Roman" w:eastAsia="Times New Roman" w:hAnsi="Times New Roman" w:cs="Times New Roman"/>
                <w:color w:val="FF0000"/>
                <w:sz w:val="18"/>
                <w:szCs w:val="18"/>
              </w:rPr>
            </w:pPr>
            <w:r w:rsidRPr="007A36DA">
              <w:rPr>
                <w:rFonts w:ascii="Times New Roman" w:eastAsia="Times New Roman" w:hAnsi="Times New Roman" w:cs="Times New Roman"/>
                <w:color w:val="FF0000"/>
                <w:sz w:val="18"/>
                <w:szCs w:val="18"/>
              </w:rPr>
              <w:t>2.61</w:t>
            </w:r>
          </w:p>
        </w:tc>
      </w:tr>
      <w:tr w:rsidR="009F4DD4" w:rsidRPr="00A66A5A" w14:paraId="42BD96C6" w14:textId="77777777" w:rsidTr="007C64D7">
        <w:trPr>
          <w:trHeight w:val="300"/>
        </w:trPr>
        <w:tc>
          <w:tcPr>
            <w:tcW w:w="2446" w:type="pct"/>
            <w:gridSpan w:val="2"/>
            <w:tcBorders>
              <w:top w:val="nil"/>
              <w:left w:val="nil"/>
              <w:bottom w:val="nil"/>
              <w:right w:val="single" w:sz="8" w:space="0" w:color="auto"/>
            </w:tcBorders>
            <w:shd w:val="clear" w:color="auto" w:fill="auto"/>
            <w:noWrap/>
            <w:vAlign w:val="center"/>
            <w:hideMark/>
          </w:tcPr>
          <w:p w14:paraId="2F99656D" w14:textId="77777777" w:rsidR="009F4DD4" w:rsidRPr="00F02B03" w:rsidRDefault="009F4DD4" w:rsidP="007C64D7">
            <w:pPr>
              <w:rPr>
                <w:rFonts w:ascii="Times New Roman" w:eastAsia="Times New Roman" w:hAnsi="Times New Roman" w:cs="Times New Roman"/>
                <w:b/>
                <w:bCs/>
                <w:color w:val="000000"/>
              </w:rPr>
            </w:pPr>
            <w:r w:rsidRPr="00F02B03">
              <w:rPr>
                <w:rFonts w:ascii="Times New Roman" w:eastAsia="Times New Roman" w:hAnsi="Times New Roman" w:cs="Times New Roman"/>
                <w:b/>
                <w:bCs/>
                <w:color w:val="000000"/>
              </w:rPr>
              <w:t>Sulfate reduction</w:t>
            </w:r>
          </w:p>
        </w:tc>
        <w:tc>
          <w:tcPr>
            <w:tcW w:w="281" w:type="pct"/>
            <w:tcBorders>
              <w:top w:val="nil"/>
              <w:left w:val="single" w:sz="8" w:space="0" w:color="auto"/>
              <w:bottom w:val="nil"/>
              <w:right w:val="nil"/>
            </w:tcBorders>
            <w:shd w:val="clear" w:color="auto" w:fill="auto"/>
            <w:noWrap/>
            <w:vAlign w:val="center"/>
            <w:hideMark/>
          </w:tcPr>
          <w:p w14:paraId="2AD4E23D" w14:textId="77777777" w:rsidR="009F4DD4" w:rsidRPr="00A66A5A" w:rsidRDefault="009F4DD4" w:rsidP="007C64D7">
            <w:pPr>
              <w:jc w:val="center"/>
              <w:rPr>
                <w:rFonts w:ascii="Times New Roman" w:eastAsia="Times New Roman" w:hAnsi="Times New Roman" w:cs="Times New Roman"/>
                <w:color w:val="000000"/>
              </w:rPr>
            </w:pPr>
          </w:p>
        </w:tc>
        <w:tc>
          <w:tcPr>
            <w:tcW w:w="283" w:type="pct"/>
            <w:tcBorders>
              <w:top w:val="nil"/>
              <w:left w:val="nil"/>
              <w:bottom w:val="nil"/>
              <w:right w:val="nil"/>
            </w:tcBorders>
            <w:shd w:val="clear" w:color="auto" w:fill="auto"/>
            <w:noWrap/>
            <w:vAlign w:val="center"/>
            <w:hideMark/>
          </w:tcPr>
          <w:p w14:paraId="43F7F741" w14:textId="77777777" w:rsidR="009F4DD4" w:rsidRPr="00A66A5A" w:rsidRDefault="009F4DD4" w:rsidP="007C64D7">
            <w:pPr>
              <w:jc w:val="center"/>
              <w:rPr>
                <w:rFonts w:ascii="Times New Roman" w:eastAsia="Times New Roman" w:hAnsi="Times New Roman" w:cs="Times New Roman"/>
                <w:color w:val="000000"/>
              </w:rPr>
            </w:pPr>
          </w:p>
        </w:tc>
        <w:tc>
          <w:tcPr>
            <w:tcW w:w="327" w:type="pct"/>
            <w:tcBorders>
              <w:top w:val="nil"/>
              <w:left w:val="nil"/>
              <w:bottom w:val="nil"/>
              <w:right w:val="single" w:sz="8" w:space="0" w:color="auto"/>
            </w:tcBorders>
            <w:shd w:val="clear" w:color="auto" w:fill="auto"/>
            <w:noWrap/>
            <w:vAlign w:val="center"/>
            <w:hideMark/>
          </w:tcPr>
          <w:p w14:paraId="1AD56231" w14:textId="77777777" w:rsidR="009F4DD4" w:rsidRPr="00A66A5A" w:rsidRDefault="009F4DD4" w:rsidP="007C64D7">
            <w:pPr>
              <w:jc w:val="center"/>
              <w:rPr>
                <w:rFonts w:ascii="Times New Roman" w:eastAsia="Times New Roman" w:hAnsi="Times New Roman" w:cs="Times New Roman"/>
                <w:color w:val="000000"/>
              </w:rPr>
            </w:pPr>
          </w:p>
        </w:tc>
        <w:tc>
          <w:tcPr>
            <w:tcW w:w="266" w:type="pct"/>
            <w:tcBorders>
              <w:top w:val="nil"/>
              <w:left w:val="single" w:sz="8" w:space="0" w:color="auto"/>
              <w:bottom w:val="nil"/>
              <w:right w:val="nil"/>
            </w:tcBorders>
            <w:shd w:val="clear" w:color="auto" w:fill="auto"/>
            <w:noWrap/>
            <w:vAlign w:val="center"/>
            <w:hideMark/>
          </w:tcPr>
          <w:p w14:paraId="0724A2A8" w14:textId="77777777" w:rsidR="009F4DD4" w:rsidRPr="00A66A5A" w:rsidRDefault="009F4DD4" w:rsidP="007C64D7">
            <w:pPr>
              <w:jc w:val="center"/>
              <w:rPr>
                <w:rFonts w:ascii="Times New Roman" w:eastAsia="Times New Roman" w:hAnsi="Times New Roman" w:cs="Times New Roman"/>
                <w:color w:val="000000"/>
              </w:rPr>
            </w:pPr>
          </w:p>
        </w:tc>
        <w:tc>
          <w:tcPr>
            <w:tcW w:w="266" w:type="pct"/>
            <w:tcBorders>
              <w:top w:val="nil"/>
              <w:left w:val="nil"/>
              <w:bottom w:val="nil"/>
              <w:right w:val="nil"/>
            </w:tcBorders>
            <w:shd w:val="clear" w:color="auto" w:fill="auto"/>
            <w:noWrap/>
            <w:vAlign w:val="center"/>
            <w:hideMark/>
          </w:tcPr>
          <w:p w14:paraId="2380CAFE" w14:textId="77777777" w:rsidR="009F4DD4" w:rsidRPr="00A66A5A" w:rsidRDefault="009F4DD4" w:rsidP="007C64D7">
            <w:pPr>
              <w:jc w:val="center"/>
              <w:rPr>
                <w:rFonts w:ascii="Times New Roman" w:eastAsia="Times New Roman" w:hAnsi="Times New Roman" w:cs="Times New Roman"/>
                <w:color w:val="000000"/>
              </w:rPr>
            </w:pPr>
          </w:p>
        </w:tc>
        <w:tc>
          <w:tcPr>
            <w:tcW w:w="308" w:type="pct"/>
            <w:tcBorders>
              <w:top w:val="nil"/>
              <w:left w:val="nil"/>
              <w:bottom w:val="nil"/>
              <w:right w:val="single" w:sz="8" w:space="0" w:color="auto"/>
            </w:tcBorders>
            <w:shd w:val="clear" w:color="auto" w:fill="auto"/>
            <w:noWrap/>
            <w:vAlign w:val="center"/>
            <w:hideMark/>
          </w:tcPr>
          <w:p w14:paraId="1EF84273" w14:textId="77777777" w:rsidR="009F4DD4" w:rsidRPr="00A66A5A" w:rsidRDefault="009F4DD4" w:rsidP="007C64D7">
            <w:pPr>
              <w:jc w:val="center"/>
              <w:rPr>
                <w:rFonts w:ascii="Times New Roman" w:eastAsia="Times New Roman" w:hAnsi="Times New Roman" w:cs="Times New Roman"/>
                <w:color w:val="000000"/>
              </w:rPr>
            </w:pPr>
          </w:p>
        </w:tc>
        <w:tc>
          <w:tcPr>
            <w:tcW w:w="265" w:type="pct"/>
            <w:tcBorders>
              <w:top w:val="nil"/>
              <w:left w:val="single" w:sz="8" w:space="0" w:color="auto"/>
              <w:bottom w:val="nil"/>
              <w:right w:val="nil"/>
            </w:tcBorders>
            <w:shd w:val="clear" w:color="auto" w:fill="auto"/>
            <w:noWrap/>
            <w:vAlign w:val="center"/>
            <w:hideMark/>
          </w:tcPr>
          <w:p w14:paraId="3519F6E4" w14:textId="77777777" w:rsidR="009F4DD4" w:rsidRPr="00A66A5A" w:rsidRDefault="009F4DD4" w:rsidP="007C64D7">
            <w:pPr>
              <w:jc w:val="center"/>
              <w:rPr>
                <w:rFonts w:ascii="Times New Roman" w:eastAsia="Times New Roman" w:hAnsi="Times New Roman" w:cs="Times New Roman"/>
                <w:color w:val="000000"/>
              </w:rPr>
            </w:pPr>
          </w:p>
        </w:tc>
        <w:tc>
          <w:tcPr>
            <w:tcW w:w="265" w:type="pct"/>
            <w:tcBorders>
              <w:top w:val="nil"/>
              <w:left w:val="nil"/>
              <w:bottom w:val="nil"/>
              <w:right w:val="nil"/>
            </w:tcBorders>
            <w:shd w:val="clear" w:color="auto" w:fill="auto"/>
            <w:noWrap/>
            <w:vAlign w:val="center"/>
            <w:hideMark/>
          </w:tcPr>
          <w:p w14:paraId="40215CC0" w14:textId="77777777" w:rsidR="009F4DD4" w:rsidRPr="00A66A5A" w:rsidRDefault="009F4DD4" w:rsidP="007C64D7">
            <w:pPr>
              <w:jc w:val="center"/>
              <w:rPr>
                <w:rFonts w:ascii="Times New Roman" w:eastAsia="Times New Roman" w:hAnsi="Times New Roman" w:cs="Times New Roman"/>
                <w:color w:val="000000"/>
              </w:rPr>
            </w:pPr>
          </w:p>
        </w:tc>
        <w:tc>
          <w:tcPr>
            <w:tcW w:w="293" w:type="pct"/>
            <w:tcBorders>
              <w:top w:val="nil"/>
              <w:left w:val="nil"/>
              <w:bottom w:val="nil"/>
              <w:right w:val="single" w:sz="8" w:space="0" w:color="auto"/>
            </w:tcBorders>
            <w:shd w:val="clear" w:color="auto" w:fill="auto"/>
            <w:noWrap/>
            <w:vAlign w:val="center"/>
            <w:hideMark/>
          </w:tcPr>
          <w:p w14:paraId="5AEFF602" w14:textId="77777777" w:rsidR="009F4DD4" w:rsidRPr="00A66A5A" w:rsidRDefault="009F4DD4" w:rsidP="007C64D7">
            <w:pPr>
              <w:jc w:val="center"/>
              <w:rPr>
                <w:rFonts w:ascii="Times New Roman" w:eastAsia="Times New Roman" w:hAnsi="Times New Roman" w:cs="Times New Roman"/>
                <w:color w:val="000000"/>
              </w:rPr>
            </w:pPr>
          </w:p>
        </w:tc>
      </w:tr>
      <w:tr w:rsidR="009F4DD4" w:rsidRPr="00A66A5A" w14:paraId="0583F324" w14:textId="77777777" w:rsidTr="007C64D7">
        <w:trPr>
          <w:trHeight w:val="300"/>
        </w:trPr>
        <w:tc>
          <w:tcPr>
            <w:tcW w:w="432" w:type="pct"/>
            <w:tcBorders>
              <w:top w:val="nil"/>
              <w:left w:val="nil"/>
              <w:bottom w:val="nil"/>
              <w:right w:val="nil"/>
            </w:tcBorders>
            <w:shd w:val="clear" w:color="auto" w:fill="auto"/>
            <w:vAlign w:val="center"/>
          </w:tcPr>
          <w:p w14:paraId="7E4E00EB" w14:textId="77777777" w:rsidR="009F4DD4" w:rsidRPr="00A66A5A" w:rsidRDefault="009F4DD4" w:rsidP="007C64D7">
            <w:pPr>
              <w:rPr>
                <w:rFonts w:ascii="Times New Roman" w:eastAsia="Times New Roman" w:hAnsi="Times New Roman" w:cs="Times New Roman"/>
                <w:color w:val="000000"/>
                <w:sz w:val="18"/>
                <w:szCs w:val="18"/>
                <w:lang w:eastAsia="zh-CN"/>
              </w:rPr>
            </w:pPr>
            <w:r w:rsidRPr="00A66A5A">
              <w:rPr>
                <w:rFonts w:ascii="Times New Roman" w:eastAsia="Times New Roman" w:hAnsi="Times New Roman" w:cs="Times New Roman"/>
                <w:color w:val="000000"/>
                <w:sz w:val="18"/>
                <w:szCs w:val="18"/>
                <w:lang w:eastAsia="zh-CN"/>
              </w:rPr>
              <w:t>DVU0263</w:t>
            </w:r>
          </w:p>
        </w:tc>
        <w:tc>
          <w:tcPr>
            <w:tcW w:w="2014" w:type="pct"/>
            <w:tcBorders>
              <w:top w:val="nil"/>
              <w:left w:val="nil"/>
              <w:bottom w:val="nil"/>
              <w:right w:val="single" w:sz="8" w:space="0" w:color="auto"/>
            </w:tcBorders>
            <w:shd w:val="clear" w:color="auto" w:fill="auto"/>
            <w:noWrap/>
            <w:vAlign w:val="center"/>
          </w:tcPr>
          <w:p w14:paraId="11863328"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Acidic cytochrome c3</w:t>
            </w:r>
          </w:p>
        </w:tc>
        <w:tc>
          <w:tcPr>
            <w:tcW w:w="281" w:type="pct"/>
            <w:tcBorders>
              <w:top w:val="nil"/>
              <w:left w:val="single" w:sz="8" w:space="0" w:color="auto"/>
              <w:bottom w:val="nil"/>
              <w:right w:val="nil"/>
            </w:tcBorders>
            <w:shd w:val="clear" w:color="auto" w:fill="auto"/>
            <w:noWrap/>
            <w:vAlign w:val="center"/>
          </w:tcPr>
          <w:p w14:paraId="64653BB4" w14:textId="77777777" w:rsidR="009F4DD4" w:rsidRPr="00A66A5A" w:rsidRDefault="009F4DD4" w:rsidP="007C64D7">
            <w:pPr>
              <w:jc w:val="center"/>
              <w:rPr>
                <w:rFonts w:ascii="Times New Roman" w:eastAsia="Times New Roman" w:hAnsi="Times New Roman" w:cs="Times New Roman"/>
                <w:color w:val="0000FF"/>
                <w:sz w:val="18"/>
                <w:szCs w:val="18"/>
              </w:rPr>
            </w:pPr>
            <w:r w:rsidRPr="00A66A5A">
              <w:rPr>
                <w:rFonts w:ascii="Times New Roman" w:eastAsia="Times New Roman" w:hAnsi="Times New Roman" w:cs="Times New Roman"/>
                <w:color w:val="000000"/>
                <w:sz w:val="18"/>
                <w:szCs w:val="18"/>
              </w:rPr>
              <w:t>0.84</w:t>
            </w:r>
          </w:p>
        </w:tc>
        <w:tc>
          <w:tcPr>
            <w:tcW w:w="283" w:type="pct"/>
            <w:tcBorders>
              <w:top w:val="nil"/>
              <w:left w:val="nil"/>
              <w:bottom w:val="nil"/>
              <w:right w:val="nil"/>
            </w:tcBorders>
            <w:shd w:val="clear" w:color="auto" w:fill="auto"/>
            <w:noWrap/>
            <w:vAlign w:val="center"/>
          </w:tcPr>
          <w:p w14:paraId="1AB04EBF" w14:textId="77777777" w:rsidR="009F4DD4" w:rsidRPr="00AB1684" w:rsidRDefault="009F4DD4" w:rsidP="007C64D7">
            <w:pPr>
              <w:jc w:val="center"/>
              <w:rPr>
                <w:rFonts w:ascii="Times New Roman" w:eastAsia="Times New Roman" w:hAnsi="Times New Roman" w:cs="Times New Roman"/>
                <w:color w:val="FF0000"/>
                <w:sz w:val="18"/>
                <w:szCs w:val="18"/>
              </w:rPr>
            </w:pPr>
            <w:r w:rsidRPr="00AB1684">
              <w:rPr>
                <w:rFonts w:ascii="Times New Roman" w:eastAsia="Times New Roman" w:hAnsi="Times New Roman" w:cs="Times New Roman"/>
                <w:color w:val="FF0000"/>
                <w:sz w:val="18"/>
                <w:szCs w:val="18"/>
              </w:rPr>
              <w:t>0.58</w:t>
            </w:r>
          </w:p>
        </w:tc>
        <w:tc>
          <w:tcPr>
            <w:tcW w:w="327" w:type="pct"/>
            <w:tcBorders>
              <w:top w:val="nil"/>
              <w:left w:val="nil"/>
              <w:bottom w:val="nil"/>
              <w:right w:val="single" w:sz="8" w:space="0" w:color="auto"/>
            </w:tcBorders>
            <w:shd w:val="clear" w:color="auto" w:fill="auto"/>
            <w:noWrap/>
            <w:vAlign w:val="center"/>
          </w:tcPr>
          <w:p w14:paraId="78C9AD81"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0.28</w:t>
            </w:r>
          </w:p>
        </w:tc>
        <w:tc>
          <w:tcPr>
            <w:tcW w:w="266" w:type="pct"/>
            <w:tcBorders>
              <w:top w:val="nil"/>
              <w:left w:val="single" w:sz="8" w:space="0" w:color="auto"/>
              <w:bottom w:val="nil"/>
              <w:right w:val="nil"/>
            </w:tcBorders>
            <w:shd w:val="clear" w:color="auto" w:fill="auto"/>
            <w:noWrap/>
            <w:vAlign w:val="center"/>
          </w:tcPr>
          <w:p w14:paraId="6C122FF0"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-0.03</w:t>
            </w:r>
          </w:p>
        </w:tc>
        <w:tc>
          <w:tcPr>
            <w:tcW w:w="266" w:type="pct"/>
            <w:tcBorders>
              <w:top w:val="nil"/>
              <w:left w:val="nil"/>
              <w:bottom w:val="nil"/>
              <w:right w:val="nil"/>
            </w:tcBorders>
            <w:shd w:val="clear" w:color="auto" w:fill="auto"/>
            <w:noWrap/>
            <w:vAlign w:val="center"/>
          </w:tcPr>
          <w:p w14:paraId="10C5F09E"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0.23</w:t>
            </w:r>
          </w:p>
        </w:tc>
        <w:tc>
          <w:tcPr>
            <w:tcW w:w="308" w:type="pct"/>
            <w:tcBorders>
              <w:top w:val="nil"/>
              <w:left w:val="nil"/>
              <w:bottom w:val="nil"/>
              <w:right w:val="single" w:sz="8" w:space="0" w:color="auto"/>
            </w:tcBorders>
            <w:shd w:val="clear" w:color="auto" w:fill="auto"/>
            <w:noWrap/>
            <w:vAlign w:val="center"/>
          </w:tcPr>
          <w:p w14:paraId="14AC9C91" w14:textId="77777777" w:rsidR="009F4DD4" w:rsidRPr="003E1A17" w:rsidRDefault="009F4DD4" w:rsidP="007C64D7">
            <w:pPr>
              <w:jc w:val="center"/>
              <w:rPr>
                <w:rFonts w:ascii="Times New Roman" w:eastAsia="Times New Roman" w:hAnsi="Times New Roman" w:cs="Times New Roman"/>
                <w:color w:val="000000" w:themeColor="text1"/>
                <w:sz w:val="18"/>
                <w:szCs w:val="18"/>
              </w:rPr>
            </w:pPr>
            <w:r w:rsidRPr="003E1A17">
              <w:rPr>
                <w:rFonts w:ascii="Times New Roman" w:eastAsia="Times New Roman" w:hAnsi="Times New Roman" w:cs="Times New Roman"/>
                <w:color w:val="000000" w:themeColor="text1"/>
                <w:sz w:val="18"/>
                <w:szCs w:val="18"/>
              </w:rPr>
              <w:t>-0.45</w:t>
            </w:r>
          </w:p>
        </w:tc>
        <w:tc>
          <w:tcPr>
            <w:tcW w:w="265" w:type="pct"/>
            <w:tcBorders>
              <w:top w:val="nil"/>
              <w:left w:val="single" w:sz="8" w:space="0" w:color="auto"/>
              <w:bottom w:val="nil"/>
              <w:right w:val="nil"/>
            </w:tcBorders>
            <w:shd w:val="clear" w:color="auto" w:fill="auto"/>
            <w:noWrap/>
            <w:vAlign w:val="center"/>
          </w:tcPr>
          <w:p w14:paraId="3CFF1EDF"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0.23</w:t>
            </w:r>
          </w:p>
        </w:tc>
        <w:tc>
          <w:tcPr>
            <w:tcW w:w="265" w:type="pct"/>
            <w:tcBorders>
              <w:top w:val="nil"/>
              <w:left w:val="nil"/>
              <w:bottom w:val="nil"/>
              <w:right w:val="nil"/>
            </w:tcBorders>
            <w:shd w:val="clear" w:color="auto" w:fill="auto"/>
            <w:noWrap/>
            <w:vAlign w:val="center"/>
          </w:tcPr>
          <w:p w14:paraId="225033B2"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-0.14</w:t>
            </w:r>
          </w:p>
        </w:tc>
        <w:tc>
          <w:tcPr>
            <w:tcW w:w="293" w:type="pct"/>
            <w:tcBorders>
              <w:top w:val="nil"/>
              <w:left w:val="nil"/>
              <w:bottom w:val="nil"/>
              <w:right w:val="single" w:sz="8" w:space="0" w:color="auto"/>
            </w:tcBorders>
            <w:shd w:val="clear" w:color="auto" w:fill="auto"/>
            <w:noWrap/>
            <w:vAlign w:val="center"/>
          </w:tcPr>
          <w:p w14:paraId="79DBEF9A"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FF0000"/>
                <w:sz w:val="18"/>
                <w:szCs w:val="18"/>
              </w:rPr>
              <w:t>-0.90</w:t>
            </w:r>
          </w:p>
        </w:tc>
      </w:tr>
      <w:tr w:rsidR="009F4DD4" w:rsidRPr="00A66A5A" w14:paraId="6FFEE000" w14:textId="77777777" w:rsidTr="007C64D7">
        <w:trPr>
          <w:trHeight w:val="300"/>
        </w:trPr>
        <w:tc>
          <w:tcPr>
            <w:tcW w:w="432" w:type="pct"/>
            <w:tcBorders>
              <w:top w:val="nil"/>
              <w:left w:val="nil"/>
              <w:bottom w:val="nil"/>
              <w:right w:val="nil"/>
            </w:tcBorders>
            <w:shd w:val="clear" w:color="auto" w:fill="auto"/>
            <w:vAlign w:val="center"/>
          </w:tcPr>
          <w:p w14:paraId="321359DC" w14:textId="77777777" w:rsidR="009F4DD4" w:rsidRPr="00A66A5A" w:rsidRDefault="009F4DD4" w:rsidP="007C64D7">
            <w:pPr>
              <w:rPr>
                <w:rFonts w:ascii="Times New Roman" w:eastAsia="Times New Roman" w:hAnsi="Times New Roman" w:cs="Times New Roman"/>
                <w:color w:val="000000"/>
                <w:sz w:val="18"/>
                <w:szCs w:val="18"/>
                <w:lang w:eastAsia="zh-CN"/>
              </w:rPr>
            </w:pPr>
            <w:r w:rsidRPr="00A66A5A">
              <w:rPr>
                <w:rFonts w:ascii="Times New Roman" w:eastAsia="Times New Roman" w:hAnsi="Times New Roman" w:cs="Times New Roman"/>
                <w:color w:val="000000"/>
                <w:sz w:val="18"/>
                <w:szCs w:val="18"/>
                <w:lang w:eastAsia="zh-CN"/>
              </w:rPr>
              <w:t>DVU0266</w:t>
            </w:r>
          </w:p>
        </w:tc>
        <w:tc>
          <w:tcPr>
            <w:tcW w:w="2014" w:type="pct"/>
            <w:tcBorders>
              <w:top w:val="nil"/>
              <w:left w:val="nil"/>
              <w:bottom w:val="nil"/>
              <w:right w:val="single" w:sz="8" w:space="0" w:color="auto"/>
            </w:tcBorders>
            <w:shd w:val="clear" w:color="auto" w:fill="auto"/>
            <w:noWrap/>
            <w:vAlign w:val="center"/>
          </w:tcPr>
          <w:p w14:paraId="2B6B2617"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Uncharacterized protein</w:t>
            </w:r>
          </w:p>
        </w:tc>
        <w:tc>
          <w:tcPr>
            <w:tcW w:w="281" w:type="pct"/>
            <w:tcBorders>
              <w:top w:val="nil"/>
              <w:left w:val="single" w:sz="8" w:space="0" w:color="auto"/>
              <w:bottom w:val="nil"/>
              <w:right w:val="nil"/>
            </w:tcBorders>
            <w:shd w:val="clear" w:color="auto" w:fill="auto"/>
            <w:noWrap/>
            <w:vAlign w:val="center"/>
          </w:tcPr>
          <w:p w14:paraId="48A0F9AD" w14:textId="77777777" w:rsidR="009F4DD4" w:rsidRPr="00AB1684" w:rsidRDefault="009F4DD4" w:rsidP="007C64D7">
            <w:pPr>
              <w:jc w:val="center"/>
              <w:rPr>
                <w:rFonts w:ascii="Times New Roman" w:eastAsia="Times New Roman" w:hAnsi="Times New Roman" w:cs="Times New Roman"/>
                <w:color w:val="FF0000"/>
                <w:sz w:val="18"/>
                <w:szCs w:val="18"/>
              </w:rPr>
            </w:pPr>
            <w:r w:rsidRPr="00AB1684">
              <w:rPr>
                <w:rFonts w:ascii="Times New Roman" w:eastAsia="Times New Roman" w:hAnsi="Times New Roman" w:cs="Times New Roman"/>
                <w:color w:val="FF0000"/>
                <w:sz w:val="18"/>
                <w:szCs w:val="18"/>
              </w:rPr>
              <w:t>0.81</w:t>
            </w:r>
          </w:p>
        </w:tc>
        <w:tc>
          <w:tcPr>
            <w:tcW w:w="283" w:type="pct"/>
            <w:tcBorders>
              <w:top w:val="nil"/>
              <w:left w:val="nil"/>
              <w:bottom w:val="nil"/>
              <w:right w:val="nil"/>
            </w:tcBorders>
            <w:shd w:val="clear" w:color="auto" w:fill="auto"/>
            <w:noWrap/>
            <w:vAlign w:val="center"/>
          </w:tcPr>
          <w:p w14:paraId="629739F6"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-0.21</w:t>
            </w:r>
          </w:p>
        </w:tc>
        <w:tc>
          <w:tcPr>
            <w:tcW w:w="327" w:type="pct"/>
            <w:tcBorders>
              <w:top w:val="nil"/>
              <w:left w:val="nil"/>
              <w:bottom w:val="nil"/>
              <w:right w:val="single" w:sz="8" w:space="0" w:color="auto"/>
            </w:tcBorders>
            <w:shd w:val="clear" w:color="auto" w:fill="auto"/>
            <w:noWrap/>
            <w:vAlign w:val="center"/>
          </w:tcPr>
          <w:p w14:paraId="5E978395" w14:textId="77777777" w:rsidR="009F4DD4" w:rsidRPr="00CE2DED" w:rsidRDefault="009F4DD4" w:rsidP="007C64D7">
            <w:pPr>
              <w:jc w:val="center"/>
              <w:rPr>
                <w:rFonts w:ascii="Times New Roman" w:eastAsia="Times New Roman" w:hAnsi="Times New Roman" w:cs="Times New Roman"/>
                <w:color w:val="000000" w:themeColor="text1"/>
                <w:sz w:val="18"/>
                <w:szCs w:val="18"/>
              </w:rPr>
            </w:pPr>
            <w:r w:rsidRPr="00CE2DED">
              <w:rPr>
                <w:rFonts w:ascii="Times New Roman" w:eastAsia="Times New Roman" w:hAnsi="Times New Roman" w:cs="Times New Roman"/>
                <w:color w:val="000000" w:themeColor="text1"/>
                <w:sz w:val="18"/>
                <w:szCs w:val="18"/>
              </w:rPr>
              <w:t>-0.30</w:t>
            </w:r>
          </w:p>
        </w:tc>
        <w:tc>
          <w:tcPr>
            <w:tcW w:w="266" w:type="pct"/>
            <w:tcBorders>
              <w:top w:val="nil"/>
              <w:left w:val="single" w:sz="8" w:space="0" w:color="auto"/>
              <w:bottom w:val="nil"/>
              <w:right w:val="nil"/>
            </w:tcBorders>
            <w:shd w:val="clear" w:color="auto" w:fill="auto"/>
            <w:noWrap/>
            <w:vAlign w:val="center"/>
          </w:tcPr>
          <w:p w14:paraId="759FD693"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-0.03</w:t>
            </w:r>
          </w:p>
        </w:tc>
        <w:tc>
          <w:tcPr>
            <w:tcW w:w="266" w:type="pct"/>
            <w:tcBorders>
              <w:top w:val="nil"/>
              <w:left w:val="nil"/>
              <w:bottom w:val="nil"/>
              <w:right w:val="nil"/>
            </w:tcBorders>
            <w:shd w:val="clear" w:color="auto" w:fill="auto"/>
            <w:noWrap/>
            <w:vAlign w:val="center"/>
          </w:tcPr>
          <w:p w14:paraId="0FF7B161"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FF0000"/>
                <w:sz w:val="18"/>
                <w:szCs w:val="18"/>
              </w:rPr>
              <w:t>-0.50</w:t>
            </w:r>
          </w:p>
        </w:tc>
        <w:tc>
          <w:tcPr>
            <w:tcW w:w="308" w:type="pct"/>
            <w:tcBorders>
              <w:top w:val="nil"/>
              <w:left w:val="nil"/>
              <w:bottom w:val="nil"/>
              <w:right w:val="single" w:sz="8" w:space="0" w:color="auto"/>
            </w:tcBorders>
            <w:shd w:val="clear" w:color="auto" w:fill="auto"/>
            <w:noWrap/>
            <w:vAlign w:val="center"/>
          </w:tcPr>
          <w:p w14:paraId="2C5C7FFA"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FF0000"/>
                <w:sz w:val="18"/>
                <w:szCs w:val="18"/>
              </w:rPr>
              <w:t>-0.68</w:t>
            </w:r>
          </w:p>
        </w:tc>
        <w:tc>
          <w:tcPr>
            <w:tcW w:w="265" w:type="pct"/>
            <w:tcBorders>
              <w:top w:val="nil"/>
              <w:left w:val="single" w:sz="8" w:space="0" w:color="auto"/>
              <w:bottom w:val="nil"/>
              <w:right w:val="nil"/>
            </w:tcBorders>
            <w:shd w:val="clear" w:color="auto" w:fill="auto"/>
            <w:noWrap/>
            <w:vAlign w:val="center"/>
          </w:tcPr>
          <w:p w14:paraId="73A653F6"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0.07</w:t>
            </w:r>
          </w:p>
        </w:tc>
        <w:tc>
          <w:tcPr>
            <w:tcW w:w="265" w:type="pct"/>
            <w:tcBorders>
              <w:top w:val="nil"/>
              <w:left w:val="nil"/>
              <w:bottom w:val="nil"/>
              <w:right w:val="nil"/>
            </w:tcBorders>
            <w:shd w:val="clear" w:color="auto" w:fill="auto"/>
            <w:noWrap/>
            <w:vAlign w:val="center"/>
          </w:tcPr>
          <w:p w14:paraId="4EF002C5" w14:textId="77777777" w:rsidR="009F4DD4" w:rsidRPr="00425A69" w:rsidRDefault="009F4DD4" w:rsidP="007C64D7">
            <w:pPr>
              <w:jc w:val="center"/>
              <w:rPr>
                <w:rFonts w:ascii="Times New Roman" w:eastAsia="Times New Roman" w:hAnsi="Times New Roman" w:cs="Times New Roman"/>
                <w:color w:val="000000" w:themeColor="text1"/>
                <w:sz w:val="18"/>
                <w:szCs w:val="18"/>
              </w:rPr>
            </w:pPr>
            <w:r w:rsidRPr="00425A69">
              <w:rPr>
                <w:rFonts w:ascii="Times New Roman" w:eastAsia="Times New Roman" w:hAnsi="Times New Roman" w:cs="Times New Roman"/>
                <w:color w:val="000000" w:themeColor="text1"/>
                <w:sz w:val="18"/>
                <w:szCs w:val="18"/>
              </w:rPr>
              <w:t>-0.38</w:t>
            </w:r>
          </w:p>
        </w:tc>
        <w:tc>
          <w:tcPr>
            <w:tcW w:w="293" w:type="pct"/>
            <w:tcBorders>
              <w:top w:val="nil"/>
              <w:left w:val="nil"/>
              <w:bottom w:val="nil"/>
              <w:right w:val="single" w:sz="8" w:space="0" w:color="auto"/>
            </w:tcBorders>
            <w:shd w:val="clear" w:color="auto" w:fill="auto"/>
            <w:noWrap/>
            <w:vAlign w:val="center"/>
          </w:tcPr>
          <w:p w14:paraId="68A729E3"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FF0000"/>
                <w:sz w:val="18"/>
                <w:szCs w:val="18"/>
              </w:rPr>
              <w:t>-0.70</w:t>
            </w:r>
          </w:p>
        </w:tc>
      </w:tr>
      <w:tr w:rsidR="009F4DD4" w:rsidRPr="00A66A5A" w14:paraId="565B5D2C" w14:textId="77777777" w:rsidTr="007C64D7">
        <w:trPr>
          <w:trHeight w:val="300"/>
        </w:trPr>
        <w:tc>
          <w:tcPr>
            <w:tcW w:w="432" w:type="pct"/>
            <w:tcBorders>
              <w:top w:val="nil"/>
              <w:left w:val="nil"/>
              <w:bottom w:val="nil"/>
              <w:right w:val="nil"/>
            </w:tcBorders>
            <w:shd w:val="clear" w:color="auto" w:fill="auto"/>
            <w:vAlign w:val="center"/>
            <w:hideMark/>
          </w:tcPr>
          <w:p w14:paraId="1FE4477A"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DVU0402</w:t>
            </w:r>
          </w:p>
        </w:tc>
        <w:tc>
          <w:tcPr>
            <w:tcW w:w="2014" w:type="pct"/>
            <w:tcBorders>
              <w:top w:val="nil"/>
              <w:left w:val="nil"/>
              <w:bottom w:val="nil"/>
              <w:right w:val="single" w:sz="8" w:space="0" w:color="auto"/>
            </w:tcBorders>
            <w:shd w:val="clear" w:color="auto" w:fill="auto"/>
            <w:noWrap/>
            <w:vAlign w:val="center"/>
            <w:hideMark/>
          </w:tcPr>
          <w:p w14:paraId="1396E751"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Sulfite reductase, dissimilatory-type subunit alpha</w:t>
            </w:r>
          </w:p>
        </w:tc>
        <w:tc>
          <w:tcPr>
            <w:tcW w:w="281" w:type="pct"/>
            <w:tcBorders>
              <w:top w:val="nil"/>
              <w:left w:val="single" w:sz="8" w:space="0" w:color="auto"/>
              <w:bottom w:val="nil"/>
              <w:right w:val="nil"/>
            </w:tcBorders>
            <w:shd w:val="clear" w:color="auto" w:fill="auto"/>
            <w:noWrap/>
            <w:vAlign w:val="center"/>
            <w:hideMark/>
          </w:tcPr>
          <w:p w14:paraId="1F34D9A8" w14:textId="77777777" w:rsidR="009F4DD4" w:rsidRPr="00AB1684" w:rsidRDefault="009F4DD4" w:rsidP="007C64D7">
            <w:pPr>
              <w:jc w:val="center"/>
              <w:rPr>
                <w:rFonts w:ascii="Times New Roman" w:eastAsia="Times New Roman" w:hAnsi="Times New Roman" w:cs="Times New Roman"/>
                <w:color w:val="FF0000"/>
                <w:sz w:val="18"/>
                <w:szCs w:val="18"/>
              </w:rPr>
            </w:pPr>
            <w:r w:rsidRPr="00AB1684">
              <w:rPr>
                <w:rFonts w:ascii="Times New Roman" w:eastAsia="Times New Roman" w:hAnsi="Times New Roman" w:cs="Times New Roman"/>
                <w:color w:val="FF0000"/>
                <w:sz w:val="18"/>
                <w:szCs w:val="18"/>
              </w:rPr>
              <w:t>0.56</w:t>
            </w:r>
          </w:p>
        </w:tc>
        <w:tc>
          <w:tcPr>
            <w:tcW w:w="283" w:type="pct"/>
            <w:tcBorders>
              <w:top w:val="nil"/>
              <w:left w:val="nil"/>
              <w:bottom w:val="nil"/>
              <w:right w:val="nil"/>
            </w:tcBorders>
            <w:shd w:val="clear" w:color="auto" w:fill="auto"/>
            <w:noWrap/>
            <w:vAlign w:val="center"/>
            <w:hideMark/>
          </w:tcPr>
          <w:p w14:paraId="498EC398"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0.27</w:t>
            </w:r>
          </w:p>
        </w:tc>
        <w:tc>
          <w:tcPr>
            <w:tcW w:w="327" w:type="pct"/>
            <w:tcBorders>
              <w:top w:val="nil"/>
              <w:left w:val="nil"/>
              <w:bottom w:val="nil"/>
              <w:right w:val="single" w:sz="8" w:space="0" w:color="auto"/>
            </w:tcBorders>
            <w:shd w:val="clear" w:color="auto" w:fill="auto"/>
            <w:noWrap/>
            <w:vAlign w:val="center"/>
            <w:hideMark/>
          </w:tcPr>
          <w:p w14:paraId="04F27597"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0.04</w:t>
            </w:r>
          </w:p>
        </w:tc>
        <w:tc>
          <w:tcPr>
            <w:tcW w:w="266" w:type="pct"/>
            <w:tcBorders>
              <w:top w:val="nil"/>
              <w:left w:val="single" w:sz="8" w:space="0" w:color="auto"/>
              <w:bottom w:val="nil"/>
              <w:right w:val="nil"/>
            </w:tcBorders>
            <w:shd w:val="clear" w:color="auto" w:fill="auto"/>
            <w:noWrap/>
            <w:vAlign w:val="center"/>
            <w:hideMark/>
          </w:tcPr>
          <w:p w14:paraId="6495CD63"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-0.04</w:t>
            </w:r>
          </w:p>
        </w:tc>
        <w:tc>
          <w:tcPr>
            <w:tcW w:w="266" w:type="pct"/>
            <w:tcBorders>
              <w:top w:val="nil"/>
              <w:left w:val="nil"/>
              <w:bottom w:val="nil"/>
              <w:right w:val="nil"/>
            </w:tcBorders>
            <w:shd w:val="clear" w:color="auto" w:fill="auto"/>
            <w:noWrap/>
            <w:vAlign w:val="center"/>
            <w:hideMark/>
          </w:tcPr>
          <w:p w14:paraId="61F53D42"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0.19</w:t>
            </w:r>
          </w:p>
        </w:tc>
        <w:tc>
          <w:tcPr>
            <w:tcW w:w="308" w:type="pct"/>
            <w:tcBorders>
              <w:top w:val="nil"/>
              <w:left w:val="nil"/>
              <w:bottom w:val="nil"/>
              <w:right w:val="single" w:sz="8" w:space="0" w:color="auto"/>
            </w:tcBorders>
            <w:shd w:val="clear" w:color="auto" w:fill="auto"/>
            <w:noWrap/>
            <w:vAlign w:val="center"/>
            <w:hideMark/>
          </w:tcPr>
          <w:p w14:paraId="183BF534"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0.14</w:t>
            </w:r>
          </w:p>
        </w:tc>
        <w:tc>
          <w:tcPr>
            <w:tcW w:w="265" w:type="pct"/>
            <w:tcBorders>
              <w:top w:val="nil"/>
              <w:left w:val="single" w:sz="8" w:space="0" w:color="auto"/>
              <w:bottom w:val="nil"/>
              <w:right w:val="nil"/>
            </w:tcBorders>
            <w:shd w:val="clear" w:color="auto" w:fill="auto"/>
            <w:noWrap/>
            <w:vAlign w:val="center"/>
            <w:hideMark/>
          </w:tcPr>
          <w:p w14:paraId="4F3A98C4"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-0.08</w:t>
            </w:r>
          </w:p>
        </w:tc>
        <w:tc>
          <w:tcPr>
            <w:tcW w:w="265" w:type="pct"/>
            <w:tcBorders>
              <w:top w:val="nil"/>
              <w:left w:val="nil"/>
              <w:bottom w:val="nil"/>
              <w:right w:val="nil"/>
            </w:tcBorders>
            <w:shd w:val="clear" w:color="auto" w:fill="auto"/>
            <w:noWrap/>
            <w:vAlign w:val="center"/>
            <w:hideMark/>
          </w:tcPr>
          <w:p w14:paraId="16037EFB"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0.07</w:t>
            </w:r>
          </w:p>
        </w:tc>
        <w:tc>
          <w:tcPr>
            <w:tcW w:w="293" w:type="pct"/>
            <w:tcBorders>
              <w:top w:val="nil"/>
              <w:left w:val="nil"/>
              <w:bottom w:val="nil"/>
              <w:right w:val="single" w:sz="8" w:space="0" w:color="auto"/>
            </w:tcBorders>
            <w:shd w:val="clear" w:color="auto" w:fill="auto"/>
            <w:noWrap/>
            <w:vAlign w:val="center"/>
            <w:hideMark/>
          </w:tcPr>
          <w:p w14:paraId="1F2B2C9E"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0.16</w:t>
            </w:r>
          </w:p>
        </w:tc>
      </w:tr>
      <w:tr w:rsidR="009F4DD4" w:rsidRPr="00A66A5A" w14:paraId="07628A39" w14:textId="77777777" w:rsidTr="007C64D7">
        <w:trPr>
          <w:trHeight w:val="300"/>
        </w:trPr>
        <w:tc>
          <w:tcPr>
            <w:tcW w:w="432" w:type="pct"/>
            <w:tcBorders>
              <w:top w:val="nil"/>
              <w:left w:val="nil"/>
              <w:bottom w:val="nil"/>
              <w:right w:val="nil"/>
            </w:tcBorders>
            <w:shd w:val="clear" w:color="auto" w:fill="auto"/>
            <w:vAlign w:val="center"/>
            <w:hideMark/>
          </w:tcPr>
          <w:p w14:paraId="0A124E88"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DVU0403</w:t>
            </w:r>
          </w:p>
        </w:tc>
        <w:tc>
          <w:tcPr>
            <w:tcW w:w="2014" w:type="pct"/>
            <w:tcBorders>
              <w:top w:val="nil"/>
              <w:left w:val="nil"/>
              <w:bottom w:val="nil"/>
              <w:right w:val="single" w:sz="8" w:space="0" w:color="auto"/>
            </w:tcBorders>
            <w:shd w:val="clear" w:color="auto" w:fill="auto"/>
            <w:noWrap/>
            <w:vAlign w:val="center"/>
            <w:hideMark/>
          </w:tcPr>
          <w:p w14:paraId="7B5B804F"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Sulfite reductase, dissimilatory-type subunit beta</w:t>
            </w:r>
          </w:p>
        </w:tc>
        <w:tc>
          <w:tcPr>
            <w:tcW w:w="281" w:type="pct"/>
            <w:tcBorders>
              <w:top w:val="nil"/>
              <w:left w:val="single" w:sz="8" w:space="0" w:color="auto"/>
              <w:bottom w:val="nil"/>
              <w:right w:val="nil"/>
            </w:tcBorders>
            <w:shd w:val="clear" w:color="auto" w:fill="auto"/>
            <w:noWrap/>
            <w:vAlign w:val="center"/>
            <w:hideMark/>
          </w:tcPr>
          <w:p w14:paraId="00564CCA" w14:textId="77777777" w:rsidR="009F4DD4" w:rsidRPr="00AB1684" w:rsidRDefault="009F4DD4" w:rsidP="007C64D7">
            <w:pPr>
              <w:jc w:val="center"/>
              <w:rPr>
                <w:rFonts w:ascii="Times New Roman" w:eastAsia="Times New Roman" w:hAnsi="Times New Roman" w:cs="Times New Roman"/>
                <w:color w:val="FF0000"/>
                <w:sz w:val="18"/>
                <w:szCs w:val="18"/>
              </w:rPr>
            </w:pPr>
            <w:r w:rsidRPr="00AB1684">
              <w:rPr>
                <w:rFonts w:ascii="Times New Roman" w:eastAsia="Times New Roman" w:hAnsi="Times New Roman" w:cs="Times New Roman"/>
                <w:color w:val="FF0000"/>
                <w:sz w:val="18"/>
                <w:szCs w:val="18"/>
              </w:rPr>
              <w:t>0.56</w:t>
            </w:r>
          </w:p>
        </w:tc>
        <w:tc>
          <w:tcPr>
            <w:tcW w:w="283" w:type="pct"/>
            <w:tcBorders>
              <w:top w:val="nil"/>
              <w:left w:val="nil"/>
              <w:bottom w:val="nil"/>
              <w:right w:val="nil"/>
            </w:tcBorders>
            <w:shd w:val="clear" w:color="auto" w:fill="auto"/>
            <w:noWrap/>
            <w:vAlign w:val="center"/>
            <w:hideMark/>
          </w:tcPr>
          <w:p w14:paraId="09CC9F0D"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0.02</w:t>
            </w:r>
          </w:p>
        </w:tc>
        <w:tc>
          <w:tcPr>
            <w:tcW w:w="327" w:type="pct"/>
            <w:tcBorders>
              <w:top w:val="nil"/>
              <w:left w:val="nil"/>
              <w:bottom w:val="nil"/>
              <w:right w:val="single" w:sz="8" w:space="0" w:color="auto"/>
            </w:tcBorders>
            <w:shd w:val="clear" w:color="auto" w:fill="auto"/>
            <w:noWrap/>
            <w:vAlign w:val="center"/>
            <w:hideMark/>
          </w:tcPr>
          <w:p w14:paraId="09FE7C03"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0.03</w:t>
            </w:r>
          </w:p>
        </w:tc>
        <w:tc>
          <w:tcPr>
            <w:tcW w:w="266" w:type="pct"/>
            <w:tcBorders>
              <w:top w:val="nil"/>
              <w:left w:val="single" w:sz="8" w:space="0" w:color="auto"/>
              <w:bottom w:val="nil"/>
              <w:right w:val="nil"/>
            </w:tcBorders>
            <w:shd w:val="clear" w:color="auto" w:fill="auto"/>
            <w:noWrap/>
            <w:vAlign w:val="center"/>
            <w:hideMark/>
          </w:tcPr>
          <w:p w14:paraId="02E8291F"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0.05</w:t>
            </w:r>
          </w:p>
        </w:tc>
        <w:tc>
          <w:tcPr>
            <w:tcW w:w="266" w:type="pct"/>
            <w:tcBorders>
              <w:top w:val="nil"/>
              <w:left w:val="nil"/>
              <w:bottom w:val="nil"/>
              <w:right w:val="nil"/>
            </w:tcBorders>
            <w:shd w:val="clear" w:color="auto" w:fill="auto"/>
            <w:noWrap/>
            <w:vAlign w:val="center"/>
            <w:hideMark/>
          </w:tcPr>
          <w:p w14:paraId="1F7E2AA9"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-0.11</w:t>
            </w:r>
          </w:p>
        </w:tc>
        <w:tc>
          <w:tcPr>
            <w:tcW w:w="308" w:type="pct"/>
            <w:tcBorders>
              <w:top w:val="nil"/>
              <w:left w:val="nil"/>
              <w:bottom w:val="nil"/>
              <w:right w:val="single" w:sz="8" w:space="0" w:color="auto"/>
            </w:tcBorders>
            <w:shd w:val="clear" w:color="auto" w:fill="auto"/>
            <w:noWrap/>
            <w:vAlign w:val="center"/>
            <w:hideMark/>
          </w:tcPr>
          <w:p w14:paraId="46376244"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0.01</w:t>
            </w:r>
          </w:p>
        </w:tc>
        <w:tc>
          <w:tcPr>
            <w:tcW w:w="265" w:type="pct"/>
            <w:tcBorders>
              <w:top w:val="nil"/>
              <w:left w:val="single" w:sz="8" w:space="0" w:color="auto"/>
              <w:bottom w:val="nil"/>
              <w:right w:val="nil"/>
            </w:tcBorders>
            <w:shd w:val="clear" w:color="auto" w:fill="auto"/>
            <w:noWrap/>
            <w:vAlign w:val="center"/>
            <w:hideMark/>
          </w:tcPr>
          <w:p w14:paraId="55C193DF"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0.02</w:t>
            </w:r>
          </w:p>
        </w:tc>
        <w:tc>
          <w:tcPr>
            <w:tcW w:w="265" w:type="pct"/>
            <w:tcBorders>
              <w:top w:val="nil"/>
              <w:left w:val="nil"/>
              <w:bottom w:val="nil"/>
              <w:right w:val="nil"/>
            </w:tcBorders>
            <w:shd w:val="clear" w:color="auto" w:fill="auto"/>
            <w:noWrap/>
            <w:vAlign w:val="center"/>
            <w:hideMark/>
          </w:tcPr>
          <w:p w14:paraId="7E52A6FA"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-0.05</w:t>
            </w:r>
          </w:p>
        </w:tc>
        <w:tc>
          <w:tcPr>
            <w:tcW w:w="293" w:type="pct"/>
            <w:tcBorders>
              <w:top w:val="nil"/>
              <w:left w:val="nil"/>
              <w:bottom w:val="nil"/>
              <w:right w:val="single" w:sz="8" w:space="0" w:color="auto"/>
            </w:tcBorders>
            <w:shd w:val="clear" w:color="auto" w:fill="auto"/>
            <w:noWrap/>
            <w:vAlign w:val="center"/>
            <w:hideMark/>
          </w:tcPr>
          <w:p w14:paraId="43DCC446"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-0.16</w:t>
            </w:r>
          </w:p>
        </w:tc>
      </w:tr>
      <w:tr w:rsidR="009F4DD4" w:rsidRPr="00A66A5A" w14:paraId="6D448C01" w14:textId="77777777" w:rsidTr="007C64D7">
        <w:trPr>
          <w:trHeight w:val="300"/>
        </w:trPr>
        <w:tc>
          <w:tcPr>
            <w:tcW w:w="432" w:type="pct"/>
            <w:tcBorders>
              <w:top w:val="nil"/>
              <w:left w:val="nil"/>
              <w:bottom w:val="nil"/>
              <w:right w:val="nil"/>
            </w:tcBorders>
            <w:shd w:val="clear" w:color="auto" w:fill="auto"/>
            <w:noWrap/>
            <w:vAlign w:val="center"/>
            <w:hideMark/>
          </w:tcPr>
          <w:p w14:paraId="6A5D698C"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DVU0847</w:t>
            </w:r>
          </w:p>
        </w:tc>
        <w:tc>
          <w:tcPr>
            <w:tcW w:w="2014" w:type="pct"/>
            <w:tcBorders>
              <w:top w:val="nil"/>
              <w:left w:val="nil"/>
              <w:bottom w:val="nil"/>
              <w:right w:val="single" w:sz="8" w:space="0" w:color="auto"/>
            </w:tcBorders>
            <w:shd w:val="clear" w:color="auto" w:fill="auto"/>
            <w:noWrap/>
            <w:vAlign w:val="center"/>
            <w:hideMark/>
          </w:tcPr>
          <w:p w14:paraId="1CA70C95"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Adenylylsulphate reductase beta-subunit</w:t>
            </w:r>
          </w:p>
        </w:tc>
        <w:tc>
          <w:tcPr>
            <w:tcW w:w="281" w:type="pct"/>
            <w:tcBorders>
              <w:top w:val="nil"/>
              <w:left w:val="single" w:sz="8" w:space="0" w:color="auto"/>
              <w:bottom w:val="nil"/>
              <w:right w:val="nil"/>
            </w:tcBorders>
            <w:shd w:val="clear" w:color="auto" w:fill="auto"/>
            <w:noWrap/>
            <w:vAlign w:val="center"/>
            <w:hideMark/>
          </w:tcPr>
          <w:p w14:paraId="4F9A791C"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0.21</w:t>
            </w:r>
          </w:p>
        </w:tc>
        <w:tc>
          <w:tcPr>
            <w:tcW w:w="283" w:type="pct"/>
            <w:tcBorders>
              <w:top w:val="nil"/>
              <w:left w:val="nil"/>
              <w:bottom w:val="nil"/>
              <w:right w:val="nil"/>
            </w:tcBorders>
            <w:shd w:val="clear" w:color="auto" w:fill="auto"/>
            <w:noWrap/>
            <w:vAlign w:val="center"/>
            <w:hideMark/>
          </w:tcPr>
          <w:p w14:paraId="7424FDDC"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0.27</w:t>
            </w:r>
          </w:p>
        </w:tc>
        <w:tc>
          <w:tcPr>
            <w:tcW w:w="327" w:type="pct"/>
            <w:tcBorders>
              <w:top w:val="nil"/>
              <w:left w:val="nil"/>
              <w:bottom w:val="nil"/>
              <w:right w:val="single" w:sz="8" w:space="0" w:color="auto"/>
            </w:tcBorders>
            <w:shd w:val="clear" w:color="auto" w:fill="auto"/>
            <w:noWrap/>
            <w:vAlign w:val="center"/>
            <w:hideMark/>
          </w:tcPr>
          <w:p w14:paraId="4A2BE731"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-0.03</w:t>
            </w:r>
          </w:p>
        </w:tc>
        <w:tc>
          <w:tcPr>
            <w:tcW w:w="266" w:type="pct"/>
            <w:tcBorders>
              <w:top w:val="nil"/>
              <w:left w:val="single" w:sz="8" w:space="0" w:color="auto"/>
              <w:bottom w:val="nil"/>
              <w:right w:val="nil"/>
            </w:tcBorders>
            <w:shd w:val="clear" w:color="auto" w:fill="auto"/>
            <w:noWrap/>
            <w:vAlign w:val="center"/>
            <w:hideMark/>
          </w:tcPr>
          <w:p w14:paraId="11512FD3"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0.31</w:t>
            </w:r>
          </w:p>
        </w:tc>
        <w:tc>
          <w:tcPr>
            <w:tcW w:w="266" w:type="pct"/>
            <w:tcBorders>
              <w:top w:val="nil"/>
              <w:left w:val="nil"/>
              <w:bottom w:val="nil"/>
              <w:right w:val="nil"/>
            </w:tcBorders>
            <w:shd w:val="clear" w:color="auto" w:fill="auto"/>
            <w:noWrap/>
            <w:vAlign w:val="center"/>
            <w:hideMark/>
          </w:tcPr>
          <w:p w14:paraId="72A47024" w14:textId="77777777" w:rsidR="009F4DD4" w:rsidRPr="00AB1684" w:rsidRDefault="009F4DD4" w:rsidP="007C64D7">
            <w:pPr>
              <w:jc w:val="center"/>
              <w:rPr>
                <w:rFonts w:ascii="Times New Roman" w:eastAsia="Times New Roman" w:hAnsi="Times New Roman" w:cs="Times New Roman"/>
                <w:color w:val="FF0000"/>
                <w:sz w:val="18"/>
                <w:szCs w:val="18"/>
              </w:rPr>
            </w:pPr>
            <w:r w:rsidRPr="00AB1684">
              <w:rPr>
                <w:rFonts w:ascii="Times New Roman" w:eastAsia="Times New Roman" w:hAnsi="Times New Roman" w:cs="Times New Roman"/>
                <w:color w:val="FF0000"/>
                <w:sz w:val="18"/>
                <w:szCs w:val="18"/>
              </w:rPr>
              <w:t>0.89</w:t>
            </w:r>
          </w:p>
        </w:tc>
        <w:tc>
          <w:tcPr>
            <w:tcW w:w="308" w:type="pct"/>
            <w:tcBorders>
              <w:top w:val="nil"/>
              <w:left w:val="nil"/>
              <w:bottom w:val="nil"/>
              <w:right w:val="single" w:sz="8" w:space="0" w:color="auto"/>
            </w:tcBorders>
            <w:shd w:val="clear" w:color="auto" w:fill="auto"/>
            <w:noWrap/>
            <w:vAlign w:val="center"/>
            <w:hideMark/>
          </w:tcPr>
          <w:p w14:paraId="296F01A7"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0.41</w:t>
            </w:r>
          </w:p>
        </w:tc>
        <w:tc>
          <w:tcPr>
            <w:tcW w:w="265" w:type="pct"/>
            <w:tcBorders>
              <w:top w:val="nil"/>
              <w:left w:val="single" w:sz="8" w:space="0" w:color="auto"/>
              <w:bottom w:val="nil"/>
              <w:right w:val="nil"/>
            </w:tcBorders>
            <w:shd w:val="clear" w:color="auto" w:fill="auto"/>
            <w:noWrap/>
            <w:vAlign w:val="center"/>
            <w:hideMark/>
          </w:tcPr>
          <w:p w14:paraId="229F1ECA"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0.27</w:t>
            </w:r>
          </w:p>
        </w:tc>
        <w:tc>
          <w:tcPr>
            <w:tcW w:w="265" w:type="pct"/>
            <w:tcBorders>
              <w:top w:val="nil"/>
              <w:left w:val="nil"/>
              <w:bottom w:val="nil"/>
              <w:right w:val="nil"/>
            </w:tcBorders>
            <w:shd w:val="clear" w:color="auto" w:fill="auto"/>
            <w:noWrap/>
            <w:vAlign w:val="center"/>
            <w:hideMark/>
          </w:tcPr>
          <w:p w14:paraId="4D6CEAEC" w14:textId="77777777" w:rsidR="009F4DD4" w:rsidRPr="00AB1684" w:rsidRDefault="009F4DD4" w:rsidP="007C64D7">
            <w:pPr>
              <w:jc w:val="center"/>
              <w:rPr>
                <w:rFonts w:ascii="Times New Roman" w:eastAsia="Times New Roman" w:hAnsi="Times New Roman" w:cs="Times New Roman"/>
                <w:color w:val="FF0000"/>
                <w:sz w:val="18"/>
                <w:szCs w:val="18"/>
              </w:rPr>
            </w:pPr>
            <w:r w:rsidRPr="00AB1684">
              <w:rPr>
                <w:rFonts w:ascii="Times New Roman" w:eastAsia="Times New Roman" w:hAnsi="Times New Roman" w:cs="Times New Roman"/>
                <w:color w:val="FF0000"/>
                <w:sz w:val="18"/>
                <w:szCs w:val="18"/>
              </w:rPr>
              <w:t>0.58</w:t>
            </w:r>
          </w:p>
        </w:tc>
        <w:tc>
          <w:tcPr>
            <w:tcW w:w="293" w:type="pct"/>
            <w:tcBorders>
              <w:top w:val="nil"/>
              <w:left w:val="nil"/>
              <w:bottom w:val="nil"/>
              <w:right w:val="single" w:sz="8" w:space="0" w:color="auto"/>
            </w:tcBorders>
            <w:shd w:val="clear" w:color="auto" w:fill="auto"/>
            <w:noWrap/>
            <w:vAlign w:val="center"/>
            <w:hideMark/>
          </w:tcPr>
          <w:p w14:paraId="667D3AC5"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0.46</w:t>
            </w:r>
          </w:p>
        </w:tc>
      </w:tr>
      <w:tr w:rsidR="009F4DD4" w:rsidRPr="00A66A5A" w14:paraId="007E9581" w14:textId="77777777" w:rsidTr="007C64D7">
        <w:trPr>
          <w:trHeight w:val="300"/>
        </w:trPr>
        <w:tc>
          <w:tcPr>
            <w:tcW w:w="432" w:type="pct"/>
            <w:tcBorders>
              <w:top w:val="nil"/>
              <w:left w:val="nil"/>
              <w:bottom w:val="nil"/>
              <w:right w:val="nil"/>
            </w:tcBorders>
            <w:shd w:val="clear" w:color="auto" w:fill="auto"/>
            <w:noWrap/>
            <w:vAlign w:val="center"/>
            <w:hideMark/>
          </w:tcPr>
          <w:p w14:paraId="79BBE68A"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DVU0846</w:t>
            </w:r>
          </w:p>
        </w:tc>
        <w:tc>
          <w:tcPr>
            <w:tcW w:w="2014" w:type="pct"/>
            <w:tcBorders>
              <w:top w:val="nil"/>
              <w:left w:val="nil"/>
              <w:bottom w:val="nil"/>
              <w:right w:val="single" w:sz="8" w:space="0" w:color="auto"/>
            </w:tcBorders>
            <w:shd w:val="clear" w:color="auto" w:fill="auto"/>
            <w:noWrap/>
            <w:vAlign w:val="center"/>
            <w:hideMark/>
          </w:tcPr>
          <w:p w14:paraId="388836CB"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Adenylyl-sulphate reductase, alpha subunit</w:t>
            </w:r>
          </w:p>
        </w:tc>
        <w:tc>
          <w:tcPr>
            <w:tcW w:w="281" w:type="pct"/>
            <w:tcBorders>
              <w:top w:val="nil"/>
              <w:left w:val="single" w:sz="8" w:space="0" w:color="auto"/>
              <w:bottom w:val="nil"/>
              <w:right w:val="nil"/>
            </w:tcBorders>
            <w:shd w:val="clear" w:color="auto" w:fill="auto"/>
            <w:noWrap/>
            <w:vAlign w:val="center"/>
            <w:hideMark/>
          </w:tcPr>
          <w:p w14:paraId="5CAACA8F"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0.21</w:t>
            </w:r>
          </w:p>
        </w:tc>
        <w:tc>
          <w:tcPr>
            <w:tcW w:w="283" w:type="pct"/>
            <w:tcBorders>
              <w:top w:val="nil"/>
              <w:left w:val="nil"/>
              <w:bottom w:val="nil"/>
              <w:right w:val="nil"/>
            </w:tcBorders>
            <w:shd w:val="clear" w:color="auto" w:fill="auto"/>
            <w:noWrap/>
            <w:vAlign w:val="center"/>
            <w:hideMark/>
          </w:tcPr>
          <w:p w14:paraId="1F29AE5C"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0.17</w:t>
            </w:r>
          </w:p>
        </w:tc>
        <w:tc>
          <w:tcPr>
            <w:tcW w:w="327" w:type="pct"/>
            <w:tcBorders>
              <w:top w:val="nil"/>
              <w:left w:val="nil"/>
              <w:bottom w:val="nil"/>
              <w:right w:val="single" w:sz="8" w:space="0" w:color="auto"/>
            </w:tcBorders>
            <w:shd w:val="clear" w:color="auto" w:fill="auto"/>
            <w:noWrap/>
            <w:vAlign w:val="center"/>
            <w:hideMark/>
          </w:tcPr>
          <w:p w14:paraId="1D12D42B"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0.15</w:t>
            </w:r>
          </w:p>
        </w:tc>
        <w:tc>
          <w:tcPr>
            <w:tcW w:w="266" w:type="pct"/>
            <w:tcBorders>
              <w:top w:val="nil"/>
              <w:left w:val="single" w:sz="8" w:space="0" w:color="auto"/>
              <w:bottom w:val="nil"/>
              <w:right w:val="nil"/>
            </w:tcBorders>
            <w:shd w:val="clear" w:color="auto" w:fill="auto"/>
            <w:noWrap/>
            <w:vAlign w:val="center"/>
            <w:hideMark/>
          </w:tcPr>
          <w:p w14:paraId="766239CE"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0.00</w:t>
            </w:r>
          </w:p>
        </w:tc>
        <w:tc>
          <w:tcPr>
            <w:tcW w:w="266" w:type="pct"/>
            <w:tcBorders>
              <w:top w:val="nil"/>
              <w:left w:val="nil"/>
              <w:bottom w:val="nil"/>
              <w:right w:val="nil"/>
            </w:tcBorders>
            <w:shd w:val="clear" w:color="auto" w:fill="auto"/>
            <w:noWrap/>
            <w:vAlign w:val="center"/>
            <w:hideMark/>
          </w:tcPr>
          <w:p w14:paraId="315078EA" w14:textId="77777777" w:rsidR="009F4DD4" w:rsidRPr="00A66A5A" w:rsidRDefault="009F4DD4" w:rsidP="007C64D7">
            <w:pPr>
              <w:jc w:val="center"/>
              <w:rPr>
                <w:rFonts w:ascii="Times New Roman" w:eastAsia="Times New Roman" w:hAnsi="Times New Roman" w:cs="Times New Roman"/>
                <w:color w:val="FF0000"/>
                <w:sz w:val="18"/>
                <w:szCs w:val="18"/>
              </w:rPr>
            </w:pPr>
            <w:r w:rsidRPr="00A66A5A">
              <w:rPr>
                <w:rFonts w:ascii="Times New Roman" w:eastAsia="Times New Roman" w:hAnsi="Times New Roman" w:cs="Times New Roman"/>
                <w:color w:val="FF0000"/>
                <w:sz w:val="18"/>
                <w:szCs w:val="18"/>
              </w:rPr>
              <w:t>0.55</w:t>
            </w:r>
          </w:p>
        </w:tc>
        <w:tc>
          <w:tcPr>
            <w:tcW w:w="308" w:type="pct"/>
            <w:tcBorders>
              <w:top w:val="nil"/>
              <w:left w:val="nil"/>
              <w:bottom w:val="nil"/>
              <w:right w:val="single" w:sz="8" w:space="0" w:color="auto"/>
            </w:tcBorders>
            <w:shd w:val="clear" w:color="auto" w:fill="auto"/>
            <w:noWrap/>
            <w:vAlign w:val="center"/>
            <w:hideMark/>
          </w:tcPr>
          <w:p w14:paraId="773B8431" w14:textId="77777777" w:rsidR="009F4DD4" w:rsidRPr="00A66A5A" w:rsidRDefault="009F4DD4" w:rsidP="007C64D7">
            <w:pPr>
              <w:jc w:val="center"/>
              <w:rPr>
                <w:rFonts w:ascii="Times New Roman" w:eastAsia="Times New Roman" w:hAnsi="Times New Roman" w:cs="Times New Roman"/>
                <w:color w:val="FF0000"/>
                <w:sz w:val="18"/>
                <w:szCs w:val="18"/>
              </w:rPr>
            </w:pPr>
            <w:r w:rsidRPr="00A66A5A">
              <w:rPr>
                <w:rFonts w:ascii="Times New Roman" w:eastAsia="Times New Roman" w:hAnsi="Times New Roman" w:cs="Times New Roman"/>
                <w:color w:val="FF0000"/>
                <w:sz w:val="18"/>
                <w:szCs w:val="18"/>
              </w:rPr>
              <w:t>0.50</w:t>
            </w:r>
          </w:p>
        </w:tc>
        <w:tc>
          <w:tcPr>
            <w:tcW w:w="265" w:type="pct"/>
            <w:tcBorders>
              <w:top w:val="nil"/>
              <w:left w:val="single" w:sz="8" w:space="0" w:color="auto"/>
              <w:bottom w:val="nil"/>
              <w:right w:val="nil"/>
            </w:tcBorders>
            <w:shd w:val="clear" w:color="auto" w:fill="auto"/>
            <w:noWrap/>
            <w:vAlign w:val="center"/>
            <w:hideMark/>
          </w:tcPr>
          <w:p w14:paraId="414B4E2D"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-0.05</w:t>
            </w:r>
          </w:p>
        </w:tc>
        <w:tc>
          <w:tcPr>
            <w:tcW w:w="265" w:type="pct"/>
            <w:tcBorders>
              <w:top w:val="nil"/>
              <w:left w:val="nil"/>
              <w:bottom w:val="nil"/>
              <w:right w:val="nil"/>
            </w:tcBorders>
            <w:shd w:val="clear" w:color="auto" w:fill="auto"/>
            <w:noWrap/>
            <w:vAlign w:val="center"/>
            <w:hideMark/>
          </w:tcPr>
          <w:p w14:paraId="0102F04A"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0.39</w:t>
            </w:r>
          </w:p>
        </w:tc>
        <w:tc>
          <w:tcPr>
            <w:tcW w:w="293" w:type="pct"/>
            <w:tcBorders>
              <w:top w:val="nil"/>
              <w:left w:val="nil"/>
              <w:bottom w:val="nil"/>
              <w:right w:val="single" w:sz="8" w:space="0" w:color="auto"/>
            </w:tcBorders>
            <w:shd w:val="clear" w:color="auto" w:fill="auto"/>
            <w:noWrap/>
            <w:vAlign w:val="center"/>
            <w:hideMark/>
          </w:tcPr>
          <w:p w14:paraId="68C8F57C" w14:textId="77777777" w:rsidR="009F4DD4" w:rsidRPr="00425A69" w:rsidRDefault="009F4DD4" w:rsidP="007C64D7">
            <w:pPr>
              <w:jc w:val="center"/>
              <w:rPr>
                <w:rFonts w:ascii="Times New Roman" w:eastAsia="Times New Roman" w:hAnsi="Times New Roman" w:cs="Times New Roman"/>
                <w:color w:val="000000" w:themeColor="text1"/>
                <w:sz w:val="18"/>
                <w:szCs w:val="18"/>
              </w:rPr>
            </w:pPr>
            <w:r w:rsidRPr="00425A69">
              <w:rPr>
                <w:rFonts w:ascii="Times New Roman" w:eastAsia="Times New Roman" w:hAnsi="Times New Roman" w:cs="Times New Roman"/>
                <w:color w:val="000000" w:themeColor="text1"/>
                <w:sz w:val="18"/>
                <w:szCs w:val="18"/>
              </w:rPr>
              <w:t>0.49</w:t>
            </w:r>
          </w:p>
        </w:tc>
      </w:tr>
      <w:tr w:rsidR="009F4DD4" w:rsidRPr="00A66A5A" w14:paraId="39C6B595" w14:textId="77777777" w:rsidTr="007C64D7">
        <w:trPr>
          <w:trHeight w:val="300"/>
        </w:trPr>
        <w:tc>
          <w:tcPr>
            <w:tcW w:w="432" w:type="pct"/>
            <w:tcBorders>
              <w:top w:val="nil"/>
              <w:left w:val="nil"/>
              <w:bottom w:val="nil"/>
              <w:right w:val="nil"/>
            </w:tcBorders>
            <w:shd w:val="clear" w:color="auto" w:fill="auto"/>
            <w:vAlign w:val="center"/>
            <w:hideMark/>
          </w:tcPr>
          <w:p w14:paraId="133A33AF"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DVU0848</w:t>
            </w:r>
          </w:p>
        </w:tc>
        <w:tc>
          <w:tcPr>
            <w:tcW w:w="2014" w:type="pct"/>
            <w:tcBorders>
              <w:top w:val="nil"/>
              <w:left w:val="nil"/>
              <w:bottom w:val="nil"/>
              <w:right w:val="single" w:sz="8" w:space="0" w:color="auto"/>
            </w:tcBorders>
            <w:shd w:val="clear" w:color="auto" w:fill="auto"/>
            <w:noWrap/>
            <w:vAlign w:val="center"/>
            <w:hideMark/>
          </w:tcPr>
          <w:p w14:paraId="3ADD6E6F"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Heterodisulfide reductase, putative</w:t>
            </w:r>
          </w:p>
        </w:tc>
        <w:tc>
          <w:tcPr>
            <w:tcW w:w="281" w:type="pct"/>
            <w:tcBorders>
              <w:top w:val="nil"/>
              <w:left w:val="single" w:sz="8" w:space="0" w:color="auto"/>
              <w:bottom w:val="nil"/>
              <w:right w:val="nil"/>
            </w:tcBorders>
            <w:shd w:val="clear" w:color="auto" w:fill="auto"/>
            <w:noWrap/>
            <w:vAlign w:val="center"/>
            <w:hideMark/>
          </w:tcPr>
          <w:p w14:paraId="5BE25D98"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0.21</w:t>
            </w:r>
          </w:p>
        </w:tc>
        <w:tc>
          <w:tcPr>
            <w:tcW w:w="283" w:type="pct"/>
            <w:tcBorders>
              <w:top w:val="nil"/>
              <w:left w:val="nil"/>
              <w:bottom w:val="nil"/>
              <w:right w:val="nil"/>
            </w:tcBorders>
            <w:shd w:val="clear" w:color="auto" w:fill="auto"/>
            <w:noWrap/>
            <w:vAlign w:val="center"/>
            <w:hideMark/>
          </w:tcPr>
          <w:p w14:paraId="162D7A78"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-0.09</w:t>
            </w:r>
          </w:p>
        </w:tc>
        <w:tc>
          <w:tcPr>
            <w:tcW w:w="327" w:type="pct"/>
            <w:tcBorders>
              <w:top w:val="nil"/>
              <w:left w:val="nil"/>
              <w:bottom w:val="nil"/>
              <w:right w:val="single" w:sz="8" w:space="0" w:color="auto"/>
            </w:tcBorders>
            <w:shd w:val="clear" w:color="auto" w:fill="auto"/>
            <w:noWrap/>
            <w:vAlign w:val="center"/>
            <w:hideMark/>
          </w:tcPr>
          <w:p w14:paraId="69C016CC"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0.01</w:t>
            </w:r>
          </w:p>
        </w:tc>
        <w:tc>
          <w:tcPr>
            <w:tcW w:w="266" w:type="pct"/>
            <w:tcBorders>
              <w:top w:val="nil"/>
              <w:left w:val="single" w:sz="8" w:space="0" w:color="auto"/>
              <w:bottom w:val="nil"/>
              <w:right w:val="nil"/>
            </w:tcBorders>
            <w:shd w:val="clear" w:color="auto" w:fill="auto"/>
            <w:noWrap/>
            <w:vAlign w:val="center"/>
            <w:hideMark/>
          </w:tcPr>
          <w:p w14:paraId="09377BB6"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-0.12</w:t>
            </w:r>
          </w:p>
        </w:tc>
        <w:tc>
          <w:tcPr>
            <w:tcW w:w="266" w:type="pct"/>
            <w:tcBorders>
              <w:top w:val="nil"/>
              <w:left w:val="nil"/>
              <w:bottom w:val="nil"/>
              <w:right w:val="nil"/>
            </w:tcBorders>
            <w:shd w:val="clear" w:color="auto" w:fill="auto"/>
            <w:noWrap/>
            <w:vAlign w:val="center"/>
            <w:hideMark/>
          </w:tcPr>
          <w:p w14:paraId="3091A24D"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0.13</w:t>
            </w:r>
          </w:p>
        </w:tc>
        <w:tc>
          <w:tcPr>
            <w:tcW w:w="308" w:type="pct"/>
            <w:tcBorders>
              <w:top w:val="nil"/>
              <w:left w:val="nil"/>
              <w:bottom w:val="nil"/>
              <w:right w:val="single" w:sz="8" w:space="0" w:color="auto"/>
            </w:tcBorders>
            <w:shd w:val="clear" w:color="auto" w:fill="auto"/>
            <w:noWrap/>
            <w:vAlign w:val="center"/>
            <w:hideMark/>
          </w:tcPr>
          <w:p w14:paraId="5E0C2BC1"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0.22</w:t>
            </w:r>
          </w:p>
        </w:tc>
        <w:tc>
          <w:tcPr>
            <w:tcW w:w="265" w:type="pct"/>
            <w:tcBorders>
              <w:top w:val="nil"/>
              <w:left w:val="single" w:sz="8" w:space="0" w:color="auto"/>
              <w:bottom w:val="nil"/>
              <w:right w:val="nil"/>
            </w:tcBorders>
            <w:shd w:val="clear" w:color="auto" w:fill="auto"/>
            <w:noWrap/>
            <w:vAlign w:val="center"/>
            <w:hideMark/>
          </w:tcPr>
          <w:p w14:paraId="13F76568"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0.01</w:t>
            </w:r>
          </w:p>
        </w:tc>
        <w:tc>
          <w:tcPr>
            <w:tcW w:w="265" w:type="pct"/>
            <w:tcBorders>
              <w:top w:val="nil"/>
              <w:left w:val="nil"/>
              <w:bottom w:val="nil"/>
              <w:right w:val="nil"/>
            </w:tcBorders>
            <w:shd w:val="clear" w:color="auto" w:fill="auto"/>
            <w:noWrap/>
            <w:vAlign w:val="center"/>
            <w:hideMark/>
          </w:tcPr>
          <w:p w14:paraId="14F9F58A"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0.13</w:t>
            </w:r>
          </w:p>
        </w:tc>
        <w:tc>
          <w:tcPr>
            <w:tcW w:w="293" w:type="pct"/>
            <w:tcBorders>
              <w:top w:val="nil"/>
              <w:left w:val="nil"/>
              <w:bottom w:val="nil"/>
              <w:right w:val="single" w:sz="8" w:space="0" w:color="auto"/>
            </w:tcBorders>
            <w:shd w:val="clear" w:color="auto" w:fill="auto"/>
            <w:noWrap/>
            <w:vAlign w:val="center"/>
            <w:hideMark/>
          </w:tcPr>
          <w:p w14:paraId="544D6FCC"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0.20</w:t>
            </w:r>
          </w:p>
        </w:tc>
      </w:tr>
      <w:tr w:rsidR="009F4DD4" w:rsidRPr="00A66A5A" w14:paraId="21241C86" w14:textId="77777777" w:rsidTr="007C64D7">
        <w:trPr>
          <w:trHeight w:val="300"/>
        </w:trPr>
        <w:tc>
          <w:tcPr>
            <w:tcW w:w="432" w:type="pct"/>
            <w:tcBorders>
              <w:top w:val="nil"/>
              <w:left w:val="nil"/>
              <w:bottom w:val="nil"/>
              <w:right w:val="nil"/>
            </w:tcBorders>
            <w:shd w:val="clear" w:color="auto" w:fill="auto"/>
            <w:vAlign w:val="center"/>
            <w:hideMark/>
          </w:tcPr>
          <w:p w14:paraId="1730F21E"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DVU0849</w:t>
            </w:r>
          </w:p>
        </w:tc>
        <w:tc>
          <w:tcPr>
            <w:tcW w:w="2014" w:type="pct"/>
            <w:tcBorders>
              <w:top w:val="nil"/>
              <w:left w:val="nil"/>
              <w:bottom w:val="nil"/>
              <w:right w:val="single" w:sz="8" w:space="0" w:color="auto"/>
            </w:tcBorders>
            <w:shd w:val="clear" w:color="auto" w:fill="auto"/>
            <w:noWrap/>
            <w:vAlign w:val="center"/>
            <w:hideMark/>
          </w:tcPr>
          <w:p w14:paraId="4BC52C55"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Heterodisulfide reductase, iron-sulfur-binding subunit, putative</w:t>
            </w:r>
          </w:p>
        </w:tc>
        <w:tc>
          <w:tcPr>
            <w:tcW w:w="281" w:type="pct"/>
            <w:tcBorders>
              <w:top w:val="nil"/>
              <w:left w:val="single" w:sz="8" w:space="0" w:color="auto"/>
              <w:bottom w:val="nil"/>
              <w:right w:val="nil"/>
            </w:tcBorders>
            <w:shd w:val="clear" w:color="auto" w:fill="auto"/>
            <w:noWrap/>
            <w:vAlign w:val="center"/>
            <w:hideMark/>
          </w:tcPr>
          <w:p w14:paraId="6642A500"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0.21</w:t>
            </w:r>
          </w:p>
        </w:tc>
        <w:tc>
          <w:tcPr>
            <w:tcW w:w="283" w:type="pct"/>
            <w:tcBorders>
              <w:top w:val="nil"/>
              <w:left w:val="nil"/>
              <w:bottom w:val="nil"/>
              <w:right w:val="nil"/>
            </w:tcBorders>
            <w:shd w:val="clear" w:color="auto" w:fill="auto"/>
            <w:noWrap/>
            <w:vAlign w:val="center"/>
            <w:hideMark/>
          </w:tcPr>
          <w:p w14:paraId="25C0CEF6"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-0.13</w:t>
            </w:r>
          </w:p>
        </w:tc>
        <w:tc>
          <w:tcPr>
            <w:tcW w:w="327" w:type="pct"/>
            <w:tcBorders>
              <w:top w:val="nil"/>
              <w:left w:val="nil"/>
              <w:bottom w:val="nil"/>
              <w:right w:val="single" w:sz="8" w:space="0" w:color="auto"/>
            </w:tcBorders>
            <w:shd w:val="clear" w:color="auto" w:fill="auto"/>
            <w:noWrap/>
            <w:vAlign w:val="center"/>
            <w:hideMark/>
          </w:tcPr>
          <w:p w14:paraId="70D084A9"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0.04</w:t>
            </w:r>
          </w:p>
        </w:tc>
        <w:tc>
          <w:tcPr>
            <w:tcW w:w="266" w:type="pct"/>
            <w:tcBorders>
              <w:top w:val="nil"/>
              <w:left w:val="single" w:sz="8" w:space="0" w:color="auto"/>
              <w:bottom w:val="nil"/>
              <w:right w:val="nil"/>
            </w:tcBorders>
            <w:shd w:val="clear" w:color="auto" w:fill="auto"/>
            <w:noWrap/>
            <w:vAlign w:val="center"/>
            <w:hideMark/>
          </w:tcPr>
          <w:p w14:paraId="0A7E4AAC"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0.25</w:t>
            </w:r>
          </w:p>
        </w:tc>
        <w:tc>
          <w:tcPr>
            <w:tcW w:w="266" w:type="pct"/>
            <w:tcBorders>
              <w:top w:val="nil"/>
              <w:left w:val="nil"/>
              <w:bottom w:val="nil"/>
              <w:right w:val="nil"/>
            </w:tcBorders>
            <w:shd w:val="clear" w:color="auto" w:fill="auto"/>
            <w:noWrap/>
            <w:vAlign w:val="center"/>
            <w:hideMark/>
          </w:tcPr>
          <w:p w14:paraId="2A0364F4"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0.24</w:t>
            </w:r>
          </w:p>
        </w:tc>
        <w:tc>
          <w:tcPr>
            <w:tcW w:w="308" w:type="pct"/>
            <w:tcBorders>
              <w:top w:val="nil"/>
              <w:left w:val="nil"/>
              <w:bottom w:val="nil"/>
              <w:right w:val="single" w:sz="8" w:space="0" w:color="auto"/>
            </w:tcBorders>
            <w:shd w:val="clear" w:color="auto" w:fill="auto"/>
            <w:noWrap/>
            <w:vAlign w:val="center"/>
            <w:hideMark/>
          </w:tcPr>
          <w:p w14:paraId="5F44AE85" w14:textId="77777777" w:rsidR="009F4DD4" w:rsidRPr="00AB1684" w:rsidRDefault="009F4DD4" w:rsidP="007C64D7">
            <w:pPr>
              <w:jc w:val="center"/>
              <w:rPr>
                <w:rFonts w:ascii="Times New Roman" w:eastAsia="Times New Roman" w:hAnsi="Times New Roman" w:cs="Times New Roman"/>
                <w:color w:val="FF0000"/>
                <w:sz w:val="18"/>
                <w:szCs w:val="18"/>
              </w:rPr>
            </w:pPr>
            <w:r w:rsidRPr="00AB1684">
              <w:rPr>
                <w:rFonts w:ascii="Times New Roman" w:eastAsia="Times New Roman" w:hAnsi="Times New Roman" w:cs="Times New Roman"/>
                <w:color w:val="FF0000"/>
                <w:sz w:val="18"/>
                <w:szCs w:val="18"/>
              </w:rPr>
              <w:t>0.51</w:t>
            </w:r>
          </w:p>
        </w:tc>
        <w:tc>
          <w:tcPr>
            <w:tcW w:w="265" w:type="pct"/>
            <w:tcBorders>
              <w:top w:val="nil"/>
              <w:left w:val="single" w:sz="8" w:space="0" w:color="auto"/>
              <w:bottom w:val="nil"/>
              <w:right w:val="nil"/>
            </w:tcBorders>
            <w:shd w:val="clear" w:color="auto" w:fill="auto"/>
            <w:noWrap/>
            <w:vAlign w:val="center"/>
            <w:hideMark/>
          </w:tcPr>
          <w:p w14:paraId="68E801E6"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0.11</w:t>
            </w:r>
          </w:p>
        </w:tc>
        <w:tc>
          <w:tcPr>
            <w:tcW w:w="265" w:type="pct"/>
            <w:tcBorders>
              <w:top w:val="nil"/>
              <w:left w:val="nil"/>
              <w:bottom w:val="nil"/>
              <w:right w:val="nil"/>
            </w:tcBorders>
            <w:shd w:val="clear" w:color="auto" w:fill="auto"/>
            <w:noWrap/>
            <w:vAlign w:val="center"/>
            <w:hideMark/>
          </w:tcPr>
          <w:p w14:paraId="279DCFBD"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-0.06</w:t>
            </w:r>
          </w:p>
        </w:tc>
        <w:tc>
          <w:tcPr>
            <w:tcW w:w="293" w:type="pct"/>
            <w:tcBorders>
              <w:top w:val="nil"/>
              <w:left w:val="nil"/>
              <w:bottom w:val="nil"/>
              <w:right w:val="single" w:sz="8" w:space="0" w:color="auto"/>
            </w:tcBorders>
            <w:shd w:val="clear" w:color="auto" w:fill="auto"/>
            <w:noWrap/>
            <w:vAlign w:val="center"/>
            <w:hideMark/>
          </w:tcPr>
          <w:p w14:paraId="6C3750D0"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0.55</w:t>
            </w:r>
          </w:p>
        </w:tc>
      </w:tr>
      <w:tr w:rsidR="009F4DD4" w:rsidRPr="00A66A5A" w14:paraId="60566BC2" w14:textId="77777777" w:rsidTr="007C64D7">
        <w:trPr>
          <w:trHeight w:val="300"/>
        </w:trPr>
        <w:tc>
          <w:tcPr>
            <w:tcW w:w="432" w:type="pct"/>
            <w:tcBorders>
              <w:top w:val="nil"/>
              <w:left w:val="nil"/>
              <w:bottom w:val="nil"/>
              <w:right w:val="nil"/>
            </w:tcBorders>
            <w:shd w:val="clear" w:color="auto" w:fill="auto"/>
            <w:vAlign w:val="center"/>
            <w:hideMark/>
          </w:tcPr>
          <w:p w14:paraId="0166F5F5"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DVU0850</w:t>
            </w:r>
          </w:p>
        </w:tc>
        <w:tc>
          <w:tcPr>
            <w:tcW w:w="2014" w:type="pct"/>
            <w:tcBorders>
              <w:top w:val="nil"/>
              <w:left w:val="nil"/>
              <w:bottom w:val="nil"/>
              <w:right w:val="single" w:sz="8" w:space="0" w:color="auto"/>
            </w:tcBorders>
            <w:shd w:val="clear" w:color="auto" w:fill="auto"/>
            <w:noWrap/>
            <w:vAlign w:val="center"/>
            <w:hideMark/>
          </w:tcPr>
          <w:p w14:paraId="65F67119"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Heterodisulfide reductase, transmembrane subunit, putative</w:t>
            </w:r>
          </w:p>
        </w:tc>
        <w:tc>
          <w:tcPr>
            <w:tcW w:w="281" w:type="pct"/>
            <w:tcBorders>
              <w:top w:val="nil"/>
              <w:left w:val="single" w:sz="8" w:space="0" w:color="auto"/>
              <w:bottom w:val="nil"/>
              <w:right w:val="nil"/>
            </w:tcBorders>
            <w:shd w:val="clear" w:color="auto" w:fill="auto"/>
            <w:noWrap/>
            <w:vAlign w:val="center"/>
            <w:hideMark/>
          </w:tcPr>
          <w:p w14:paraId="3A5DB5A8"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0.20</w:t>
            </w:r>
          </w:p>
        </w:tc>
        <w:tc>
          <w:tcPr>
            <w:tcW w:w="283" w:type="pct"/>
            <w:tcBorders>
              <w:top w:val="nil"/>
              <w:left w:val="nil"/>
              <w:bottom w:val="nil"/>
              <w:right w:val="nil"/>
            </w:tcBorders>
            <w:shd w:val="clear" w:color="auto" w:fill="auto"/>
            <w:noWrap/>
            <w:vAlign w:val="center"/>
            <w:hideMark/>
          </w:tcPr>
          <w:p w14:paraId="380ED0B6"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-0.35</w:t>
            </w:r>
          </w:p>
        </w:tc>
        <w:tc>
          <w:tcPr>
            <w:tcW w:w="327" w:type="pct"/>
            <w:tcBorders>
              <w:top w:val="nil"/>
              <w:left w:val="nil"/>
              <w:bottom w:val="nil"/>
              <w:right w:val="single" w:sz="8" w:space="0" w:color="auto"/>
            </w:tcBorders>
            <w:shd w:val="clear" w:color="auto" w:fill="auto"/>
            <w:noWrap/>
            <w:vAlign w:val="center"/>
            <w:hideMark/>
          </w:tcPr>
          <w:p w14:paraId="2B69B86D"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0.10</w:t>
            </w:r>
          </w:p>
        </w:tc>
        <w:tc>
          <w:tcPr>
            <w:tcW w:w="266" w:type="pct"/>
            <w:tcBorders>
              <w:top w:val="nil"/>
              <w:left w:val="single" w:sz="8" w:space="0" w:color="auto"/>
              <w:bottom w:val="nil"/>
              <w:right w:val="nil"/>
            </w:tcBorders>
            <w:shd w:val="clear" w:color="auto" w:fill="auto"/>
            <w:noWrap/>
            <w:vAlign w:val="center"/>
            <w:hideMark/>
          </w:tcPr>
          <w:p w14:paraId="11D4ED11"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-0.36</w:t>
            </w:r>
          </w:p>
        </w:tc>
        <w:tc>
          <w:tcPr>
            <w:tcW w:w="266" w:type="pct"/>
            <w:tcBorders>
              <w:top w:val="nil"/>
              <w:left w:val="nil"/>
              <w:bottom w:val="nil"/>
              <w:right w:val="nil"/>
            </w:tcBorders>
            <w:shd w:val="clear" w:color="auto" w:fill="auto"/>
            <w:noWrap/>
            <w:vAlign w:val="center"/>
            <w:hideMark/>
          </w:tcPr>
          <w:p w14:paraId="309752E2" w14:textId="77777777" w:rsidR="009F4DD4" w:rsidRPr="00A66A5A" w:rsidRDefault="009F4DD4" w:rsidP="007C64D7">
            <w:pPr>
              <w:jc w:val="center"/>
              <w:rPr>
                <w:rFonts w:ascii="Times New Roman" w:eastAsia="Times New Roman" w:hAnsi="Times New Roman" w:cs="Times New Roman"/>
                <w:color w:val="FF0000"/>
                <w:sz w:val="18"/>
                <w:szCs w:val="18"/>
              </w:rPr>
            </w:pPr>
            <w:r w:rsidRPr="00A66A5A">
              <w:rPr>
                <w:rFonts w:ascii="Times New Roman" w:eastAsia="Times New Roman" w:hAnsi="Times New Roman" w:cs="Times New Roman"/>
                <w:color w:val="FF0000"/>
                <w:sz w:val="18"/>
                <w:szCs w:val="18"/>
              </w:rPr>
              <w:t>-1.65</w:t>
            </w:r>
          </w:p>
        </w:tc>
        <w:tc>
          <w:tcPr>
            <w:tcW w:w="308" w:type="pct"/>
            <w:tcBorders>
              <w:top w:val="nil"/>
              <w:left w:val="nil"/>
              <w:bottom w:val="nil"/>
              <w:right w:val="single" w:sz="8" w:space="0" w:color="auto"/>
            </w:tcBorders>
            <w:shd w:val="clear" w:color="auto" w:fill="auto"/>
            <w:noWrap/>
            <w:vAlign w:val="center"/>
            <w:hideMark/>
          </w:tcPr>
          <w:p w14:paraId="38537A4C" w14:textId="77777777" w:rsidR="009F4DD4" w:rsidRPr="00AB1684" w:rsidRDefault="009F4DD4" w:rsidP="007C64D7">
            <w:pPr>
              <w:jc w:val="center"/>
              <w:rPr>
                <w:rFonts w:ascii="Times New Roman" w:eastAsia="Times New Roman" w:hAnsi="Times New Roman" w:cs="Times New Roman"/>
                <w:color w:val="FF0000"/>
                <w:sz w:val="18"/>
                <w:szCs w:val="18"/>
              </w:rPr>
            </w:pPr>
            <w:r w:rsidRPr="00AB1684">
              <w:rPr>
                <w:rFonts w:ascii="Times New Roman" w:eastAsia="Times New Roman" w:hAnsi="Times New Roman" w:cs="Times New Roman"/>
                <w:color w:val="FF0000"/>
                <w:sz w:val="18"/>
                <w:szCs w:val="18"/>
              </w:rPr>
              <w:t>-0.54</w:t>
            </w:r>
          </w:p>
        </w:tc>
        <w:tc>
          <w:tcPr>
            <w:tcW w:w="265" w:type="pct"/>
            <w:tcBorders>
              <w:top w:val="nil"/>
              <w:left w:val="single" w:sz="8" w:space="0" w:color="auto"/>
              <w:bottom w:val="nil"/>
              <w:right w:val="nil"/>
            </w:tcBorders>
            <w:shd w:val="clear" w:color="auto" w:fill="auto"/>
            <w:noWrap/>
            <w:vAlign w:val="center"/>
            <w:hideMark/>
          </w:tcPr>
          <w:p w14:paraId="75879969"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0.34</w:t>
            </w:r>
          </w:p>
        </w:tc>
        <w:tc>
          <w:tcPr>
            <w:tcW w:w="265" w:type="pct"/>
            <w:tcBorders>
              <w:top w:val="nil"/>
              <w:left w:val="nil"/>
              <w:bottom w:val="nil"/>
              <w:right w:val="nil"/>
            </w:tcBorders>
            <w:shd w:val="clear" w:color="auto" w:fill="auto"/>
            <w:noWrap/>
            <w:vAlign w:val="center"/>
            <w:hideMark/>
          </w:tcPr>
          <w:p w14:paraId="6E154F3F" w14:textId="77777777" w:rsidR="009F4DD4" w:rsidRPr="00AB1684" w:rsidRDefault="009F4DD4" w:rsidP="007C64D7">
            <w:pPr>
              <w:jc w:val="center"/>
              <w:rPr>
                <w:rFonts w:ascii="Times New Roman" w:eastAsia="Times New Roman" w:hAnsi="Times New Roman" w:cs="Times New Roman"/>
                <w:color w:val="FF0000"/>
                <w:sz w:val="18"/>
                <w:szCs w:val="18"/>
              </w:rPr>
            </w:pPr>
            <w:r w:rsidRPr="00AB1684">
              <w:rPr>
                <w:rFonts w:ascii="Times New Roman" w:eastAsia="Times New Roman" w:hAnsi="Times New Roman" w:cs="Times New Roman"/>
                <w:color w:val="FF0000"/>
                <w:sz w:val="18"/>
                <w:szCs w:val="18"/>
              </w:rPr>
              <w:t>-0.80</w:t>
            </w:r>
          </w:p>
        </w:tc>
        <w:tc>
          <w:tcPr>
            <w:tcW w:w="293" w:type="pct"/>
            <w:tcBorders>
              <w:top w:val="nil"/>
              <w:left w:val="nil"/>
              <w:bottom w:val="nil"/>
              <w:right w:val="single" w:sz="8" w:space="0" w:color="auto"/>
            </w:tcBorders>
            <w:shd w:val="clear" w:color="auto" w:fill="auto"/>
            <w:noWrap/>
            <w:vAlign w:val="center"/>
            <w:hideMark/>
          </w:tcPr>
          <w:p w14:paraId="428E18B3"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-0.98</w:t>
            </w:r>
          </w:p>
        </w:tc>
      </w:tr>
      <w:tr w:rsidR="009F4DD4" w:rsidRPr="00A66A5A" w14:paraId="62BEB20C" w14:textId="77777777" w:rsidTr="007C64D7">
        <w:trPr>
          <w:trHeight w:val="300"/>
        </w:trPr>
        <w:tc>
          <w:tcPr>
            <w:tcW w:w="432" w:type="pct"/>
            <w:tcBorders>
              <w:top w:val="nil"/>
              <w:left w:val="nil"/>
              <w:bottom w:val="nil"/>
              <w:right w:val="nil"/>
            </w:tcBorders>
            <w:shd w:val="clear" w:color="auto" w:fill="auto"/>
            <w:noWrap/>
            <w:vAlign w:val="center"/>
            <w:hideMark/>
          </w:tcPr>
          <w:p w14:paraId="6E70DE6B"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DVU1287</w:t>
            </w:r>
          </w:p>
        </w:tc>
        <w:tc>
          <w:tcPr>
            <w:tcW w:w="2014" w:type="pct"/>
            <w:tcBorders>
              <w:top w:val="nil"/>
              <w:left w:val="nil"/>
              <w:bottom w:val="nil"/>
              <w:right w:val="single" w:sz="8" w:space="0" w:color="auto"/>
            </w:tcBorders>
            <w:shd w:val="clear" w:color="auto" w:fill="auto"/>
            <w:noWrap/>
            <w:vAlign w:val="center"/>
            <w:hideMark/>
          </w:tcPr>
          <w:p w14:paraId="7B11B31E"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Reductase, iron-sulfur binding subunit, putative</w:t>
            </w:r>
          </w:p>
        </w:tc>
        <w:tc>
          <w:tcPr>
            <w:tcW w:w="281" w:type="pct"/>
            <w:tcBorders>
              <w:top w:val="nil"/>
              <w:left w:val="single" w:sz="8" w:space="0" w:color="auto"/>
              <w:bottom w:val="nil"/>
              <w:right w:val="nil"/>
            </w:tcBorders>
            <w:shd w:val="clear" w:color="auto" w:fill="auto"/>
            <w:noWrap/>
            <w:vAlign w:val="center"/>
            <w:hideMark/>
          </w:tcPr>
          <w:p w14:paraId="711176AA"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0.09</w:t>
            </w:r>
          </w:p>
        </w:tc>
        <w:tc>
          <w:tcPr>
            <w:tcW w:w="283" w:type="pct"/>
            <w:tcBorders>
              <w:top w:val="nil"/>
              <w:left w:val="nil"/>
              <w:bottom w:val="nil"/>
              <w:right w:val="nil"/>
            </w:tcBorders>
            <w:shd w:val="clear" w:color="auto" w:fill="auto"/>
            <w:noWrap/>
            <w:vAlign w:val="center"/>
            <w:hideMark/>
          </w:tcPr>
          <w:p w14:paraId="46023FD5"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0.22</w:t>
            </w:r>
          </w:p>
        </w:tc>
        <w:tc>
          <w:tcPr>
            <w:tcW w:w="327" w:type="pct"/>
            <w:tcBorders>
              <w:top w:val="nil"/>
              <w:left w:val="nil"/>
              <w:bottom w:val="nil"/>
              <w:right w:val="single" w:sz="8" w:space="0" w:color="auto"/>
            </w:tcBorders>
            <w:shd w:val="clear" w:color="auto" w:fill="auto"/>
            <w:noWrap/>
            <w:vAlign w:val="center"/>
            <w:hideMark/>
          </w:tcPr>
          <w:p w14:paraId="5F57B3C1" w14:textId="77777777" w:rsidR="009F4DD4" w:rsidRPr="00AB1684" w:rsidRDefault="009F4DD4" w:rsidP="007C64D7">
            <w:pPr>
              <w:jc w:val="center"/>
              <w:rPr>
                <w:rFonts w:ascii="Times New Roman" w:eastAsia="Times New Roman" w:hAnsi="Times New Roman" w:cs="Times New Roman"/>
                <w:color w:val="FF0000"/>
                <w:sz w:val="18"/>
                <w:szCs w:val="18"/>
              </w:rPr>
            </w:pPr>
            <w:r w:rsidRPr="00AB1684">
              <w:rPr>
                <w:rFonts w:ascii="Times New Roman" w:eastAsia="Times New Roman" w:hAnsi="Times New Roman" w:cs="Times New Roman"/>
                <w:color w:val="FF0000"/>
                <w:sz w:val="18"/>
                <w:szCs w:val="18"/>
              </w:rPr>
              <w:t>-1.61</w:t>
            </w:r>
          </w:p>
        </w:tc>
        <w:tc>
          <w:tcPr>
            <w:tcW w:w="266" w:type="pct"/>
            <w:tcBorders>
              <w:top w:val="nil"/>
              <w:left w:val="single" w:sz="8" w:space="0" w:color="auto"/>
              <w:bottom w:val="nil"/>
              <w:right w:val="nil"/>
            </w:tcBorders>
            <w:shd w:val="clear" w:color="auto" w:fill="auto"/>
            <w:noWrap/>
            <w:vAlign w:val="center"/>
            <w:hideMark/>
          </w:tcPr>
          <w:p w14:paraId="4297EA19" w14:textId="77777777" w:rsidR="009F4DD4" w:rsidRPr="00AB1684" w:rsidRDefault="009F4DD4" w:rsidP="007C64D7">
            <w:pPr>
              <w:jc w:val="center"/>
              <w:rPr>
                <w:rFonts w:ascii="Times New Roman" w:eastAsia="Times New Roman" w:hAnsi="Times New Roman" w:cs="Times New Roman"/>
                <w:color w:val="FF0000"/>
                <w:sz w:val="18"/>
                <w:szCs w:val="18"/>
              </w:rPr>
            </w:pPr>
            <w:r w:rsidRPr="00AB1684">
              <w:rPr>
                <w:rFonts w:ascii="Times New Roman" w:eastAsia="Times New Roman" w:hAnsi="Times New Roman" w:cs="Times New Roman"/>
                <w:color w:val="FF0000"/>
                <w:sz w:val="18"/>
                <w:szCs w:val="18"/>
              </w:rPr>
              <w:t>-0.56</w:t>
            </w:r>
          </w:p>
        </w:tc>
        <w:tc>
          <w:tcPr>
            <w:tcW w:w="266" w:type="pct"/>
            <w:tcBorders>
              <w:top w:val="nil"/>
              <w:left w:val="nil"/>
              <w:bottom w:val="nil"/>
              <w:right w:val="nil"/>
            </w:tcBorders>
            <w:shd w:val="clear" w:color="auto" w:fill="auto"/>
            <w:noWrap/>
            <w:vAlign w:val="center"/>
            <w:hideMark/>
          </w:tcPr>
          <w:p w14:paraId="58FCAC01"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NA</w:t>
            </w:r>
          </w:p>
        </w:tc>
        <w:tc>
          <w:tcPr>
            <w:tcW w:w="308" w:type="pct"/>
            <w:tcBorders>
              <w:top w:val="nil"/>
              <w:left w:val="nil"/>
              <w:bottom w:val="nil"/>
              <w:right w:val="single" w:sz="8" w:space="0" w:color="auto"/>
            </w:tcBorders>
            <w:shd w:val="clear" w:color="auto" w:fill="auto"/>
            <w:noWrap/>
            <w:vAlign w:val="center"/>
            <w:hideMark/>
          </w:tcPr>
          <w:p w14:paraId="705F83EB"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0.31</w:t>
            </w:r>
          </w:p>
        </w:tc>
        <w:tc>
          <w:tcPr>
            <w:tcW w:w="265" w:type="pct"/>
            <w:tcBorders>
              <w:top w:val="nil"/>
              <w:left w:val="single" w:sz="8" w:space="0" w:color="auto"/>
              <w:bottom w:val="nil"/>
              <w:right w:val="nil"/>
            </w:tcBorders>
            <w:shd w:val="clear" w:color="auto" w:fill="auto"/>
            <w:noWrap/>
            <w:vAlign w:val="center"/>
            <w:hideMark/>
          </w:tcPr>
          <w:p w14:paraId="1B54BB3F" w14:textId="77777777" w:rsidR="009F4DD4" w:rsidRPr="00AB1684" w:rsidRDefault="009F4DD4" w:rsidP="007C64D7">
            <w:pPr>
              <w:jc w:val="center"/>
              <w:rPr>
                <w:rFonts w:ascii="Times New Roman" w:eastAsia="Times New Roman" w:hAnsi="Times New Roman" w:cs="Times New Roman"/>
                <w:color w:val="FF0000"/>
                <w:sz w:val="18"/>
                <w:szCs w:val="18"/>
              </w:rPr>
            </w:pPr>
            <w:r w:rsidRPr="00AB1684">
              <w:rPr>
                <w:rFonts w:ascii="Times New Roman" w:eastAsia="Times New Roman" w:hAnsi="Times New Roman" w:cs="Times New Roman"/>
                <w:color w:val="FF0000"/>
                <w:sz w:val="18"/>
                <w:szCs w:val="18"/>
              </w:rPr>
              <w:t>-0.73</w:t>
            </w:r>
          </w:p>
        </w:tc>
        <w:tc>
          <w:tcPr>
            <w:tcW w:w="265" w:type="pct"/>
            <w:tcBorders>
              <w:top w:val="nil"/>
              <w:left w:val="nil"/>
              <w:bottom w:val="nil"/>
              <w:right w:val="nil"/>
            </w:tcBorders>
            <w:shd w:val="clear" w:color="auto" w:fill="auto"/>
            <w:noWrap/>
            <w:vAlign w:val="center"/>
            <w:hideMark/>
          </w:tcPr>
          <w:p w14:paraId="1CA01085"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-0.21</w:t>
            </w:r>
          </w:p>
        </w:tc>
        <w:tc>
          <w:tcPr>
            <w:tcW w:w="293" w:type="pct"/>
            <w:tcBorders>
              <w:top w:val="nil"/>
              <w:left w:val="nil"/>
              <w:bottom w:val="nil"/>
              <w:right w:val="single" w:sz="8" w:space="0" w:color="auto"/>
            </w:tcBorders>
            <w:shd w:val="clear" w:color="auto" w:fill="auto"/>
            <w:noWrap/>
            <w:vAlign w:val="center"/>
            <w:hideMark/>
          </w:tcPr>
          <w:p w14:paraId="43A66D5F" w14:textId="77777777" w:rsidR="009F4DD4" w:rsidRPr="00AB1684" w:rsidRDefault="009F4DD4" w:rsidP="007C64D7">
            <w:pPr>
              <w:jc w:val="center"/>
              <w:rPr>
                <w:rFonts w:ascii="Times New Roman" w:eastAsia="Times New Roman" w:hAnsi="Times New Roman" w:cs="Times New Roman"/>
                <w:color w:val="FF0000"/>
                <w:sz w:val="18"/>
                <w:szCs w:val="18"/>
              </w:rPr>
            </w:pPr>
            <w:r w:rsidRPr="00AB1684">
              <w:rPr>
                <w:rFonts w:ascii="Times New Roman" w:eastAsia="Times New Roman" w:hAnsi="Times New Roman" w:cs="Times New Roman"/>
                <w:color w:val="FF0000"/>
                <w:sz w:val="18"/>
                <w:szCs w:val="18"/>
              </w:rPr>
              <w:t>0.78</w:t>
            </w:r>
          </w:p>
        </w:tc>
      </w:tr>
      <w:tr w:rsidR="009F4DD4" w:rsidRPr="00A66A5A" w14:paraId="37803CC9" w14:textId="77777777" w:rsidTr="007C64D7">
        <w:trPr>
          <w:trHeight w:val="300"/>
        </w:trPr>
        <w:tc>
          <w:tcPr>
            <w:tcW w:w="432" w:type="pct"/>
            <w:tcBorders>
              <w:top w:val="nil"/>
              <w:left w:val="nil"/>
              <w:bottom w:val="nil"/>
              <w:right w:val="nil"/>
            </w:tcBorders>
            <w:shd w:val="clear" w:color="auto" w:fill="auto"/>
            <w:noWrap/>
            <w:vAlign w:val="center"/>
            <w:hideMark/>
          </w:tcPr>
          <w:p w14:paraId="48C15CB6"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DVU1295</w:t>
            </w:r>
          </w:p>
        </w:tc>
        <w:tc>
          <w:tcPr>
            <w:tcW w:w="2014" w:type="pct"/>
            <w:tcBorders>
              <w:top w:val="nil"/>
              <w:left w:val="nil"/>
              <w:bottom w:val="nil"/>
              <w:right w:val="single" w:sz="8" w:space="0" w:color="auto"/>
            </w:tcBorders>
            <w:shd w:val="clear" w:color="auto" w:fill="auto"/>
            <w:noWrap/>
            <w:vAlign w:val="center"/>
            <w:hideMark/>
          </w:tcPr>
          <w:p w14:paraId="3D0E909A"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Sulfate adenylyltransferase</w:t>
            </w:r>
          </w:p>
        </w:tc>
        <w:tc>
          <w:tcPr>
            <w:tcW w:w="281" w:type="pct"/>
            <w:tcBorders>
              <w:top w:val="nil"/>
              <w:left w:val="single" w:sz="8" w:space="0" w:color="auto"/>
              <w:bottom w:val="nil"/>
              <w:right w:val="nil"/>
            </w:tcBorders>
            <w:shd w:val="clear" w:color="auto" w:fill="auto"/>
            <w:noWrap/>
            <w:vAlign w:val="center"/>
            <w:hideMark/>
          </w:tcPr>
          <w:p w14:paraId="72CE3FA8"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0.09</w:t>
            </w:r>
          </w:p>
        </w:tc>
        <w:tc>
          <w:tcPr>
            <w:tcW w:w="283" w:type="pct"/>
            <w:tcBorders>
              <w:top w:val="nil"/>
              <w:left w:val="nil"/>
              <w:bottom w:val="nil"/>
              <w:right w:val="nil"/>
            </w:tcBorders>
            <w:shd w:val="clear" w:color="auto" w:fill="auto"/>
            <w:noWrap/>
            <w:vAlign w:val="center"/>
            <w:hideMark/>
          </w:tcPr>
          <w:p w14:paraId="6D6CF675"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0.20</w:t>
            </w:r>
          </w:p>
        </w:tc>
        <w:tc>
          <w:tcPr>
            <w:tcW w:w="327" w:type="pct"/>
            <w:tcBorders>
              <w:top w:val="nil"/>
              <w:left w:val="nil"/>
              <w:bottom w:val="nil"/>
              <w:right w:val="single" w:sz="8" w:space="0" w:color="auto"/>
            </w:tcBorders>
            <w:shd w:val="clear" w:color="auto" w:fill="auto"/>
            <w:noWrap/>
            <w:vAlign w:val="center"/>
            <w:hideMark/>
          </w:tcPr>
          <w:p w14:paraId="0837CC09"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0.11</w:t>
            </w:r>
          </w:p>
        </w:tc>
        <w:tc>
          <w:tcPr>
            <w:tcW w:w="266" w:type="pct"/>
            <w:tcBorders>
              <w:top w:val="nil"/>
              <w:left w:val="single" w:sz="8" w:space="0" w:color="auto"/>
              <w:bottom w:val="nil"/>
              <w:right w:val="nil"/>
            </w:tcBorders>
            <w:shd w:val="clear" w:color="auto" w:fill="auto"/>
            <w:noWrap/>
            <w:vAlign w:val="center"/>
            <w:hideMark/>
          </w:tcPr>
          <w:p w14:paraId="5F9B2D8A"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-0.09</w:t>
            </w:r>
          </w:p>
        </w:tc>
        <w:tc>
          <w:tcPr>
            <w:tcW w:w="266" w:type="pct"/>
            <w:tcBorders>
              <w:top w:val="nil"/>
              <w:left w:val="nil"/>
              <w:bottom w:val="nil"/>
              <w:right w:val="nil"/>
            </w:tcBorders>
            <w:shd w:val="clear" w:color="auto" w:fill="auto"/>
            <w:noWrap/>
            <w:vAlign w:val="center"/>
            <w:hideMark/>
          </w:tcPr>
          <w:p w14:paraId="5F2EF0C8"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0.44</w:t>
            </w:r>
          </w:p>
        </w:tc>
        <w:tc>
          <w:tcPr>
            <w:tcW w:w="308" w:type="pct"/>
            <w:tcBorders>
              <w:top w:val="nil"/>
              <w:left w:val="nil"/>
              <w:bottom w:val="nil"/>
              <w:right w:val="single" w:sz="8" w:space="0" w:color="auto"/>
            </w:tcBorders>
            <w:shd w:val="clear" w:color="auto" w:fill="auto"/>
            <w:noWrap/>
            <w:vAlign w:val="center"/>
            <w:hideMark/>
          </w:tcPr>
          <w:p w14:paraId="26D806D8" w14:textId="77777777" w:rsidR="009F4DD4" w:rsidRPr="00A66A5A" w:rsidRDefault="009F4DD4" w:rsidP="007C64D7">
            <w:pPr>
              <w:jc w:val="center"/>
              <w:rPr>
                <w:rFonts w:ascii="Times New Roman" w:eastAsia="Times New Roman" w:hAnsi="Times New Roman" w:cs="Times New Roman"/>
                <w:color w:val="FF0000"/>
                <w:sz w:val="18"/>
                <w:szCs w:val="18"/>
              </w:rPr>
            </w:pPr>
            <w:r w:rsidRPr="00A66A5A">
              <w:rPr>
                <w:rFonts w:ascii="Times New Roman" w:eastAsia="Times New Roman" w:hAnsi="Times New Roman" w:cs="Times New Roman"/>
                <w:color w:val="FF0000"/>
                <w:sz w:val="18"/>
                <w:szCs w:val="18"/>
              </w:rPr>
              <w:t>0.63</w:t>
            </w:r>
          </w:p>
        </w:tc>
        <w:tc>
          <w:tcPr>
            <w:tcW w:w="265" w:type="pct"/>
            <w:tcBorders>
              <w:top w:val="nil"/>
              <w:left w:val="single" w:sz="8" w:space="0" w:color="auto"/>
              <w:bottom w:val="nil"/>
              <w:right w:val="nil"/>
            </w:tcBorders>
            <w:shd w:val="clear" w:color="auto" w:fill="auto"/>
            <w:noWrap/>
            <w:vAlign w:val="center"/>
            <w:hideMark/>
          </w:tcPr>
          <w:p w14:paraId="488B4C4F"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-0.23</w:t>
            </w:r>
          </w:p>
        </w:tc>
        <w:tc>
          <w:tcPr>
            <w:tcW w:w="265" w:type="pct"/>
            <w:tcBorders>
              <w:top w:val="nil"/>
              <w:left w:val="nil"/>
              <w:bottom w:val="nil"/>
              <w:right w:val="nil"/>
            </w:tcBorders>
            <w:shd w:val="clear" w:color="auto" w:fill="auto"/>
            <w:noWrap/>
            <w:vAlign w:val="center"/>
            <w:hideMark/>
          </w:tcPr>
          <w:p w14:paraId="22FB4340"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0.38</w:t>
            </w:r>
          </w:p>
        </w:tc>
        <w:tc>
          <w:tcPr>
            <w:tcW w:w="293" w:type="pct"/>
            <w:tcBorders>
              <w:top w:val="nil"/>
              <w:left w:val="nil"/>
              <w:bottom w:val="nil"/>
              <w:right w:val="single" w:sz="8" w:space="0" w:color="auto"/>
            </w:tcBorders>
            <w:shd w:val="clear" w:color="auto" w:fill="auto"/>
            <w:noWrap/>
            <w:vAlign w:val="center"/>
            <w:hideMark/>
          </w:tcPr>
          <w:p w14:paraId="1C4FABD8" w14:textId="77777777" w:rsidR="009F4DD4" w:rsidRPr="00A66A5A" w:rsidRDefault="009F4DD4" w:rsidP="007C64D7">
            <w:pPr>
              <w:jc w:val="center"/>
              <w:rPr>
                <w:rFonts w:ascii="Times New Roman" w:eastAsia="Times New Roman" w:hAnsi="Times New Roman" w:cs="Times New Roman"/>
                <w:color w:val="FF0000"/>
                <w:sz w:val="18"/>
                <w:szCs w:val="18"/>
              </w:rPr>
            </w:pPr>
            <w:r w:rsidRPr="00A66A5A">
              <w:rPr>
                <w:rFonts w:ascii="Times New Roman" w:eastAsia="Times New Roman" w:hAnsi="Times New Roman" w:cs="Times New Roman"/>
                <w:color w:val="FF0000"/>
                <w:sz w:val="18"/>
                <w:szCs w:val="18"/>
              </w:rPr>
              <w:t>0.55</w:t>
            </w:r>
          </w:p>
        </w:tc>
      </w:tr>
      <w:tr w:rsidR="009F4DD4" w:rsidRPr="00A66A5A" w14:paraId="61C73F71" w14:textId="77777777" w:rsidTr="007C64D7">
        <w:trPr>
          <w:trHeight w:val="300"/>
        </w:trPr>
        <w:tc>
          <w:tcPr>
            <w:tcW w:w="432" w:type="pct"/>
            <w:tcBorders>
              <w:top w:val="nil"/>
              <w:left w:val="nil"/>
              <w:bottom w:val="nil"/>
              <w:right w:val="nil"/>
            </w:tcBorders>
            <w:shd w:val="clear" w:color="auto" w:fill="auto"/>
            <w:noWrap/>
            <w:vAlign w:val="center"/>
            <w:hideMark/>
          </w:tcPr>
          <w:p w14:paraId="4DA8B127"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DVU1597</w:t>
            </w:r>
          </w:p>
        </w:tc>
        <w:tc>
          <w:tcPr>
            <w:tcW w:w="2014" w:type="pct"/>
            <w:tcBorders>
              <w:top w:val="nil"/>
              <w:left w:val="nil"/>
              <w:bottom w:val="nil"/>
              <w:right w:val="single" w:sz="8" w:space="0" w:color="auto"/>
            </w:tcBorders>
            <w:shd w:val="clear" w:color="auto" w:fill="auto"/>
            <w:noWrap/>
            <w:vAlign w:val="center"/>
            <w:hideMark/>
          </w:tcPr>
          <w:p w14:paraId="5BA0FF9B"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Sulfite reductase, assimilatory-type</w:t>
            </w:r>
          </w:p>
        </w:tc>
        <w:tc>
          <w:tcPr>
            <w:tcW w:w="281" w:type="pct"/>
            <w:tcBorders>
              <w:top w:val="nil"/>
              <w:left w:val="single" w:sz="8" w:space="0" w:color="auto"/>
              <w:bottom w:val="nil"/>
              <w:right w:val="nil"/>
            </w:tcBorders>
            <w:shd w:val="clear" w:color="auto" w:fill="auto"/>
            <w:noWrap/>
            <w:vAlign w:val="center"/>
            <w:hideMark/>
          </w:tcPr>
          <w:p w14:paraId="4A7AC05D"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0.00</w:t>
            </w:r>
          </w:p>
        </w:tc>
        <w:tc>
          <w:tcPr>
            <w:tcW w:w="283" w:type="pct"/>
            <w:tcBorders>
              <w:top w:val="nil"/>
              <w:left w:val="nil"/>
              <w:bottom w:val="nil"/>
              <w:right w:val="nil"/>
            </w:tcBorders>
            <w:shd w:val="clear" w:color="auto" w:fill="auto"/>
            <w:noWrap/>
            <w:vAlign w:val="center"/>
            <w:hideMark/>
          </w:tcPr>
          <w:p w14:paraId="62328E91"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0.12</w:t>
            </w:r>
          </w:p>
        </w:tc>
        <w:tc>
          <w:tcPr>
            <w:tcW w:w="327" w:type="pct"/>
            <w:tcBorders>
              <w:top w:val="nil"/>
              <w:left w:val="nil"/>
              <w:bottom w:val="nil"/>
              <w:right w:val="single" w:sz="8" w:space="0" w:color="auto"/>
            </w:tcBorders>
            <w:shd w:val="clear" w:color="auto" w:fill="auto"/>
            <w:noWrap/>
            <w:vAlign w:val="center"/>
            <w:hideMark/>
          </w:tcPr>
          <w:p w14:paraId="48944843"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-0.05</w:t>
            </w:r>
          </w:p>
        </w:tc>
        <w:tc>
          <w:tcPr>
            <w:tcW w:w="266" w:type="pct"/>
            <w:tcBorders>
              <w:top w:val="nil"/>
              <w:left w:val="single" w:sz="8" w:space="0" w:color="auto"/>
              <w:bottom w:val="nil"/>
              <w:right w:val="nil"/>
            </w:tcBorders>
            <w:shd w:val="clear" w:color="auto" w:fill="auto"/>
            <w:noWrap/>
            <w:vAlign w:val="center"/>
            <w:hideMark/>
          </w:tcPr>
          <w:p w14:paraId="7BA50847"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-0.19</w:t>
            </w:r>
          </w:p>
        </w:tc>
        <w:tc>
          <w:tcPr>
            <w:tcW w:w="266" w:type="pct"/>
            <w:tcBorders>
              <w:top w:val="nil"/>
              <w:left w:val="nil"/>
              <w:bottom w:val="nil"/>
              <w:right w:val="nil"/>
            </w:tcBorders>
            <w:shd w:val="clear" w:color="auto" w:fill="auto"/>
            <w:noWrap/>
            <w:vAlign w:val="center"/>
            <w:hideMark/>
          </w:tcPr>
          <w:p w14:paraId="053B991D"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0.00</w:t>
            </w:r>
          </w:p>
        </w:tc>
        <w:tc>
          <w:tcPr>
            <w:tcW w:w="308" w:type="pct"/>
            <w:tcBorders>
              <w:top w:val="nil"/>
              <w:left w:val="nil"/>
              <w:bottom w:val="nil"/>
              <w:right w:val="single" w:sz="8" w:space="0" w:color="auto"/>
            </w:tcBorders>
            <w:shd w:val="clear" w:color="auto" w:fill="auto"/>
            <w:noWrap/>
            <w:vAlign w:val="center"/>
            <w:hideMark/>
          </w:tcPr>
          <w:p w14:paraId="5A6D90D3"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0.06</w:t>
            </w:r>
          </w:p>
        </w:tc>
        <w:tc>
          <w:tcPr>
            <w:tcW w:w="265" w:type="pct"/>
            <w:tcBorders>
              <w:top w:val="nil"/>
              <w:left w:val="single" w:sz="8" w:space="0" w:color="auto"/>
              <w:bottom w:val="nil"/>
              <w:right w:val="nil"/>
            </w:tcBorders>
            <w:shd w:val="clear" w:color="auto" w:fill="auto"/>
            <w:noWrap/>
            <w:vAlign w:val="center"/>
            <w:hideMark/>
          </w:tcPr>
          <w:p w14:paraId="3859DDB2"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0.10</w:t>
            </w:r>
          </w:p>
        </w:tc>
        <w:tc>
          <w:tcPr>
            <w:tcW w:w="265" w:type="pct"/>
            <w:tcBorders>
              <w:top w:val="nil"/>
              <w:left w:val="nil"/>
              <w:bottom w:val="nil"/>
              <w:right w:val="nil"/>
            </w:tcBorders>
            <w:shd w:val="clear" w:color="auto" w:fill="auto"/>
            <w:noWrap/>
            <w:vAlign w:val="center"/>
            <w:hideMark/>
          </w:tcPr>
          <w:p w14:paraId="6A9AD6D8"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-0.14</w:t>
            </w:r>
          </w:p>
        </w:tc>
        <w:tc>
          <w:tcPr>
            <w:tcW w:w="293" w:type="pct"/>
            <w:tcBorders>
              <w:top w:val="nil"/>
              <w:left w:val="nil"/>
              <w:bottom w:val="nil"/>
              <w:right w:val="single" w:sz="8" w:space="0" w:color="auto"/>
            </w:tcBorders>
            <w:shd w:val="clear" w:color="auto" w:fill="auto"/>
            <w:noWrap/>
            <w:vAlign w:val="center"/>
            <w:hideMark/>
          </w:tcPr>
          <w:p w14:paraId="51310CDC"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-0.28</w:t>
            </w:r>
          </w:p>
        </w:tc>
      </w:tr>
      <w:tr w:rsidR="009F4DD4" w:rsidRPr="00A66A5A" w14:paraId="16AB703B" w14:textId="77777777" w:rsidTr="007C64D7">
        <w:trPr>
          <w:trHeight w:val="300"/>
        </w:trPr>
        <w:tc>
          <w:tcPr>
            <w:tcW w:w="2446" w:type="pct"/>
            <w:gridSpan w:val="2"/>
            <w:tcBorders>
              <w:top w:val="nil"/>
              <w:left w:val="nil"/>
              <w:bottom w:val="nil"/>
              <w:right w:val="single" w:sz="8" w:space="0" w:color="auto"/>
            </w:tcBorders>
            <w:shd w:val="clear" w:color="auto" w:fill="auto"/>
            <w:noWrap/>
            <w:vAlign w:val="center"/>
            <w:hideMark/>
          </w:tcPr>
          <w:p w14:paraId="33D9C4FE" w14:textId="77777777" w:rsidR="009F4DD4" w:rsidRPr="00F02B03" w:rsidRDefault="009F4DD4" w:rsidP="007C64D7">
            <w:pPr>
              <w:rPr>
                <w:rFonts w:ascii="Times New Roman" w:eastAsia="Times New Roman" w:hAnsi="Times New Roman" w:cs="Times New Roman"/>
                <w:b/>
                <w:bCs/>
                <w:color w:val="000000"/>
                <w:sz w:val="18"/>
                <w:szCs w:val="18"/>
              </w:rPr>
            </w:pPr>
            <w:r w:rsidRPr="00F02B03">
              <w:rPr>
                <w:rFonts w:ascii="Times New Roman" w:eastAsia="Times New Roman" w:hAnsi="Times New Roman" w:cs="Times New Roman"/>
                <w:b/>
                <w:bCs/>
                <w:color w:val="000000"/>
                <w:sz w:val="18"/>
                <w:szCs w:val="18"/>
              </w:rPr>
              <w:t>Lactate oxidation</w:t>
            </w:r>
          </w:p>
        </w:tc>
        <w:tc>
          <w:tcPr>
            <w:tcW w:w="281" w:type="pct"/>
            <w:tcBorders>
              <w:top w:val="nil"/>
              <w:left w:val="single" w:sz="8" w:space="0" w:color="auto"/>
              <w:bottom w:val="nil"/>
              <w:right w:val="nil"/>
            </w:tcBorders>
            <w:shd w:val="clear" w:color="auto" w:fill="auto"/>
            <w:noWrap/>
            <w:vAlign w:val="center"/>
            <w:hideMark/>
          </w:tcPr>
          <w:p w14:paraId="4467102D" w14:textId="77777777" w:rsidR="009F4DD4" w:rsidRPr="00A66A5A" w:rsidRDefault="009F4DD4" w:rsidP="007C64D7">
            <w:pPr>
              <w:jc w:val="center"/>
              <w:rPr>
                <w:rFonts w:ascii="Times New Roman" w:eastAsia="Times New Roman" w:hAnsi="Times New Roman" w:cs="Times New Roman"/>
                <w:color w:val="000000"/>
                <w:sz w:val="18"/>
                <w:szCs w:val="18"/>
              </w:rPr>
            </w:pPr>
          </w:p>
        </w:tc>
        <w:tc>
          <w:tcPr>
            <w:tcW w:w="283" w:type="pct"/>
            <w:tcBorders>
              <w:top w:val="nil"/>
              <w:left w:val="nil"/>
              <w:bottom w:val="nil"/>
              <w:right w:val="nil"/>
            </w:tcBorders>
            <w:shd w:val="clear" w:color="auto" w:fill="auto"/>
            <w:noWrap/>
            <w:vAlign w:val="center"/>
            <w:hideMark/>
          </w:tcPr>
          <w:p w14:paraId="40E46843" w14:textId="77777777" w:rsidR="009F4DD4" w:rsidRPr="00A66A5A" w:rsidRDefault="009F4DD4" w:rsidP="007C64D7">
            <w:pPr>
              <w:jc w:val="center"/>
              <w:rPr>
                <w:rFonts w:ascii="Times New Roman" w:eastAsia="Times New Roman" w:hAnsi="Times New Roman" w:cs="Times New Roman"/>
                <w:color w:val="000000"/>
                <w:sz w:val="18"/>
                <w:szCs w:val="18"/>
              </w:rPr>
            </w:pPr>
          </w:p>
        </w:tc>
        <w:tc>
          <w:tcPr>
            <w:tcW w:w="327" w:type="pct"/>
            <w:tcBorders>
              <w:top w:val="nil"/>
              <w:left w:val="nil"/>
              <w:bottom w:val="nil"/>
              <w:right w:val="single" w:sz="8" w:space="0" w:color="auto"/>
            </w:tcBorders>
            <w:shd w:val="clear" w:color="auto" w:fill="auto"/>
            <w:noWrap/>
            <w:vAlign w:val="center"/>
            <w:hideMark/>
          </w:tcPr>
          <w:p w14:paraId="1580AAFC" w14:textId="77777777" w:rsidR="009F4DD4" w:rsidRPr="00A66A5A" w:rsidRDefault="009F4DD4" w:rsidP="007C64D7">
            <w:pPr>
              <w:jc w:val="center"/>
              <w:rPr>
                <w:rFonts w:ascii="Times New Roman" w:eastAsia="Times New Roman" w:hAnsi="Times New Roman" w:cs="Times New Roman"/>
                <w:color w:val="000000"/>
                <w:sz w:val="18"/>
                <w:szCs w:val="18"/>
              </w:rPr>
            </w:pPr>
          </w:p>
        </w:tc>
        <w:tc>
          <w:tcPr>
            <w:tcW w:w="266" w:type="pct"/>
            <w:tcBorders>
              <w:top w:val="nil"/>
              <w:left w:val="single" w:sz="8" w:space="0" w:color="auto"/>
              <w:bottom w:val="nil"/>
              <w:right w:val="nil"/>
            </w:tcBorders>
            <w:shd w:val="clear" w:color="auto" w:fill="auto"/>
            <w:noWrap/>
            <w:vAlign w:val="center"/>
            <w:hideMark/>
          </w:tcPr>
          <w:p w14:paraId="042C3475" w14:textId="77777777" w:rsidR="009F4DD4" w:rsidRPr="00A66A5A" w:rsidRDefault="009F4DD4" w:rsidP="007C64D7">
            <w:pPr>
              <w:jc w:val="center"/>
              <w:rPr>
                <w:rFonts w:ascii="Times New Roman" w:eastAsia="Times New Roman" w:hAnsi="Times New Roman" w:cs="Times New Roman"/>
                <w:color w:val="000000"/>
                <w:sz w:val="18"/>
                <w:szCs w:val="18"/>
              </w:rPr>
            </w:pPr>
          </w:p>
        </w:tc>
        <w:tc>
          <w:tcPr>
            <w:tcW w:w="266" w:type="pct"/>
            <w:tcBorders>
              <w:top w:val="nil"/>
              <w:left w:val="nil"/>
              <w:bottom w:val="nil"/>
              <w:right w:val="nil"/>
            </w:tcBorders>
            <w:shd w:val="clear" w:color="auto" w:fill="auto"/>
            <w:noWrap/>
            <w:vAlign w:val="center"/>
            <w:hideMark/>
          </w:tcPr>
          <w:p w14:paraId="2EE514BE" w14:textId="77777777" w:rsidR="009F4DD4" w:rsidRPr="00A66A5A" w:rsidRDefault="009F4DD4" w:rsidP="007C64D7">
            <w:pPr>
              <w:jc w:val="center"/>
              <w:rPr>
                <w:rFonts w:ascii="Times New Roman" w:eastAsia="Times New Roman" w:hAnsi="Times New Roman" w:cs="Times New Roman"/>
                <w:color w:val="000000"/>
                <w:sz w:val="18"/>
                <w:szCs w:val="18"/>
              </w:rPr>
            </w:pPr>
          </w:p>
        </w:tc>
        <w:tc>
          <w:tcPr>
            <w:tcW w:w="308" w:type="pct"/>
            <w:tcBorders>
              <w:top w:val="nil"/>
              <w:left w:val="nil"/>
              <w:bottom w:val="nil"/>
              <w:right w:val="single" w:sz="8" w:space="0" w:color="auto"/>
            </w:tcBorders>
            <w:shd w:val="clear" w:color="auto" w:fill="auto"/>
            <w:noWrap/>
            <w:vAlign w:val="center"/>
            <w:hideMark/>
          </w:tcPr>
          <w:p w14:paraId="25598542" w14:textId="77777777" w:rsidR="009F4DD4" w:rsidRPr="00A66A5A" w:rsidRDefault="009F4DD4" w:rsidP="007C64D7">
            <w:pPr>
              <w:jc w:val="center"/>
              <w:rPr>
                <w:rFonts w:ascii="Times New Roman" w:eastAsia="Times New Roman" w:hAnsi="Times New Roman" w:cs="Times New Roman"/>
                <w:color w:val="000000"/>
                <w:sz w:val="18"/>
                <w:szCs w:val="18"/>
              </w:rPr>
            </w:pPr>
          </w:p>
        </w:tc>
        <w:tc>
          <w:tcPr>
            <w:tcW w:w="265" w:type="pct"/>
            <w:tcBorders>
              <w:top w:val="nil"/>
              <w:left w:val="single" w:sz="8" w:space="0" w:color="auto"/>
              <w:bottom w:val="nil"/>
              <w:right w:val="nil"/>
            </w:tcBorders>
            <w:shd w:val="clear" w:color="auto" w:fill="auto"/>
            <w:noWrap/>
            <w:vAlign w:val="center"/>
            <w:hideMark/>
          </w:tcPr>
          <w:p w14:paraId="7659EC58" w14:textId="77777777" w:rsidR="009F4DD4" w:rsidRPr="00A66A5A" w:rsidRDefault="009F4DD4" w:rsidP="007C64D7">
            <w:pPr>
              <w:jc w:val="center"/>
              <w:rPr>
                <w:rFonts w:ascii="Times New Roman" w:eastAsia="Times New Roman" w:hAnsi="Times New Roman" w:cs="Times New Roman"/>
                <w:color w:val="000000"/>
                <w:sz w:val="18"/>
                <w:szCs w:val="18"/>
              </w:rPr>
            </w:pPr>
          </w:p>
        </w:tc>
        <w:tc>
          <w:tcPr>
            <w:tcW w:w="265" w:type="pct"/>
            <w:tcBorders>
              <w:top w:val="nil"/>
              <w:left w:val="nil"/>
              <w:bottom w:val="nil"/>
              <w:right w:val="nil"/>
            </w:tcBorders>
            <w:shd w:val="clear" w:color="auto" w:fill="auto"/>
            <w:noWrap/>
            <w:vAlign w:val="center"/>
            <w:hideMark/>
          </w:tcPr>
          <w:p w14:paraId="72CCF516" w14:textId="77777777" w:rsidR="009F4DD4" w:rsidRPr="00A66A5A" w:rsidRDefault="009F4DD4" w:rsidP="007C64D7">
            <w:pPr>
              <w:jc w:val="center"/>
              <w:rPr>
                <w:rFonts w:ascii="Times New Roman" w:eastAsia="Times New Roman" w:hAnsi="Times New Roman" w:cs="Times New Roman"/>
                <w:color w:val="000000"/>
                <w:sz w:val="18"/>
                <w:szCs w:val="18"/>
              </w:rPr>
            </w:pPr>
          </w:p>
        </w:tc>
        <w:tc>
          <w:tcPr>
            <w:tcW w:w="293" w:type="pct"/>
            <w:tcBorders>
              <w:top w:val="nil"/>
              <w:left w:val="nil"/>
              <w:bottom w:val="nil"/>
              <w:right w:val="single" w:sz="8" w:space="0" w:color="auto"/>
            </w:tcBorders>
            <w:shd w:val="clear" w:color="auto" w:fill="auto"/>
            <w:noWrap/>
            <w:vAlign w:val="center"/>
            <w:hideMark/>
          </w:tcPr>
          <w:p w14:paraId="3BE3366B" w14:textId="77777777" w:rsidR="009F4DD4" w:rsidRPr="00A66A5A" w:rsidRDefault="009F4DD4" w:rsidP="007C64D7">
            <w:pPr>
              <w:jc w:val="center"/>
              <w:rPr>
                <w:rFonts w:ascii="Times New Roman" w:eastAsia="Times New Roman" w:hAnsi="Times New Roman" w:cs="Times New Roman"/>
                <w:color w:val="000000"/>
                <w:sz w:val="18"/>
                <w:szCs w:val="18"/>
              </w:rPr>
            </w:pPr>
          </w:p>
        </w:tc>
      </w:tr>
      <w:tr w:rsidR="009F4DD4" w:rsidRPr="00A66A5A" w14:paraId="21E90D1A" w14:textId="77777777" w:rsidTr="007C64D7">
        <w:trPr>
          <w:trHeight w:val="300"/>
        </w:trPr>
        <w:tc>
          <w:tcPr>
            <w:tcW w:w="432" w:type="pct"/>
            <w:tcBorders>
              <w:top w:val="nil"/>
              <w:left w:val="nil"/>
              <w:bottom w:val="nil"/>
              <w:right w:val="nil"/>
            </w:tcBorders>
            <w:shd w:val="clear" w:color="auto" w:fill="auto"/>
            <w:vAlign w:val="center"/>
          </w:tcPr>
          <w:p w14:paraId="49FD343E" w14:textId="77777777" w:rsidR="009F4DD4" w:rsidRPr="00A66A5A" w:rsidRDefault="009F4DD4" w:rsidP="007C64D7">
            <w:pPr>
              <w:rPr>
                <w:rFonts w:ascii="Times New Roman" w:eastAsia="Times New Roman" w:hAnsi="Times New Roman" w:cs="Times New Roman"/>
                <w:color w:val="000000"/>
                <w:sz w:val="18"/>
                <w:szCs w:val="18"/>
                <w:lang w:eastAsia="zh-CN"/>
              </w:rPr>
            </w:pPr>
            <w:r w:rsidRPr="00A66A5A">
              <w:rPr>
                <w:rFonts w:ascii="Times New Roman" w:eastAsia="Times New Roman" w:hAnsi="Times New Roman" w:cs="Times New Roman"/>
                <w:color w:val="000000"/>
                <w:sz w:val="18"/>
                <w:szCs w:val="18"/>
              </w:rPr>
              <w:t>DVU0448</w:t>
            </w:r>
          </w:p>
        </w:tc>
        <w:tc>
          <w:tcPr>
            <w:tcW w:w="2014" w:type="pct"/>
            <w:tcBorders>
              <w:top w:val="nil"/>
              <w:left w:val="nil"/>
              <w:bottom w:val="nil"/>
              <w:right w:val="single" w:sz="8" w:space="0" w:color="auto"/>
            </w:tcBorders>
            <w:shd w:val="clear" w:color="auto" w:fill="auto"/>
            <w:noWrap/>
            <w:vAlign w:val="center"/>
          </w:tcPr>
          <w:p w14:paraId="11C9F9D4"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GDP-mannose 4,6-dehydratase</w:t>
            </w:r>
          </w:p>
        </w:tc>
        <w:tc>
          <w:tcPr>
            <w:tcW w:w="281" w:type="pct"/>
            <w:tcBorders>
              <w:top w:val="nil"/>
              <w:left w:val="single" w:sz="8" w:space="0" w:color="auto"/>
              <w:bottom w:val="nil"/>
              <w:right w:val="nil"/>
            </w:tcBorders>
            <w:shd w:val="clear" w:color="auto" w:fill="auto"/>
            <w:noWrap/>
            <w:vAlign w:val="center"/>
          </w:tcPr>
          <w:p w14:paraId="0C82028D"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0.53</w:t>
            </w:r>
          </w:p>
        </w:tc>
        <w:tc>
          <w:tcPr>
            <w:tcW w:w="283" w:type="pct"/>
            <w:tcBorders>
              <w:top w:val="nil"/>
              <w:left w:val="nil"/>
              <w:bottom w:val="nil"/>
              <w:right w:val="nil"/>
            </w:tcBorders>
            <w:shd w:val="clear" w:color="auto" w:fill="auto"/>
            <w:noWrap/>
            <w:vAlign w:val="center"/>
          </w:tcPr>
          <w:p w14:paraId="72A8881A"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-0.25</w:t>
            </w:r>
          </w:p>
        </w:tc>
        <w:tc>
          <w:tcPr>
            <w:tcW w:w="327" w:type="pct"/>
            <w:tcBorders>
              <w:top w:val="nil"/>
              <w:left w:val="nil"/>
              <w:bottom w:val="nil"/>
              <w:right w:val="single" w:sz="8" w:space="0" w:color="auto"/>
            </w:tcBorders>
            <w:shd w:val="clear" w:color="auto" w:fill="auto"/>
            <w:noWrap/>
            <w:vAlign w:val="center"/>
          </w:tcPr>
          <w:p w14:paraId="467A4614"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-0.09</w:t>
            </w:r>
          </w:p>
        </w:tc>
        <w:tc>
          <w:tcPr>
            <w:tcW w:w="266" w:type="pct"/>
            <w:tcBorders>
              <w:top w:val="nil"/>
              <w:left w:val="single" w:sz="8" w:space="0" w:color="auto"/>
              <w:bottom w:val="nil"/>
              <w:right w:val="nil"/>
            </w:tcBorders>
            <w:shd w:val="clear" w:color="auto" w:fill="auto"/>
            <w:noWrap/>
            <w:vAlign w:val="center"/>
          </w:tcPr>
          <w:p w14:paraId="5BDF5830"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-0.20</w:t>
            </w:r>
          </w:p>
        </w:tc>
        <w:tc>
          <w:tcPr>
            <w:tcW w:w="266" w:type="pct"/>
            <w:tcBorders>
              <w:top w:val="nil"/>
              <w:left w:val="nil"/>
              <w:bottom w:val="nil"/>
              <w:right w:val="nil"/>
            </w:tcBorders>
            <w:shd w:val="clear" w:color="auto" w:fill="auto"/>
            <w:noWrap/>
            <w:vAlign w:val="center"/>
          </w:tcPr>
          <w:p w14:paraId="22470AFF" w14:textId="77777777" w:rsidR="009F4DD4" w:rsidRPr="00A66A5A" w:rsidRDefault="009F4DD4" w:rsidP="007C64D7">
            <w:pPr>
              <w:jc w:val="center"/>
              <w:rPr>
                <w:rFonts w:ascii="Times New Roman" w:eastAsia="Times New Roman" w:hAnsi="Times New Roman" w:cs="Times New Roman"/>
                <w:color w:val="FF0000"/>
                <w:sz w:val="18"/>
                <w:szCs w:val="18"/>
              </w:rPr>
            </w:pPr>
            <w:r w:rsidRPr="00A66A5A">
              <w:rPr>
                <w:rFonts w:ascii="Times New Roman" w:eastAsia="Times New Roman" w:hAnsi="Times New Roman" w:cs="Times New Roman"/>
                <w:color w:val="FF0000"/>
                <w:sz w:val="18"/>
                <w:szCs w:val="18"/>
              </w:rPr>
              <w:t>-0.62</w:t>
            </w:r>
          </w:p>
        </w:tc>
        <w:tc>
          <w:tcPr>
            <w:tcW w:w="308" w:type="pct"/>
            <w:tcBorders>
              <w:top w:val="nil"/>
              <w:left w:val="nil"/>
              <w:bottom w:val="nil"/>
              <w:right w:val="single" w:sz="8" w:space="0" w:color="auto"/>
            </w:tcBorders>
            <w:shd w:val="clear" w:color="auto" w:fill="auto"/>
            <w:noWrap/>
            <w:vAlign w:val="center"/>
          </w:tcPr>
          <w:p w14:paraId="1A7D9F26" w14:textId="77777777" w:rsidR="009F4DD4" w:rsidRPr="00425A69" w:rsidRDefault="009F4DD4" w:rsidP="007C64D7">
            <w:pPr>
              <w:jc w:val="center"/>
              <w:rPr>
                <w:rFonts w:ascii="Times New Roman" w:eastAsia="Times New Roman" w:hAnsi="Times New Roman" w:cs="Times New Roman"/>
                <w:color w:val="000000" w:themeColor="text1"/>
                <w:sz w:val="18"/>
                <w:szCs w:val="18"/>
              </w:rPr>
            </w:pPr>
            <w:r w:rsidRPr="00425A69">
              <w:rPr>
                <w:rFonts w:ascii="Times New Roman" w:eastAsia="Times New Roman" w:hAnsi="Times New Roman" w:cs="Times New Roman"/>
                <w:color w:val="000000" w:themeColor="text1"/>
                <w:sz w:val="18"/>
                <w:szCs w:val="18"/>
              </w:rPr>
              <w:t>-0.41</w:t>
            </w:r>
          </w:p>
        </w:tc>
        <w:tc>
          <w:tcPr>
            <w:tcW w:w="265" w:type="pct"/>
            <w:tcBorders>
              <w:top w:val="nil"/>
              <w:left w:val="single" w:sz="8" w:space="0" w:color="auto"/>
              <w:bottom w:val="nil"/>
              <w:right w:val="nil"/>
            </w:tcBorders>
            <w:shd w:val="clear" w:color="auto" w:fill="auto"/>
            <w:noWrap/>
            <w:vAlign w:val="center"/>
          </w:tcPr>
          <w:p w14:paraId="604F255B" w14:textId="77777777" w:rsidR="009F4DD4" w:rsidRPr="00425A69" w:rsidRDefault="009F4DD4" w:rsidP="007C64D7">
            <w:pPr>
              <w:jc w:val="center"/>
              <w:rPr>
                <w:rFonts w:ascii="Times New Roman" w:eastAsia="Times New Roman" w:hAnsi="Times New Roman" w:cs="Times New Roman"/>
                <w:color w:val="000000" w:themeColor="text1"/>
                <w:sz w:val="18"/>
                <w:szCs w:val="18"/>
              </w:rPr>
            </w:pPr>
            <w:r w:rsidRPr="00425A69">
              <w:rPr>
                <w:rFonts w:ascii="Times New Roman" w:eastAsia="Times New Roman" w:hAnsi="Times New Roman" w:cs="Times New Roman"/>
                <w:color w:val="000000" w:themeColor="text1"/>
                <w:sz w:val="18"/>
                <w:szCs w:val="18"/>
              </w:rPr>
              <w:t>-0.37</w:t>
            </w:r>
          </w:p>
        </w:tc>
        <w:tc>
          <w:tcPr>
            <w:tcW w:w="265" w:type="pct"/>
            <w:tcBorders>
              <w:top w:val="nil"/>
              <w:left w:val="nil"/>
              <w:bottom w:val="nil"/>
              <w:right w:val="nil"/>
            </w:tcBorders>
            <w:shd w:val="clear" w:color="auto" w:fill="auto"/>
            <w:noWrap/>
            <w:vAlign w:val="center"/>
          </w:tcPr>
          <w:p w14:paraId="575908DF" w14:textId="77777777" w:rsidR="009F4DD4" w:rsidRPr="00425A69" w:rsidRDefault="009F4DD4" w:rsidP="007C64D7">
            <w:pPr>
              <w:jc w:val="center"/>
              <w:rPr>
                <w:rFonts w:ascii="Times New Roman" w:eastAsia="Times New Roman" w:hAnsi="Times New Roman" w:cs="Times New Roman"/>
                <w:color w:val="000000" w:themeColor="text1"/>
                <w:sz w:val="18"/>
                <w:szCs w:val="18"/>
              </w:rPr>
            </w:pPr>
            <w:r w:rsidRPr="00425A69">
              <w:rPr>
                <w:rFonts w:ascii="Times New Roman" w:eastAsia="Times New Roman" w:hAnsi="Times New Roman" w:cs="Times New Roman"/>
                <w:color w:val="000000" w:themeColor="text1"/>
                <w:sz w:val="18"/>
                <w:szCs w:val="18"/>
              </w:rPr>
              <w:t>-0.31</w:t>
            </w:r>
          </w:p>
        </w:tc>
        <w:tc>
          <w:tcPr>
            <w:tcW w:w="293" w:type="pct"/>
            <w:tcBorders>
              <w:top w:val="nil"/>
              <w:left w:val="nil"/>
              <w:bottom w:val="nil"/>
              <w:right w:val="single" w:sz="8" w:space="0" w:color="auto"/>
            </w:tcBorders>
            <w:shd w:val="clear" w:color="auto" w:fill="auto"/>
            <w:noWrap/>
            <w:vAlign w:val="center"/>
          </w:tcPr>
          <w:p w14:paraId="0DB633AC" w14:textId="77777777" w:rsidR="009F4DD4" w:rsidRPr="00425A69" w:rsidRDefault="009F4DD4" w:rsidP="007C64D7">
            <w:pPr>
              <w:jc w:val="center"/>
              <w:rPr>
                <w:rFonts w:ascii="Times New Roman" w:eastAsia="Times New Roman" w:hAnsi="Times New Roman" w:cs="Times New Roman"/>
                <w:color w:val="000000" w:themeColor="text1"/>
                <w:sz w:val="18"/>
                <w:szCs w:val="18"/>
              </w:rPr>
            </w:pPr>
            <w:r w:rsidRPr="00425A69">
              <w:rPr>
                <w:rFonts w:ascii="Times New Roman" w:eastAsia="Times New Roman" w:hAnsi="Times New Roman" w:cs="Times New Roman"/>
                <w:color w:val="000000" w:themeColor="text1"/>
                <w:sz w:val="18"/>
                <w:szCs w:val="18"/>
              </w:rPr>
              <w:t>-0.08</w:t>
            </w:r>
          </w:p>
        </w:tc>
      </w:tr>
      <w:tr w:rsidR="009F4DD4" w:rsidRPr="00A66A5A" w14:paraId="7842FB0A" w14:textId="77777777" w:rsidTr="007C64D7">
        <w:trPr>
          <w:trHeight w:val="300"/>
        </w:trPr>
        <w:tc>
          <w:tcPr>
            <w:tcW w:w="432" w:type="pct"/>
            <w:tcBorders>
              <w:top w:val="nil"/>
              <w:left w:val="nil"/>
              <w:bottom w:val="nil"/>
              <w:right w:val="nil"/>
            </w:tcBorders>
            <w:shd w:val="clear" w:color="auto" w:fill="auto"/>
            <w:vAlign w:val="center"/>
          </w:tcPr>
          <w:p w14:paraId="04A85A18" w14:textId="77777777" w:rsidR="009F4DD4" w:rsidRPr="00591ACC" w:rsidRDefault="009F4DD4" w:rsidP="007C64D7">
            <w:pPr>
              <w:rPr>
                <w:rFonts w:ascii="Times New Roman" w:eastAsia="Times New Roman" w:hAnsi="Times New Roman" w:cs="Times New Roman"/>
                <w:color w:val="000000"/>
                <w:sz w:val="18"/>
                <w:szCs w:val="18"/>
                <w:lang w:eastAsia="zh-CN"/>
              </w:rPr>
            </w:pPr>
            <w:r w:rsidRPr="00591ACC">
              <w:rPr>
                <w:rFonts w:ascii="Times New Roman" w:eastAsia="Times New Roman" w:hAnsi="Times New Roman" w:cs="Times New Roman"/>
                <w:color w:val="000000"/>
                <w:sz w:val="18"/>
                <w:szCs w:val="18"/>
                <w:lang w:eastAsia="zh-CN"/>
              </w:rPr>
              <w:t>DVU0565</w:t>
            </w:r>
          </w:p>
        </w:tc>
        <w:tc>
          <w:tcPr>
            <w:tcW w:w="2014" w:type="pct"/>
            <w:tcBorders>
              <w:top w:val="nil"/>
              <w:left w:val="nil"/>
              <w:bottom w:val="nil"/>
              <w:right w:val="single" w:sz="8" w:space="0" w:color="auto"/>
            </w:tcBorders>
            <w:shd w:val="clear" w:color="auto" w:fill="auto"/>
            <w:noWrap/>
            <w:vAlign w:val="center"/>
          </w:tcPr>
          <w:p w14:paraId="4994EE4F" w14:textId="77777777" w:rsidR="009F4DD4" w:rsidRPr="00591ACC" w:rsidRDefault="009F4DD4" w:rsidP="007C64D7">
            <w:pPr>
              <w:rPr>
                <w:rFonts w:ascii="Times New Roman" w:eastAsia="Times New Roman" w:hAnsi="Times New Roman" w:cs="Times New Roman"/>
                <w:color w:val="000000"/>
                <w:sz w:val="18"/>
                <w:szCs w:val="18"/>
              </w:rPr>
            </w:pPr>
            <w:r w:rsidRPr="00591ACC">
              <w:rPr>
                <w:rFonts w:ascii="Times New Roman" w:eastAsia="Times New Roman" w:hAnsi="Times New Roman" w:cs="Times New Roman"/>
                <w:color w:val="000000"/>
                <w:sz w:val="18"/>
                <w:szCs w:val="18"/>
              </w:rPr>
              <w:t>Glyceraldehyde-3-phosphate dehydrogenase</w:t>
            </w:r>
          </w:p>
        </w:tc>
        <w:tc>
          <w:tcPr>
            <w:tcW w:w="281" w:type="pct"/>
            <w:tcBorders>
              <w:top w:val="nil"/>
              <w:left w:val="single" w:sz="8" w:space="0" w:color="auto"/>
              <w:bottom w:val="nil"/>
              <w:right w:val="nil"/>
            </w:tcBorders>
            <w:shd w:val="clear" w:color="auto" w:fill="auto"/>
            <w:noWrap/>
            <w:vAlign w:val="center"/>
          </w:tcPr>
          <w:p w14:paraId="71873140" w14:textId="77777777" w:rsidR="009F4DD4" w:rsidRPr="00591ACC" w:rsidRDefault="009F4DD4" w:rsidP="007C64D7">
            <w:pPr>
              <w:jc w:val="center"/>
              <w:rPr>
                <w:rFonts w:ascii="Times New Roman" w:eastAsia="Times New Roman" w:hAnsi="Times New Roman" w:cs="Times New Roman"/>
                <w:color w:val="000000"/>
                <w:sz w:val="18"/>
                <w:szCs w:val="18"/>
              </w:rPr>
            </w:pPr>
            <w:r w:rsidRPr="00591ACC">
              <w:rPr>
                <w:rFonts w:ascii="Times New Roman" w:eastAsia="Times New Roman" w:hAnsi="Times New Roman" w:cs="Times New Roman"/>
                <w:color w:val="000000"/>
                <w:sz w:val="18"/>
                <w:szCs w:val="18"/>
              </w:rPr>
              <w:t>0.43</w:t>
            </w:r>
          </w:p>
        </w:tc>
        <w:tc>
          <w:tcPr>
            <w:tcW w:w="283" w:type="pct"/>
            <w:tcBorders>
              <w:top w:val="nil"/>
              <w:left w:val="nil"/>
              <w:bottom w:val="nil"/>
              <w:right w:val="nil"/>
            </w:tcBorders>
            <w:shd w:val="clear" w:color="auto" w:fill="auto"/>
            <w:noWrap/>
            <w:vAlign w:val="center"/>
          </w:tcPr>
          <w:p w14:paraId="6A795B4F" w14:textId="77777777" w:rsidR="009F4DD4" w:rsidRPr="00591ACC" w:rsidRDefault="009F4DD4" w:rsidP="007C64D7">
            <w:pPr>
              <w:jc w:val="center"/>
              <w:rPr>
                <w:rFonts w:ascii="Times New Roman" w:eastAsia="Times New Roman" w:hAnsi="Times New Roman" w:cs="Times New Roman"/>
                <w:color w:val="000000"/>
                <w:sz w:val="18"/>
                <w:szCs w:val="18"/>
              </w:rPr>
            </w:pPr>
            <w:r w:rsidRPr="00591ACC">
              <w:rPr>
                <w:rFonts w:ascii="Times New Roman" w:eastAsia="Times New Roman" w:hAnsi="Times New Roman" w:cs="Times New Roman"/>
                <w:color w:val="000000"/>
                <w:sz w:val="18"/>
                <w:szCs w:val="18"/>
              </w:rPr>
              <w:t>-0.27</w:t>
            </w:r>
          </w:p>
        </w:tc>
        <w:tc>
          <w:tcPr>
            <w:tcW w:w="327" w:type="pct"/>
            <w:tcBorders>
              <w:top w:val="nil"/>
              <w:left w:val="nil"/>
              <w:bottom w:val="nil"/>
              <w:right w:val="single" w:sz="8" w:space="0" w:color="auto"/>
            </w:tcBorders>
            <w:shd w:val="clear" w:color="auto" w:fill="auto"/>
            <w:noWrap/>
            <w:vAlign w:val="center"/>
          </w:tcPr>
          <w:p w14:paraId="4CB0D7AA" w14:textId="77777777" w:rsidR="009F4DD4" w:rsidRPr="00591ACC" w:rsidRDefault="009F4DD4" w:rsidP="007C64D7">
            <w:pPr>
              <w:jc w:val="center"/>
              <w:rPr>
                <w:rFonts w:ascii="Times New Roman" w:eastAsia="Times New Roman" w:hAnsi="Times New Roman" w:cs="Times New Roman"/>
                <w:color w:val="000000"/>
                <w:sz w:val="18"/>
                <w:szCs w:val="18"/>
              </w:rPr>
            </w:pPr>
            <w:r w:rsidRPr="00591ACC">
              <w:rPr>
                <w:rFonts w:ascii="Times New Roman" w:eastAsia="Times New Roman" w:hAnsi="Times New Roman" w:cs="Times New Roman"/>
                <w:color w:val="000000"/>
                <w:sz w:val="18"/>
                <w:szCs w:val="18"/>
              </w:rPr>
              <w:t>-0.22</w:t>
            </w:r>
          </w:p>
        </w:tc>
        <w:tc>
          <w:tcPr>
            <w:tcW w:w="266" w:type="pct"/>
            <w:tcBorders>
              <w:top w:val="nil"/>
              <w:left w:val="single" w:sz="8" w:space="0" w:color="auto"/>
              <w:bottom w:val="nil"/>
              <w:right w:val="nil"/>
            </w:tcBorders>
            <w:shd w:val="clear" w:color="auto" w:fill="auto"/>
            <w:noWrap/>
            <w:vAlign w:val="center"/>
          </w:tcPr>
          <w:p w14:paraId="374E792A" w14:textId="77777777" w:rsidR="009F4DD4" w:rsidRPr="00591ACC" w:rsidRDefault="009F4DD4" w:rsidP="007C64D7">
            <w:pPr>
              <w:jc w:val="center"/>
              <w:rPr>
                <w:rFonts w:ascii="Times New Roman" w:eastAsia="Times New Roman" w:hAnsi="Times New Roman" w:cs="Times New Roman"/>
                <w:color w:val="000000"/>
                <w:sz w:val="18"/>
                <w:szCs w:val="18"/>
              </w:rPr>
            </w:pPr>
            <w:r w:rsidRPr="00591ACC">
              <w:rPr>
                <w:rFonts w:ascii="Times New Roman" w:eastAsia="Times New Roman" w:hAnsi="Times New Roman" w:cs="Times New Roman"/>
                <w:color w:val="000000"/>
                <w:sz w:val="18"/>
                <w:szCs w:val="18"/>
              </w:rPr>
              <w:t>0.14</w:t>
            </w:r>
          </w:p>
        </w:tc>
        <w:tc>
          <w:tcPr>
            <w:tcW w:w="266" w:type="pct"/>
            <w:tcBorders>
              <w:top w:val="nil"/>
              <w:left w:val="nil"/>
              <w:bottom w:val="nil"/>
              <w:right w:val="nil"/>
            </w:tcBorders>
            <w:shd w:val="clear" w:color="auto" w:fill="auto"/>
            <w:noWrap/>
            <w:vAlign w:val="center"/>
          </w:tcPr>
          <w:p w14:paraId="588B0305" w14:textId="77777777" w:rsidR="009F4DD4" w:rsidRPr="00591ACC" w:rsidRDefault="009F4DD4" w:rsidP="007C64D7">
            <w:pPr>
              <w:jc w:val="center"/>
              <w:rPr>
                <w:rFonts w:ascii="Times New Roman" w:eastAsia="Times New Roman" w:hAnsi="Times New Roman" w:cs="Times New Roman"/>
                <w:color w:val="000000"/>
                <w:sz w:val="18"/>
                <w:szCs w:val="18"/>
              </w:rPr>
            </w:pPr>
            <w:r w:rsidRPr="00591ACC">
              <w:rPr>
                <w:rFonts w:ascii="Times New Roman" w:eastAsia="Times New Roman" w:hAnsi="Times New Roman" w:cs="Times New Roman"/>
                <w:color w:val="FF0000"/>
                <w:sz w:val="18"/>
                <w:szCs w:val="18"/>
              </w:rPr>
              <w:t>-0.78</w:t>
            </w:r>
          </w:p>
        </w:tc>
        <w:tc>
          <w:tcPr>
            <w:tcW w:w="308" w:type="pct"/>
            <w:tcBorders>
              <w:top w:val="nil"/>
              <w:left w:val="nil"/>
              <w:bottom w:val="nil"/>
              <w:right w:val="single" w:sz="8" w:space="0" w:color="auto"/>
            </w:tcBorders>
            <w:shd w:val="clear" w:color="auto" w:fill="auto"/>
            <w:noWrap/>
            <w:vAlign w:val="center"/>
          </w:tcPr>
          <w:p w14:paraId="67FFAA96" w14:textId="77777777" w:rsidR="009F4DD4" w:rsidRPr="00591ACC" w:rsidRDefault="009F4DD4" w:rsidP="007C64D7">
            <w:pPr>
              <w:jc w:val="center"/>
              <w:rPr>
                <w:rFonts w:ascii="Times New Roman" w:eastAsia="Times New Roman" w:hAnsi="Times New Roman" w:cs="Times New Roman"/>
                <w:color w:val="000000"/>
                <w:sz w:val="18"/>
                <w:szCs w:val="18"/>
              </w:rPr>
            </w:pPr>
            <w:r w:rsidRPr="00591ACC">
              <w:rPr>
                <w:rFonts w:ascii="Times New Roman" w:eastAsia="Times New Roman" w:hAnsi="Times New Roman" w:cs="Times New Roman"/>
                <w:color w:val="FF0000"/>
                <w:sz w:val="18"/>
                <w:szCs w:val="18"/>
              </w:rPr>
              <w:t>-1.06</w:t>
            </w:r>
          </w:p>
        </w:tc>
        <w:tc>
          <w:tcPr>
            <w:tcW w:w="265" w:type="pct"/>
            <w:tcBorders>
              <w:top w:val="nil"/>
              <w:left w:val="single" w:sz="8" w:space="0" w:color="auto"/>
              <w:bottom w:val="nil"/>
              <w:right w:val="nil"/>
            </w:tcBorders>
            <w:shd w:val="clear" w:color="auto" w:fill="auto"/>
            <w:noWrap/>
            <w:vAlign w:val="center"/>
          </w:tcPr>
          <w:p w14:paraId="5640192D" w14:textId="77777777" w:rsidR="009F4DD4" w:rsidRPr="00591ACC" w:rsidRDefault="009F4DD4" w:rsidP="007C64D7">
            <w:pPr>
              <w:jc w:val="center"/>
              <w:rPr>
                <w:rFonts w:ascii="Times New Roman" w:eastAsia="Times New Roman" w:hAnsi="Times New Roman" w:cs="Times New Roman"/>
                <w:color w:val="000000"/>
                <w:sz w:val="18"/>
                <w:szCs w:val="18"/>
              </w:rPr>
            </w:pPr>
            <w:r w:rsidRPr="00591ACC">
              <w:rPr>
                <w:rFonts w:ascii="Times New Roman" w:eastAsia="Times New Roman" w:hAnsi="Times New Roman" w:cs="Times New Roman"/>
                <w:color w:val="000000"/>
                <w:sz w:val="18"/>
                <w:szCs w:val="18"/>
              </w:rPr>
              <w:t>0.34</w:t>
            </w:r>
          </w:p>
        </w:tc>
        <w:tc>
          <w:tcPr>
            <w:tcW w:w="265" w:type="pct"/>
            <w:tcBorders>
              <w:top w:val="nil"/>
              <w:left w:val="nil"/>
              <w:bottom w:val="nil"/>
              <w:right w:val="nil"/>
            </w:tcBorders>
            <w:shd w:val="clear" w:color="auto" w:fill="auto"/>
            <w:noWrap/>
            <w:vAlign w:val="center"/>
          </w:tcPr>
          <w:p w14:paraId="7412C7A2" w14:textId="77777777" w:rsidR="009F4DD4" w:rsidRPr="00EF0912" w:rsidRDefault="009F4DD4" w:rsidP="007C64D7">
            <w:pPr>
              <w:jc w:val="center"/>
              <w:rPr>
                <w:rFonts w:ascii="Times New Roman" w:eastAsia="Times New Roman" w:hAnsi="Times New Roman" w:cs="Times New Roman"/>
                <w:color w:val="FF0000"/>
                <w:sz w:val="18"/>
                <w:szCs w:val="18"/>
              </w:rPr>
            </w:pPr>
            <w:r w:rsidRPr="00EF0912">
              <w:rPr>
                <w:rFonts w:ascii="Times New Roman" w:eastAsia="Times New Roman" w:hAnsi="Times New Roman" w:cs="Times New Roman"/>
                <w:color w:val="FF0000"/>
                <w:sz w:val="18"/>
                <w:szCs w:val="18"/>
              </w:rPr>
              <w:t>-0.55</w:t>
            </w:r>
          </w:p>
        </w:tc>
        <w:tc>
          <w:tcPr>
            <w:tcW w:w="293" w:type="pct"/>
            <w:tcBorders>
              <w:top w:val="nil"/>
              <w:left w:val="nil"/>
              <w:bottom w:val="nil"/>
              <w:right w:val="single" w:sz="8" w:space="0" w:color="auto"/>
            </w:tcBorders>
            <w:shd w:val="clear" w:color="auto" w:fill="auto"/>
            <w:noWrap/>
            <w:vAlign w:val="center"/>
          </w:tcPr>
          <w:p w14:paraId="0F818E76" w14:textId="77777777" w:rsidR="009F4DD4" w:rsidRPr="00A66A5A" w:rsidRDefault="009F4DD4" w:rsidP="007C64D7">
            <w:pPr>
              <w:jc w:val="center"/>
              <w:rPr>
                <w:rFonts w:ascii="Times New Roman" w:eastAsia="Times New Roman" w:hAnsi="Times New Roman" w:cs="Times New Roman"/>
                <w:color w:val="000000"/>
                <w:sz w:val="18"/>
                <w:szCs w:val="18"/>
              </w:rPr>
            </w:pPr>
            <w:r w:rsidRPr="00591ACC">
              <w:rPr>
                <w:rFonts w:ascii="Times New Roman" w:eastAsia="Times New Roman" w:hAnsi="Times New Roman" w:cs="Times New Roman"/>
                <w:color w:val="FF0000"/>
                <w:sz w:val="18"/>
                <w:szCs w:val="18"/>
              </w:rPr>
              <w:t>-0.73</w:t>
            </w:r>
          </w:p>
        </w:tc>
      </w:tr>
      <w:tr w:rsidR="009F4DD4" w:rsidRPr="00A66A5A" w14:paraId="71FC1C00" w14:textId="77777777" w:rsidTr="007C64D7">
        <w:trPr>
          <w:trHeight w:val="300"/>
        </w:trPr>
        <w:tc>
          <w:tcPr>
            <w:tcW w:w="432" w:type="pct"/>
            <w:tcBorders>
              <w:top w:val="nil"/>
              <w:left w:val="nil"/>
              <w:bottom w:val="nil"/>
              <w:right w:val="nil"/>
            </w:tcBorders>
            <w:shd w:val="clear" w:color="auto" w:fill="auto"/>
            <w:vAlign w:val="center"/>
            <w:hideMark/>
          </w:tcPr>
          <w:p w14:paraId="3CA594FC"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DVU0587</w:t>
            </w:r>
          </w:p>
        </w:tc>
        <w:tc>
          <w:tcPr>
            <w:tcW w:w="2014" w:type="pct"/>
            <w:tcBorders>
              <w:top w:val="nil"/>
              <w:left w:val="nil"/>
              <w:bottom w:val="nil"/>
              <w:right w:val="single" w:sz="8" w:space="0" w:color="auto"/>
            </w:tcBorders>
            <w:shd w:val="clear" w:color="auto" w:fill="auto"/>
            <w:noWrap/>
            <w:vAlign w:val="center"/>
            <w:hideMark/>
          </w:tcPr>
          <w:p w14:paraId="3751662F"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Formate dehydrogenase, alpha subunit, selenocysteine-containing</w:t>
            </w:r>
          </w:p>
        </w:tc>
        <w:tc>
          <w:tcPr>
            <w:tcW w:w="281" w:type="pct"/>
            <w:tcBorders>
              <w:top w:val="nil"/>
              <w:left w:val="single" w:sz="8" w:space="0" w:color="auto"/>
              <w:bottom w:val="nil"/>
              <w:right w:val="nil"/>
            </w:tcBorders>
            <w:shd w:val="clear" w:color="auto" w:fill="auto"/>
            <w:noWrap/>
            <w:vAlign w:val="center"/>
            <w:hideMark/>
          </w:tcPr>
          <w:p w14:paraId="48C9DC5C"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0.42</w:t>
            </w:r>
          </w:p>
        </w:tc>
        <w:tc>
          <w:tcPr>
            <w:tcW w:w="283" w:type="pct"/>
            <w:tcBorders>
              <w:top w:val="nil"/>
              <w:left w:val="nil"/>
              <w:bottom w:val="nil"/>
              <w:right w:val="nil"/>
            </w:tcBorders>
            <w:shd w:val="clear" w:color="auto" w:fill="auto"/>
            <w:noWrap/>
            <w:vAlign w:val="center"/>
            <w:hideMark/>
          </w:tcPr>
          <w:p w14:paraId="0317939C"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-0.13</w:t>
            </w:r>
          </w:p>
        </w:tc>
        <w:tc>
          <w:tcPr>
            <w:tcW w:w="327" w:type="pct"/>
            <w:tcBorders>
              <w:top w:val="nil"/>
              <w:left w:val="nil"/>
              <w:bottom w:val="nil"/>
              <w:right w:val="single" w:sz="8" w:space="0" w:color="auto"/>
            </w:tcBorders>
            <w:shd w:val="clear" w:color="auto" w:fill="auto"/>
            <w:noWrap/>
            <w:vAlign w:val="center"/>
            <w:hideMark/>
          </w:tcPr>
          <w:p w14:paraId="3A868783"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0.27</w:t>
            </w:r>
          </w:p>
        </w:tc>
        <w:tc>
          <w:tcPr>
            <w:tcW w:w="266" w:type="pct"/>
            <w:tcBorders>
              <w:top w:val="nil"/>
              <w:left w:val="single" w:sz="8" w:space="0" w:color="auto"/>
              <w:bottom w:val="nil"/>
              <w:right w:val="nil"/>
            </w:tcBorders>
            <w:shd w:val="clear" w:color="auto" w:fill="auto"/>
            <w:noWrap/>
            <w:vAlign w:val="center"/>
            <w:hideMark/>
          </w:tcPr>
          <w:p w14:paraId="56097D24"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0.21</w:t>
            </w:r>
          </w:p>
        </w:tc>
        <w:tc>
          <w:tcPr>
            <w:tcW w:w="266" w:type="pct"/>
            <w:tcBorders>
              <w:top w:val="nil"/>
              <w:left w:val="nil"/>
              <w:bottom w:val="nil"/>
              <w:right w:val="nil"/>
            </w:tcBorders>
            <w:shd w:val="clear" w:color="auto" w:fill="auto"/>
            <w:noWrap/>
            <w:vAlign w:val="center"/>
            <w:hideMark/>
          </w:tcPr>
          <w:p w14:paraId="4512A2AC"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-0.26</w:t>
            </w:r>
          </w:p>
        </w:tc>
        <w:tc>
          <w:tcPr>
            <w:tcW w:w="308" w:type="pct"/>
            <w:tcBorders>
              <w:top w:val="nil"/>
              <w:left w:val="nil"/>
              <w:bottom w:val="nil"/>
              <w:right w:val="single" w:sz="8" w:space="0" w:color="auto"/>
            </w:tcBorders>
            <w:shd w:val="clear" w:color="auto" w:fill="auto"/>
            <w:noWrap/>
            <w:vAlign w:val="center"/>
            <w:hideMark/>
          </w:tcPr>
          <w:p w14:paraId="76F77D18"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-0.08</w:t>
            </w:r>
          </w:p>
        </w:tc>
        <w:tc>
          <w:tcPr>
            <w:tcW w:w="265" w:type="pct"/>
            <w:tcBorders>
              <w:top w:val="nil"/>
              <w:left w:val="single" w:sz="8" w:space="0" w:color="auto"/>
              <w:bottom w:val="nil"/>
              <w:right w:val="nil"/>
            </w:tcBorders>
            <w:shd w:val="clear" w:color="auto" w:fill="auto"/>
            <w:noWrap/>
            <w:vAlign w:val="center"/>
            <w:hideMark/>
          </w:tcPr>
          <w:p w14:paraId="0F86EF0B"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0.47</w:t>
            </w:r>
          </w:p>
        </w:tc>
        <w:tc>
          <w:tcPr>
            <w:tcW w:w="265" w:type="pct"/>
            <w:tcBorders>
              <w:top w:val="nil"/>
              <w:left w:val="nil"/>
              <w:bottom w:val="nil"/>
              <w:right w:val="nil"/>
            </w:tcBorders>
            <w:shd w:val="clear" w:color="auto" w:fill="auto"/>
            <w:noWrap/>
            <w:vAlign w:val="center"/>
            <w:hideMark/>
          </w:tcPr>
          <w:p w14:paraId="468D2D12"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0.05</w:t>
            </w:r>
          </w:p>
        </w:tc>
        <w:tc>
          <w:tcPr>
            <w:tcW w:w="293" w:type="pct"/>
            <w:tcBorders>
              <w:top w:val="nil"/>
              <w:left w:val="nil"/>
              <w:bottom w:val="nil"/>
              <w:right w:val="single" w:sz="8" w:space="0" w:color="auto"/>
            </w:tcBorders>
            <w:shd w:val="clear" w:color="auto" w:fill="auto"/>
            <w:noWrap/>
            <w:vAlign w:val="center"/>
            <w:hideMark/>
          </w:tcPr>
          <w:p w14:paraId="3106EE98"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0.22</w:t>
            </w:r>
          </w:p>
        </w:tc>
      </w:tr>
      <w:tr w:rsidR="009F4DD4" w:rsidRPr="00A66A5A" w14:paraId="69D857DB" w14:textId="77777777" w:rsidTr="007C64D7">
        <w:trPr>
          <w:trHeight w:val="300"/>
        </w:trPr>
        <w:tc>
          <w:tcPr>
            <w:tcW w:w="432" w:type="pct"/>
            <w:tcBorders>
              <w:top w:val="nil"/>
              <w:left w:val="nil"/>
              <w:bottom w:val="nil"/>
              <w:right w:val="nil"/>
            </w:tcBorders>
            <w:shd w:val="clear" w:color="auto" w:fill="auto"/>
            <w:vAlign w:val="center"/>
            <w:hideMark/>
          </w:tcPr>
          <w:p w14:paraId="6FCB2395"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DVU0588</w:t>
            </w:r>
          </w:p>
        </w:tc>
        <w:tc>
          <w:tcPr>
            <w:tcW w:w="2014" w:type="pct"/>
            <w:tcBorders>
              <w:top w:val="nil"/>
              <w:left w:val="nil"/>
              <w:bottom w:val="nil"/>
              <w:right w:val="single" w:sz="8" w:space="0" w:color="auto"/>
            </w:tcBorders>
            <w:shd w:val="clear" w:color="auto" w:fill="auto"/>
            <w:noWrap/>
            <w:vAlign w:val="center"/>
            <w:hideMark/>
          </w:tcPr>
          <w:p w14:paraId="5F21076F"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Formate dehydrogenase, beta subunit, putative</w:t>
            </w:r>
          </w:p>
        </w:tc>
        <w:tc>
          <w:tcPr>
            <w:tcW w:w="281" w:type="pct"/>
            <w:tcBorders>
              <w:top w:val="nil"/>
              <w:left w:val="single" w:sz="8" w:space="0" w:color="auto"/>
              <w:bottom w:val="nil"/>
              <w:right w:val="nil"/>
            </w:tcBorders>
            <w:shd w:val="clear" w:color="auto" w:fill="auto"/>
            <w:noWrap/>
            <w:vAlign w:val="center"/>
            <w:hideMark/>
          </w:tcPr>
          <w:p w14:paraId="1127145B"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0.41</w:t>
            </w:r>
          </w:p>
        </w:tc>
        <w:tc>
          <w:tcPr>
            <w:tcW w:w="283" w:type="pct"/>
            <w:tcBorders>
              <w:top w:val="nil"/>
              <w:left w:val="nil"/>
              <w:bottom w:val="nil"/>
              <w:right w:val="nil"/>
            </w:tcBorders>
            <w:shd w:val="clear" w:color="auto" w:fill="auto"/>
            <w:noWrap/>
            <w:vAlign w:val="center"/>
            <w:hideMark/>
          </w:tcPr>
          <w:p w14:paraId="2344912C"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0.08</w:t>
            </w:r>
          </w:p>
        </w:tc>
        <w:tc>
          <w:tcPr>
            <w:tcW w:w="327" w:type="pct"/>
            <w:tcBorders>
              <w:top w:val="nil"/>
              <w:left w:val="nil"/>
              <w:bottom w:val="nil"/>
              <w:right w:val="single" w:sz="8" w:space="0" w:color="auto"/>
            </w:tcBorders>
            <w:shd w:val="clear" w:color="auto" w:fill="auto"/>
            <w:noWrap/>
            <w:vAlign w:val="center"/>
            <w:hideMark/>
          </w:tcPr>
          <w:p w14:paraId="1881FB9C"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0.25</w:t>
            </w:r>
          </w:p>
        </w:tc>
        <w:tc>
          <w:tcPr>
            <w:tcW w:w="266" w:type="pct"/>
            <w:tcBorders>
              <w:top w:val="nil"/>
              <w:left w:val="single" w:sz="8" w:space="0" w:color="auto"/>
              <w:bottom w:val="nil"/>
              <w:right w:val="nil"/>
            </w:tcBorders>
            <w:shd w:val="clear" w:color="auto" w:fill="auto"/>
            <w:noWrap/>
            <w:vAlign w:val="center"/>
            <w:hideMark/>
          </w:tcPr>
          <w:p w14:paraId="4D9E531B"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0.19</w:t>
            </w:r>
          </w:p>
        </w:tc>
        <w:tc>
          <w:tcPr>
            <w:tcW w:w="266" w:type="pct"/>
            <w:tcBorders>
              <w:top w:val="nil"/>
              <w:left w:val="nil"/>
              <w:bottom w:val="nil"/>
              <w:right w:val="nil"/>
            </w:tcBorders>
            <w:shd w:val="clear" w:color="auto" w:fill="auto"/>
            <w:noWrap/>
            <w:vAlign w:val="center"/>
            <w:hideMark/>
          </w:tcPr>
          <w:p w14:paraId="4DE71EEE"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-0.19</w:t>
            </w:r>
          </w:p>
        </w:tc>
        <w:tc>
          <w:tcPr>
            <w:tcW w:w="308" w:type="pct"/>
            <w:tcBorders>
              <w:top w:val="nil"/>
              <w:left w:val="nil"/>
              <w:bottom w:val="nil"/>
              <w:right w:val="single" w:sz="8" w:space="0" w:color="auto"/>
            </w:tcBorders>
            <w:shd w:val="clear" w:color="auto" w:fill="auto"/>
            <w:noWrap/>
            <w:vAlign w:val="center"/>
            <w:hideMark/>
          </w:tcPr>
          <w:p w14:paraId="369A6E6C"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-0.09</w:t>
            </w:r>
          </w:p>
        </w:tc>
        <w:tc>
          <w:tcPr>
            <w:tcW w:w="265" w:type="pct"/>
            <w:tcBorders>
              <w:top w:val="nil"/>
              <w:left w:val="single" w:sz="8" w:space="0" w:color="auto"/>
              <w:bottom w:val="nil"/>
              <w:right w:val="nil"/>
            </w:tcBorders>
            <w:shd w:val="clear" w:color="auto" w:fill="auto"/>
            <w:noWrap/>
            <w:vAlign w:val="center"/>
            <w:hideMark/>
          </w:tcPr>
          <w:p w14:paraId="5D8AF688"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0.32</w:t>
            </w:r>
          </w:p>
        </w:tc>
        <w:tc>
          <w:tcPr>
            <w:tcW w:w="265" w:type="pct"/>
            <w:tcBorders>
              <w:top w:val="nil"/>
              <w:left w:val="nil"/>
              <w:bottom w:val="nil"/>
              <w:right w:val="nil"/>
            </w:tcBorders>
            <w:shd w:val="clear" w:color="auto" w:fill="auto"/>
            <w:noWrap/>
            <w:vAlign w:val="center"/>
            <w:hideMark/>
          </w:tcPr>
          <w:p w14:paraId="37209C51"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-0.08</w:t>
            </w:r>
          </w:p>
        </w:tc>
        <w:tc>
          <w:tcPr>
            <w:tcW w:w="293" w:type="pct"/>
            <w:tcBorders>
              <w:top w:val="nil"/>
              <w:left w:val="nil"/>
              <w:bottom w:val="nil"/>
              <w:right w:val="single" w:sz="8" w:space="0" w:color="auto"/>
            </w:tcBorders>
            <w:shd w:val="clear" w:color="auto" w:fill="auto"/>
            <w:noWrap/>
            <w:vAlign w:val="center"/>
            <w:hideMark/>
          </w:tcPr>
          <w:p w14:paraId="7919B241"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-0.07</w:t>
            </w:r>
          </w:p>
        </w:tc>
      </w:tr>
      <w:tr w:rsidR="009F4DD4" w:rsidRPr="00A66A5A" w14:paraId="34FD4950" w14:textId="77777777" w:rsidTr="007C64D7">
        <w:trPr>
          <w:trHeight w:val="300"/>
        </w:trPr>
        <w:tc>
          <w:tcPr>
            <w:tcW w:w="432" w:type="pct"/>
            <w:tcBorders>
              <w:top w:val="nil"/>
              <w:left w:val="nil"/>
              <w:bottom w:val="nil"/>
              <w:right w:val="nil"/>
            </w:tcBorders>
            <w:shd w:val="clear" w:color="auto" w:fill="auto"/>
            <w:vAlign w:val="center"/>
            <w:hideMark/>
          </w:tcPr>
          <w:p w14:paraId="2BAF4A4C"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DVU0589</w:t>
            </w:r>
          </w:p>
        </w:tc>
        <w:tc>
          <w:tcPr>
            <w:tcW w:w="2014" w:type="pct"/>
            <w:tcBorders>
              <w:top w:val="nil"/>
              <w:left w:val="nil"/>
              <w:bottom w:val="nil"/>
              <w:right w:val="single" w:sz="8" w:space="0" w:color="auto"/>
            </w:tcBorders>
            <w:shd w:val="clear" w:color="auto" w:fill="auto"/>
            <w:noWrap/>
            <w:vAlign w:val="center"/>
            <w:hideMark/>
          </w:tcPr>
          <w:p w14:paraId="7EC20200"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Molybdopterin-guanine dinucleotide biosynthesis protein B, putative</w:t>
            </w:r>
          </w:p>
        </w:tc>
        <w:tc>
          <w:tcPr>
            <w:tcW w:w="281" w:type="pct"/>
            <w:tcBorders>
              <w:top w:val="nil"/>
              <w:left w:val="single" w:sz="8" w:space="0" w:color="auto"/>
              <w:bottom w:val="nil"/>
              <w:right w:val="nil"/>
            </w:tcBorders>
            <w:shd w:val="clear" w:color="auto" w:fill="auto"/>
            <w:noWrap/>
            <w:vAlign w:val="center"/>
            <w:hideMark/>
          </w:tcPr>
          <w:p w14:paraId="73D3A345"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0.41</w:t>
            </w:r>
          </w:p>
        </w:tc>
        <w:tc>
          <w:tcPr>
            <w:tcW w:w="283" w:type="pct"/>
            <w:tcBorders>
              <w:top w:val="nil"/>
              <w:left w:val="nil"/>
              <w:bottom w:val="nil"/>
              <w:right w:val="nil"/>
            </w:tcBorders>
            <w:shd w:val="clear" w:color="auto" w:fill="auto"/>
            <w:noWrap/>
            <w:vAlign w:val="center"/>
            <w:hideMark/>
          </w:tcPr>
          <w:p w14:paraId="192B9637"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-0.41</w:t>
            </w:r>
          </w:p>
        </w:tc>
        <w:tc>
          <w:tcPr>
            <w:tcW w:w="327" w:type="pct"/>
            <w:tcBorders>
              <w:top w:val="nil"/>
              <w:left w:val="nil"/>
              <w:bottom w:val="nil"/>
              <w:right w:val="single" w:sz="8" w:space="0" w:color="auto"/>
            </w:tcBorders>
            <w:shd w:val="clear" w:color="auto" w:fill="auto"/>
            <w:noWrap/>
            <w:vAlign w:val="center"/>
            <w:hideMark/>
          </w:tcPr>
          <w:p w14:paraId="382E711B"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-0.19</w:t>
            </w:r>
          </w:p>
        </w:tc>
        <w:tc>
          <w:tcPr>
            <w:tcW w:w="266" w:type="pct"/>
            <w:tcBorders>
              <w:top w:val="nil"/>
              <w:left w:val="single" w:sz="8" w:space="0" w:color="auto"/>
              <w:bottom w:val="nil"/>
              <w:right w:val="nil"/>
            </w:tcBorders>
            <w:shd w:val="clear" w:color="auto" w:fill="auto"/>
            <w:noWrap/>
            <w:vAlign w:val="center"/>
            <w:hideMark/>
          </w:tcPr>
          <w:p w14:paraId="68B5EA54"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-0.66</w:t>
            </w:r>
          </w:p>
        </w:tc>
        <w:tc>
          <w:tcPr>
            <w:tcW w:w="266" w:type="pct"/>
            <w:tcBorders>
              <w:top w:val="nil"/>
              <w:left w:val="nil"/>
              <w:bottom w:val="nil"/>
              <w:right w:val="nil"/>
            </w:tcBorders>
            <w:shd w:val="clear" w:color="auto" w:fill="auto"/>
            <w:noWrap/>
            <w:vAlign w:val="center"/>
            <w:hideMark/>
          </w:tcPr>
          <w:p w14:paraId="25EB8A55" w14:textId="77777777" w:rsidR="009F4DD4" w:rsidRPr="00EF0912" w:rsidRDefault="009F4DD4" w:rsidP="007C64D7">
            <w:pPr>
              <w:jc w:val="center"/>
              <w:rPr>
                <w:rFonts w:ascii="Times New Roman" w:eastAsia="Times New Roman" w:hAnsi="Times New Roman" w:cs="Times New Roman"/>
                <w:color w:val="FF0000"/>
                <w:sz w:val="18"/>
                <w:szCs w:val="18"/>
              </w:rPr>
            </w:pPr>
            <w:r w:rsidRPr="00EF0912">
              <w:rPr>
                <w:rFonts w:ascii="Times New Roman" w:eastAsia="Times New Roman" w:hAnsi="Times New Roman" w:cs="Times New Roman"/>
                <w:color w:val="FF0000"/>
                <w:sz w:val="18"/>
                <w:szCs w:val="18"/>
              </w:rPr>
              <w:t>-1.62</w:t>
            </w:r>
          </w:p>
        </w:tc>
        <w:tc>
          <w:tcPr>
            <w:tcW w:w="308" w:type="pct"/>
            <w:tcBorders>
              <w:top w:val="nil"/>
              <w:left w:val="nil"/>
              <w:bottom w:val="nil"/>
              <w:right w:val="single" w:sz="8" w:space="0" w:color="auto"/>
            </w:tcBorders>
            <w:shd w:val="clear" w:color="auto" w:fill="auto"/>
            <w:noWrap/>
            <w:vAlign w:val="center"/>
            <w:hideMark/>
          </w:tcPr>
          <w:p w14:paraId="5826B558"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-0.96</w:t>
            </w:r>
          </w:p>
        </w:tc>
        <w:tc>
          <w:tcPr>
            <w:tcW w:w="265" w:type="pct"/>
            <w:tcBorders>
              <w:top w:val="nil"/>
              <w:left w:val="single" w:sz="8" w:space="0" w:color="auto"/>
              <w:bottom w:val="nil"/>
              <w:right w:val="nil"/>
            </w:tcBorders>
            <w:shd w:val="clear" w:color="auto" w:fill="auto"/>
            <w:noWrap/>
            <w:vAlign w:val="center"/>
            <w:hideMark/>
          </w:tcPr>
          <w:p w14:paraId="6007E255"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-0.14</w:t>
            </w:r>
          </w:p>
        </w:tc>
        <w:tc>
          <w:tcPr>
            <w:tcW w:w="265" w:type="pct"/>
            <w:tcBorders>
              <w:top w:val="nil"/>
              <w:left w:val="nil"/>
              <w:bottom w:val="nil"/>
              <w:right w:val="nil"/>
            </w:tcBorders>
            <w:shd w:val="clear" w:color="auto" w:fill="auto"/>
            <w:noWrap/>
            <w:vAlign w:val="center"/>
            <w:hideMark/>
          </w:tcPr>
          <w:p w14:paraId="2982D044" w14:textId="77777777" w:rsidR="009F4DD4" w:rsidRPr="00EF0912" w:rsidRDefault="009F4DD4" w:rsidP="007C64D7">
            <w:pPr>
              <w:jc w:val="center"/>
              <w:rPr>
                <w:rFonts w:ascii="Times New Roman" w:eastAsia="Times New Roman" w:hAnsi="Times New Roman" w:cs="Times New Roman"/>
                <w:color w:val="FF0000"/>
                <w:sz w:val="18"/>
                <w:szCs w:val="18"/>
              </w:rPr>
            </w:pPr>
            <w:r w:rsidRPr="00EF0912">
              <w:rPr>
                <w:rFonts w:ascii="Times New Roman" w:eastAsia="Times New Roman" w:hAnsi="Times New Roman" w:cs="Times New Roman"/>
                <w:color w:val="FF0000"/>
                <w:sz w:val="18"/>
                <w:szCs w:val="18"/>
              </w:rPr>
              <w:t>-1.10</w:t>
            </w:r>
          </w:p>
        </w:tc>
        <w:tc>
          <w:tcPr>
            <w:tcW w:w="293" w:type="pct"/>
            <w:tcBorders>
              <w:top w:val="nil"/>
              <w:left w:val="nil"/>
              <w:bottom w:val="nil"/>
              <w:right w:val="single" w:sz="8" w:space="0" w:color="auto"/>
            </w:tcBorders>
            <w:shd w:val="clear" w:color="auto" w:fill="auto"/>
            <w:noWrap/>
            <w:vAlign w:val="center"/>
            <w:hideMark/>
          </w:tcPr>
          <w:p w14:paraId="1A7C7E12"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-1.24</w:t>
            </w:r>
          </w:p>
        </w:tc>
      </w:tr>
      <w:tr w:rsidR="009F4DD4" w:rsidRPr="00A66A5A" w14:paraId="7C622FA4" w14:textId="77777777" w:rsidTr="007C64D7">
        <w:trPr>
          <w:trHeight w:val="300"/>
        </w:trPr>
        <w:tc>
          <w:tcPr>
            <w:tcW w:w="432" w:type="pct"/>
            <w:tcBorders>
              <w:top w:val="nil"/>
              <w:left w:val="nil"/>
              <w:bottom w:val="nil"/>
              <w:right w:val="nil"/>
            </w:tcBorders>
            <w:shd w:val="clear" w:color="auto" w:fill="auto"/>
            <w:noWrap/>
            <w:vAlign w:val="center"/>
            <w:hideMark/>
          </w:tcPr>
          <w:p w14:paraId="73F2548E"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lastRenderedPageBreak/>
              <w:t>DVU1569</w:t>
            </w:r>
          </w:p>
        </w:tc>
        <w:tc>
          <w:tcPr>
            <w:tcW w:w="2014" w:type="pct"/>
            <w:tcBorders>
              <w:top w:val="nil"/>
              <w:left w:val="nil"/>
              <w:bottom w:val="nil"/>
              <w:right w:val="single" w:sz="8" w:space="0" w:color="auto"/>
            </w:tcBorders>
            <w:shd w:val="clear" w:color="auto" w:fill="auto"/>
            <w:noWrap/>
            <w:vAlign w:val="center"/>
            <w:hideMark/>
          </w:tcPr>
          <w:p w14:paraId="32A2CB44"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Pyruvate ferredoxin oxidoreductase, alpha subunit</w:t>
            </w:r>
          </w:p>
        </w:tc>
        <w:tc>
          <w:tcPr>
            <w:tcW w:w="281" w:type="pct"/>
            <w:tcBorders>
              <w:top w:val="nil"/>
              <w:left w:val="single" w:sz="8" w:space="0" w:color="auto"/>
              <w:bottom w:val="nil"/>
              <w:right w:val="nil"/>
            </w:tcBorders>
            <w:shd w:val="clear" w:color="auto" w:fill="auto"/>
            <w:noWrap/>
            <w:vAlign w:val="center"/>
            <w:hideMark/>
          </w:tcPr>
          <w:p w14:paraId="2A5CB6F6"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0.01</w:t>
            </w:r>
          </w:p>
        </w:tc>
        <w:tc>
          <w:tcPr>
            <w:tcW w:w="283" w:type="pct"/>
            <w:tcBorders>
              <w:top w:val="nil"/>
              <w:left w:val="nil"/>
              <w:bottom w:val="nil"/>
              <w:right w:val="nil"/>
            </w:tcBorders>
            <w:shd w:val="clear" w:color="auto" w:fill="auto"/>
            <w:noWrap/>
            <w:vAlign w:val="center"/>
            <w:hideMark/>
          </w:tcPr>
          <w:p w14:paraId="41E3CB3E"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-0.28</w:t>
            </w:r>
          </w:p>
        </w:tc>
        <w:tc>
          <w:tcPr>
            <w:tcW w:w="327" w:type="pct"/>
            <w:tcBorders>
              <w:top w:val="nil"/>
              <w:left w:val="nil"/>
              <w:bottom w:val="nil"/>
              <w:right w:val="single" w:sz="8" w:space="0" w:color="auto"/>
            </w:tcBorders>
            <w:shd w:val="clear" w:color="auto" w:fill="auto"/>
            <w:noWrap/>
            <w:vAlign w:val="center"/>
            <w:hideMark/>
          </w:tcPr>
          <w:p w14:paraId="5AF8D520"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0.03</w:t>
            </w:r>
          </w:p>
        </w:tc>
        <w:tc>
          <w:tcPr>
            <w:tcW w:w="266" w:type="pct"/>
            <w:tcBorders>
              <w:top w:val="nil"/>
              <w:left w:val="single" w:sz="8" w:space="0" w:color="auto"/>
              <w:bottom w:val="nil"/>
              <w:right w:val="nil"/>
            </w:tcBorders>
            <w:shd w:val="clear" w:color="auto" w:fill="auto"/>
            <w:noWrap/>
            <w:vAlign w:val="center"/>
            <w:hideMark/>
          </w:tcPr>
          <w:p w14:paraId="17151108"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0.15</w:t>
            </w:r>
          </w:p>
        </w:tc>
        <w:tc>
          <w:tcPr>
            <w:tcW w:w="266" w:type="pct"/>
            <w:tcBorders>
              <w:top w:val="nil"/>
              <w:left w:val="nil"/>
              <w:bottom w:val="nil"/>
              <w:right w:val="nil"/>
            </w:tcBorders>
            <w:shd w:val="clear" w:color="auto" w:fill="auto"/>
            <w:noWrap/>
            <w:vAlign w:val="center"/>
            <w:hideMark/>
          </w:tcPr>
          <w:p w14:paraId="1E3B22AB" w14:textId="77777777" w:rsidR="009F4DD4" w:rsidRPr="00EF0912" w:rsidRDefault="009F4DD4" w:rsidP="007C64D7">
            <w:pPr>
              <w:jc w:val="center"/>
              <w:rPr>
                <w:rFonts w:ascii="Times New Roman" w:eastAsia="Times New Roman" w:hAnsi="Times New Roman" w:cs="Times New Roman"/>
                <w:color w:val="FF0000"/>
                <w:sz w:val="18"/>
                <w:szCs w:val="18"/>
              </w:rPr>
            </w:pPr>
            <w:r w:rsidRPr="00EF0912">
              <w:rPr>
                <w:rFonts w:ascii="Times New Roman" w:eastAsia="Times New Roman" w:hAnsi="Times New Roman" w:cs="Times New Roman"/>
                <w:color w:val="FF0000"/>
                <w:sz w:val="18"/>
                <w:szCs w:val="18"/>
              </w:rPr>
              <w:t>-1.34</w:t>
            </w:r>
          </w:p>
        </w:tc>
        <w:tc>
          <w:tcPr>
            <w:tcW w:w="308" w:type="pct"/>
            <w:tcBorders>
              <w:top w:val="nil"/>
              <w:left w:val="nil"/>
              <w:bottom w:val="nil"/>
              <w:right w:val="single" w:sz="8" w:space="0" w:color="auto"/>
            </w:tcBorders>
            <w:shd w:val="clear" w:color="auto" w:fill="auto"/>
            <w:noWrap/>
            <w:vAlign w:val="center"/>
            <w:hideMark/>
          </w:tcPr>
          <w:p w14:paraId="5DADCDE4" w14:textId="77777777" w:rsidR="009F4DD4" w:rsidRPr="00EF0912" w:rsidRDefault="009F4DD4" w:rsidP="007C64D7">
            <w:pPr>
              <w:jc w:val="center"/>
              <w:rPr>
                <w:rFonts w:ascii="Times New Roman" w:eastAsia="Times New Roman" w:hAnsi="Times New Roman" w:cs="Times New Roman"/>
                <w:color w:val="FF0000"/>
                <w:sz w:val="18"/>
                <w:szCs w:val="18"/>
              </w:rPr>
            </w:pPr>
            <w:r w:rsidRPr="00EF0912">
              <w:rPr>
                <w:rFonts w:ascii="Times New Roman" w:eastAsia="Times New Roman" w:hAnsi="Times New Roman" w:cs="Times New Roman"/>
                <w:color w:val="FF0000"/>
                <w:sz w:val="18"/>
                <w:szCs w:val="18"/>
              </w:rPr>
              <w:t>-0.53</w:t>
            </w:r>
          </w:p>
        </w:tc>
        <w:tc>
          <w:tcPr>
            <w:tcW w:w="265" w:type="pct"/>
            <w:tcBorders>
              <w:top w:val="nil"/>
              <w:left w:val="single" w:sz="8" w:space="0" w:color="auto"/>
              <w:bottom w:val="nil"/>
              <w:right w:val="nil"/>
            </w:tcBorders>
            <w:shd w:val="clear" w:color="auto" w:fill="auto"/>
            <w:noWrap/>
            <w:vAlign w:val="center"/>
            <w:hideMark/>
          </w:tcPr>
          <w:p w14:paraId="6FC08083"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0.34</w:t>
            </w:r>
          </w:p>
        </w:tc>
        <w:tc>
          <w:tcPr>
            <w:tcW w:w="265" w:type="pct"/>
            <w:tcBorders>
              <w:top w:val="nil"/>
              <w:left w:val="nil"/>
              <w:bottom w:val="nil"/>
              <w:right w:val="nil"/>
            </w:tcBorders>
            <w:shd w:val="clear" w:color="auto" w:fill="auto"/>
            <w:noWrap/>
            <w:vAlign w:val="center"/>
            <w:hideMark/>
          </w:tcPr>
          <w:p w14:paraId="470F15E1" w14:textId="77777777" w:rsidR="009F4DD4" w:rsidRPr="00EF0912" w:rsidRDefault="009F4DD4" w:rsidP="007C64D7">
            <w:pPr>
              <w:jc w:val="center"/>
              <w:rPr>
                <w:rFonts w:ascii="Times New Roman" w:eastAsia="Times New Roman" w:hAnsi="Times New Roman" w:cs="Times New Roman"/>
                <w:color w:val="FF0000"/>
                <w:sz w:val="18"/>
                <w:szCs w:val="18"/>
              </w:rPr>
            </w:pPr>
            <w:r w:rsidRPr="00EF0912">
              <w:rPr>
                <w:rFonts w:ascii="Times New Roman" w:eastAsia="Times New Roman" w:hAnsi="Times New Roman" w:cs="Times New Roman"/>
                <w:color w:val="FF0000"/>
                <w:sz w:val="18"/>
                <w:szCs w:val="18"/>
              </w:rPr>
              <w:t>-0.57</w:t>
            </w:r>
          </w:p>
        </w:tc>
        <w:tc>
          <w:tcPr>
            <w:tcW w:w="293" w:type="pct"/>
            <w:tcBorders>
              <w:top w:val="nil"/>
              <w:left w:val="nil"/>
              <w:bottom w:val="nil"/>
              <w:right w:val="single" w:sz="8" w:space="0" w:color="auto"/>
            </w:tcBorders>
            <w:shd w:val="clear" w:color="auto" w:fill="auto"/>
            <w:noWrap/>
            <w:vAlign w:val="center"/>
            <w:hideMark/>
          </w:tcPr>
          <w:p w14:paraId="28C72EFC"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-0.67</w:t>
            </w:r>
          </w:p>
        </w:tc>
      </w:tr>
      <w:tr w:rsidR="009F4DD4" w:rsidRPr="00A66A5A" w14:paraId="140B809D" w14:textId="77777777" w:rsidTr="007C64D7">
        <w:trPr>
          <w:trHeight w:val="300"/>
        </w:trPr>
        <w:tc>
          <w:tcPr>
            <w:tcW w:w="432" w:type="pct"/>
            <w:tcBorders>
              <w:top w:val="nil"/>
              <w:left w:val="nil"/>
              <w:bottom w:val="nil"/>
              <w:right w:val="nil"/>
            </w:tcBorders>
            <w:shd w:val="clear" w:color="auto" w:fill="auto"/>
            <w:noWrap/>
            <w:vAlign w:val="center"/>
            <w:hideMark/>
          </w:tcPr>
          <w:p w14:paraId="5DCAAC53"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DVU1570</w:t>
            </w:r>
          </w:p>
        </w:tc>
        <w:tc>
          <w:tcPr>
            <w:tcW w:w="2014" w:type="pct"/>
            <w:tcBorders>
              <w:top w:val="nil"/>
              <w:left w:val="nil"/>
              <w:bottom w:val="nil"/>
              <w:right w:val="single" w:sz="8" w:space="0" w:color="auto"/>
            </w:tcBorders>
            <w:shd w:val="clear" w:color="auto" w:fill="auto"/>
            <w:noWrap/>
            <w:vAlign w:val="center"/>
            <w:hideMark/>
          </w:tcPr>
          <w:p w14:paraId="4341CED5"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Pyruvate ferredoxin oxidoreductase, beta subunit</w:t>
            </w:r>
          </w:p>
        </w:tc>
        <w:tc>
          <w:tcPr>
            <w:tcW w:w="281" w:type="pct"/>
            <w:tcBorders>
              <w:top w:val="nil"/>
              <w:left w:val="single" w:sz="8" w:space="0" w:color="auto"/>
              <w:bottom w:val="nil"/>
              <w:right w:val="nil"/>
            </w:tcBorders>
            <w:shd w:val="clear" w:color="auto" w:fill="auto"/>
            <w:noWrap/>
            <w:vAlign w:val="center"/>
            <w:hideMark/>
          </w:tcPr>
          <w:p w14:paraId="4EA8A3AF"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0.01</w:t>
            </w:r>
          </w:p>
        </w:tc>
        <w:tc>
          <w:tcPr>
            <w:tcW w:w="283" w:type="pct"/>
            <w:tcBorders>
              <w:top w:val="nil"/>
              <w:left w:val="nil"/>
              <w:bottom w:val="nil"/>
              <w:right w:val="nil"/>
            </w:tcBorders>
            <w:shd w:val="clear" w:color="auto" w:fill="auto"/>
            <w:noWrap/>
            <w:vAlign w:val="center"/>
            <w:hideMark/>
          </w:tcPr>
          <w:p w14:paraId="369C5667"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0.11</w:t>
            </w:r>
          </w:p>
        </w:tc>
        <w:tc>
          <w:tcPr>
            <w:tcW w:w="327" w:type="pct"/>
            <w:tcBorders>
              <w:top w:val="nil"/>
              <w:left w:val="nil"/>
              <w:bottom w:val="nil"/>
              <w:right w:val="single" w:sz="8" w:space="0" w:color="auto"/>
            </w:tcBorders>
            <w:shd w:val="clear" w:color="auto" w:fill="auto"/>
            <w:noWrap/>
            <w:vAlign w:val="center"/>
            <w:hideMark/>
          </w:tcPr>
          <w:p w14:paraId="26AB817D"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0.08</w:t>
            </w:r>
          </w:p>
        </w:tc>
        <w:tc>
          <w:tcPr>
            <w:tcW w:w="266" w:type="pct"/>
            <w:tcBorders>
              <w:top w:val="nil"/>
              <w:left w:val="single" w:sz="8" w:space="0" w:color="auto"/>
              <w:bottom w:val="nil"/>
              <w:right w:val="nil"/>
            </w:tcBorders>
            <w:shd w:val="clear" w:color="auto" w:fill="auto"/>
            <w:noWrap/>
            <w:vAlign w:val="center"/>
            <w:hideMark/>
          </w:tcPr>
          <w:p w14:paraId="1C936A9C"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0.15</w:t>
            </w:r>
          </w:p>
        </w:tc>
        <w:tc>
          <w:tcPr>
            <w:tcW w:w="266" w:type="pct"/>
            <w:tcBorders>
              <w:top w:val="nil"/>
              <w:left w:val="nil"/>
              <w:bottom w:val="nil"/>
              <w:right w:val="nil"/>
            </w:tcBorders>
            <w:shd w:val="clear" w:color="auto" w:fill="auto"/>
            <w:noWrap/>
            <w:vAlign w:val="center"/>
            <w:hideMark/>
          </w:tcPr>
          <w:p w14:paraId="5E6DA01D" w14:textId="77777777" w:rsidR="009F4DD4" w:rsidRPr="00EF0912" w:rsidRDefault="009F4DD4" w:rsidP="007C64D7">
            <w:pPr>
              <w:jc w:val="center"/>
              <w:rPr>
                <w:rFonts w:ascii="Times New Roman" w:eastAsia="Times New Roman" w:hAnsi="Times New Roman" w:cs="Times New Roman"/>
                <w:color w:val="FF0000"/>
                <w:sz w:val="18"/>
                <w:szCs w:val="18"/>
              </w:rPr>
            </w:pPr>
            <w:r w:rsidRPr="00EF0912">
              <w:rPr>
                <w:rFonts w:ascii="Times New Roman" w:eastAsia="Times New Roman" w:hAnsi="Times New Roman" w:cs="Times New Roman"/>
                <w:color w:val="FF0000"/>
                <w:sz w:val="18"/>
                <w:szCs w:val="18"/>
              </w:rPr>
              <w:t>-0.79</w:t>
            </w:r>
          </w:p>
        </w:tc>
        <w:tc>
          <w:tcPr>
            <w:tcW w:w="308" w:type="pct"/>
            <w:tcBorders>
              <w:top w:val="nil"/>
              <w:left w:val="nil"/>
              <w:bottom w:val="nil"/>
              <w:right w:val="single" w:sz="8" w:space="0" w:color="auto"/>
            </w:tcBorders>
            <w:shd w:val="clear" w:color="auto" w:fill="auto"/>
            <w:noWrap/>
            <w:vAlign w:val="center"/>
            <w:hideMark/>
          </w:tcPr>
          <w:p w14:paraId="2EA45047" w14:textId="77777777" w:rsidR="009F4DD4" w:rsidRPr="00EF0912" w:rsidRDefault="009F4DD4" w:rsidP="007C64D7">
            <w:pPr>
              <w:jc w:val="center"/>
              <w:rPr>
                <w:rFonts w:ascii="Times New Roman" w:eastAsia="Times New Roman" w:hAnsi="Times New Roman" w:cs="Times New Roman"/>
                <w:color w:val="FF0000"/>
                <w:sz w:val="18"/>
                <w:szCs w:val="18"/>
              </w:rPr>
            </w:pPr>
            <w:r w:rsidRPr="00EF0912">
              <w:rPr>
                <w:rFonts w:ascii="Times New Roman" w:eastAsia="Times New Roman" w:hAnsi="Times New Roman" w:cs="Times New Roman"/>
                <w:color w:val="FF0000"/>
                <w:sz w:val="18"/>
                <w:szCs w:val="18"/>
              </w:rPr>
              <w:t>-0.89</w:t>
            </w:r>
          </w:p>
        </w:tc>
        <w:tc>
          <w:tcPr>
            <w:tcW w:w="265" w:type="pct"/>
            <w:tcBorders>
              <w:top w:val="nil"/>
              <w:left w:val="single" w:sz="8" w:space="0" w:color="auto"/>
              <w:bottom w:val="nil"/>
              <w:right w:val="nil"/>
            </w:tcBorders>
            <w:shd w:val="clear" w:color="auto" w:fill="auto"/>
            <w:noWrap/>
            <w:vAlign w:val="center"/>
            <w:hideMark/>
          </w:tcPr>
          <w:p w14:paraId="70A8822A"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0.22</w:t>
            </w:r>
          </w:p>
        </w:tc>
        <w:tc>
          <w:tcPr>
            <w:tcW w:w="265" w:type="pct"/>
            <w:tcBorders>
              <w:top w:val="nil"/>
              <w:left w:val="nil"/>
              <w:bottom w:val="nil"/>
              <w:right w:val="nil"/>
            </w:tcBorders>
            <w:shd w:val="clear" w:color="auto" w:fill="auto"/>
            <w:noWrap/>
            <w:vAlign w:val="center"/>
            <w:hideMark/>
          </w:tcPr>
          <w:p w14:paraId="0B968550" w14:textId="77777777" w:rsidR="009F4DD4" w:rsidRPr="00EF0912" w:rsidRDefault="009F4DD4" w:rsidP="007C64D7">
            <w:pPr>
              <w:jc w:val="center"/>
              <w:rPr>
                <w:rFonts w:ascii="Times New Roman" w:eastAsia="Times New Roman" w:hAnsi="Times New Roman" w:cs="Times New Roman"/>
                <w:color w:val="FF0000"/>
                <w:sz w:val="18"/>
                <w:szCs w:val="18"/>
              </w:rPr>
            </w:pPr>
            <w:r w:rsidRPr="00EF0912">
              <w:rPr>
                <w:rFonts w:ascii="Times New Roman" w:eastAsia="Times New Roman" w:hAnsi="Times New Roman" w:cs="Times New Roman"/>
                <w:color w:val="FF0000"/>
                <w:sz w:val="18"/>
                <w:szCs w:val="18"/>
              </w:rPr>
              <w:t>-0.63</w:t>
            </w:r>
          </w:p>
        </w:tc>
        <w:tc>
          <w:tcPr>
            <w:tcW w:w="293" w:type="pct"/>
            <w:tcBorders>
              <w:top w:val="nil"/>
              <w:left w:val="nil"/>
              <w:bottom w:val="nil"/>
              <w:right w:val="single" w:sz="8" w:space="0" w:color="auto"/>
            </w:tcBorders>
            <w:shd w:val="clear" w:color="auto" w:fill="auto"/>
            <w:noWrap/>
            <w:vAlign w:val="center"/>
            <w:hideMark/>
          </w:tcPr>
          <w:p w14:paraId="288511E0"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-0.77</w:t>
            </w:r>
          </w:p>
        </w:tc>
      </w:tr>
      <w:tr w:rsidR="009F4DD4" w:rsidRPr="00A66A5A" w14:paraId="175B13F6" w14:textId="77777777" w:rsidTr="007C64D7">
        <w:trPr>
          <w:trHeight w:val="300"/>
        </w:trPr>
        <w:tc>
          <w:tcPr>
            <w:tcW w:w="432" w:type="pct"/>
            <w:tcBorders>
              <w:top w:val="nil"/>
              <w:left w:val="nil"/>
              <w:bottom w:val="nil"/>
              <w:right w:val="nil"/>
            </w:tcBorders>
            <w:shd w:val="clear" w:color="auto" w:fill="auto"/>
            <w:noWrap/>
            <w:vAlign w:val="center"/>
          </w:tcPr>
          <w:p w14:paraId="1851D065" w14:textId="77777777" w:rsidR="009F4DD4" w:rsidRPr="00591ACC" w:rsidRDefault="009F4DD4" w:rsidP="007C64D7">
            <w:pPr>
              <w:rPr>
                <w:rFonts w:ascii="Times New Roman" w:eastAsia="Times New Roman" w:hAnsi="Times New Roman" w:cs="Times New Roman"/>
                <w:color w:val="000000"/>
                <w:sz w:val="18"/>
                <w:szCs w:val="18"/>
                <w:lang w:eastAsia="zh-CN"/>
              </w:rPr>
            </w:pPr>
            <w:r w:rsidRPr="00591ACC">
              <w:rPr>
                <w:rFonts w:ascii="Times New Roman" w:eastAsia="Times New Roman" w:hAnsi="Times New Roman" w:cs="Times New Roman"/>
                <w:color w:val="000000"/>
                <w:sz w:val="18"/>
                <w:szCs w:val="18"/>
                <w:lang w:eastAsia="zh-CN"/>
              </w:rPr>
              <w:t>DVU2201</w:t>
            </w:r>
          </w:p>
        </w:tc>
        <w:tc>
          <w:tcPr>
            <w:tcW w:w="2014" w:type="pct"/>
            <w:tcBorders>
              <w:top w:val="nil"/>
              <w:left w:val="nil"/>
              <w:bottom w:val="nil"/>
              <w:right w:val="single" w:sz="8" w:space="0" w:color="auto"/>
            </w:tcBorders>
            <w:shd w:val="clear" w:color="auto" w:fill="auto"/>
            <w:noWrap/>
            <w:vAlign w:val="center"/>
          </w:tcPr>
          <w:p w14:paraId="15B45F80" w14:textId="77777777" w:rsidR="009F4DD4" w:rsidRPr="00591ACC" w:rsidRDefault="009F4DD4" w:rsidP="007C64D7">
            <w:pPr>
              <w:rPr>
                <w:rFonts w:ascii="Times New Roman" w:eastAsia="Times New Roman" w:hAnsi="Times New Roman" w:cs="Times New Roman"/>
                <w:color w:val="000000"/>
                <w:sz w:val="18"/>
                <w:szCs w:val="18"/>
                <w:lang w:eastAsia="zh-CN"/>
              </w:rPr>
            </w:pPr>
            <w:r w:rsidRPr="00591ACC">
              <w:rPr>
                <w:rFonts w:ascii="Times New Roman" w:eastAsia="Times New Roman" w:hAnsi="Times New Roman" w:cs="Times New Roman"/>
                <w:color w:val="000000"/>
                <w:sz w:val="18"/>
                <w:szCs w:val="18"/>
                <w:lang w:eastAsia="zh-CN"/>
              </w:rPr>
              <w:t>Alcohol dehydrogenase, iron-containing</w:t>
            </w:r>
          </w:p>
        </w:tc>
        <w:tc>
          <w:tcPr>
            <w:tcW w:w="281" w:type="pct"/>
            <w:tcBorders>
              <w:top w:val="nil"/>
              <w:left w:val="single" w:sz="8" w:space="0" w:color="auto"/>
              <w:bottom w:val="nil"/>
              <w:right w:val="nil"/>
            </w:tcBorders>
            <w:shd w:val="clear" w:color="auto" w:fill="auto"/>
            <w:noWrap/>
            <w:vAlign w:val="center"/>
          </w:tcPr>
          <w:p w14:paraId="43C07CCE" w14:textId="77777777" w:rsidR="009F4DD4" w:rsidRPr="00591ACC" w:rsidRDefault="009F4DD4" w:rsidP="007C64D7">
            <w:pPr>
              <w:jc w:val="center"/>
              <w:rPr>
                <w:rFonts w:ascii="Times New Roman" w:eastAsia="Times New Roman" w:hAnsi="Times New Roman" w:cs="Times New Roman"/>
                <w:color w:val="000000"/>
                <w:sz w:val="18"/>
                <w:szCs w:val="18"/>
                <w:lang w:eastAsia="zh-CN"/>
              </w:rPr>
            </w:pPr>
            <w:r w:rsidRPr="00591ACC">
              <w:rPr>
                <w:rFonts w:ascii="Times New Roman" w:eastAsia="Times New Roman" w:hAnsi="Times New Roman" w:cs="Times New Roman"/>
                <w:color w:val="000000"/>
                <w:sz w:val="18"/>
                <w:szCs w:val="18"/>
                <w:lang w:eastAsia="zh-CN"/>
              </w:rPr>
              <w:t>-0.10</w:t>
            </w:r>
          </w:p>
        </w:tc>
        <w:tc>
          <w:tcPr>
            <w:tcW w:w="283" w:type="pct"/>
            <w:tcBorders>
              <w:top w:val="nil"/>
              <w:left w:val="nil"/>
              <w:bottom w:val="nil"/>
              <w:right w:val="nil"/>
            </w:tcBorders>
            <w:shd w:val="clear" w:color="auto" w:fill="auto"/>
            <w:noWrap/>
            <w:vAlign w:val="center"/>
          </w:tcPr>
          <w:p w14:paraId="4A80B35E" w14:textId="77777777" w:rsidR="009F4DD4" w:rsidRPr="00591ACC" w:rsidRDefault="009F4DD4" w:rsidP="007C64D7">
            <w:pPr>
              <w:jc w:val="center"/>
              <w:rPr>
                <w:rFonts w:ascii="Times New Roman" w:eastAsia="Times New Roman" w:hAnsi="Times New Roman" w:cs="Times New Roman"/>
                <w:color w:val="000000"/>
                <w:sz w:val="18"/>
                <w:szCs w:val="18"/>
                <w:lang w:eastAsia="zh-CN"/>
              </w:rPr>
            </w:pPr>
            <w:r w:rsidRPr="00591ACC">
              <w:rPr>
                <w:rFonts w:ascii="Times New Roman" w:eastAsia="Times New Roman" w:hAnsi="Times New Roman" w:cs="Times New Roman"/>
                <w:color w:val="000000"/>
                <w:sz w:val="18"/>
                <w:szCs w:val="18"/>
                <w:lang w:eastAsia="zh-CN"/>
              </w:rPr>
              <w:t>-0.18</w:t>
            </w:r>
          </w:p>
        </w:tc>
        <w:tc>
          <w:tcPr>
            <w:tcW w:w="327" w:type="pct"/>
            <w:tcBorders>
              <w:top w:val="nil"/>
              <w:left w:val="nil"/>
              <w:bottom w:val="nil"/>
              <w:right w:val="single" w:sz="8" w:space="0" w:color="auto"/>
            </w:tcBorders>
            <w:shd w:val="clear" w:color="auto" w:fill="auto"/>
            <w:noWrap/>
            <w:vAlign w:val="center"/>
          </w:tcPr>
          <w:p w14:paraId="466DF065" w14:textId="77777777" w:rsidR="009F4DD4" w:rsidRPr="00591ACC" w:rsidRDefault="009F4DD4" w:rsidP="007C64D7">
            <w:pPr>
              <w:jc w:val="center"/>
              <w:rPr>
                <w:rFonts w:ascii="Times New Roman" w:eastAsia="Times New Roman" w:hAnsi="Times New Roman" w:cs="Times New Roman"/>
                <w:color w:val="000000" w:themeColor="text1"/>
                <w:sz w:val="18"/>
                <w:szCs w:val="18"/>
                <w:lang w:eastAsia="zh-CN"/>
              </w:rPr>
            </w:pPr>
            <w:r w:rsidRPr="00591ACC">
              <w:rPr>
                <w:rFonts w:ascii="Times New Roman" w:eastAsia="Times New Roman" w:hAnsi="Times New Roman" w:cs="Times New Roman"/>
                <w:color w:val="000000" w:themeColor="text1"/>
                <w:sz w:val="18"/>
                <w:szCs w:val="18"/>
                <w:lang w:eastAsia="zh-CN"/>
              </w:rPr>
              <w:t>-0.21</w:t>
            </w:r>
          </w:p>
        </w:tc>
        <w:tc>
          <w:tcPr>
            <w:tcW w:w="266" w:type="pct"/>
            <w:tcBorders>
              <w:top w:val="nil"/>
              <w:left w:val="single" w:sz="8" w:space="0" w:color="auto"/>
              <w:bottom w:val="nil"/>
              <w:right w:val="nil"/>
            </w:tcBorders>
            <w:shd w:val="clear" w:color="auto" w:fill="auto"/>
            <w:noWrap/>
            <w:vAlign w:val="center"/>
          </w:tcPr>
          <w:p w14:paraId="02AC24F7" w14:textId="77777777" w:rsidR="009F4DD4" w:rsidRPr="00425A69" w:rsidRDefault="009F4DD4" w:rsidP="007C64D7">
            <w:pPr>
              <w:jc w:val="center"/>
              <w:rPr>
                <w:rFonts w:ascii="Times New Roman" w:eastAsia="Times New Roman" w:hAnsi="Times New Roman" w:cs="Times New Roman"/>
                <w:color w:val="000000" w:themeColor="text1"/>
                <w:sz w:val="18"/>
                <w:szCs w:val="18"/>
                <w:lang w:eastAsia="zh-CN"/>
              </w:rPr>
            </w:pPr>
            <w:r w:rsidRPr="00425A69">
              <w:rPr>
                <w:rFonts w:ascii="Times New Roman" w:eastAsia="Times New Roman" w:hAnsi="Times New Roman" w:cs="Times New Roman"/>
                <w:color w:val="000000" w:themeColor="text1"/>
                <w:sz w:val="18"/>
                <w:szCs w:val="18"/>
                <w:lang w:eastAsia="zh-CN"/>
              </w:rPr>
              <w:t>0.30</w:t>
            </w:r>
          </w:p>
        </w:tc>
        <w:tc>
          <w:tcPr>
            <w:tcW w:w="266" w:type="pct"/>
            <w:tcBorders>
              <w:top w:val="nil"/>
              <w:left w:val="nil"/>
              <w:bottom w:val="nil"/>
              <w:right w:val="nil"/>
            </w:tcBorders>
            <w:shd w:val="clear" w:color="auto" w:fill="auto"/>
            <w:noWrap/>
            <w:vAlign w:val="center"/>
          </w:tcPr>
          <w:p w14:paraId="2112DC24" w14:textId="77777777" w:rsidR="009F4DD4" w:rsidRPr="00591ACC" w:rsidRDefault="009F4DD4" w:rsidP="007C64D7">
            <w:pPr>
              <w:jc w:val="center"/>
              <w:rPr>
                <w:rFonts w:ascii="Times New Roman" w:eastAsia="Times New Roman" w:hAnsi="Times New Roman" w:cs="Times New Roman"/>
                <w:color w:val="FF0000"/>
                <w:sz w:val="18"/>
                <w:szCs w:val="18"/>
                <w:lang w:eastAsia="zh-CN"/>
              </w:rPr>
            </w:pPr>
            <w:r w:rsidRPr="00591ACC">
              <w:rPr>
                <w:rFonts w:ascii="Times New Roman" w:eastAsia="Times New Roman" w:hAnsi="Times New Roman" w:cs="Times New Roman"/>
                <w:color w:val="FF0000"/>
                <w:sz w:val="18"/>
                <w:szCs w:val="18"/>
                <w:lang w:eastAsia="zh-CN"/>
              </w:rPr>
              <w:t>-0.53</w:t>
            </w:r>
          </w:p>
        </w:tc>
        <w:tc>
          <w:tcPr>
            <w:tcW w:w="308" w:type="pct"/>
            <w:tcBorders>
              <w:top w:val="nil"/>
              <w:left w:val="nil"/>
              <w:bottom w:val="nil"/>
              <w:right w:val="single" w:sz="8" w:space="0" w:color="auto"/>
            </w:tcBorders>
            <w:shd w:val="clear" w:color="auto" w:fill="auto"/>
            <w:noWrap/>
            <w:vAlign w:val="center"/>
          </w:tcPr>
          <w:p w14:paraId="6B9424B3" w14:textId="77777777" w:rsidR="009F4DD4" w:rsidRPr="00591ACC" w:rsidRDefault="009F4DD4" w:rsidP="007C64D7">
            <w:pPr>
              <w:jc w:val="center"/>
              <w:rPr>
                <w:rFonts w:ascii="Times New Roman" w:eastAsia="Times New Roman" w:hAnsi="Times New Roman" w:cs="Times New Roman"/>
                <w:color w:val="FF0000"/>
                <w:sz w:val="18"/>
                <w:szCs w:val="18"/>
                <w:lang w:eastAsia="zh-CN"/>
              </w:rPr>
            </w:pPr>
            <w:r w:rsidRPr="00591ACC">
              <w:rPr>
                <w:rFonts w:ascii="Times New Roman" w:eastAsia="Times New Roman" w:hAnsi="Times New Roman" w:cs="Times New Roman"/>
                <w:color w:val="FF0000"/>
                <w:sz w:val="18"/>
                <w:szCs w:val="18"/>
                <w:lang w:eastAsia="zh-CN"/>
              </w:rPr>
              <w:t>-0.67</w:t>
            </w:r>
          </w:p>
        </w:tc>
        <w:tc>
          <w:tcPr>
            <w:tcW w:w="265" w:type="pct"/>
            <w:tcBorders>
              <w:top w:val="nil"/>
              <w:left w:val="single" w:sz="8" w:space="0" w:color="auto"/>
              <w:bottom w:val="nil"/>
              <w:right w:val="nil"/>
            </w:tcBorders>
            <w:shd w:val="clear" w:color="auto" w:fill="auto"/>
            <w:noWrap/>
            <w:vAlign w:val="center"/>
          </w:tcPr>
          <w:p w14:paraId="2D50CCC8" w14:textId="77777777" w:rsidR="009F4DD4" w:rsidRPr="00591ACC" w:rsidRDefault="009F4DD4" w:rsidP="007C64D7">
            <w:pPr>
              <w:jc w:val="center"/>
              <w:rPr>
                <w:rFonts w:ascii="Times New Roman" w:eastAsia="Times New Roman" w:hAnsi="Times New Roman" w:cs="Times New Roman"/>
                <w:color w:val="FF0000"/>
                <w:sz w:val="18"/>
                <w:szCs w:val="18"/>
                <w:lang w:eastAsia="zh-CN"/>
              </w:rPr>
            </w:pPr>
            <w:r w:rsidRPr="00591ACC">
              <w:rPr>
                <w:rFonts w:ascii="Times New Roman" w:eastAsia="Times New Roman" w:hAnsi="Times New Roman" w:cs="Times New Roman"/>
                <w:color w:val="FF0000"/>
                <w:sz w:val="18"/>
                <w:szCs w:val="18"/>
                <w:lang w:eastAsia="zh-CN"/>
              </w:rPr>
              <w:t>0.51</w:t>
            </w:r>
          </w:p>
        </w:tc>
        <w:tc>
          <w:tcPr>
            <w:tcW w:w="265" w:type="pct"/>
            <w:tcBorders>
              <w:top w:val="nil"/>
              <w:left w:val="nil"/>
              <w:bottom w:val="nil"/>
              <w:right w:val="nil"/>
            </w:tcBorders>
            <w:shd w:val="clear" w:color="auto" w:fill="auto"/>
            <w:noWrap/>
            <w:vAlign w:val="center"/>
          </w:tcPr>
          <w:p w14:paraId="0FCCE1E9" w14:textId="77777777" w:rsidR="009F4DD4" w:rsidRPr="00425A69" w:rsidRDefault="009F4DD4" w:rsidP="007C64D7">
            <w:pPr>
              <w:jc w:val="center"/>
              <w:rPr>
                <w:rFonts w:ascii="Times New Roman" w:eastAsia="Times New Roman" w:hAnsi="Times New Roman" w:cs="Times New Roman"/>
                <w:color w:val="000000" w:themeColor="text1"/>
                <w:sz w:val="18"/>
                <w:szCs w:val="18"/>
                <w:lang w:eastAsia="zh-CN"/>
              </w:rPr>
            </w:pPr>
            <w:r w:rsidRPr="00425A69">
              <w:rPr>
                <w:rFonts w:ascii="Times New Roman" w:eastAsia="Times New Roman" w:hAnsi="Times New Roman" w:cs="Times New Roman"/>
                <w:color w:val="000000" w:themeColor="text1"/>
                <w:sz w:val="18"/>
                <w:szCs w:val="18"/>
                <w:lang w:eastAsia="zh-CN"/>
              </w:rPr>
              <w:t>-0.44</w:t>
            </w:r>
          </w:p>
        </w:tc>
        <w:tc>
          <w:tcPr>
            <w:tcW w:w="293" w:type="pct"/>
            <w:tcBorders>
              <w:top w:val="nil"/>
              <w:left w:val="nil"/>
              <w:bottom w:val="nil"/>
              <w:right w:val="single" w:sz="8" w:space="0" w:color="auto"/>
            </w:tcBorders>
            <w:shd w:val="clear" w:color="auto" w:fill="auto"/>
            <w:noWrap/>
            <w:vAlign w:val="center"/>
          </w:tcPr>
          <w:p w14:paraId="42036589" w14:textId="77777777" w:rsidR="009F4DD4" w:rsidRPr="00A66A5A" w:rsidRDefault="009F4DD4" w:rsidP="007C64D7">
            <w:pPr>
              <w:jc w:val="center"/>
              <w:rPr>
                <w:rFonts w:ascii="Times New Roman" w:eastAsia="Times New Roman" w:hAnsi="Times New Roman" w:cs="Times New Roman"/>
                <w:color w:val="FF0000"/>
                <w:sz w:val="18"/>
                <w:szCs w:val="18"/>
                <w:lang w:eastAsia="zh-CN"/>
              </w:rPr>
            </w:pPr>
            <w:r w:rsidRPr="00591ACC">
              <w:rPr>
                <w:rFonts w:ascii="Times New Roman" w:eastAsia="Times New Roman" w:hAnsi="Times New Roman" w:cs="Times New Roman"/>
                <w:color w:val="FF0000"/>
                <w:sz w:val="18"/>
                <w:szCs w:val="18"/>
                <w:lang w:eastAsia="zh-CN"/>
              </w:rPr>
              <w:t>-0.78</w:t>
            </w:r>
          </w:p>
        </w:tc>
      </w:tr>
      <w:tr w:rsidR="009F4DD4" w:rsidRPr="00A66A5A" w14:paraId="482673F9" w14:textId="77777777" w:rsidTr="007C64D7">
        <w:trPr>
          <w:trHeight w:val="300"/>
        </w:trPr>
        <w:tc>
          <w:tcPr>
            <w:tcW w:w="432" w:type="pct"/>
            <w:tcBorders>
              <w:top w:val="nil"/>
              <w:left w:val="nil"/>
              <w:bottom w:val="nil"/>
              <w:right w:val="nil"/>
            </w:tcBorders>
            <w:shd w:val="clear" w:color="auto" w:fill="auto"/>
            <w:noWrap/>
            <w:vAlign w:val="center"/>
            <w:hideMark/>
          </w:tcPr>
          <w:p w14:paraId="1C197A05"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DVU2451</w:t>
            </w:r>
          </w:p>
        </w:tc>
        <w:tc>
          <w:tcPr>
            <w:tcW w:w="2014" w:type="pct"/>
            <w:tcBorders>
              <w:top w:val="nil"/>
              <w:left w:val="nil"/>
              <w:bottom w:val="nil"/>
              <w:right w:val="single" w:sz="8" w:space="0" w:color="auto"/>
            </w:tcBorders>
            <w:shd w:val="clear" w:color="auto" w:fill="auto"/>
            <w:noWrap/>
            <w:vAlign w:val="center"/>
            <w:hideMark/>
          </w:tcPr>
          <w:p w14:paraId="186AC765"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L-lactate permease family protein</w:t>
            </w:r>
          </w:p>
        </w:tc>
        <w:tc>
          <w:tcPr>
            <w:tcW w:w="281" w:type="pct"/>
            <w:tcBorders>
              <w:top w:val="nil"/>
              <w:left w:val="single" w:sz="8" w:space="0" w:color="auto"/>
              <w:bottom w:val="nil"/>
              <w:right w:val="nil"/>
            </w:tcBorders>
            <w:shd w:val="clear" w:color="auto" w:fill="auto"/>
            <w:noWrap/>
            <w:vAlign w:val="center"/>
            <w:hideMark/>
          </w:tcPr>
          <w:p w14:paraId="53701C4C"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-0.17</w:t>
            </w:r>
          </w:p>
        </w:tc>
        <w:tc>
          <w:tcPr>
            <w:tcW w:w="283" w:type="pct"/>
            <w:tcBorders>
              <w:top w:val="nil"/>
              <w:left w:val="nil"/>
              <w:bottom w:val="nil"/>
              <w:right w:val="nil"/>
            </w:tcBorders>
            <w:shd w:val="clear" w:color="auto" w:fill="auto"/>
            <w:noWrap/>
            <w:vAlign w:val="center"/>
            <w:hideMark/>
          </w:tcPr>
          <w:p w14:paraId="0EFA68B4"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0.05</w:t>
            </w:r>
          </w:p>
        </w:tc>
        <w:tc>
          <w:tcPr>
            <w:tcW w:w="327" w:type="pct"/>
            <w:tcBorders>
              <w:top w:val="nil"/>
              <w:left w:val="nil"/>
              <w:bottom w:val="nil"/>
              <w:right w:val="single" w:sz="8" w:space="0" w:color="auto"/>
            </w:tcBorders>
            <w:shd w:val="clear" w:color="auto" w:fill="auto"/>
            <w:noWrap/>
            <w:vAlign w:val="center"/>
            <w:hideMark/>
          </w:tcPr>
          <w:p w14:paraId="378F73BE" w14:textId="77777777" w:rsidR="009F4DD4" w:rsidRPr="00EF0912" w:rsidRDefault="009F4DD4" w:rsidP="007C64D7">
            <w:pPr>
              <w:jc w:val="center"/>
              <w:rPr>
                <w:rFonts w:ascii="Times New Roman" w:eastAsia="Times New Roman" w:hAnsi="Times New Roman" w:cs="Times New Roman"/>
                <w:color w:val="FF0000"/>
                <w:sz w:val="18"/>
                <w:szCs w:val="18"/>
              </w:rPr>
            </w:pPr>
            <w:r w:rsidRPr="00EF0912">
              <w:rPr>
                <w:rFonts w:ascii="Times New Roman" w:eastAsia="Times New Roman" w:hAnsi="Times New Roman" w:cs="Times New Roman"/>
                <w:color w:val="FF0000"/>
                <w:sz w:val="18"/>
                <w:szCs w:val="18"/>
              </w:rPr>
              <w:t>-0.67</w:t>
            </w:r>
          </w:p>
        </w:tc>
        <w:tc>
          <w:tcPr>
            <w:tcW w:w="266" w:type="pct"/>
            <w:tcBorders>
              <w:top w:val="nil"/>
              <w:left w:val="single" w:sz="8" w:space="0" w:color="auto"/>
              <w:bottom w:val="nil"/>
              <w:right w:val="nil"/>
            </w:tcBorders>
            <w:shd w:val="clear" w:color="auto" w:fill="auto"/>
            <w:noWrap/>
            <w:vAlign w:val="center"/>
            <w:hideMark/>
          </w:tcPr>
          <w:p w14:paraId="15581C43"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-0.01</w:t>
            </w:r>
          </w:p>
        </w:tc>
        <w:tc>
          <w:tcPr>
            <w:tcW w:w="266" w:type="pct"/>
            <w:tcBorders>
              <w:top w:val="nil"/>
              <w:left w:val="nil"/>
              <w:bottom w:val="nil"/>
              <w:right w:val="nil"/>
            </w:tcBorders>
            <w:shd w:val="clear" w:color="auto" w:fill="auto"/>
            <w:noWrap/>
            <w:vAlign w:val="center"/>
            <w:hideMark/>
          </w:tcPr>
          <w:p w14:paraId="704100D1"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0.02</w:t>
            </w:r>
          </w:p>
        </w:tc>
        <w:tc>
          <w:tcPr>
            <w:tcW w:w="308" w:type="pct"/>
            <w:tcBorders>
              <w:top w:val="nil"/>
              <w:left w:val="nil"/>
              <w:bottom w:val="nil"/>
              <w:right w:val="single" w:sz="8" w:space="0" w:color="auto"/>
            </w:tcBorders>
            <w:shd w:val="clear" w:color="auto" w:fill="auto"/>
            <w:noWrap/>
            <w:vAlign w:val="center"/>
            <w:hideMark/>
          </w:tcPr>
          <w:p w14:paraId="08C940E6" w14:textId="77777777" w:rsidR="009F4DD4" w:rsidRPr="00EF0912" w:rsidRDefault="009F4DD4" w:rsidP="007C64D7">
            <w:pPr>
              <w:jc w:val="center"/>
              <w:rPr>
                <w:rFonts w:ascii="Times New Roman" w:eastAsia="Times New Roman" w:hAnsi="Times New Roman" w:cs="Times New Roman"/>
                <w:color w:val="FF0000"/>
                <w:sz w:val="18"/>
                <w:szCs w:val="18"/>
              </w:rPr>
            </w:pPr>
            <w:r w:rsidRPr="00EF0912">
              <w:rPr>
                <w:rFonts w:ascii="Times New Roman" w:eastAsia="Times New Roman" w:hAnsi="Times New Roman" w:cs="Times New Roman"/>
                <w:color w:val="FF0000"/>
                <w:sz w:val="18"/>
                <w:szCs w:val="18"/>
              </w:rPr>
              <w:t>-0.63</w:t>
            </w:r>
          </w:p>
        </w:tc>
        <w:tc>
          <w:tcPr>
            <w:tcW w:w="265" w:type="pct"/>
            <w:tcBorders>
              <w:top w:val="nil"/>
              <w:left w:val="single" w:sz="8" w:space="0" w:color="auto"/>
              <w:bottom w:val="nil"/>
              <w:right w:val="nil"/>
            </w:tcBorders>
            <w:shd w:val="clear" w:color="auto" w:fill="auto"/>
            <w:noWrap/>
            <w:vAlign w:val="center"/>
            <w:hideMark/>
          </w:tcPr>
          <w:p w14:paraId="2BCB6B7B"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-0.06</w:t>
            </w:r>
          </w:p>
        </w:tc>
        <w:tc>
          <w:tcPr>
            <w:tcW w:w="265" w:type="pct"/>
            <w:tcBorders>
              <w:top w:val="nil"/>
              <w:left w:val="nil"/>
              <w:bottom w:val="nil"/>
              <w:right w:val="nil"/>
            </w:tcBorders>
            <w:shd w:val="clear" w:color="auto" w:fill="auto"/>
            <w:noWrap/>
            <w:vAlign w:val="center"/>
            <w:hideMark/>
          </w:tcPr>
          <w:p w14:paraId="35E722CE"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-0.01</w:t>
            </w:r>
          </w:p>
        </w:tc>
        <w:tc>
          <w:tcPr>
            <w:tcW w:w="293" w:type="pct"/>
            <w:tcBorders>
              <w:top w:val="nil"/>
              <w:left w:val="nil"/>
              <w:bottom w:val="nil"/>
              <w:right w:val="single" w:sz="8" w:space="0" w:color="auto"/>
            </w:tcBorders>
            <w:shd w:val="clear" w:color="auto" w:fill="auto"/>
            <w:noWrap/>
            <w:vAlign w:val="center"/>
            <w:hideMark/>
          </w:tcPr>
          <w:p w14:paraId="7F2EF97F"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-0.45</w:t>
            </w:r>
          </w:p>
        </w:tc>
      </w:tr>
      <w:tr w:rsidR="009F4DD4" w:rsidRPr="00A66A5A" w14:paraId="1EE5914C" w14:textId="77777777" w:rsidTr="007C64D7">
        <w:trPr>
          <w:trHeight w:val="300"/>
        </w:trPr>
        <w:tc>
          <w:tcPr>
            <w:tcW w:w="432" w:type="pct"/>
            <w:tcBorders>
              <w:top w:val="nil"/>
              <w:left w:val="nil"/>
              <w:bottom w:val="nil"/>
              <w:right w:val="nil"/>
            </w:tcBorders>
            <w:shd w:val="clear" w:color="auto" w:fill="auto"/>
            <w:noWrap/>
            <w:vAlign w:val="center"/>
          </w:tcPr>
          <w:p w14:paraId="063BF499"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DVU2482</w:t>
            </w:r>
          </w:p>
        </w:tc>
        <w:tc>
          <w:tcPr>
            <w:tcW w:w="2014" w:type="pct"/>
            <w:tcBorders>
              <w:top w:val="nil"/>
              <w:left w:val="nil"/>
              <w:bottom w:val="nil"/>
              <w:right w:val="single" w:sz="8" w:space="0" w:color="auto"/>
            </w:tcBorders>
            <w:shd w:val="clear" w:color="auto" w:fill="auto"/>
            <w:noWrap/>
            <w:vAlign w:val="center"/>
          </w:tcPr>
          <w:p w14:paraId="45233C97"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Formate dehydrogenase, alpha subunit, selenocysteine-containing</w:t>
            </w:r>
          </w:p>
        </w:tc>
        <w:tc>
          <w:tcPr>
            <w:tcW w:w="281" w:type="pct"/>
            <w:tcBorders>
              <w:top w:val="nil"/>
              <w:left w:val="single" w:sz="8" w:space="0" w:color="auto"/>
              <w:bottom w:val="nil"/>
              <w:right w:val="nil"/>
            </w:tcBorders>
            <w:shd w:val="clear" w:color="auto" w:fill="auto"/>
            <w:noWrap/>
            <w:vAlign w:val="center"/>
          </w:tcPr>
          <w:p w14:paraId="73D850BB"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-0.18</w:t>
            </w:r>
          </w:p>
        </w:tc>
        <w:tc>
          <w:tcPr>
            <w:tcW w:w="283" w:type="pct"/>
            <w:tcBorders>
              <w:top w:val="nil"/>
              <w:left w:val="nil"/>
              <w:bottom w:val="nil"/>
              <w:right w:val="nil"/>
            </w:tcBorders>
            <w:shd w:val="clear" w:color="auto" w:fill="auto"/>
            <w:noWrap/>
            <w:vAlign w:val="center"/>
          </w:tcPr>
          <w:p w14:paraId="4C9E1B01"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-0.06</w:t>
            </w:r>
          </w:p>
        </w:tc>
        <w:tc>
          <w:tcPr>
            <w:tcW w:w="327" w:type="pct"/>
            <w:tcBorders>
              <w:top w:val="nil"/>
              <w:left w:val="nil"/>
              <w:bottom w:val="nil"/>
              <w:right w:val="single" w:sz="8" w:space="0" w:color="auto"/>
            </w:tcBorders>
            <w:shd w:val="clear" w:color="auto" w:fill="auto"/>
            <w:noWrap/>
            <w:vAlign w:val="center"/>
          </w:tcPr>
          <w:p w14:paraId="687EE5FA"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-0.11</w:t>
            </w:r>
          </w:p>
        </w:tc>
        <w:tc>
          <w:tcPr>
            <w:tcW w:w="266" w:type="pct"/>
            <w:tcBorders>
              <w:top w:val="nil"/>
              <w:left w:val="single" w:sz="8" w:space="0" w:color="auto"/>
              <w:bottom w:val="nil"/>
              <w:right w:val="nil"/>
            </w:tcBorders>
            <w:shd w:val="clear" w:color="auto" w:fill="auto"/>
            <w:noWrap/>
            <w:vAlign w:val="center"/>
          </w:tcPr>
          <w:p w14:paraId="6749A83F"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0.34</w:t>
            </w:r>
          </w:p>
        </w:tc>
        <w:tc>
          <w:tcPr>
            <w:tcW w:w="266" w:type="pct"/>
            <w:tcBorders>
              <w:top w:val="nil"/>
              <w:left w:val="nil"/>
              <w:bottom w:val="nil"/>
              <w:right w:val="nil"/>
            </w:tcBorders>
            <w:shd w:val="clear" w:color="auto" w:fill="auto"/>
            <w:noWrap/>
            <w:vAlign w:val="center"/>
          </w:tcPr>
          <w:p w14:paraId="0FC85F78"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FF0000"/>
                <w:sz w:val="18"/>
                <w:szCs w:val="18"/>
              </w:rPr>
              <w:t>-0.52</w:t>
            </w:r>
          </w:p>
        </w:tc>
        <w:tc>
          <w:tcPr>
            <w:tcW w:w="308" w:type="pct"/>
            <w:tcBorders>
              <w:top w:val="nil"/>
              <w:left w:val="nil"/>
              <w:bottom w:val="nil"/>
              <w:right w:val="single" w:sz="8" w:space="0" w:color="auto"/>
            </w:tcBorders>
            <w:shd w:val="clear" w:color="auto" w:fill="auto"/>
            <w:noWrap/>
            <w:vAlign w:val="center"/>
          </w:tcPr>
          <w:p w14:paraId="15032542"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FF0000"/>
                <w:sz w:val="18"/>
                <w:szCs w:val="18"/>
              </w:rPr>
              <w:t>-0.64</w:t>
            </w:r>
          </w:p>
        </w:tc>
        <w:tc>
          <w:tcPr>
            <w:tcW w:w="265" w:type="pct"/>
            <w:tcBorders>
              <w:top w:val="nil"/>
              <w:left w:val="single" w:sz="8" w:space="0" w:color="auto"/>
              <w:bottom w:val="nil"/>
              <w:right w:val="nil"/>
            </w:tcBorders>
            <w:shd w:val="clear" w:color="auto" w:fill="auto"/>
            <w:noWrap/>
            <w:vAlign w:val="center"/>
          </w:tcPr>
          <w:p w14:paraId="34B92454" w14:textId="77777777" w:rsidR="009F4DD4" w:rsidRPr="00425A69" w:rsidRDefault="009F4DD4" w:rsidP="007C64D7">
            <w:pPr>
              <w:jc w:val="center"/>
              <w:rPr>
                <w:rFonts w:ascii="Times New Roman" w:eastAsia="Times New Roman" w:hAnsi="Times New Roman" w:cs="Times New Roman"/>
                <w:color w:val="000000" w:themeColor="text1"/>
                <w:sz w:val="18"/>
                <w:szCs w:val="18"/>
              </w:rPr>
            </w:pPr>
            <w:r w:rsidRPr="00425A69">
              <w:rPr>
                <w:rFonts w:ascii="Times New Roman" w:eastAsia="Times New Roman" w:hAnsi="Times New Roman" w:cs="Times New Roman"/>
                <w:color w:val="000000" w:themeColor="text1"/>
                <w:sz w:val="18"/>
                <w:szCs w:val="18"/>
              </w:rPr>
              <w:t>0.44</w:t>
            </w:r>
          </w:p>
        </w:tc>
        <w:tc>
          <w:tcPr>
            <w:tcW w:w="265" w:type="pct"/>
            <w:tcBorders>
              <w:top w:val="nil"/>
              <w:left w:val="nil"/>
              <w:bottom w:val="nil"/>
              <w:right w:val="nil"/>
            </w:tcBorders>
            <w:shd w:val="clear" w:color="auto" w:fill="auto"/>
            <w:noWrap/>
            <w:vAlign w:val="center"/>
          </w:tcPr>
          <w:p w14:paraId="3DB36BB4" w14:textId="77777777" w:rsidR="009F4DD4" w:rsidRPr="00425A69" w:rsidRDefault="009F4DD4" w:rsidP="007C64D7">
            <w:pPr>
              <w:jc w:val="center"/>
              <w:rPr>
                <w:rFonts w:ascii="Times New Roman" w:eastAsia="Times New Roman" w:hAnsi="Times New Roman" w:cs="Times New Roman"/>
                <w:color w:val="000000" w:themeColor="text1"/>
                <w:sz w:val="18"/>
                <w:szCs w:val="18"/>
              </w:rPr>
            </w:pPr>
            <w:r w:rsidRPr="00425A69">
              <w:rPr>
                <w:rFonts w:ascii="Times New Roman" w:eastAsia="Times New Roman" w:hAnsi="Times New Roman" w:cs="Times New Roman"/>
                <w:color w:val="000000" w:themeColor="text1"/>
                <w:sz w:val="18"/>
                <w:szCs w:val="18"/>
              </w:rPr>
              <w:t>-0.31</w:t>
            </w:r>
          </w:p>
        </w:tc>
        <w:tc>
          <w:tcPr>
            <w:tcW w:w="293" w:type="pct"/>
            <w:tcBorders>
              <w:top w:val="nil"/>
              <w:left w:val="nil"/>
              <w:bottom w:val="nil"/>
              <w:right w:val="single" w:sz="8" w:space="0" w:color="auto"/>
            </w:tcBorders>
            <w:shd w:val="clear" w:color="auto" w:fill="auto"/>
            <w:noWrap/>
            <w:vAlign w:val="center"/>
          </w:tcPr>
          <w:p w14:paraId="2737B348" w14:textId="77777777" w:rsidR="009F4DD4" w:rsidRPr="00425A69" w:rsidRDefault="009F4DD4" w:rsidP="007C64D7">
            <w:pPr>
              <w:jc w:val="center"/>
              <w:rPr>
                <w:rFonts w:ascii="Times New Roman" w:eastAsia="Times New Roman" w:hAnsi="Times New Roman" w:cs="Times New Roman"/>
                <w:color w:val="000000" w:themeColor="text1"/>
                <w:sz w:val="18"/>
                <w:szCs w:val="18"/>
              </w:rPr>
            </w:pPr>
            <w:r w:rsidRPr="00425A69">
              <w:rPr>
                <w:rFonts w:ascii="Times New Roman" w:eastAsia="Times New Roman" w:hAnsi="Times New Roman" w:cs="Times New Roman"/>
                <w:color w:val="000000" w:themeColor="text1"/>
                <w:sz w:val="18"/>
                <w:szCs w:val="18"/>
              </w:rPr>
              <w:t>-0.43</w:t>
            </w:r>
          </w:p>
        </w:tc>
      </w:tr>
      <w:tr w:rsidR="009F4DD4" w:rsidRPr="00A66A5A" w14:paraId="3DA01903" w14:textId="77777777" w:rsidTr="007C64D7">
        <w:trPr>
          <w:trHeight w:val="300"/>
        </w:trPr>
        <w:tc>
          <w:tcPr>
            <w:tcW w:w="432" w:type="pct"/>
            <w:tcBorders>
              <w:top w:val="nil"/>
              <w:left w:val="nil"/>
              <w:bottom w:val="nil"/>
              <w:right w:val="nil"/>
            </w:tcBorders>
            <w:shd w:val="clear" w:color="auto" w:fill="auto"/>
            <w:noWrap/>
            <w:vAlign w:val="center"/>
            <w:hideMark/>
          </w:tcPr>
          <w:p w14:paraId="6803D6AA"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DVU3026</w:t>
            </w:r>
          </w:p>
        </w:tc>
        <w:tc>
          <w:tcPr>
            <w:tcW w:w="2014" w:type="pct"/>
            <w:tcBorders>
              <w:top w:val="nil"/>
              <w:left w:val="nil"/>
              <w:bottom w:val="nil"/>
              <w:right w:val="single" w:sz="8" w:space="0" w:color="auto"/>
            </w:tcBorders>
            <w:shd w:val="clear" w:color="auto" w:fill="auto"/>
            <w:noWrap/>
            <w:vAlign w:val="center"/>
            <w:hideMark/>
          </w:tcPr>
          <w:p w14:paraId="764F3197"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L-lactate permease family protein</w:t>
            </w:r>
          </w:p>
        </w:tc>
        <w:tc>
          <w:tcPr>
            <w:tcW w:w="281" w:type="pct"/>
            <w:tcBorders>
              <w:top w:val="nil"/>
              <w:left w:val="single" w:sz="8" w:space="0" w:color="auto"/>
              <w:bottom w:val="nil"/>
              <w:right w:val="nil"/>
            </w:tcBorders>
            <w:shd w:val="clear" w:color="auto" w:fill="auto"/>
            <w:noWrap/>
            <w:vAlign w:val="center"/>
            <w:hideMark/>
          </w:tcPr>
          <w:p w14:paraId="572E5508"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-0.40</w:t>
            </w:r>
          </w:p>
        </w:tc>
        <w:tc>
          <w:tcPr>
            <w:tcW w:w="283" w:type="pct"/>
            <w:tcBorders>
              <w:top w:val="nil"/>
              <w:left w:val="nil"/>
              <w:bottom w:val="nil"/>
              <w:right w:val="nil"/>
            </w:tcBorders>
            <w:shd w:val="clear" w:color="auto" w:fill="auto"/>
            <w:noWrap/>
            <w:vAlign w:val="center"/>
            <w:hideMark/>
          </w:tcPr>
          <w:p w14:paraId="2780F265"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0.45</w:t>
            </w:r>
          </w:p>
        </w:tc>
        <w:tc>
          <w:tcPr>
            <w:tcW w:w="327" w:type="pct"/>
            <w:tcBorders>
              <w:top w:val="nil"/>
              <w:left w:val="nil"/>
              <w:bottom w:val="nil"/>
              <w:right w:val="single" w:sz="8" w:space="0" w:color="auto"/>
            </w:tcBorders>
            <w:shd w:val="clear" w:color="auto" w:fill="auto"/>
            <w:noWrap/>
            <w:vAlign w:val="center"/>
            <w:hideMark/>
          </w:tcPr>
          <w:p w14:paraId="18DFC20B"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-0.10</w:t>
            </w:r>
          </w:p>
        </w:tc>
        <w:tc>
          <w:tcPr>
            <w:tcW w:w="266" w:type="pct"/>
            <w:tcBorders>
              <w:top w:val="nil"/>
              <w:left w:val="single" w:sz="8" w:space="0" w:color="auto"/>
              <w:bottom w:val="nil"/>
              <w:right w:val="nil"/>
            </w:tcBorders>
            <w:shd w:val="clear" w:color="auto" w:fill="auto"/>
            <w:noWrap/>
            <w:vAlign w:val="center"/>
            <w:hideMark/>
          </w:tcPr>
          <w:p w14:paraId="5B23E00F"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-0.03</w:t>
            </w:r>
          </w:p>
        </w:tc>
        <w:tc>
          <w:tcPr>
            <w:tcW w:w="266" w:type="pct"/>
            <w:tcBorders>
              <w:top w:val="nil"/>
              <w:left w:val="nil"/>
              <w:bottom w:val="nil"/>
              <w:right w:val="nil"/>
            </w:tcBorders>
            <w:shd w:val="clear" w:color="auto" w:fill="auto"/>
            <w:noWrap/>
            <w:vAlign w:val="center"/>
            <w:hideMark/>
          </w:tcPr>
          <w:p w14:paraId="0A5784E8"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0.18</w:t>
            </w:r>
          </w:p>
        </w:tc>
        <w:tc>
          <w:tcPr>
            <w:tcW w:w="308" w:type="pct"/>
            <w:tcBorders>
              <w:top w:val="nil"/>
              <w:left w:val="nil"/>
              <w:bottom w:val="nil"/>
              <w:right w:val="single" w:sz="8" w:space="0" w:color="auto"/>
            </w:tcBorders>
            <w:shd w:val="clear" w:color="auto" w:fill="auto"/>
            <w:noWrap/>
            <w:vAlign w:val="center"/>
            <w:hideMark/>
          </w:tcPr>
          <w:p w14:paraId="5A926982"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0.36</w:t>
            </w:r>
          </w:p>
        </w:tc>
        <w:tc>
          <w:tcPr>
            <w:tcW w:w="265" w:type="pct"/>
            <w:tcBorders>
              <w:top w:val="nil"/>
              <w:left w:val="single" w:sz="8" w:space="0" w:color="auto"/>
              <w:bottom w:val="nil"/>
              <w:right w:val="nil"/>
            </w:tcBorders>
            <w:shd w:val="clear" w:color="auto" w:fill="auto"/>
            <w:noWrap/>
            <w:vAlign w:val="center"/>
            <w:hideMark/>
          </w:tcPr>
          <w:p w14:paraId="3DE68707"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0.24</w:t>
            </w:r>
          </w:p>
        </w:tc>
        <w:tc>
          <w:tcPr>
            <w:tcW w:w="265" w:type="pct"/>
            <w:tcBorders>
              <w:top w:val="nil"/>
              <w:left w:val="nil"/>
              <w:bottom w:val="nil"/>
              <w:right w:val="nil"/>
            </w:tcBorders>
            <w:shd w:val="clear" w:color="auto" w:fill="auto"/>
            <w:noWrap/>
            <w:vAlign w:val="center"/>
            <w:hideMark/>
          </w:tcPr>
          <w:p w14:paraId="4FD6F979"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-0.26</w:t>
            </w:r>
          </w:p>
        </w:tc>
        <w:tc>
          <w:tcPr>
            <w:tcW w:w="293" w:type="pct"/>
            <w:tcBorders>
              <w:top w:val="nil"/>
              <w:left w:val="nil"/>
              <w:bottom w:val="nil"/>
              <w:right w:val="single" w:sz="8" w:space="0" w:color="auto"/>
            </w:tcBorders>
            <w:shd w:val="clear" w:color="auto" w:fill="auto"/>
            <w:noWrap/>
            <w:vAlign w:val="center"/>
            <w:hideMark/>
          </w:tcPr>
          <w:p w14:paraId="052D804F"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0.26</w:t>
            </w:r>
          </w:p>
        </w:tc>
      </w:tr>
      <w:tr w:rsidR="009F4DD4" w:rsidRPr="00A66A5A" w14:paraId="255BAD75" w14:textId="77777777" w:rsidTr="007C64D7">
        <w:trPr>
          <w:trHeight w:val="300"/>
        </w:trPr>
        <w:tc>
          <w:tcPr>
            <w:tcW w:w="432" w:type="pct"/>
            <w:tcBorders>
              <w:top w:val="nil"/>
              <w:left w:val="nil"/>
              <w:bottom w:val="nil"/>
              <w:right w:val="nil"/>
            </w:tcBorders>
            <w:shd w:val="clear" w:color="auto" w:fill="auto"/>
            <w:noWrap/>
            <w:vAlign w:val="center"/>
            <w:hideMark/>
          </w:tcPr>
          <w:p w14:paraId="41EC586A"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DVU3028</w:t>
            </w:r>
          </w:p>
        </w:tc>
        <w:tc>
          <w:tcPr>
            <w:tcW w:w="2014" w:type="pct"/>
            <w:tcBorders>
              <w:top w:val="nil"/>
              <w:left w:val="nil"/>
              <w:bottom w:val="nil"/>
              <w:right w:val="single" w:sz="8" w:space="0" w:color="auto"/>
            </w:tcBorders>
            <w:shd w:val="clear" w:color="auto" w:fill="auto"/>
            <w:noWrap/>
            <w:vAlign w:val="center"/>
            <w:hideMark/>
          </w:tcPr>
          <w:p w14:paraId="2308A98F"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Glycolate oxidase iron-sulfur subunit</w:t>
            </w:r>
          </w:p>
        </w:tc>
        <w:tc>
          <w:tcPr>
            <w:tcW w:w="281" w:type="pct"/>
            <w:tcBorders>
              <w:top w:val="nil"/>
              <w:left w:val="single" w:sz="8" w:space="0" w:color="auto"/>
              <w:bottom w:val="nil"/>
              <w:right w:val="nil"/>
            </w:tcBorders>
            <w:shd w:val="clear" w:color="auto" w:fill="auto"/>
            <w:noWrap/>
            <w:vAlign w:val="center"/>
            <w:hideMark/>
          </w:tcPr>
          <w:p w14:paraId="1E5D9EA1"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-0.41</w:t>
            </w:r>
          </w:p>
        </w:tc>
        <w:tc>
          <w:tcPr>
            <w:tcW w:w="283" w:type="pct"/>
            <w:tcBorders>
              <w:top w:val="nil"/>
              <w:left w:val="nil"/>
              <w:bottom w:val="nil"/>
              <w:right w:val="nil"/>
            </w:tcBorders>
            <w:shd w:val="clear" w:color="auto" w:fill="auto"/>
            <w:noWrap/>
            <w:vAlign w:val="center"/>
            <w:hideMark/>
          </w:tcPr>
          <w:p w14:paraId="089B4B80"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-0.43</w:t>
            </w:r>
          </w:p>
        </w:tc>
        <w:tc>
          <w:tcPr>
            <w:tcW w:w="327" w:type="pct"/>
            <w:tcBorders>
              <w:top w:val="nil"/>
              <w:left w:val="nil"/>
              <w:bottom w:val="nil"/>
              <w:right w:val="single" w:sz="8" w:space="0" w:color="auto"/>
            </w:tcBorders>
            <w:shd w:val="clear" w:color="auto" w:fill="auto"/>
            <w:noWrap/>
            <w:vAlign w:val="center"/>
            <w:hideMark/>
          </w:tcPr>
          <w:p w14:paraId="48AC2C24"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-0.24</w:t>
            </w:r>
          </w:p>
        </w:tc>
        <w:tc>
          <w:tcPr>
            <w:tcW w:w="266" w:type="pct"/>
            <w:tcBorders>
              <w:top w:val="nil"/>
              <w:left w:val="single" w:sz="8" w:space="0" w:color="auto"/>
              <w:bottom w:val="nil"/>
              <w:right w:val="nil"/>
            </w:tcBorders>
            <w:shd w:val="clear" w:color="auto" w:fill="auto"/>
            <w:noWrap/>
            <w:vAlign w:val="center"/>
            <w:hideMark/>
          </w:tcPr>
          <w:p w14:paraId="1026353A"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0.43</w:t>
            </w:r>
          </w:p>
        </w:tc>
        <w:tc>
          <w:tcPr>
            <w:tcW w:w="266" w:type="pct"/>
            <w:tcBorders>
              <w:top w:val="nil"/>
              <w:left w:val="nil"/>
              <w:bottom w:val="nil"/>
              <w:right w:val="nil"/>
            </w:tcBorders>
            <w:shd w:val="clear" w:color="auto" w:fill="auto"/>
            <w:noWrap/>
            <w:vAlign w:val="center"/>
            <w:hideMark/>
          </w:tcPr>
          <w:p w14:paraId="24D4A4E0"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-0.42</w:t>
            </w:r>
          </w:p>
        </w:tc>
        <w:tc>
          <w:tcPr>
            <w:tcW w:w="308" w:type="pct"/>
            <w:tcBorders>
              <w:top w:val="nil"/>
              <w:left w:val="nil"/>
              <w:bottom w:val="nil"/>
              <w:right w:val="single" w:sz="8" w:space="0" w:color="auto"/>
            </w:tcBorders>
            <w:shd w:val="clear" w:color="auto" w:fill="auto"/>
            <w:noWrap/>
            <w:vAlign w:val="center"/>
            <w:hideMark/>
          </w:tcPr>
          <w:p w14:paraId="0CC5DEB3"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-0.17</w:t>
            </w:r>
          </w:p>
        </w:tc>
        <w:tc>
          <w:tcPr>
            <w:tcW w:w="265" w:type="pct"/>
            <w:tcBorders>
              <w:top w:val="nil"/>
              <w:left w:val="single" w:sz="8" w:space="0" w:color="auto"/>
              <w:bottom w:val="nil"/>
              <w:right w:val="nil"/>
            </w:tcBorders>
            <w:shd w:val="clear" w:color="auto" w:fill="auto"/>
            <w:noWrap/>
            <w:vAlign w:val="center"/>
            <w:hideMark/>
          </w:tcPr>
          <w:p w14:paraId="1DFD2AC8"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1.21</w:t>
            </w:r>
          </w:p>
        </w:tc>
        <w:tc>
          <w:tcPr>
            <w:tcW w:w="265" w:type="pct"/>
            <w:tcBorders>
              <w:top w:val="nil"/>
              <w:left w:val="nil"/>
              <w:bottom w:val="nil"/>
              <w:right w:val="nil"/>
            </w:tcBorders>
            <w:shd w:val="clear" w:color="auto" w:fill="auto"/>
            <w:noWrap/>
            <w:vAlign w:val="center"/>
            <w:hideMark/>
          </w:tcPr>
          <w:p w14:paraId="145F0583"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-0.49</w:t>
            </w:r>
          </w:p>
        </w:tc>
        <w:tc>
          <w:tcPr>
            <w:tcW w:w="293" w:type="pct"/>
            <w:tcBorders>
              <w:top w:val="nil"/>
              <w:left w:val="nil"/>
              <w:bottom w:val="nil"/>
              <w:right w:val="single" w:sz="8" w:space="0" w:color="auto"/>
            </w:tcBorders>
            <w:shd w:val="clear" w:color="auto" w:fill="auto"/>
            <w:noWrap/>
            <w:vAlign w:val="center"/>
            <w:hideMark/>
          </w:tcPr>
          <w:p w14:paraId="1C6337AD"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-0.23</w:t>
            </w:r>
          </w:p>
        </w:tc>
      </w:tr>
      <w:tr w:rsidR="009F4DD4" w:rsidRPr="00A66A5A" w14:paraId="3A07C13F" w14:textId="77777777" w:rsidTr="007C64D7">
        <w:trPr>
          <w:trHeight w:val="300"/>
        </w:trPr>
        <w:tc>
          <w:tcPr>
            <w:tcW w:w="432" w:type="pct"/>
            <w:tcBorders>
              <w:top w:val="nil"/>
              <w:left w:val="nil"/>
              <w:bottom w:val="nil"/>
              <w:right w:val="nil"/>
            </w:tcBorders>
            <w:shd w:val="clear" w:color="auto" w:fill="auto"/>
            <w:noWrap/>
            <w:vAlign w:val="center"/>
            <w:hideMark/>
          </w:tcPr>
          <w:p w14:paraId="491A3187"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DVU3027</w:t>
            </w:r>
          </w:p>
        </w:tc>
        <w:tc>
          <w:tcPr>
            <w:tcW w:w="2014" w:type="pct"/>
            <w:tcBorders>
              <w:top w:val="nil"/>
              <w:left w:val="nil"/>
              <w:bottom w:val="nil"/>
              <w:right w:val="single" w:sz="8" w:space="0" w:color="auto"/>
            </w:tcBorders>
            <w:shd w:val="clear" w:color="auto" w:fill="auto"/>
            <w:noWrap/>
            <w:vAlign w:val="center"/>
            <w:hideMark/>
          </w:tcPr>
          <w:p w14:paraId="0CEAE196"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Glycolate oxidase, subunit GlcD</w:t>
            </w:r>
          </w:p>
        </w:tc>
        <w:tc>
          <w:tcPr>
            <w:tcW w:w="281" w:type="pct"/>
            <w:tcBorders>
              <w:top w:val="nil"/>
              <w:left w:val="single" w:sz="8" w:space="0" w:color="auto"/>
              <w:bottom w:val="nil"/>
              <w:right w:val="nil"/>
            </w:tcBorders>
            <w:shd w:val="clear" w:color="auto" w:fill="auto"/>
            <w:noWrap/>
            <w:vAlign w:val="center"/>
            <w:hideMark/>
          </w:tcPr>
          <w:p w14:paraId="29DCED4B"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-0.41</w:t>
            </w:r>
          </w:p>
        </w:tc>
        <w:tc>
          <w:tcPr>
            <w:tcW w:w="283" w:type="pct"/>
            <w:tcBorders>
              <w:top w:val="nil"/>
              <w:left w:val="nil"/>
              <w:bottom w:val="nil"/>
              <w:right w:val="nil"/>
            </w:tcBorders>
            <w:shd w:val="clear" w:color="auto" w:fill="auto"/>
            <w:noWrap/>
            <w:vAlign w:val="center"/>
            <w:hideMark/>
          </w:tcPr>
          <w:p w14:paraId="1B8819C2"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-0.03</w:t>
            </w:r>
          </w:p>
        </w:tc>
        <w:tc>
          <w:tcPr>
            <w:tcW w:w="327" w:type="pct"/>
            <w:tcBorders>
              <w:top w:val="nil"/>
              <w:left w:val="nil"/>
              <w:bottom w:val="nil"/>
              <w:right w:val="single" w:sz="8" w:space="0" w:color="auto"/>
            </w:tcBorders>
            <w:shd w:val="clear" w:color="auto" w:fill="auto"/>
            <w:noWrap/>
            <w:vAlign w:val="center"/>
            <w:hideMark/>
          </w:tcPr>
          <w:p w14:paraId="4F50F434"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-0.10</w:t>
            </w:r>
          </w:p>
        </w:tc>
        <w:tc>
          <w:tcPr>
            <w:tcW w:w="266" w:type="pct"/>
            <w:tcBorders>
              <w:top w:val="nil"/>
              <w:left w:val="single" w:sz="8" w:space="0" w:color="auto"/>
              <w:bottom w:val="nil"/>
              <w:right w:val="nil"/>
            </w:tcBorders>
            <w:shd w:val="clear" w:color="auto" w:fill="auto"/>
            <w:noWrap/>
            <w:vAlign w:val="center"/>
            <w:hideMark/>
          </w:tcPr>
          <w:p w14:paraId="6FB548BA"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0.24</w:t>
            </w:r>
          </w:p>
        </w:tc>
        <w:tc>
          <w:tcPr>
            <w:tcW w:w="266" w:type="pct"/>
            <w:tcBorders>
              <w:top w:val="nil"/>
              <w:left w:val="nil"/>
              <w:bottom w:val="nil"/>
              <w:right w:val="nil"/>
            </w:tcBorders>
            <w:shd w:val="clear" w:color="auto" w:fill="auto"/>
            <w:noWrap/>
            <w:vAlign w:val="center"/>
            <w:hideMark/>
          </w:tcPr>
          <w:p w14:paraId="18B3FF9C"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-0.04</w:t>
            </w:r>
          </w:p>
        </w:tc>
        <w:tc>
          <w:tcPr>
            <w:tcW w:w="308" w:type="pct"/>
            <w:tcBorders>
              <w:top w:val="nil"/>
              <w:left w:val="nil"/>
              <w:bottom w:val="nil"/>
              <w:right w:val="single" w:sz="8" w:space="0" w:color="auto"/>
            </w:tcBorders>
            <w:shd w:val="clear" w:color="auto" w:fill="auto"/>
            <w:noWrap/>
            <w:vAlign w:val="center"/>
            <w:hideMark/>
          </w:tcPr>
          <w:p w14:paraId="4C61B6D9"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-0.05</w:t>
            </w:r>
          </w:p>
        </w:tc>
        <w:tc>
          <w:tcPr>
            <w:tcW w:w="265" w:type="pct"/>
            <w:tcBorders>
              <w:top w:val="nil"/>
              <w:left w:val="single" w:sz="8" w:space="0" w:color="auto"/>
              <w:bottom w:val="nil"/>
              <w:right w:val="nil"/>
            </w:tcBorders>
            <w:shd w:val="clear" w:color="auto" w:fill="auto"/>
            <w:noWrap/>
            <w:vAlign w:val="center"/>
            <w:hideMark/>
          </w:tcPr>
          <w:p w14:paraId="5BB07EFE" w14:textId="77777777" w:rsidR="009F4DD4" w:rsidRPr="00EF0912" w:rsidRDefault="009F4DD4" w:rsidP="007C64D7">
            <w:pPr>
              <w:jc w:val="center"/>
              <w:rPr>
                <w:rFonts w:ascii="Times New Roman" w:eastAsia="Times New Roman" w:hAnsi="Times New Roman" w:cs="Times New Roman"/>
                <w:color w:val="FF0000"/>
                <w:sz w:val="18"/>
                <w:szCs w:val="18"/>
              </w:rPr>
            </w:pPr>
            <w:r w:rsidRPr="00EF0912">
              <w:rPr>
                <w:rFonts w:ascii="Times New Roman" w:eastAsia="Times New Roman" w:hAnsi="Times New Roman" w:cs="Times New Roman"/>
                <w:color w:val="FF0000"/>
                <w:sz w:val="18"/>
                <w:szCs w:val="18"/>
              </w:rPr>
              <w:t>-0.76</w:t>
            </w:r>
          </w:p>
        </w:tc>
        <w:tc>
          <w:tcPr>
            <w:tcW w:w="265" w:type="pct"/>
            <w:tcBorders>
              <w:top w:val="nil"/>
              <w:left w:val="nil"/>
              <w:bottom w:val="nil"/>
              <w:right w:val="nil"/>
            </w:tcBorders>
            <w:shd w:val="clear" w:color="auto" w:fill="auto"/>
            <w:noWrap/>
            <w:vAlign w:val="center"/>
            <w:hideMark/>
          </w:tcPr>
          <w:p w14:paraId="1D04C026"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-0.43</w:t>
            </w:r>
          </w:p>
        </w:tc>
        <w:tc>
          <w:tcPr>
            <w:tcW w:w="293" w:type="pct"/>
            <w:tcBorders>
              <w:top w:val="nil"/>
              <w:left w:val="nil"/>
              <w:bottom w:val="nil"/>
              <w:right w:val="single" w:sz="8" w:space="0" w:color="auto"/>
            </w:tcBorders>
            <w:shd w:val="clear" w:color="auto" w:fill="auto"/>
            <w:noWrap/>
            <w:vAlign w:val="center"/>
            <w:hideMark/>
          </w:tcPr>
          <w:p w14:paraId="5A4C3E88"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-0.22</w:t>
            </w:r>
          </w:p>
        </w:tc>
      </w:tr>
      <w:tr w:rsidR="009F4DD4" w:rsidRPr="00A66A5A" w14:paraId="5B1F1FA6" w14:textId="77777777" w:rsidTr="007C64D7">
        <w:trPr>
          <w:trHeight w:val="300"/>
        </w:trPr>
        <w:tc>
          <w:tcPr>
            <w:tcW w:w="432" w:type="pct"/>
            <w:tcBorders>
              <w:top w:val="nil"/>
              <w:left w:val="nil"/>
              <w:bottom w:val="nil"/>
              <w:right w:val="nil"/>
            </w:tcBorders>
            <w:shd w:val="clear" w:color="auto" w:fill="auto"/>
            <w:noWrap/>
            <w:vAlign w:val="center"/>
            <w:hideMark/>
          </w:tcPr>
          <w:p w14:paraId="568D5F8F"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DVU3025</w:t>
            </w:r>
          </w:p>
        </w:tc>
        <w:tc>
          <w:tcPr>
            <w:tcW w:w="2014" w:type="pct"/>
            <w:tcBorders>
              <w:top w:val="nil"/>
              <w:left w:val="nil"/>
              <w:bottom w:val="nil"/>
              <w:right w:val="single" w:sz="8" w:space="0" w:color="auto"/>
            </w:tcBorders>
            <w:shd w:val="clear" w:color="auto" w:fill="auto"/>
            <w:noWrap/>
            <w:vAlign w:val="center"/>
            <w:hideMark/>
          </w:tcPr>
          <w:p w14:paraId="0897CA58"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Pyruvate-ferredoxin oxidoreductase</w:t>
            </w:r>
          </w:p>
        </w:tc>
        <w:tc>
          <w:tcPr>
            <w:tcW w:w="281" w:type="pct"/>
            <w:tcBorders>
              <w:top w:val="nil"/>
              <w:left w:val="single" w:sz="8" w:space="0" w:color="auto"/>
              <w:bottom w:val="nil"/>
              <w:right w:val="nil"/>
            </w:tcBorders>
            <w:shd w:val="clear" w:color="auto" w:fill="auto"/>
            <w:noWrap/>
            <w:vAlign w:val="center"/>
            <w:hideMark/>
          </w:tcPr>
          <w:p w14:paraId="423A39D5"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-0.40</w:t>
            </w:r>
          </w:p>
        </w:tc>
        <w:tc>
          <w:tcPr>
            <w:tcW w:w="283" w:type="pct"/>
            <w:tcBorders>
              <w:top w:val="nil"/>
              <w:left w:val="nil"/>
              <w:bottom w:val="nil"/>
              <w:right w:val="nil"/>
            </w:tcBorders>
            <w:shd w:val="clear" w:color="auto" w:fill="auto"/>
            <w:noWrap/>
            <w:vAlign w:val="center"/>
            <w:hideMark/>
          </w:tcPr>
          <w:p w14:paraId="4EC96C21"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0.06</w:t>
            </w:r>
          </w:p>
        </w:tc>
        <w:tc>
          <w:tcPr>
            <w:tcW w:w="327" w:type="pct"/>
            <w:tcBorders>
              <w:top w:val="nil"/>
              <w:left w:val="nil"/>
              <w:bottom w:val="nil"/>
              <w:right w:val="single" w:sz="8" w:space="0" w:color="auto"/>
            </w:tcBorders>
            <w:shd w:val="clear" w:color="auto" w:fill="auto"/>
            <w:noWrap/>
            <w:vAlign w:val="center"/>
            <w:hideMark/>
          </w:tcPr>
          <w:p w14:paraId="20462055"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-0.11</w:t>
            </w:r>
          </w:p>
        </w:tc>
        <w:tc>
          <w:tcPr>
            <w:tcW w:w="266" w:type="pct"/>
            <w:tcBorders>
              <w:top w:val="nil"/>
              <w:left w:val="single" w:sz="8" w:space="0" w:color="auto"/>
              <w:bottom w:val="nil"/>
              <w:right w:val="nil"/>
            </w:tcBorders>
            <w:shd w:val="clear" w:color="auto" w:fill="auto"/>
            <w:noWrap/>
            <w:vAlign w:val="center"/>
            <w:hideMark/>
          </w:tcPr>
          <w:p w14:paraId="3D531766"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0.11</w:t>
            </w:r>
          </w:p>
        </w:tc>
        <w:tc>
          <w:tcPr>
            <w:tcW w:w="266" w:type="pct"/>
            <w:tcBorders>
              <w:top w:val="nil"/>
              <w:left w:val="nil"/>
              <w:bottom w:val="nil"/>
              <w:right w:val="nil"/>
            </w:tcBorders>
            <w:shd w:val="clear" w:color="auto" w:fill="auto"/>
            <w:noWrap/>
            <w:vAlign w:val="center"/>
            <w:hideMark/>
          </w:tcPr>
          <w:p w14:paraId="37B57893"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0.12</w:t>
            </w:r>
          </w:p>
        </w:tc>
        <w:tc>
          <w:tcPr>
            <w:tcW w:w="308" w:type="pct"/>
            <w:tcBorders>
              <w:top w:val="nil"/>
              <w:left w:val="nil"/>
              <w:bottom w:val="nil"/>
              <w:right w:val="single" w:sz="8" w:space="0" w:color="auto"/>
            </w:tcBorders>
            <w:shd w:val="clear" w:color="auto" w:fill="auto"/>
            <w:noWrap/>
            <w:vAlign w:val="center"/>
            <w:hideMark/>
          </w:tcPr>
          <w:p w14:paraId="47DF750C"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-0.16</w:t>
            </w:r>
          </w:p>
        </w:tc>
        <w:tc>
          <w:tcPr>
            <w:tcW w:w="265" w:type="pct"/>
            <w:tcBorders>
              <w:top w:val="nil"/>
              <w:left w:val="single" w:sz="8" w:space="0" w:color="auto"/>
              <w:bottom w:val="nil"/>
              <w:right w:val="nil"/>
            </w:tcBorders>
            <w:shd w:val="clear" w:color="auto" w:fill="auto"/>
            <w:noWrap/>
            <w:vAlign w:val="center"/>
            <w:hideMark/>
          </w:tcPr>
          <w:p w14:paraId="629A1870"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0.17</w:t>
            </w:r>
          </w:p>
        </w:tc>
        <w:tc>
          <w:tcPr>
            <w:tcW w:w="265" w:type="pct"/>
            <w:tcBorders>
              <w:top w:val="nil"/>
              <w:left w:val="nil"/>
              <w:bottom w:val="nil"/>
              <w:right w:val="nil"/>
            </w:tcBorders>
            <w:shd w:val="clear" w:color="auto" w:fill="auto"/>
            <w:noWrap/>
            <w:vAlign w:val="center"/>
            <w:hideMark/>
          </w:tcPr>
          <w:p w14:paraId="4CA85AAD"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0.17</w:t>
            </w:r>
          </w:p>
        </w:tc>
        <w:tc>
          <w:tcPr>
            <w:tcW w:w="293" w:type="pct"/>
            <w:tcBorders>
              <w:top w:val="nil"/>
              <w:left w:val="nil"/>
              <w:bottom w:val="nil"/>
              <w:right w:val="single" w:sz="8" w:space="0" w:color="auto"/>
            </w:tcBorders>
            <w:shd w:val="clear" w:color="auto" w:fill="auto"/>
            <w:noWrap/>
            <w:vAlign w:val="center"/>
            <w:hideMark/>
          </w:tcPr>
          <w:p w14:paraId="71AB7E74"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-0.18</w:t>
            </w:r>
          </w:p>
        </w:tc>
      </w:tr>
      <w:tr w:rsidR="009F4DD4" w:rsidRPr="00A66A5A" w14:paraId="165394FA" w14:textId="77777777" w:rsidTr="007C64D7">
        <w:trPr>
          <w:trHeight w:val="300"/>
        </w:trPr>
        <w:tc>
          <w:tcPr>
            <w:tcW w:w="432" w:type="pct"/>
            <w:tcBorders>
              <w:top w:val="nil"/>
              <w:left w:val="nil"/>
              <w:bottom w:val="nil"/>
              <w:right w:val="nil"/>
            </w:tcBorders>
            <w:shd w:val="clear" w:color="auto" w:fill="auto"/>
            <w:noWrap/>
            <w:vAlign w:val="center"/>
            <w:hideMark/>
          </w:tcPr>
          <w:p w14:paraId="540E18B7"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DVU3029</w:t>
            </w:r>
          </w:p>
        </w:tc>
        <w:tc>
          <w:tcPr>
            <w:tcW w:w="2014" w:type="pct"/>
            <w:tcBorders>
              <w:top w:val="nil"/>
              <w:left w:val="nil"/>
              <w:bottom w:val="nil"/>
              <w:right w:val="single" w:sz="8" w:space="0" w:color="auto"/>
            </w:tcBorders>
            <w:shd w:val="clear" w:color="auto" w:fill="auto"/>
            <w:noWrap/>
            <w:vAlign w:val="center"/>
            <w:hideMark/>
          </w:tcPr>
          <w:p w14:paraId="3BD71686"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Phosphate acetyltransferase</w:t>
            </w:r>
          </w:p>
        </w:tc>
        <w:tc>
          <w:tcPr>
            <w:tcW w:w="281" w:type="pct"/>
            <w:tcBorders>
              <w:top w:val="nil"/>
              <w:left w:val="single" w:sz="8" w:space="0" w:color="auto"/>
              <w:bottom w:val="nil"/>
              <w:right w:val="nil"/>
            </w:tcBorders>
            <w:shd w:val="clear" w:color="auto" w:fill="auto"/>
            <w:noWrap/>
            <w:vAlign w:val="center"/>
            <w:hideMark/>
          </w:tcPr>
          <w:p w14:paraId="4587D7B0"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-0.41</w:t>
            </w:r>
          </w:p>
        </w:tc>
        <w:tc>
          <w:tcPr>
            <w:tcW w:w="283" w:type="pct"/>
            <w:tcBorders>
              <w:top w:val="nil"/>
              <w:left w:val="nil"/>
              <w:bottom w:val="nil"/>
              <w:right w:val="nil"/>
            </w:tcBorders>
            <w:shd w:val="clear" w:color="auto" w:fill="auto"/>
            <w:noWrap/>
            <w:vAlign w:val="center"/>
            <w:hideMark/>
          </w:tcPr>
          <w:p w14:paraId="076A5FF2"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0.22</w:t>
            </w:r>
          </w:p>
        </w:tc>
        <w:tc>
          <w:tcPr>
            <w:tcW w:w="327" w:type="pct"/>
            <w:tcBorders>
              <w:top w:val="nil"/>
              <w:left w:val="nil"/>
              <w:bottom w:val="nil"/>
              <w:right w:val="single" w:sz="8" w:space="0" w:color="auto"/>
            </w:tcBorders>
            <w:shd w:val="clear" w:color="auto" w:fill="auto"/>
            <w:noWrap/>
            <w:vAlign w:val="center"/>
            <w:hideMark/>
          </w:tcPr>
          <w:p w14:paraId="16EF74B3" w14:textId="77777777" w:rsidR="009F4DD4" w:rsidRPr="00EF0912" w:rsidRDefault="009F4DD4" w:rsidP="007C64D7">
            <w:pPr>
              <w:jc w:val="center"/>
              <w:rPr>
                <w:rFonts w:ascii="Times New Roman" w:eastAsia="Times New Roman" w:hAnsi="Times New Roman" w:cs="Times New Roman"/>
                <w:color w:val="FF0000"/>
                <w:sz w:val="18"/>
                <w:szCs w:val="18"/>
              </w:rPr>
            </w:pPr>
            <w:r w:rsidRPr="00EF0912">
              <w:rPr>
                <w:rFonts w:ascii="Times New Roman" w:eastAsia="Times New Roman" w:hAnsi="Times New Roman" w:cs="Times New Roman"/>
                <w:color w:val="FF0000"/>
                <w:sz w:val="18"/>
                <w:szCs w:val="18"/>
              </w:rPr>
              <w:t>-0.67</w:t>
            </w:r>
          </w:p>
        </w:tc>
        <w:tc>
          <w:tcPr>
            <w:tcW w:w="266" w:type="pct"/>
            <w:tcBorders>
              <w:top w:val="nil"/>
              <w:left w:val="single" w:sz="8" w:space="0" w:color="auto"/>
              <w:bottom w:val="nil"/>
              <w:right w:val="nil"/>
            </w:tcBorders>
            <w:shd w:val="clear" w:color="auto" w:fill="auto"/>
            <w:noWrap/>
            <w:vAlign w:val="center"/>
            <w:hideMark/>
          </w:tcPr>
          <w:p w14:paraId="7B5CA9D3"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0.35</w:t>
            </w:r>
          </w:p>
        </w:tc>
        <w:tc>
          <w:tcPr>
            <w:tcW w:w="266" w:type="pct"/>
            <w:tcBorders>
              <w:top w:val="nil"/>
              <w:left w:val="nil"/>
              <w:bottom w:val="nil"/>
              <w:right w:val="nil"/>
            </w:tcBorders>
            <w:shd w:val="clear" w:color="auto" w:fill="auto"/>
            <w:noWrap/>
            <w:vAlign w:val="center"/>
            <w:hideMark/>
          </w:tcPr>
          <w:p w14:paraId="2CEC09B3"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0.34</w:t>
            </w:r>
          </w:p>
        </w:tc>
        <w:tc>
          <w:tcPr>
            <w:tcW w:w="308" w:type="pct"/>
            <w:tcBorders>
              <w:top w:val="nil"/>
              <w:left w:val="nil"/>
              <w:bottom w:val="nil"/>
              <w:right w:val="single" w:sz="8" w:space="0" w:color="auto"/>
            </w:tcBorders>
            <w:shd w:val="clear" w:color="auto" w:fill="auto"/>
            <w:noWrap/>
            <w:vAlign w:val="center"/>
            <w:hideMark/>
          </w:tcPr>
          <w:p w14:paraId="763CF037"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0.02</w:t>
            </w:r>
          </w:p>
        </w:tc>
        <w:tc>
          <w:tcPr>
            <w:tcW w:w="265" w:type="pct"/>
            <w:tcBorders>
              <w:top w:val="nil"/>
              <w:left w:val="single" w:sz="8" w:space="0" w:color="auto"/>
              <w:bottom w:val="nil"/>
              <w:right w:val="nil"/>
            </w:tcBorders>
            <w:shd w:val="clear" w:color="auto" w:fill="auto"/>
            <w:noWrap/>
            <w:vAlign w:val="center"/>
            <w:hideMark/>
          </w:tcPr>
          <w:p w14:paraId="1AD8662B" w14:textId="77777777" w:rsidR="009F4DD4" w:rsidRPr="00EF0912" w:rsidRDefault="009F4DD4" w:rsidP="007C64D7">
            <w:pPr>
              <w:jc w:val="center"/>
              <w:rPr>
                <w:rFonts w:ascii="Times New Roman" w:eastAsia="Times New Roman" w:hAnsi="Times New Roman" w:cs="Times New Roman"/>
                <w:color w:val="FF0000"/>
                <w:sz w:val="18"/>
                <w:szCs w:val="18"/>
              </w:rPr>
            </w:pPr>
            <w:r w:rsidRPr="00EF0912">
              <w:rPr>
                <w:rFonts w:ascii="Times New Roman" w:eastAsia="Times New Roman" w:hAnsi="Times New Roman" w:cs="Times New Roman"/>
                <w:color w:val="FF0000"/>
                <w:sz w:val="18"/>
                <w:szCs w:val="18"/>
              </w:rPr>
              <w:t>0.69</w:t>
            </w:r>
          </w:p>
        </w:tc>
        <w:tc>
          <w:tcPr>
            <w:tcW w:w="265" w:type="pct"/>
            <w:tcBorders>
              <w:top w:val="nil"/>
              <w:left w:val="nil"/>
              <w:bottom w:val="nil"/>
              <w:right w:val="nil"/>
            </w:tcBorders>
            <w:shd w:val="clear" w:color="auto" w:fill="auto"/>
            <w:noWrap/>
            <w:vAlign w:val="center"/>
            <w:hideMark/>
          </w:tcPr>
          <w:p w14:paraId="7AD44095"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0.49</w:t>
            </w:r>
          </w:p>
        </w:tc>
        <w:tc>
          <w:tcPr>
            <w:tcW w:w="293" w:type="pct"/>
            <w:tcBorders>
              <w:top w:val="nil"/>
              <w:left w:val="nil"/>
              <w:bottom w:val="nil"/>
              <w:right w:val="single" w:sz="8" w:space="0" w:color="auto"/>
            </w:tcBorders>
            <w:shd w:val="clear" w:color="auto" w:fill="auto"/>
            <w:noWrap/>
            <w:vAlign w:val="center"/>
            <w:hideMark/>
          </w:tcPr>
          <w:p w14:paraId="3BBE807A"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1.16</w:t>
            </w:r>
          </w:p>
        </w:tc>
      </w:tr>
      <w:tr w:rsidR="009F4DD4" w:rsidRPr="00A66A5A" w14:paraId="2A300AC1" w14:textId="77777777" w:rsidTr="007C64D7">
        <w:trPr>
          <w:trHeight w:val="300"/>
        </w:trPr>
        <w:tc>
          <w:tcPr>
            <w:tcW w:w="432" w:type="pct"/>
            <w:tcBorders>
              <w:top w:val="nil"/>
              <w:left w:val="nil"/>
              <w:bottom w:val="nil"/>
              <w:right w:val="nil"/>
            </w:tcBorders>
            <w:shd w:val="clear" w:color="auto" w:fill="auto"/>
            <w:noWrap/>
            <w:vAlign w:val="center"/>
            <w:hideMark/>
          </w:tcPr>
          <w:p w14:paraId="1F86E754"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DVU3030</w:t>
            </w:r>
          </w:p>
        </w:tc>
        <w:tc>
          <w:tcPr>
            <w:tcW w:w="2014" w:type="pct"/>
            <w:tcBorders>
              <w:top w:val="nil"/>
              <w:left w:val="nil"/>
              <w:bottom w:val="nil"/>
              <w:right w:val="single" w:sz="8" w:space="0" w:color="auto"/>
            </w:tcBorders>
            <w:shd w:val="clear" w:color="auto" w:fill="auto"/>
            <w:noWrap/>
            <w:vAlign w:val="center"/>
            <w:hideMark/>
          </w:tcPr>
          <w:p w14:paraId="15655750"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Acetate kinase</w:t>
            </w:r>
          </w:p>
        </w:tc>
        <w:tc>
          <w:tcPr>
            <w:tcW w:w="281" w:type="pct"/>
            <w:tcBorders>
              <w:top w:val="nil"/>
              <w:left w:val="single" w:sz="8" w:space="0" w:color="auto"/>
              <w:bottom w:val="nil"/>
              <w:right w:val="nil"/>
            </w:tcBorders>
            <w:shd w:val="clear" w:color="auto" w:fill="auto"/>
            <w:noWrap/>
            <w:vAlign w:val="center"/>
            <w:hideMark/>
          </w:tcPr>
          <w:p w14:paraId="6BD34AB6"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-0.42</w:t>
            </w:r>
          </w:p>
        </w:tc>
        <w:tc>
          <w:tcPr>
            <w:tcW w:w="283" w:type="pct"/>
            <w:tcBorders>
              <w:top w:val="nil"/>
              <w:left w:val="nil"/>
              <w:bottom w:val="nil"/>
              <w:right w:val="nil"/>
            </w:tcBorders>
            <w:shd w:val="clear" w:color="auto" w:fill="auto"/>
            <w:noWrap/>
            <w:vAlign w:val="center"/>
            <w:hideMark/>
          </w:tcPr>
          <w:p w14:paraId="23E6203B"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-0.01</w:t>
            </w:r>
          </w:p>
        </w:tc>
        <w:tc>
          <w:tcPr>
            <w:tcW w:w="327" w:type="pct"/>
            <w:tcBorders>
              <w:top w:val="nil"/>
              <w:left w:val="nil"/>
              <w:bottom w:val="nil"/>
              <w:right w:val="single" w:sz="8" w:space="0" w:color="auto"/>
            </w:tcBorders>
            <w:shd w:val="clear" w:color="auto" w:fill="auto"/>
            <w:noWrap/>
            <w:vAlign w:val="center"/>
            <w:hideMark/>
          </w:tcPr>
          <w:p w14:paraId="4E6F3181"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-0.13</w:t>
            </w:r>
          </w:p>
        </w:tc>
        <w:tc>
          <w:tcPr>
            <w:tcW w:w="266" w:type="pct"/>
            <w:tcBorders>
              <w:top w:val="nil"/>
              <w:left w:val="single" w:sz="8" w:space="0" w:color="auto"/>
              <w:bottom w:val="nil"/>
              <w:right w:val="nil"/>
            </w:tcBorders>
            <w:shd w:val="clear" w:color="auto" w:fill="auto"/>
            <w:noWrap/>
            <w:vAlign w:val="center"/>
            <w:hideMark/>
          </w:tcPr>
          <w:p w14:paraId="1ACAF2F0"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-0.03</w:t>
            </w:r>
          </w:p>
        </w:tc>
        <w:tc>
          <w:tcPr>
            <w:tcW w:w="266" w:type="pct"/>
            <w:tcBorders>
              <w:top w:val="nil"/>
              <w:left w:val="nil"/>
              <w:bottom w:val="nil"/>
              <w:right w:val="nil"/>
            </w:tcBorders>
            <w:shd w:val="clear" w:color="auto" w:fill="auto"/>
            <w:noWrap/>
            <w:vAlign w:val="center"/>
            <w:hideMark/>
          </w:tcPr>
          <w:p w14:paraId="76D6A931"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0.09</w:t>
            </w:r>
          </w:p>
        </w:tc>
        <w:tc>
          <w:tcPr>
            <w:tcW w:w="308" w:type="pct"/>
            <w:tcBorders>
              <w:top w:val="nil"/>
              <w:left w:val="nil"/>
              <w:bottom w:val="nil"/>
              <w:right w:val="single" w:sz="8" w:space="0" w:color="auto"/>
            </w:tcBorders>
            <w:shd w:val="clear" w:color="auto" w:fill="auto"/>
            <w:noWrap/>
            <w:vAlign w:val="center"/>
            <w:hideMark/>
          </w:tcPr>
          <w:p w14:paraId="2425ABFF"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0.13</w:t>
            </w:r>
          </w:p>
        </w:tc>
        <w:tc>
          <w:tcPr>
            <w:tcW w:w="265" w:type="pct"/>
            <w:tcBorders>
              <w:top w:val="nil"/>
              <w:left w:val="single" w:sz="8" w:space="0" w:color="auto"/>
              <w:bottom w:val="nil"/>
              <w:right w:val="nil"/>
            </w:tcBorders>
            <w:shd w:val="clear" w:color="auto" w:fill="auto"/>
            <w:noWrap/>
            <w:vAlign w:val="center"/>
            <w:hideMark/>
          </w:tcPr>
          <w:p w14:paraId="54441E64"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-0.15</w:t>
            </w:r>
          </w:p>
        </w:tc>
        <w:tc>
          <w:tcPr>
            <w:tcW w:w="265" w:type="pct"/>
            <w:tcBorders>
              <w:top w:val="nil"/>
              <w:left w:val="nil"/>
              <w:bottom w:val="nil"/>
              <w:right w:val="nil"/>
            </w:tcBorders>
            <w:shd w:val="clear" w:color="auto" w:fill="auto"/>
            <w:noWrap/>
            <w:vAlign w:val="center"/>
            <w:hideMark/>
          </w:tcPr>
          <w:p w14:paraId="544ECA7A"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0.10</w:t>
            </w:r>
          </w:p>
        </w:tc>
        <w:tc>
          <w:tcPr>
            <w:tcW w:w="293" w:type="pct"/>
            <w:tcBorders>
              <w:top w:val="nil"/>
              <w:left w:val="nil"/>
              <w:bottom w:val="nil"/>
              <w:right w:val="single" w:sz="8" w:space="0" w:color="auto"/>
            </w:tcBorders>
            <w:shd w:val="clear" w:color="auto" w:fill="auto"/>
            <w:noWrap/>
            <w:vAlign w:val="center"/>
            <w:hideMark/>
          </w:tcPr>
          <w:p w14:paraId="6DBA9697"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0.26</w:t>
            </w:r>
          </w:p>
        </w:tc>
      </w:tr>
      <w:tr w:rsidR="009F4DD4" w:rsidRPr="00A66A5A" w14:paraId="5D278E8D" w14:textId="77777777" w:rsidTr="007C64D7">
        <w:trPr>
          <w:trHeight w:val="300"/>
        </w:trPr>
        <w:tc>
          <w:tcPr>
            <w:tcW w:w="432" w:type="pct"/>
            <w:tcBorders>
              <w:top w:val="nil"/>
              <w:left w:val="nil"/>
              <w:bottom w:val="nil"/>
              <w:right w:val="nil"/>
            </w:tcBorders>
            <w:shd w:val="clear" w:color="auto" w:fill="auto"/>
            <w:noWrap/>
            <w:vAlign w:val="center"/>
            <w:hideMark/>
          </w:tcPr>
          <w:p w14:paraId="1019572C"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DVU3032</w:t>
            </w:r>
          </w:p>
        </w:tc>
        <w:tc>
          <w:tcPr>
            <w:tcW w:w="2014" w:type="pct"/>
            <w:tcBorders>
              <w:top w:val="nil"/>
              <w:left w:val="nil"/>
              <w:bottom w:val="nil"/>
              <w:right w:val="single" w:sz="8" w:space="0" w:color="auto"/>
            </w:tcBorders>
            <w:shd w:val="clear" w:color="auto" w:fill="auto"/>
            <w:noWrap/>
            <w:vAlign w:val="center"/>
            <w:hideMark/>
          </w:tcPr>
          <w:p w14:paraId="3731EA48"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Uncharacterized protein</w:t>
            </w:r>
          </w:p>
        </w:tc>
        <w:tc>
          <w:tcPr>
            <w:tcW w:w="281" w:type="pct"/>
            <w:tcBorders>
              <w:top w:val="nil"/>
              <w:left w:val="single" w:sz="8" w:space="0" w:color="auto"/>
              <w:bottom w:val="nil"/>
              <w:right w:val="nil"/>
            </w:tcBorders>
            <w:shd w:val="clear" w:color="auto" w:fill="auto"/>
            <w:noWrap/>
            <w:vAlign w:val="center"/>
            <w:hideMark/>
          </w:tcPr>
          <w:p w14:paraId="10F5A7F2"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-0.42</w:t>
            </w:r>
          </w:p>
        </w:tc>
        <w:tc>
          <w:tcPr>
            <w:tcW w:w="283" w:type="pct"/>
            <w:tcBorders>
              <w:top w:val="nil"/>
              <w:left w:val="nil"/>
              <w:bottom w:val="nil"/>
              <w:right w:val="nil"/>
            </w:tcBorders>
            <w:shd w:val="clear" w:color="auto" w:fill="auto"/>
            <w:noWrap/>
            <w:vAlign w:val="center"/>
            <w:hideMark/>
          </w:tcPr>
          <w:p w14:paraId="3B38B5F2"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0.24</w:t>
            </w:r>
          </w:p>
        </w:tc>
        <w:tc>
          <w:tcPr>
            <w:tcW w:w="327" w:type="pct"/>
            <w:tcBorders>
              <w:top w:val="nil"/>
              <w:left w:val="nil"/>
              <w:bottom w:val="nil"/>
              <w:right w:val="single" w:sz="8" w:space="0" w:color="auto"/>
            </w:tcBorders>
            <w:shd w:val="clear" w:color="auto" w:fill="auto"/>
            <w:noWrap/>
            <w:vAlign w:val="center"/>
            <w:hideMark/>
          </w:tcPr>
          <w:p w14:paraId="09A8E640"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0.07</w:t>
            </w:r>
          </w:p>
        </w:tc>
        <w:tc>
          <w:tcPr>
            <w:tcW w:w="266" w:type="pct"/>
            <w:tcBorders>
              <w:top w:val="nil"/>
              <w:left w:val="single" w:sz="8" w:space="0" w:color="auto"/>
              <w:bottom w:val="nil"/>
              <w:right w:val="nil"/>
            </w:tcBorders>
            <w:shd w:val="clear" w:color="auto" w:fill="auto"/>
            <w:noWrap/>
            <w:vAlign w:val="center"/>
            <w:hideMark/>
          </w:tcPr>
          <w:p w14:paraId="2F95D6DB"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0.24</w:t>
            </w:r>
          </w:p>
        </w:tc>
        <w:tc>
          <w:tcPr>
            <w:tcW w:w="266" w:type="pct"/>
            <w:tcBorders>
              <w:top w:val="nil"/>
              <w:left w:val="nil"/>
              <w:bottom w:val="nil"/>
              <w:right w:val="nil"/>
            </w:tcBorders>
            <w:shd w:val="clear" w:color="auto" w:fill="auto"/>
            <w:noWrap/>
            <w:vAlign w:val="center"/>
            <w:hideMark/>
          </w:tcPr>
          <w:p w14:paraId="22604C7A" w14:textId="77777777" w:rsidR="009F4DD4" w:rsidRPr="00EF0912" w:rsidRDefault="009F4DD4" w:rsidP="007C64D7">
            <w:pPr>
              <w:jc w:val="center"/>
              <w:rPr>
                <w:rFonts w:ascii="Times New Roman" w:eastAsia="Times New Roman" w:hAnsi="Times New Roman" w:cs="Times New Roman"/>
                <w:color w:val="FF0000"/>
                <w:sz w:val="18"/>
                <w:szCs w:val="18"/>
              </w:rPr>
            </w:pPr>
            <w:r w:rsidRPr="00EF0912">
              <w:rPr>
                <w:rFonts w:ascii="Times New Roman" w:eastAsia="Times New Roman" w:hAnsi="Times New Roman" w:cs="Times New Roman"/>
                <w:color w:val="FF0000"/>
                <w:sz w:val="18"/>
                <w:szCs w:val="18"/>
              </w:rPr>
              <w:t>0.64</w:t>
            </w:r>
          </w:p>
        </w:tc>
        <w:tc>
          <w:tcPr>
            <w:tcW w:w="308" w:type="pct"/>
            <w:tcBorders>
              <w:top w:val="nil"/>
              <w:left w:val="nil"/>
              <w:bottom w:val="nil"/>
              <w:right w:val="single" w:sz="8" w:space="0" w:color="auto"/>
            </w:tcBorders>
            <w:shd w:val="clear" w:color="auto" w:fill="auto"/>
            <w:noWrap/>
            <w:vAlign w:val="center"/>
            <w:hideMark/>
          </w:tcPr>
          <w:p w14:paraId="6362B1A5"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0.46</w:t>
            </w:r>
          </w:p>
        </w:tc>
        <w:tc>
          <w:tcPr>
            <w:tcW w:w="265" w:type="pct"/>
            <w:tcBorders>
              <w:top w:val="nil"/>
              <w:left w:val="single" w:sz="8" w:space="0" w:color="auto"/>
              <w:bottom w:val="nil"/>
              <w:right w:val="nil"/>
            </w:tcBorders>
            <w:shd w:val="clear" w:color="auto" w:fill="auto"/>
            <w:noWrap/>
            <w:vAlign w:val="center"/>
            <w:hideMark/>
          </w:tcPr>
          <w:p w14:paraId="5C45F22A"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0.19</w:t>
            </w:r>
          </w:p>
        </w:tc>
        <w:tc>
          <w:tcPr>
            <w:tcW w:w="265" w:type="pct"/>
            <w:tcBorders>
              <w:top w:val="nil"/>
              <w:left w:val="nil"/>
              <w:bottom w:val="nil"/>
              <w:right w:val="nil"/>
            </w:tcBorders>
            <w:shd w:val="clear" w:color="auto" w:fill="auto"/>
            <w:noWrap/>
            <w:vAlign w:val="center"/>
            <w:hideMark/>
          </w:tcPr>
          <w:p w14:paraId="02680C54" w14:textId="77777777" w:rsidR="009F4DD4" w:rsidRPr="00EF0912" w:rsidRDefault="009F4DD4" w:rsidP="007C64D7">
            <w:pPr>
              <w:jc w:val="center"/>
              <w:rPr>
                <w:rFonts w:ascii="Times New Roman" w:eastAsia="Times New Roman" w:hAnsi="Times New Roman" w:cs="Times New Roman"/>
                <w:color w:val="FF0000"/>
                <w:sz w:val="18"/>
                <w:szCs w:val="18"/>
              </w:rPr>
            </w:pPr>
            <w:r w:rsidRPr="00EF0912">
              <w:rPr>
                <w:rFonts w:ascii="Times New Roman" w:eastAsia="Times New Roman" w:hAnsi="Times New Roman" w:cs="Times New Roman"/>
                <w:color w:val="FF0000"/>
                <w:sz w:val="18"/>
                <w:szCs w:val="18"/>
              </w:rPr>
              <w:t>0.64</w:t>
            </w:r>
          </w:p>
        </w:tc>
        <w:tc>
          <w:tcPr>
            <w:tcW w:w="293" w:type="pct"/>
            <w:tcBorders>
              <w:top w:val="nil"/>
              <w:left w:val="nil"/>
              <w:bottom w:val="nil"/>
              <w:right w:val="single" w:sz="8" w:space="0" w:color="auto"/>
            </w:tcBorders>
            <w:shd w:val="clear" w:color="auto" w:fill="auto"/>
            <w:noWrap/>
            <w:vAlign w:val="center"/>
            <w:hideMark/>
          </w:tcPr>
          <w:p w14:paraId="6CADA889" w14:textId="77777777" w:rsidR="009F4DD4" w:rsidRPr="00A66A5A" w:rsidRDefault="009F4DD4" w:rsidP="007C64D7">
            <w:pPr>
              <w:jc w:val="center"/>
              <w:rPr>
                <w:rFonts w:ascii="Times New Roman" w:eastAsia="Times New Roman" w:hAnsi="Times New Roman" w:cs="Times New Roman"/>
                <w:color w:val="FF0000"/>
                <w:sz w:val="18"/>
                <w:szCs w:val="18"/>
              </w:rPr>
            </w:pPr>
            <w:r w:rsidRPr="00A66A5A">
              <w:rPr>
                <w:rFonts w:ascii="Times New Roman" w:eastAsia="Times New Roman" w:hAnsi="Times New Roman" w:cs="Times New Roman"/>
                <w:color w:val="FF0000"/>
                <w:sz w:val="18"/>
                <w:szCs w:val="18"/>
              </w:rPr>
              <w:t>0.70</w:t>
            </w:r>
          </w:p>
        </w:tc>
      </w:tr>
      <w:tr w:rsidR="009F4DD4" w:rsidRPr="00A66A5A" w14:paraId="2914D083" w14:textId="77777777" w:rsidTr="007C64D7">
        <w:trPr>
          <w:trHeight w:val="300"/>
        </w:trPr>
        <w:tc>
          <w:tcPr>
            <w:tcW w:w="432" w:type="pct"/>
            <w:tcBorders>
              <w:top w:val="nil"/>
              <w:left w:val="nil"/>
              <w:bottom w:val="nil"/>
              <w:right w:val="nil"/>
            </w:tcBorders>
            <w:shd w:val="clear" w:color="auto" w:fill="auto"/>
            <w:noWrap/>
            <w:vAlign w:val="center"/>
            <w:hideMark/>
          </w:tcPr>
          <w:p w14:paraId="51948EAA" w14:textId="77777777" w:rsidR="009F4DD4" w:rsidRPr="00591ACC" w:rsidRDefault="009F4DD4" w:rsidP="007C64D7">
            <w:pPr>
              <w:rPr>
                <w:rFonts w:ascii="Times New Roman" w:eastAsia="Times New Roman" w:hAnsi="Times New Roman" w:cs="Times New Roman"/>
                <w:color w:val="000000"/>
                <w:sz w:val="18"/>
                <w:szCs w:val="18"/>
              </w:rPr>
            </w:pPr>
            <w:r w:rsidRPr="00591ACC">
              <w:rPr>
                <w:rFonts w:ascii="Times New Roman" w:eastAsia="Times New Roman" w:hAnsi="Times New Roman" w:cs="Times New Roman"/>
                <w:color w:val="000000"/>
                <w:sz w:val="18"/>
                <w:szCs w:val="18"/>
              </w:rPr>
              <w:t>DVU3033</w:t>
            </w:r>
          </w:p>
        </w:tc>
        <w:tc>
          <w:tcPr>
            <w:tcW w:w="2014" w:type="pct"/>
            <w:tcBorders>
              <w:top w:val="nil"/>
              <w:left w:val="nil"/>
              <w:bottom w:val="nil"/>
              <w:right w:val="single" w:sz="8" w:space="0" w:color="auto"/>
            </w:tcBorders>
            <w:shd w:val="clear" w:color="auto" w:fill="auto"/>
            <w:noWrap/>
            <w:vAlign w:val="center"/>
            <w:hideMark/>
          </w:tcPr>
          <w:p w14:paraId="4B31E89F" w14:textId="77777777" w:rsidR="009F4DD4" w:rsidRPr="00591ACC" w:rsidRDefault="009F4DD4" w:rsidP="007C64D7">
            <w:pPr>
              <w:rPr>
                <w:rFonts w:ascii="Times New Roman" w:eastAsia="Times New Roman" w:hAnsi="Times New Roman" w:cs="Times New Roman"/>
                <w:color w:val="000000"/>
                <w:sz w:val="18"/>
                <w:szCs w:val="18"/>
              </w:rPr>
            </w:pPr>
            <w:r w:rsidRPr="00591ACC">
              <w:rPr>
                <w:rFonts w:ascii="Times New Roman" w:eastAsia="Times New Roman" w:hAnsi="Times New Roman" w:cs="Times New Roman"/>
                <w:color w:val="000000"/>
                <w:sz w:val="18"/>
                <w:szCs w:val="18"/>
              </w:rPr>
              <w:t>Iron-sulfur cluster-binding protein</w:t>
            </w:r>
          </w:p>
        </w:tc>
        <w:tc>
          <w:tcPr>
            <w:tcW w:w="281" w:type="pct"/>
            <w:tcBorders>
              <w:top w:val="nil"/>
              <w:left w:val="single" w:sz="8" w:space="0" w:color="auto"/>
              <w:bottom w:val="nil"/>
              <w:right w:val="nil"/>
            </w:tcBorders>
            <w:shd w:val="clear" w:color="auto" w:fill="auto"/>
            <w:noWrap/>
            <w:vAlign w:val="center"/>
            <w:hideMark/>
          </w:tcPr>
          <w:p w14:paraId="54B605EF" w14:textId="77777777" w:rsidR="009F4DD4" w:rsidRPr="00591ACC" w:rsidRDefault="009F4DD4" w:rsidP="007C64D7">
            <w:pPr>
              <w:jc w:val="center"/>
              <w:rPr>
                <w:rFonts w:ascii="Times New Roman" w:eastAsia="Times New Roman" w:hAnsi="Times New Roman" w:cs="Times New Roman"/>
                <w:color w:val="000000"/>
                <w:sz w:val="18"/>
                <w:szCs w:val="18"/>
              </w:rPr>
            </w:pPr>
            <w:r w:rsidRPr="00591ACC">
              <w:rPr>
                <w:rFonts w:ascii="Times New Roman" w:eastAsia="Times New Roman" w:hAnsi="Times New Roman" w:cs="Times New Roman"/>
                <w:color w:val="000000"/>
                <w:sz w:val="18"/>
                <w:szCs w:val="18"/>
              </w:rPr>
              <w:t>-0.46</w:t>
            </w:r>
          </w:p>
        </w:tc>
        <w:tc>
          <w:tcPr>
            <w:tcW w:w="283" w:type="pct"/>
            <w:tcBorders>
              <w:top w:val="nil"/>
              <w:left w:val="nil"/>
              <w:bottom w:val="nil"/>
              <w:right w:val="nil"/>
            </w:tcBorders>
            <w:shd w:val="clear" w:color="auto" w:fill="auto"/>
            <w:noWrap/>
            <w:vAlign w:val="center"/>
            <w:hideMark/>
          </w:tcPr>
          <w:p w14:paraId="660E8A6C" w14:textId="77777777" w:rsidR="009F4DD4" w:rsidRPr="00591ACC" w:rsidRDefault="009F4DD4" w:rsidP="007C64D7">
            <w:pPr>
              <w:jc w:val="center"/>
              <w:rPr>
                <w:rFonts w:ascii="Times New Roman" w:eastAsia="Times New Roman" w:hAnsi="Times New Roman" w:cs="Times New Roman"/>
                <w:color w:val="000000"/>
                <w:sz w:val="18"/>
                <w:szCs w:val="18"/>
              </w:rPr>
            </w:pPr>
            <w:r w:rsidRPr="00591ACC">
              <w:rPr>
                <w:rFonts w:ascii="Times New Roman" w:eastAsia="Times New Roman" w:hAnsi="Times New Roman" w:cs="Times New Roman"/>
                <w:color w:val="000000"/>
                <w:sz w:val="18"/>
                <w:szCs w:val="18"/>
              </w:rPr>
              <w:t>0.21</w:t>
            </w:r>
          </w:p>
        </w:tc>
        <w:tc>
          <w:tcPr>
            <w:tcW w:w="327" w:type="pct"/>
            <w:tcBorders>
              <w:top w:val="nil"/>
              <w:left w:val="nil"/>
              <w:bottom w:val="nil"/>
              <w:right w:val="single" w:sz="8" w:space="0" w:color="auto"/>
            </w:tcBorders>
            <w:shd w:val="clear" w:color="auto" w:fill="auto"/>
            <w:noWrap/>
            <w:vAlign w:val="center"/>
            <w:hideMark/>
          </w:tcPr>
          <w:p w14:paraId="56E140F4" w14:textId="77777777" w:rsidR="009F4DD4" w:rsidRPr="00591ACC" w:rsidRDefault="009F4DD4" w:rsidP="007C64D7">
            <w:pPr>
              <w:jc w:val="center"/>
              <w:rPr>
                <w:rFonts w:ascii="Times New Roman" w:eastAsia="Times New Roman" w:hAnsi="Times New Roman" w:cs="Times New Roman"/>
                <w:color w:val="000000"/>
                <w:sz w:val="18"/>
                <w:szCs w:val="18"/>
              </w:rPr>
            </w:pPr>
            <w:r w:rsidRPr="00591ACC">
              <w:rPr>
                <w:rFonts w:ascii="Times New Roman" w:eastAsia="Times New Roman" w:hAnsi="Times New Roman" w:cs="Times New Roman"/>
                <w:color w:val="000000"/>
                <w:sz w:val="18"/>
                <w:szCs w:val="18"/>
              </w:rPr>
              <w:t>0.14</w:t>
            </w:r>
          </w:p>
        </w:tc>
        <w:tc>
          <w:tcPr>
            <w:tcW w:w="266" w:type="pct"/>
            <w:tcBorders>
              <w:top w:val="nil"/>
              <w:left w:val="single" w:sz="8" w:space="0" w:color="auto"/>
              <w:bottom w:val="nil"/>
              <w:right w:val="nil"/>
            </w:tcBorders>
            <w:shd w:val="clear" w:color="auto" w:fill="auto"/>
            <w:noWrap/>
            <w:vAlign w:val="center"/>
            <w:hideMark/>
          </w:tcPr>
          <w:p w14:paraId="1A85A3D0" w14:textId="77777777" w:rsidR="009F4DD4" w:rsidRPr="00591ACC" w:rsidRDefault="009F4DD4" w:rsidP="007C64D7">
            <w:pPr>
              <w:jc w:val="center"/>
              <w:rPr>
                <w:rFonts w:ascii="Times New Roman" w:eastAsia="Times New Roman" w:hAnsi="Times New Roman" w:cs="Times New Roman"/>
                <w:color w:val="000000"/>
                <w:sz w:val="18"/>
                <w:szCs w:val="18"/>
              </w:rPr>
            </w:pPr>
            <w:r w:rsidRPr="00591ACC">
              <w:rPr>
                <w:rFonts w:ascii="Times New Roman" w:eastAsia="Times New Roman" w:hAnsi="Times New Roman" w:cs="Times New Roman"/>
                <w:color w:val="000000"/>
                <w:sz w:val="18"/>
                <w:szCs w:val="18"/>
              </w:rPr>
              <w:t>0.64</w:t>
            </w:r>
          </w:p>
        </w:tc>
        <w:tc>
          <w:tcPr>
            <w:tcW w:w="266" w:type="pct"/>
            <w:tcBorders>
              <w:top w:val="nil"/>
              <w:left w:val="nil"/>
              <w:bottom w:val="nil"/>
              <w:right w:val="nil"/>
            </w:tcBorders>
            <w:shd w:val="clear" w:color="auto" w:fill="auto"/>
            <w:noWrap/>
            <w:vAlign w:val="center"/>
            <w:hideMark/>
          </w:tcPr>
          <w:p w14:paraId="13EA2DDE" w14:textId="77777777" w:rsidR="009F4DD4" w:rsidRPr="00591ACC" w:rsidRDefault="009F4DD4" w:rsidP="007C64D7">
            <w:pPr>
              <w:jc w:val="center"/>
              <w:rPr>
                <w:rFonts w:ascii="Times New Roman" w:eastAsia="Times New Roman" w:hAnsi="Times New Roman" w:cs="Times New Roman"/>
                <w:color w:val="FF0000"/>
                <w:sz w:val="18"/>
                <w:szCs w:val="18"/>
              </w:rPr>
            </w:pPr>
            <w:r w:rsidRPr="00591ACC">
              <w:rPr>
                <w:rFonts w:ascii="Times New Roman" w:eastAsia="Times New Roman" w:hAnsi="Times New Roman" w:cs="Times New Roman"/>
                <w:color w:val="FF0000"/>
                <w:sz w:val="18"/>
                <w:szCs w:val="18"/>
              </w:rPr>
              <w:t>0.87</w:t>
            </w:r>
          </w:p>
        </w:tc>
        <w:tc>
          <w:tcPr>
            <w:tcW w:w="308" w:type="pct"/>
            <w:tcBorders>
              <w:top w:val="nil"/>
              <w:left w:val="nil"/>
              <w:bottom w:val="nil"/>
              <w:right w:val="single" w:sz="8" w:space="0" w:color="auto"/>
            </w:tcBorders>
            <w:shd w:val="clear" w:color="auto" w:fill="auto"/>
            <w:noWrap/>
            <w:vAlign w:val="center"/>
            <w:hideMark/>
          </w:tcPr>
          <w:p w14:paraId="19EE662F" w14:textId="77777777" w:rsidR="009F4DD4" w:rsidRPr="00591ACC" w:rsidRDefault="009F4DD4" w:rsidP="007C64D7">
            <w:pPr>
              <w:jc w:val="center"/>
              <w:rPr>
                <w:rFonts w:ascii="Times New Roman" w:eastAsia="Times New Roman" w:hAnsi="Times New Roman" w:cs="Times New Roman"/>
                <w:color w:val="FF0000"/>
                <w:sz w:val="18"/>
                <w:szCs w:val="18"/>
              </w:rPr>
            </w:pPr>
            <w:r w:rsidRPr="00591ACC">
              <w:rPr>
                <w:rFonts w:ascii="Times New Roman" w:eastAsia="Times New Roman" w:hAnsi="Times New Roman" w:cs="Times New Roman"/>
                <w:color w:val="FF0000"/>
                <w:sz w:val="18"/>
                <w:szCs w:val="18"/>
              </w:rPr>
              <w:t>0.86</w:t>
            </w:r>
          </w:p>
        </w:tc>
        <w:tc>
          <w:tcPr>
            <w:tcW w:w="265" w:type="pct"/>
            <w:tcBorders>
              <w:top w:val="nil"/>
              <w:left w:val="single" w:sz="8" w:space="0" w:color="auto"/>
              <w:bottom w:val="nil"/>
              <w:right w:val="nil"/>
            </w:tcBorders>
            <w:shd w:val="clear" w:color="auto" w:fill="auto"/>
            <w:noWrap/>
            <w:vAlign w:val="center"/>
            <w:hideMark/>
          </w:tcPr>
          <w:p w14:paraId="69D2C5F4" w14:textId="77777777" w:rsidR="009F4DD4" w:rsidRPr="00591ACC" w:rsidRDefault="009F4DD4" w:rsidP="007C64D7">
            <w:pPr>
              <w:jc w:val="center"/>
              <w:rPr>
                <w:rFonts w:ascii="Times New Roman" w:eastAsia="Times New Roman" w:hAnsi="Times New Roman" w:cs="Times New Roman"/>
                <w:color w:val="FF0000"/>
                <w:sz w:val="18"/>
                <w:szCs w:val="18"/>
              </w:rPr>
            </w:pPr>
            <w:r w:rsidRPr="00591ACC">
              <w:rPr>
                <w:rFonts w:ascii="Times New Roman" w:eastAsia="Times New Roman" w:hAnsi="Times New Roman" w:cs="Times New Roman"/>
                <w:color w:val="FF0000"/>
                <w:sz w:val="18"/>
                <w:szCs w:val="18"/>
              </w:rPr>
              <w:t>0.79</w:t>
            </w:r>
          </w:p>
        </w:tc>
        <w:tc>
          <w:tcPr>
            <w:tcW w:w="265" w:type="pct"/>
            <w:tcBorders>
              <w:top w:val="nil"/>
              <w:left w:val="nil"/>
              <w:bottom w:val="nil"/>
              <w:right w:val="nil"/>
            </w:tcBorders>
            <w:shd w:val="clear" w:color="auto" w:fill="auto"/>
            <w:noWrap/>
            <w:vAlign w:val="center"/>
            <w:hideMark/>
          </w:tcPr>
          <w:p w14:paraId="56011A46" w14:textId="77777777" w:rsidR="009F4DD4" w:rsidRPr="00591ACC" w:rsidRDefault="009F4DD4" w:rsidP="007C64D7">
            <w:pPr>
              <w:jc w:val="center"/>
              <w:rPr>
                <w:rFonts w:ascii="Times New Roman" w:eastAsia="Times New Roman" w:hAnsi="Times New Roman" w:cs="Times New Roman"/>
                <w:color w:val="FF0000"/>
                <w:sz w:val="18"/>
                <w:szCs w:val="18"/>
              </w:rPr>
            </w:pPr>
            <w:r w:rsidRPr="00591ACC">
              <w:rPr>
                <w:rFonts w:ascii="Times New Roman" w:eastAsia="Times New Roman" w:hAnsi="Times New Roman" w:cs="Times New Roman"/>
                <w:color w:val="FF0000"/>
                <w:sz w:val="18"/>
                <w:szCs w:val="18"/>
              </w:rPr>
              <w:t>0.75</w:t>
            </w:r>
          </w:p>
        </w:tc>
        <w:tc>
          <w:tcPr>
            <w:tcW w:w="293" w:type="pct"/>
            <w:tcBorders>
              <w:top w:val="nil"/>
              <w:left w:val="nil"/>
              <w:bottom w:val="nil"/>
              <w:right w:val="single" w:sz="8" w:space="0" w:color="auto"/>
            </w:tcBorders>
            <w:shd w:val="clear" w:color="auto" w:fill="auto"/>
            <w:noWrap/>
            <w:vAlign w:val="center"/>
            <w:hideMark/>
          </w:tcPr>
          <w:p w14:paraId="0359DA35" w14:textId="77777777" w:rsidR="009F4DD4" w:rsidRPr="00A66A5A" w:rsidRDefault="009F4DD4" w:rsidP="007C64D7">
            <w:pPr>
              <w:jc w:val="center"/>
              <w:rPr>
                <w:rFonts w:ascii="Times New Roman" w:eastAsia="Times New Roman" w:hAnsi="Times New Roman" w:cs="Times New Roman"/>
                <w:color w:val="FF0000"/>
                <w:sz w:val="18"/>
                <w:szCs w:val="18"/>
              </w:rPr>
            </w:pPr>
            <w:r w:rsidRPr="00591ACC">
              <w:rPr>
                <w:rFonts w:ascii="Times New Roman" w:eastAsia="Times New Roman" w:hAnsi="Times New Roman" w:cs="Times New Roman"/>
                <w:color w:val="FF0000"/>
                <w:sz w:val="18"/>
                <w:szCs w:val="18"/>
              </w:rPr>
              <w:t>0.80</w:t>
            </w:r>
          </w:p>
        </w:tc>
      </w:tr>
      <w:tr w:rsidR="009F4DD4" w:rsidRPr="00A66A5A" w14:paraId="30D2C15F" w14:textId="77777777" w:rsidTr="007C64D7">
        <w:trPr>
          <w:trHeight w:val="300"/>
        </w:trPr>
        <w:tc>
          <w:tcPr>
            <w:tcW w:w="432" w:type="pct"/>
            <w:tcBorders>
              <w:top w:val="nil"/>
              <w:left w:val="nil"/>
              <w:bottom w:val="nil"/>
              <w:right w:val="nil"/>
            </w:tcBorders>
            <w:shd w:val="clear" w:color="auto" w:fill="auto"/>
            <w:noWrap/>
            <w:vAlign w:val="center"/>
          </w:tcPr>
          <w:p w14:paraId="1E900058" w14:textId="77777777" w:rsidR="009F4DD4" w:rsidRPr="00A66A5A" w:rsidRDefault="009F4DD4" w:rsidP="007C64D7">
            <w:pPr>
              <w:rPr>
                <w:rFonts w:ascii="Times New Roman" w:eastAsia="Times New Roman" w:hAnsi="Times New Roman" w:cs="Times New Roman"/>
                <w:color w:val="000000"/>
                <w:sz w:val="18"/>
                <w:szCs w:val="18"/>
                <w:lang w:eastAsia="zh-CN"/>
              </w:rPr>
            </w:pPr>
            <w:r w:rsidRPr="00A66A5A">
              <w:rPr>
                <w:rFonts w:ascii="Times New Roman" w:eastAsia="Times New Roman" w:hAnsi="Times New Roman" w:cs="Times New Roman"/>
                <w:color w:val="000000"/>
                <w:sz w:val="18"/>
                <w:szCs w:val="18"/>
                <w:lang w:eastAsia="zh-CN"/>
              </w:rPr>
              <w:t>DVU3348</w:t>
            </w:r>
          </w:p>
        </w:tc>
        <w:tc>
          <w:tcPr>
            <w:tcW w:w="2014" w:type="pct"/>
            <w:tcBorders>
              <w:top w:val="nil"/>
              <w:left w:val="nil"/>
              <w:bottom w:val="nil"/>
              <w:right w:val="single" w:sz="8" w:space="0" w:color="auto"/>
            </w:tcBorders>
            <w:shd w:val="clear" w:color="auto" w:fill="auto"/>
            <w:noWrap/>
            <w:vAlign w:val="center"/>
          </w:tcPr>
          <w:p w14:paraId="1569DFC7" w14:textId="77777777" w:rsidR="009F4DD4" w:rsidRPr="00A66A5A" w:rsidRDefault="009F4DD4" w:rsidP="007C64D7">
            <w:pPr>
              <w:rPr>
                <w:rFonts w:ascii="Times New Roman" w:eastAsia="Times New Roman" w:hAnsi="Times New Roman" w:cs="Times New Roman"/>
                <w:color w:val="000000"/>
                <w:sz w:val="18"/>
                <w:szCs w:val="18"/>
                <w:lang w:eastAsia="zh-CN"/>
              </w:rPr>
            </w:pPr>
            <w:r w:rsidRPr="00A66A5A">
              <w:rPr>
                <w:rFonts w:ascii="Times New Roman" w:eastAsia="Times New Roman" w:hAnsi="Times New Roman" w:cs="Times New Roman"/>
                <w:color w:val="000000"/>
                <w:sz w:val="18"/>
                <w:szCs w:val="18"/>
                <w:lang w:eastAsia="zh-CN"/>
              </w:rPr>
              <w:t>2-oxoglutarate/2-oxoacid ferredoxin oxidoreductase, subunit beta</w:t>
            </w:r>
          </w:p>
        </w:tc>
        <w:tc>
          <w:tcPr>
            <w:tcW w:w="281" w:type="pct"/>
            <w:tcBorders>
              <w:top w:val="nil"/>
              <w:left w:val="single" w:sz="8" w:space="0" w:color="auto"/>
              <w:bottom w:val="nil"/>
              <w:right w:val="nil"/>
            </w:tcBorders>
            <w:shd w:val="clear" w:color="auto" w:fill="auto"/>
            <w:noWrap/>
            <w:vAlign w:val="center"/>
          </w:tcPr>
          <w:p w14:paraId="19BA846D"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-1.37</w:t>
            </w:r>
          </w:p>
        </w:tc>
        <w:tc>
          <w:tcPr>
            <w:tcW w:w="283" w:type="pct"/>
            <w:tcBorders>
              <w:top w:val="nil"/>
              <w:left w:val="nil"/>
              <w:bottom w:val="nil"/>
              <w:right w:val="nil"/>
            </w:tcBorders>
            <w:shd w:val="clear" w:color="auto" w:fill="auto"/>
            <w:noWrap/>
            <w:vAlign w:val="center"/>
          </w:tcPr>
          <w:p w14:paraId="237706BE"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-0.24</w:t>
            </w:r>
          </w:p>
        </w:tc>
        <w:tc>
          <w:tcPr>
            <w:tcW w:w="327" w:type="pct"/>
            <w:tcBorders>
              <w:top w:val="nil"/>
              <w:left w:val="nil"/>
              <w:bottom w:val="nil"/>
              <w:right w:val="single" w:sz="8" w:space="0" w:color="auto"/>
            </w:tcBorders>
            <w:shd w:val="clear" w:color="auto" w:fill="auto"/>
            <w:noWrap/>
            <w:vAlign w:val="center"/>
          </w:tcPr>
          <w:p w14:paraId="284A62E5"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-0.23</w:t>
            </w:r>
          </w:p>
        </w:tc>
        <w:tc>
          <w:tcPr>
            <w:tcW w:w="266" w:type="pct"/>
            <w:tcBorders>
              <w:top w:val="nil"/>
              <w:left w:val="single" w:sz="8" w:space="0" w:color="auto"/>
              <w:bottom w:val="nil"/>
              <w:right w:val="nil"/>
            </w:tcBorders>
            <w:shd w:val="clear" w:color="auto" w:fill="auto"/>
            <w:noWrap/>
            <w:vAlign w:val="center"/>
          </w:tcPr>
          <w:p w14:paraId="48C0A3B0"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-0.18</w:t>
            </w:r>
          </w:p>
        </w:tc>
        <w:tc>
          <w:tcPr>
            <w:tcW w:w="266" w:type="pct"/>
            <w:tcBorders>
              <w:top w:val="nil"/>
              <w:left w:val="nil"/>
              <w:bottom w:val="nil"/>
              <w:right w:val="nil"/>
            </w:tcBorders>
            <w:shd w:val="clear" w:color="auto" w:fill="auto"/>
            <w:noWrap/>
            <w:vAlign w:val="center"/>
          </w:tcPr>
          <w:p w14:paraId="21546F21" w14:textId="77777777" w:rsidR="009F4DD4" w:rsidRPr="00A66A5A" w:rsidRDefault="009F4DD4" w:rsidP="007C64D7">
            <w:pPr>
              <w:jc w:val="center"/>
              <w:rPr>
                <w:rFonts w:ascii="Times New Roman" w:eastAsia="Times New Roman" w:hAnsi="Times New Roman" w:cs="Times New Roman"/>
                <w:color w:val="FF0000"/>
                <w:sz w:val="18"/>
                <w:szCs w:val="18"/>
              </w:rPr>
            </w:pPr>
            <w:r w:rsidRPr="00A66A5A">
              <w:rPr>
                <w:rFonts w:ascii="Times New Roman" w:eastAsia="Times New Roman" w:hAnsi="Times New Roman" w:cs="Times New Roman"/>
                <w:color w:val="FF0000"/>
                <w:sz w:val="18"/>
                <w:szCs w:val="18"/>
              </w:rPr>
              <w:t>-2.14</w:t>
            </w:r>
          </w:p>
        </w:tc>
        <w:tc>
          <w:tcPr>
            <w:tcW w:w="308" w:type="pct"/>
            <w:tcBorders>
              <w:top w:val="nil"/>
              <w:left w:val="nil"/>
              <w:bottom w:val="nil"/>
              <w:right w:val="single" w:sz="8" w:space="0" w:color="auto"/>
            </w:tcBorders>
            <w:shd w:val="clear" w:color="auto" w:fill="auto"/>
            <w:noWrap/>
            <w:vAlign w:val="center"/>
          </w:tcPr>
          <w:p w14:paraId="3F3816CF" w14:textId="77777777" w:rsidR="009F4DD4" w:rsidRPr="00A66A5A" w:rsidRDefault="009F4DD4" w:rsidP="007C64D7">
            <w:pPr>
              <w:jc w:val="center"/>
              <w:rPr>
                <w:rFonts w:ascii="Times New Roman" w:eastAsia="Times New Roman" w:hAnsi="Times New Roman" w:cs="Times New Roman"/>
                <w:color w:val="FF0000"/>
                <w:sz w:val="18"/>
                <w:szCs w:val="18"/>
              </w:rPr>
            </w:pPr>
            <w:r w:rsidRPr="00A66A5A">
              <w:rPr>
                <w:rFonts w:ascii="Times New Roman" w:eastAsia="Times New Roman" w:hAnsi="Times New Roman" w:cs="Times New Roman"/>
                <w:color w:val="000000"/>
                <w:sz w:val="18"/>
                <w:szCs w:val="18"/>
              </w:rPr>
              <w:t>-0.72</w:t>
            </w:r>
          </w:p>
        </w:tc>
        <w:tc>
          <w:tcPr>
            <w:tcW w:w="265" w:type="pct"/>
            <w:tcBorders>
              <w:top w:val="nil"/>
              <w:left w:val="single" w:sz="8" w:space="0" w:color="auto"/>
              <w:bottom w:val="nil"/>
              <w:right w:val="nil"/>
            </w:tcBorders>
            <w:shd w:val="clear" w:color="auto" w:fill="auto"/>
            <w:noWrap/>
            <w:vAlign w:val="center"/>
          </w:tcPr>
          <w:p w14:paraId="65CFEA86" w14:textId="77777777" w:rsidR="009F4DD4" w:rsidRPr="00A66A5A" w:rsidRDefault="009F4DD4" w:rsidP="007C64D7">
            <w:pPr>
              <w:jc w:val="center"/>
              <w:rPr>
                <w:rFonts w:ascii="Times New Roman" w:eastAsia="Times New Roman" w:hAnsi="Times New Roman" w:cs="Times New Roman"/>
                <w:color w:val="FF0000"/>
                <w:sz w:val="18"/>
                <w:szCs w:val="18"/>
              </w:rPr>
            </w:pPr>
            <w:r w:rsidRPr="00A66A5A">
              <w:rPr>
                <w:rFonts w:ascii="Times New Roman" w:eastAsia="Times New Roman" w:hAnsi="Times New Roman" w:cs="Times New Roman"/>
                <w:color w:val="000000"/>
                <w:sz w:val="18"/>
                <w:szCs w:val="18"/>
              </w:rPr>
              <w:t>-0.08</w:t>
            </w:r>
          </w:p>
        </w:tc>
        <w:tc>
          <w:tcPr>
            <w:tcW w:w="265" w:type="pct"/>
            <w:tcBorders>
              <w:top w:val="nil"/>
              <w:left w:val="nil"/>
              <w:bottom w:val="nil"/>
              <w:right w:val="nil"/>
            </w:tcBorders>
            <w:shd w:val="clear" w:color="auto" w:fill="auto"/>
            <w:noWrap/>
            <w:vAlign w:val="center"/>
          </w:tcPr>
          <w:p w14:paraId="74650306" w14:textId="77777777" w:rsidR="009F4DD4" w:rsidRPr="00A66A5A" w:rsidRDefault="009F4DD4" w:rsidP="007C64D7">
            <w:pPr>
              <w:jc w:val="center"/>
              <w:rPr>
                <w:rFonts w:ascii="Times New Roman" w:eastAsia="Times New Roman" w:hAnsi="Times New Roman" w:cs="Times New Roman"/>
                <w:color w:val="FF0000"/>
                <w:sz w:val="18"/>
                <w:szCs w:val="18"/>
              </w:rPr>
            </w:pPr>
            <w:r w:rsidRPr="00A66A5A">
              <w:rPr>
                <w:rFonts w:ascii="Times New Roman" w:eastAsia="Times New Roman" w:hAnsi="Times New Roman" w:cs="Times New Roman"/>
                <w:color w:val="000000"/>
                <w:sz w:val="18"/>
                <w:szCs w:val="18"/>
              </w:rPr>
              <w:t>-0.74</w:t>
            </w:r>
          </w:p>
        </w:tc>
        <w:tc>
          <w:tcPr>
            <w:tcW w:w="293" w:type="pct"/>
            <w:tcBorders>
              <w:top w:val="nil"/>
              <w:left w:val="nil"/>
              <w:bottom w:val="nil"/>
              <w:right w:val="single" w:sz="8" w:space="0" w:color="auto"/>
            </w:tcBorders>
            <w:shd w:val="clear" w:color="auto" w:fill="auto"/>
            <w:noWrap/>
            <w:vAlign w:val="center"/>
          </w:tcPr>
          <w:p w14:paraId="6231F00B" w14:textId="77777777" w:rsidR="009F4DD4" w:rsidRPr="00A66A5A" w:rsidRDefault="009F4DD4" w:rsidP="007C64D7">
            <w:pPr>
              <w:jc w:val="center"/>
              <w:rPr>
                <w:rFonts w:ascii="Times New Roman" w:eastAsia="Times New Roman" w:hAnsi="Times New Roman" w:cs="Times New Roman"/>
                <w:color w:val="FF0000"/>
                <w:sz w:val="18"/>
                <w:szCs w:val="18"/>
              </w:rPr>
            </w:pPr>
            <w:r w:rsidRPr="00A66A5A">
              <w:rPr>
                <w:rFonts w:ascii="Times New Roman" w:eastAsia="Times New Roman" w:hAnsi="Times New Roman" w:cs="Times New Roman"/>
                <w:color w:val="000000"/>
                <w:sz w:val="18"/>
                <w:szCs w:val="18"/>
              </w:rPr>
              <w:t>-0.38</w:t>
            </w:r>
          </w:p>
        </w:tc>
      </w:tr>
      <w:tr w:rsidR="009F4DD4" w:rsidRPr="00A66A5A" w14:paraId="75C22D2E" w14:textId="77777777" w:rsidTr="007C64D7">
        <w:trPr>
          <w:trHeight w:val="300"/>
        </w:trPr>
        <w:tc>
          <w:tcPr>
            <w:tcW w:w="432" w:type="pct"/>
            <w:tcBorders>
              <w:top w:val="nil"/>
              <w:left w:val="nil"/>
              <w:bottom w:val="nil"/>
              <w:right w:val="nil"/>
            </w:tcBorders>
            <w:shd w:val="clear" w:color="auto" w:fill="auto"/>
            <w:noWrap/>
            <w:vAlign w:val="center"/>
          </w:tcPr>
          <w:p w14:paraId="20511827" w14:textId="77777777" w:rsidR="009F4DD4" w:rsidRPr="00A66A5A" w:rsidRDefault="009F4DD4" w:rsidP="007C64D7">
            <w:pPr>
              <w:rPr>
                <w:rFonts w:ascii="Times New Roman" w:eastAsia="Times New Roman" w:hAnsi="Times New Roman" w:cs="Times New Roman"/>
                <w:color w:val="000000"/>
                <w:sz w:val="18"/>
                <w:szCs w:val="18"/>
                <w:lang w:eastAsia="zh-CN"/>
              </w:rPr>
            </w:pPr>
            <w:r w:rsidRPr="00A66A5A">
              <w:rPr>
                <w:rFonts w:ascii="Times New Roman" w:eastAsia="Times New Roman" w:hAnsi="Times New Roman" w:cs="Times New Roman"/>
                <w:color w:val="000000"/>
                <w:sz w:val="18"/>
                <w:szCs w:val="18"/>
                <w:lang w:eastAsia="zh-CN"/>
              </w:rPr>
              <w:t>DVU3349</w:t>
            </w:r>
          </w:p>
        </w:tc>
        <w:tc>
          <w:tcPr>
            <w:tcW w:w="2014" w:type="pct"/>
            <w:tcBorders>
              <w:top w:val="nil"/>
              <w:left w:val="nil"/>
              <w:bottom w:val="nil"/>
              <w:right w:val="single" w:sz="8" w:space="0" w:color="auto"/>
            </w:tcBorders>
            <w:shd w:val="clear" w:color="auto" w:fill="auto"/>
            <w:noWrap/>
            <w:vAlign w:val="center"/>
          </w:tcPr>
          <w:p w14:paraId="62186450" w14:textId="77777777" w:rsidR="009F4DD4" w:rsidRPr="00A66A5A" w:rsidRDefault="009F4DD4" w:rsidP="007C64D7">
            <w:pPr>
              <w:rPr>
                <w:rFonts w:ascii="Times New Roman" w:eastAsia="Times New Roman" w:hAnsi="Times New Roman" w:cs="Times New Roman"/>
                <w:color w:val="000000"/>
                <w:sz w:val="18"/>
                <w:szCs w:val="18"/>
                <w:lang w:eastAsia="zh-CN"/>
              </w:rPr>
            </w:pPr>
            <w:r w:rsidRPr="00A66A5A">
              <w:rPr>
                <w:rFonts w:ascii="Times New Roman" w:eastAsia="Times New Roman" w:hAnsi="Times New Roman" w:cs="Times New Roman"/>
                <w:color w:val="000000"/>
                <w:sz w:val="16"/>
                <w:szCs w:val="16"/>
              </w:rPr>
              <w:t>Pyruvate flavodoxin/ferredoxin oxidoreductase, thiamine diP-binding domain protein</w:t>
            </w:r>
          </w:p>
        </w:tc>
        <w:tc>
          <w:tcPr>
            <w:tcW w:w="281" w:type="pct"/>
            <w:tcBorders>
              <w:top w:val="nil"/>
              <w:left w:val="single" w:sz="8" w:space="0" w:color="auto"/>
              <w:bottom w:val="nil"/>
              <w:right w:val="nil"/>
            </w:tcBorders>
            <w:shd w:val="clear" w:color="auto" w:fill="auto"/>
            <w:noWrap/>
            <w:vAlign w:val="center"/>
          </w:tcPr>
          <w:p w14:paraId="5CCD2A3A"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-1.46</w:t>
            </w:r>
          </w:p>
        </w:tc>
        <w:tc>
          <w:tcPr>
            <w:tcW w:w="283" w:type="pct"/>
            <w:tcBorders>
              <w:top w:val="nil"/>
              <w:left w:val="nil"/>
              <w:bottom w:val="nil"/>
              <w:right w:val="nil"/>
            </w:tcBorders>
            <w:shd w:val="clear" w:color="auto" w:fill="auto"/>
            <w:noWrap/>
            <w:vAlign w:val="center"/>
          </w:tcPr>
          <w:p w14:paraId="45D9D2C1"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-0.26</w:t>
            </w:r>
          </w:p>
        </w:tc>
        <w:tc>
          <w:tcPr>
            <w:tcW w:w="327" w:type="pct"/>
            <w:tcBorders>
              <w:top w:val="nil"/>
              <w:left w:val="nil"/>
              <w:bottom w:val="nil"/>
              <w:right w:val="single" w:sz="8" w:space="0" w:color="auto"/>
            </w:tcBorders>
            <w:shd w:val="clear" w:color="auto" w:fill="auto"/>
            <w:noWrap/>
            <w:vAlign w:val="center"/>
          </w:tcPr>
          <w:p w14:paraId="50770E3A"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-0.25</w:t>
            </w:r>
          </w:p>
        </w:tc>
        <w:tc>
          <w:tcPr>
            <w:tcW w:w="266" w:type="pct"/>
            <w:tcBorders>
              <w:top w:val="nil"/>
              <w:left w:val="single" w:sz="8" w:space="0" w:color="auto"/>
              <w:bottom w:val="nil"/>
              <w:right w:val="nil"/>
            </w:tcBorders>
            <w:shd w:val="clear" w:color="auto" w:fill="auto"/>
            <w:noWrap/>
            <w:vAlign w:val="center"/>
          </w:tcPr>
          <w:p w14:paraId="0269B84B"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-0.34</w:t>
            </w:r>
          </w:p>
        </w:tc>
        <w:tc>
          <w:tcPr>
            <w:tcW w:w="266" w:type="pct"/>
            <w:tcBorders>
              <w:top w:val="nil"/>
              <w:left w:val="nil"/>
              <w:bottom w:val="nil"/>
              <w:right w:val="nil"/>
            </w:tcBorders>
            <w:shd w:val="clear" w:color="auto" w:fill="auto"/>
            <w:noWrap/>
            <w:vAlign w:val="center"/>
          </w:tcPr>
          <w:p w14:paraId="2CCFB3F8" w14:textId="77777777" w:rsidR="009F4DD4" w:rsidRPr="00A66A5A" w:rsidRDefault="009F4DD4" w:rsidP="007C64D7">
            <w:pPr>
              <w:jc w:val="center"/>
              <w:rPr>
                <w:rFonts w:ascii="Times New Roman" w:eastAsia="Times New Roman" w:hAnsi="Times New Roman" w:cs="Times New Roman"/>
                <w:color w:val="FF0000"/>
                <w:sz w:val="18"/>
                <w:szCs w:val="18"/>
              </w:rPr>
            </w:pPr>
            <w:r w:rsidRPr="00A66A5A">
              <w:rPr>
                <w:rFonts w:ascii="Times New Roman" w:eastAsia="Times New Roman" w:hAnsi="Times New Roman" w:cs="Times New Roman"/>
                <w:color w:val="FF0000"/>
                <w:sz w:val="18"/>
                <w:szCs w:val="18"/>
              </w:rPr>
              <w:t>-0.57</w:t>
            </w:r>
          </w:p>
        </w:tc>
        <w:tc>
          <w:tcPr>
            <w:tcW w:w="308" w:type="pct"/>
            <w:tcBorders>
              <w:top w:val="nil"/>
              <w:left w:val="nil"/>
              <w:bottom w:val="nil"/>
              <w:right w:val="single" w:sz="8" w:space="0" w:color="auto"/>
            </w:tcBorders>
            <w:shd w:val="clear" w:color="auto" w:fill="auto"/>
            <w:noWrap/>
            <w:vAlign w:val="center"/>
          </w:tcPr>
          <w:p w14:paraId="3737F6B5"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-0.30</w:t>
            </w:r>
          </w:p>
        </w:tc>
        <w:tc>
          <w:tcPr>
            <w:tcW w:w="265" w:type="pct"/>
            <w:tcBorders>
              <w:top w:val="nil"/>
              <w:left w:val="single" w:sz="8" w:space="0" w:color="auto"/>
              <w:bottom w:val="nil"/>
              <w:right w:val="nil"/>
            </w:tcBorders>
            <w:shd w:val="clear" w:color="auto" w:fill="auto"/>
            <w:noWrap/>
            <w:vAlign w:val="center"/>
          </w:tcPr>
          <w:p w14:paraId="79003E6A"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-0.23</w:t>
            </w:r>
          </w:p>
        </w:tc>
        <w:tc>
          <w:tcPr>
            <w:tcW w:w="265" w:type="pct"/>
            <w:tcBorders>
              <w:top w:val="nil"/>
              <w:left w:val="nil"/>
              <w:bottom w:val="nil"/>
              <w:right w:val="nil"/>
            </w:tcBorders>
            <w:shd w:val="clear" w:color="auto" w:fill="auto"/>
            <w:noWrap/>
            <w:vAlign w:val="center"/>
          </w:tcPr>
          <w:p w14:paraId="19675F59" w14:textId="77777777" w:rsidR="009F4DD4" w:rsidRPr="003E1A17" w:rsidRDefault="009F4DD4" w:rsidP="007C64D7">
            <w:pPr>
              <w:jc w:val="center"/>
              <w:rPr>
                <w:rFonts w:ascii="Times New Roman" w:eastAsia="Times New Roman" w:hAnsi="Times New Roman" w:cs="Times New Roman"/>
                <w:color w:val="000000" w:themeColor="text1"/>
                <w:sz w:val="18"/>
                <w:szCs w:val="18"/>
              </w:rPr>
            </w:pPr>
            <w:r w:rsidRPr="003E1A17">
              <w:rPr>
                <w:rFonts w:ascii="Times New Roman" w:eastAsia="Times New Roman" w:hAnsi="Times New Roman" w:cs="Times New Roman"/>
                <w:color w:val="000000" w:themeColor="text1"/>
                <w:sz w:val="18"/>
                <w:szCs w:val="18"/>
              </w:rPr>
              <w:t>-0.43</w:t>
            </w:r>
          </w:p>
        </w:tc>
        <w:tc>
          <w:tcPr>
            <w:tcW w:w="293" w:type="pct"/>
            <w:tcBorders>
              <w:top w:val="nil"/>
              <w:left w:val="nil"/>
              <w:bottom w:val="nil"/>
              <w:right w:val="single" w:sz="8" w:space="0" w:color="auto"/>
            </w:tcBorders>
            <w:shd w:val="clear" w:color="auto" w:fill="auto"/>
            <w:noWrap/>
            <w:vAlign w:val="center"/>
          </w:tcPr>
          <w:p w14:paraId="2DC1901B"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-0.20</w:t>
            </w:r>
          </w:p>
        </w:tc>
      </w:tr>
      <w:tr w:rsidR="009F4DD4" w:rsidRPr="00F02B03" w14:paraId="1C2AF539" w14:textId="77777777" w:rsidTr="007C64D7">
        <w:trPr>
          <w:trHeight w:val="300"/>
        </w:trPr>
        <w:tc>
          <w:tcPr>
            <w:tcW w:w="2446" w:type="pct"/>
            <w:gridSpan w:val="2"/>
            <w:tcBorders>
              <w:top w:val="nil"/>
              <w:left w:val="nil"/>
              <w:bottom w:val="nil"/>
              <w:right w:val="single" w:sz="8" w:space="0" w:color="auto"/>
            </w:tcBorders>
            <w:shd w:val="clear" w:color="auto" w:fill="auto"/>
            <w:noWrap/>
            <w:vAlign w:val="center"/>
            <w:hideMark/>
          </w:tcPr>
          <w:p w14:paraId="354C2197" w14:textId="77777777" w:rsidR="009F4DD4" w:rsidRPr="00F02B03" w:rsidRDefault="009F4DD4" w:rsidP="007C64D7">
            <w:pPr>
              <w:rPr>
                <w:rFonts w:ascii="Times New Roman" w:eastAsia="Times New Roman" w:hAnsi="Times New Roman" w:cs="Times New Roman"/>
                <w:b/>
                <w:bCs/>
                <w:color w:val="000000"/>
                <w:sz w:val="18"/>
                <w:szCs w:val="18"/>
              </w:rPr>
            </w:pPr>
            <w:r w:rsidRPr="00F02B03">
              <w:rPr>
                <w:rFonts w:ascii="Times New Roman" w:eastAsia="Times New Roman" w:hAnsi="Times New Roman" w:cs="Times New Roman"/>
                <w:b/>
                <w:bCs/>
                <w:color w:val="000000"/>
                <w:sz w:val="18"/>
                <w:szCs w:val="18"/>
              </w:rPr>
              <w:t>ATP synthesis</w:t>
            </w:r>
          </w:p>
        </w:tc>
        <w:tc>
          <w:tcPr>
            <w:tcW w:w="281" w:type="pct"/>
            <w:tcBorders>
              <w:top w:val="nil"/>
              <w:left w:val="single" w:sz="8" w:space="0" w:color="auto"/>
              <w:bottom w:val="nil"/>
              <w:right w:val="nil"/>
            </w:tcBorders>
            <w:shd w:val="clear" w:color="auto" w:fill="auto"/>
            <w:noWrap/>
            <w:vAlign w:val="center"/>
            <w:hideMark/>
          </w:tcPr>
          <w:p w14:paraId="44B17CA4" w14:textId="77777777" w:rsidR="009F4DD4" w:rsidRPr="00F02B03" w:rsidRDefault="009F4DD4" w:rsidP="007C64D7">
            <w:pPr>
              <w:jc w:val="center"/>
              <w:rPr>
                <w:rFonts w:ascii="Times New Roman" w:eastAsia="Times New Roman" w:hAnsi="Times New Roman" w:cs="Times New Roman"/>
                <w:b/>
                <w:color w:val="000000"/>
                <w:sz w:val="18"/>
                <w:szCs w:val="18"/>
              </w:rPr>
            </w:pPr>
          </w:p>
        </w:tc>
        <w:tc>
          <w:tcPr>
            <w:tcW w:w="283" w:type="pct"/>
            <w:tcBorders>
              <w:top w:val="nil"/>
              <w:left w:val="nil"/>
              <w:bottom w:val="nil"/>
              <w:right w:val="nil"/>
            </w:tcBorders>
            <w:shd w:val="clear" w:color="auto" w:fill="auto"/>
            <w:noWrap/>
            <w:vAlign w:val="center"/>
            <w:hideMark/>
          </w:tcPr>
          <w:p w14:paraId="680770CC" w14:textId="77777777" w:rsidR="009F4DD4" w:rsidRPr="00F02B03" w:rsidRDefault="009F4DD4" w:rsidP="007C64D7">
            <w:pPr>
              <w:jc w:val="center"/>
              <w:rPr>
                <w:rFonts w:ascii="Times New Roman" w:eastAsia="Times New Roman" w:hAnsi="Times New Roman" w:cs="Times New Roman"/>
                <w:b/>
                <w:color w:val="000000"/>
                <w:sz w:val="18"/>
                <w:szCs w:val="18"/>
              </w:rPr>
            </w:pPr>
          </w:p>
        </w:tc>
        <w:tc>
          <w:tcPr>
            <w:tcW w:w="327" w:type="pct"/>
            <w:tcBorders>
              <w:top w:val="nil"/>
              <w:left w:val="nil"/>
              <w:bottom w:val="nil"/>
              <w:right w:val="single" w:sz="8" w:space="0" w:color="auto"/>
            </w:tcBorders>
            <w:shd w:val="clear" w:color="auto" w:fill="auto"/>
            <w:noWrap/>
            <w:vAlign w:val="center"/>
            <w:hideMark/>
          </w:tcPr>
          <w:p w14:paraId="007F3E6B" w14:textId="77777777" w:rsidR="009F4DD4" w:rsidRPr="00F02B03" w:rsidRDefault="009F4DD4" w:rsidP="007C64D7">
            <w:pPr>
              <w:jc w:val="center"/>
              <w:rPr>
                <w:rFonts w:ascii="Times New Roman" w:eastAsia="Times New Roman" w:hAnsi="Times New Roman" w:cs="Times New Roman"/>
                <w:b/>
                <w:color w:val="000000"/>
                <w:sz w:val="18"/>
                <w:szCs w:val="18"/>
              </w:rPr>
            </w:pPr>
          </w:p>
        </w:tc>
        <w:tc>
          <w:tcPr>
            <w:tcW w:w="266" w:type="pct"/>
            <w:tcBorders>
              <w:top w:val="nil"/>
              <w:left w:val="single" w:sz="8" w:space="0" w:color="auto"/>
              <w:bottom w:val="nil"/>
              <w:right w:val="nil"/>
            </w:tcBorders>
            <w:shd w:val="clear" w:color="auto" w:fill="auto"/>
            <w:noWrap/>
            <w:vAlign w:val="center"/>
            <w:hideMark/>
          </w:tcPr>
          <w:p w14:paraId="2C8A4F76" w14:textId="77777777" w:rsidR="009F4DD4" w:rsidRPr="00F02B03" w:rsidRDefault="009F4DD4" w:rsidP="007C64D7">
            <w:pPr>
              <w:jc w:val="center"/>
              <w:rPr>
                <w:rFonts w:ascii="Times New Roman" w:eastAsia="Times New Roman" w:hAnsi="Times New Roman" w:cs="Times New Roman"/>
                <w:b/>
                <w:color w:val="000000"/>
                <w:sz w:val="18"/>
                <w:szCs w:val="18"/>
              </w:rPr>
            </w:pPr>
          </w:p>
        </w:tc>
        <w:tc>
          <w:tcPr>
            <w:tcW w:w="266" w:type="pct"/>
            <w:tcBorders>
              <w:top w:val="nil"/>
              <w:left w:val="nil"/>
              <w:bottom w:val="nil"/>
              <w:right w:val="nil"/>
            </w:tcBorders>
            <w:shd w:val="clear" w:color="auto" w:fill="auto"/>
            <w:noWrap/>
            <w:vAlign w:val="center"/>
            <w:hideMark/>
          </w:tcPr>
          <w:p w14:paraId="51172B5F" w14:textId="77777777" w:rsidR="009F4DD4" w:rsidRPr="00F02B03" w:rsidRDefault="009F4DD4" w:rsidP="007C64D7">
            <w:pPr>
              <w:jc w:val="center"/>
              <w:rPr>
                <w:rFonts w:ascii="Times New Roman" w:eastAsia="Times New Roman" w:hAnsi="Times New Roman" w:cs="Times New Roman"/>
                <w:b/>
                <w:color w:val="000000"/>
                <w:sz w:val="18"/>
                <w:szCs w:val="18"/>
              </w:rPr>
            </w:pPr>
          </w:p>
        </w:tc>
        <w:tc>
          <w:tcPr>
            <w:tcW w:w="308" w:type="pct"/>
            <w:tcBorders>
              <w:top w:val="nil"/>
              <w:left w:val="nil"/>
              <w:bottom w:val="nil"/>
              <w:right w:val="single" w:sz="8" w:space="0" w:color="auto"/>
            </w:tcBorders>
            <w:shd w:val="clear" w:color="auto" w:fill="auto"/>
            <w:noWrap/>
            <w:vAlign w:val="center"/>
            <w:hideMark/>
          </w:tcPr>
          <w:p w14:paraId="00E7C820" w14:textId="77777777" w:rsidR="009F4DD4" w:rsidRPr="00F02B03" w:rsidRDefault="009F4DD4" w:rsidP="007C64D7">
            <w:pPr>
              <w:jc w:val="center"/>
              <w:rPr>
                <w:rFonts w:ascii="Times New Roman" w:eastAsia="Times New Roman" w:hAnsi="Times New Roman" w:cs="Times New Roman"/>
                <w:b/>
                <w:color w:val="000000"/>
                <w:sz w:val="18"/>
                <w:szCs w:val="18"/>
              </w:rPr>
            </w:pPr>
          </w:p>
        </w:tc>
        <w:tc>
          <w:tcPr>
            <w:tcW w:w="265" w:type="pct"/>
            <w:tcBorders>
              <w:top w:val="nil"/>
              <w:left w:val="single" w:sz="8" w:space="0" w:color="auto"/>
              <w:bottom w:val="nil"/>
              <w:right w:val="nil"/>
            </w:tcBorders>
            <w:shd w:val="clear" w:color="auto" w:fill="auto"/>
            <w:noWrap/>
            <w:vAlign w:val="center"/>
            <w:hideMark/>
          </w:tcPr>
          <w:p w14:paraId="56F51EEF" w14:textId="77777777" w:rsidR="009F4DD4" w:rsidRPr="00F02B03" w:rsidRDefault="009F4DD4" w:rsidP="007C64D7">
            <w:pPr>
              <w:jc w:val="center"/>
              <w:rPr>
                <w:rFonts w:ascii="Times New Roman" w:eastAsia="Times New Roman" w:hAnsi="Times New Roman" w:cs="Times New Roman"/>
                <w:b/>
                <w:color w:val="000000"/>
                <w:sz w:val="18"/>
                <w:szCs w:val="18"/>
              </w:rPr>
            </w:pPr>
          </w:p>
        </w:tc>
        <w:tc>
          <w:tcPr>
            <w:tcW w:w="265" w:type="pct"/>
            <w:tcBorders>
              <w:top w:val="nil"/>
              <w:left w:val="nil"/>
              <w:bottom w:val="nil"/>
              <w:right w:val="nil"/>
            </w:tcBorders>
            <w:shd w:val="clear" w:color="auto" w:fill="auto"/>
            <w:noWrap/>
            <w:vAlign w:val="center"/>
            <w:hideMark/>
          </w:tcPr>
          <w:p w14:paraId="14B09038" w14:textId="77777777" w:rsidR="009F4DD4" w:rsidRPr="00F02B03" w:rsidRDefault="009F4DD4" w:rsidP="007C64D7">
            <w:pPr>
              <w:jc w:val="center"/>
              <w:rPr>
                <w:rFonts w:ascii="Times New Roman" w:eastAsia="Times New Roman" w:hAnsi="Times New Roman" w:cs="Times New Roman"/>
                <w:b/>
                <w:color w:val="000000"/>
                <w:sz w:val="18"/>
                <w:szCs w:val="18"/>
              </w:rPr>
            </w:pPr>
          </w:p>
        </w:tc>
        <w:tc>
          <w:tcPr>
            <w:tcW w:w="293" w:type="pct"/>
            <w:tcBorders>
              <w:top w:val="nil"/>
              <w:left w:val="nil"/>
              <w:bottom w:val="nil"/>
              <w:right w:val="single" w:sz="8" w:space="0" w:color="auto"/>
            </w:tcBorders>
            <w:shd w:val="clear" w:color="auto" w:fill="auto"/>
            <w:noWrap/>
            <w:vAlign w:val="center"/>
            <w:hideMark/>
          </w:tcPr>
          <w:p w14:paraId="549967AB" w14:textId="77777777" w:rsidR="009F4DD4" w:rsidRPr="00F02B03" w:rsidRDefault="009F4DD4" w:rsidP="007C64D7">
            <w:pPr>
              <w:jc w:val="center"/>
              <w:rPr>
                <w:rFonts w:ascii="Times New Roman" w:eastAsia="Times New Roman" w:hAnsi="Times New Roman" w:cs="Times New Roman"/>
                <w:b/>
                <w:color w:val="000000"/>
                <w:sz w:val="18"/>
                <w:szCs w:val="18"/>
              </w:rPr>
            </w:pPr>
          </w:p>
        </w:tc>
      </w:tr>
      <w:tr w:rsidR="009F4DD4" w:rsidRPr="00A66A5A" w14:paraId="01F88B25" w14:textId="77777777" w:rsidTr="007C64D7">
        <w:trPr>
          <w:trHeight w:val="300"/>
        </w:trPr>
        <w:tc>
          <w:tcPr>
            <w:tcW w:w="432" w:type="pct"/>
            <w:tcBorders>
              <w:top w:val="nil"/>
              <w:left w:val="nil"/>
              <w:bottom w:val="nil"/>
              <w:right w:val="nil"/>
            </w:tcBorders>
            <w:shd w:val="clear" w:color="auto" w:fill="auto"/>
            <w:noWrap/>
            <w:vAlign w:val="center"/>
            <w:hideMark/>
          </w:tcPr>
          <w:p w14:paraId="370E46FA"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DVU0777</w:t>
            </w:r>
          </w:p>
        </w:tc>
        <w:tc>
          <w:tcPr>
            <w:tcW w:w="2014" w:type="pct"/>
            <w:tcBorders>
              <w:top w:val="nil"/>
              <w:left w:val="nil"/>
              <w:bottom w:val="nil"/>
              <w:right w:val="single" w:sz="8" w:space="0" w:color="auto"/>
            </w:tcBorders>
            <w:shd w:val="clear" w:color="auto" w:fill="auto"/>
            <w:noWrap/>
            <w:vAlign w:val="center"/>
            <w:hideMark/>
          </w:tcPr>
          <w:p w14:paraId="39C5B24C"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ATP synthase subunit alpha</w:t>
            </w:r>
          </w:p>
        </w:tc>
        <w:tc>
          <w:tcPr>
            <w:tcW w:w="281" w:type="pct"/>
            <w:tcBorders>
              <w:top w:val="nil"/>
              <w:left w:val="single" w:sz="8" w:space="0" w:color="auto"/>
              <w:bottom w:val="nil"/>
              <w:right w:val="nil"/>
            </w:tcBorders>
            <w:shd w:val="clear" w:color="auto" w:fill="auto"/>
            <w:noWrap/>
            <w:vAlign w:val="center"/>
            <w:hideMark/>
          </w:tcPr>
          <w:p w14:paraId="7055E067"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0.27</w:t>
            </w:r>
          </w:p>
        </w:tc>
        <w:tc>
          <w:tcPr>
            <w:tcW w:w="283" w:type="pct"/>
            <w:tcBorders>
              <w:top w:val="nil"/>
              <w:left w:val="nil"/>
              <w:bottom w:val="nil"/>
              <w:right w:val="nil"/>
            </w:tcBorders>
            <w:shd w:val="clear" w:color="auto" w:fill="auto"/>
            <w:noWrap/>
            <w:vAlign w:val="center"/>
            <w:hideMark/>
          </w:tcPr>
          <w:p w14:paraId="298EC49C"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0.10</w:t>
            </w:r>
          </w:p>
        </w:tc>
        <w:tc>
          <w:tcPr>
            <w:tcW w:w="327" w:type="pct"/>
            <w:tcBorders>
              <w:top w:val="nil"/>
              <w:left w:val="nil"/>
              <w:bottom w:val="nil"/>
              <w:right w:val="single" w:sz="8" w:space="0" w:color="auto"/>
            </w:tcBorders>
            <w:shd w:val="clear" w:color="auto" w:fill="auto"/>
            <w:noWrap/>
            <w:vAlign w:val="center"/>
            <w:hideMark/>
          </w:tcPr>
          <w:p w14:paraId="65194B71"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0.13</w:t>
            </w:r>
          </w:p>
        </w:tc>
        <w:tc>
          <w:tcPr>
            <w:tcW w:w="266" w:type="pct"/>
            <w:tcBorders>
              <w:top w:val="nil"/>
              <w:left w:val="single" w:sz="8" w:space="0" w:color="auto"/>
              <w:bottom w:val="nil"/>
              <w:right w:val="nil"/>
            </w:tcBorders>
            <w:shd w:val="clear" w:color="auto" w:fill="auto"/>
            <w:noWrap/>
            <w:vAlign w:val="center"/>
            <w:hideMark/>
          </w:tcPr>
          <w:p w14:paraId="167025CA"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0.16</w:t>
            </w:r>
          </w:p>
        </w:tc>
        <w:tc>
          <w:tcPr>
            <w:tcW w:w="266" w:type="pct"/>
            <w:tcBorders>
              <w:top w:val="nil"/>
              <w:left w:val="nil"/>
              <w:bottom w:val="nil"/>
              <w:right w:val="nil"/>
            </w:tcBorders>
            <w:shd w:val="clear" w:color="auto" w:fill="auto"/>
            <w:noWrap/>
            <w:vAlign w:val="center"/>
            <w:hideMark/>
          </w:tcPr>
          <w:p w14:paraId="676673E6"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0.37</w:t>
            </w:r>
          </w:p>
        </w:tc>
        <w:tc>
          <w:tcPr>
            <w:tcW w:w="308" w:type="pct"/>
            <w:tcBorders>
              <w:top w:val="nil"/>
              <w:left w:val="nil"/>
              <w:bottom w:val="nil"/>
              <w:right w:val="single" w:sz="8" w:space="0" w:color="auto"/>
            </w:tcBorders>
            <w:shd w:val="clear" w:color="auto" w:fill="auto"/>
            <w:noWrap/>
            <w:vAlign w:val="center"/>
            <w:hideMark/>
          </w:tcPr>
          <w:p w14:paraId="60791D43"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0.44</w:t>
            </w:r>
          </w:p>
        </w:tc>
        <w:tc>
          <w:tcPr>
            <w:tcW w:w="265" w:type="pct"/>
            <w:tcBorders>
              <w:top w:val="nil"/>
              <w:left w:val="single" w:sz="8" w:space="0" w:color="auto"/>
              <w:bottom w:val="nil"/>
              <w:right w:val="nil"/>
            </w:tcBorders>
            <w:shd w:val="clear" w:color="auto" w:fill="auto"/>
            <w:noWrap/>
            <w:vAlign w:val="center"/>
            <w:hideMark/>
          </w:tcPr>
          <w:p w14:paraId="216483F6"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0.01</w:t>
            </w:r>
          </w:p>
        </w:tc>
        <w:tc>
          <w:tcPr>
            <w:tcW w:w="265" w:type="pct"/>
            <w:tcBorders>
              <w:top w:val="nil"/>
              <w:left w:val="nil"/>
              <w:bottom w:val="nil"/>
              <w:right w:val="nil"/>
            </w:tcBorders>
            <w:shd w:val="clear" w:color="auto" w:fill="auto"/>
            <w:noWrap/>
            <w:vAlign w:val="center"/>
            <w:hideMark/>
          </w:tcPr>
          <w:p w14:paraId="28272812"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0.41</w:t>
            </w:r>
          </w:p>
        </w:tc>
        <w:tc>
          <w:tcPr>
            <w:tcW w:w="293" w:type="pct"/>
            <w:tcBorders>
              <w:top w:val="nil"/>
              <w:left w:val="nil"/>
              <w:bottom w:val="nil"/>
              <w:right w:val="single" w:sz="8" w:space="0" w:color="auto"/>
            </w:tcBorders>
            <w:shd w:val="clear" w:color="auto" w:fill="auto"/>
            <w:noWrap/>
            <w:vAlign w:val="center"/>
            <w:hideMark/>
          </w:tcPr>
          <w:p w14:paraId="0138FAC2" w14:textId="77777777" w:rsidR="009F4DD4" w:rsidRPr="00425A69" w:rsidRDefault="009F4DD4" w:rsidP="007C64D7">
            <w:pPr>
              <w:jc w:val="center"/>
              <w:rPr>
                <w:rFonts w:ascii="Times New Roman" w:eastAsia="Times New Roman" w:hAnsi="Times New Roman" w:cs="Times New Roman"/>
                <w:color w:val="000000" w:themeColor="text1"/>
                <w:sz w:val="18"/>
                <w:szCs w:val="18"/>
              </w:rPr>
            </w:pPr>
            <w:r w:rsidRPr="00425A69">
              <w:rPr>
                <w:rFonts w:ascii="Times New Roman" w:eastAsia="Times New Roman" w:hAnsi="Times New Roman" w:cs="Times New Roman"/>
                <w:color w:val="000000" w:themeColor="text1"/>
                <w:sz w:val="18"/>
                <w:szCs w:val="18"/>
              </w:rPr>
              <w:t>0.46</w:t>
            </w:r>
          </w:p>
        </w:tc>
      </w:tr>
      <w:tr w:rsidR="009F4DD4" w:rsidRPr="00A66A5A" w14:paraId="276234A2" w14:textId="77777777" w:rsidTr="007C64D7">
        <w:trPr>
          <w:trHeight w:val="300"/>
        </w:trPr>
        <w:tc>
          <w:tcPr>
            <w:tcW w:w="432" w:type="pct"/>
            <w:tcBorders>
              <w:top w:val="nil"/>
              <w:left w:val="nil"/>
              <w:bottom w:val="nil"/>
              <w:right w:val="nil"/>
            </w:tcBorders>
            <w:shd w:val="clear" w:color="auto" w:fill="auto"/>
            <w:noWrap/>
            <w:vAlign w:val="center"/>
            <w:hideMark/>
          </w:tcPr>
          <w:p w14:paraId="36FEB36E"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DVU0774</w:t>
            </w:r>
          </w:p>
        </w:tc>
        <w:tc>
          <w:tcPr>
            <w:tcW w:w="2014" w:type="pct"/>
            <w:tcBorders>
              <w:top w:val="nil"/>
              <w:left w:val="nil"/>
              <w:bottom w:val="nil"/>
              <w:right w:val="single" w:sz="8" w:space="0" w:color="auto"/>
            </w:tcBorders>
            <w:shd w:val="clear" w:color="auto" w:fill="auto"/>
            <w:noWrap/>
            <w:vAlign w:val="center"/>
            <w:hideMark/>
          </w:tcPr>
          <w:p w14:paraId="64364FA5"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ATP synthase epsilon chain</w:t>
            </w:r>
          </w:p>
        </w:tc>
        <w:tc>
          <w:tcPr>
            <w:tcW w:w="281" w:type="pct"/>
            <w:tcBorders>
              <w:top w:val="nil"/>
              <w:left w:val="single" w:sz="8" w:space="0" w:color="auto"/>
              <w:bottom w:val="nil"/>
              <w:right w:val="nil"/>
            </w:tcBorders>
            <w:shd w:val="clear" w:color="auto" w:fill="auto"/>
            <w:noWrap/>
            <w:vAlign w:val="center"/>
            <w:hideMark/>
          </w:tcPr>
          <w:p w14:paraId="129A65E1"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0.28</w:t>
            </w:r>
          </w:p>
        </w:tc>
        <w:tc>
          <w:tcPr>
            <w:tcW w:w="283" w:type="pct"/>
            <w:tcBorders>
              <w:top w:val="nil"/>
              <w:left w:val="nil"/>
              <w:bottom w:val="nil"/>
              <w:right w:val="nil"/>
            </w:tcBorders>
            <w:shd w:val="clear" w:color="auto" w:fill="auto"/>
            <w:noWrap/>
            <w:vAlign w:val="center"/>
            <w:hideMark/>
          </w:tcPr>
          <w:p w14:paraId="484322A8"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-0.75</w:t>
            </w:r>
          </w:p>
        </w:tc>
        <w:tc>
          <w:tcPr>
            <w:tcW w:w="327" w:type="pct"/>
            <w:tcBorders>
              <w:top w:val="nil"/>
              <w:left w:val="nil"/>
              <w:bottom w:val="nil"/>
              <w:right w:val="single" w:sz="8" w:space="0" w:color="auto"/>
            </w:tcBorders>
            <w:shd w:val="clear" w:color="auto" w:fill="auto"/>
            <w:noWrap/>
            <w:vAlign w:val="center"/>
            <w:hideMark/>
          </w:tcPr>
          <w:p w14:paraId="52957088"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-1.38</w:t>
            </w:r>
          </w:p>
        </w:tc>
        <w:tc>
          <w:tcPr>
            <w:tcW w:w="266" w:type="pct"/>
            <w:tcBorders>
              <w:top w:val="nil"/>
              <w:left w:val="single" w:sz="8" w:space="0" w:color="auto"/>
              <w:bottom w:val="nil"/>
              <w:right w:val="nil"/>
            </w:tcBorders>
            <w:shd w:val="clear" w:color="auto" w:fill="auto"/>
            <w:noWrap/>
            <w:vAlign w:val="center"/>
            <w:hideMark/>
          </w:tcPr>
          <w:p w14:paraId="4A0AE1A7"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-1.06</w:t>
            </w:r>
          </w:p>
        </w:tc>
        <w:tc>
          <w:tcPr>
            <w:tcW w:w="266" w:type="pct"/>
            <w:tcBorders>
              <w:top w:val="nil"/>
              <w:left w:val="nil"/>
              <w:bottom w:val="nil"/>
              <w:right w:val="nil"/>
            </w:tcBorders>
            <w:shd w:val="clear" w:color="auto" w:fill="auto"/>
            <w:noWrap/>
            <w:vAlign w:val="center"/>
            <w:hideMark/>
          </w:tcPr>
          <w:p w14:paraId="1E7FB21D"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-0.40</w:t>
            </w:r>
          </w:p>
        </w:tc>
        <w:tc>
          <w:tcPr>
            <w:tcW w:w="308" w:type="pct"/>
            <w:tcBorders>
              <w:top w:val="nil"/>
              <w:left w:val="nil"/>
              <w:bottom w:val="nil"/>
              <w:right w:val="single" w:sz="8" w:space="0" w:color="auto"/>
            </w:tcBorders>
            <w:shd w:val="clear" w:color="auto" w:fill="auto"/>
            <w:noWrap/>
            <w:vAlign w:val="center"/>
            <w:hideMark/>
          </w:tcPr>
          <w:p w14:paraId="23E0D256" w14:textId="77777777" w:rsidR="009F4DD4" w:rsidRPr="00ED1E67" w:rsidRDefault="009F4DD4" w:rsidP="007C64D7">
            <w:pPr>
              <w:jc w:val="center"/>
              <w:rPr>
                <w:rFonts w:ascii="Times New Roman" w:eastAsia="Times New Roman" w:hAnsi="Times New Roman" w:cs="Times New Roman"/>
                <w:color w:val="FF0000"/>
                <w:sz w:val="18"/>
                <w:szCs w:val="18"/>
              </w:rPr>
            </w:pPr>
            <w:r w:rsidRPr="00ED1E67">
              <w:rPr>
                <w:rFonts w:ascii="Times New Roman" w:eastAsia="Times New Roman" w:hAnsi="Times New Roman" w:cs="Times New Roman"/>
                <w:color w:val="FF0000"/>
                <w:sz w:val="18"/>
                <w:szCs w:val="18"/>
              </w:rPr>
              <w:t>-1.22</w:t>
            </w:r>
          </w:p>
        </w:tc>
        <w:tc>
          <w:tcPr>
            <w:tcW w:w="265" w:type="pct"/>
            <w:tcBorders>
              <w:top w:val="nil"/>
              <w:left w:val="single" w:sz="8" w:space="0" w:color="auto"/>
              <w:bottom w:val="nil"/>
              <w:right w:val="nil"/>
            </w:tcBorders>
            <w:shd w:val="clear" w:color="auto" w:fill="auto"/>
            <w:noWrap/>
            <w:vAlign w:val="center"/>
            <w:hideMark/>
          </w:tcPr>
          <w:p w14:paraId="02F1F1E1" w14:textId="77777777" w:rsidR="009F4DD4" w:rsidRPr="00ED1E67" w:rsidRDefault="009F4DD4" w:rsidP="007C64D7">
            <w:pPr>
              <w:jc w:val="center"/>
              <w:rPr>
                <w:rFonts w:ascii="Times New Roman" w:eastAsia="Times New Roman" w:hAnsi="Times New Roman" w:cs="Times New Roman"/>
                <w:color w:val="FF0000"/>
                <w:sz w:val="18"/>
                <w:szCs w:val="18"/>
              </w:rPr>
            </w:pPr>
            <w:r w:rsidRPr="00ED1E67">
              <w:rPr>
                <w:rFonts w:ascii="Times New Roman" w:eastAsia="Times New Roman" w:hAnsi="Times New Roman" w:cs="Times New Roman"/>
                <w:color w:val="FF0000"/>
                <w:sz w:val="18"/>
                <w:szCs w:val="18"/>
              </w:rPr>
              <w:t>-0.65</w:t>
            </w:r>
          </w:p>
        </w:tc>
        <w:tc>
          <w:tcPr>
            <w:tcW w:w="265" w:type="pct"/>
            <w:tcBorders>
              <w:top w:val="nil"/>
              <w:left w:val="nil"/>
              <w:bottom w:val="nil"/>
              <w:right w:val="nil"/>
            </w:tcBorders>
            <w:shd w:val="clear" w:color="auto" w:fill="auto"/>
            <w:noWrap/>
            <w:vAlign w:val="center"/>
            <w:hideMark/>
          </w:tcPr>
          <w:p w14:paraId="16D906E7"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-0.01</w:t>
            </w:r>
          </w:p>
        </w:tc>
        <w:tc>
          <w:tcPr>
            <w:tcW w:w="293" w:type="pct"/>
            <w:tcBorders>
              <w:top w:val="nil"/>
              <w:left w:val="nil"/>
              <w:bottom w:val="nil"/>
              <w:right w:val="single" w:sz="8" w:space="0" w:color="auto"/>
            </w:tcBorders>
            <w:shd w:val="clear" w:color="auto" w:fill="auto"/>
            <w:noWrap/>
            <w:vAlign w:val="center"/>
            <w:hideMark/>
          </w:tcPr>
          <w:p w14:paraId="1EEA8E4F"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0.46</w:t>
            </w:r>
          </w:p>
        </w:tc>
      </w:tr>
      <w:tr w:rsidR="009F4DD4" w:rsidRPr="00A66A5A" w14:paraId="3E4F875C" w14:textId="77777777" w:rsidTr="007C64D7">
        <w:trPr>
          <w:trHeight w:val="300"/>
        </w:trPr>
        <w:tc>
          <w:tcPr>
            <w:tcW w:w="432" w:type="pct"/>
            <w:tcBorders>
              <w:top w:val="nil"/>
              <w:left w:val="nil"/>
              <w:bottom w:val="nil"/>
              <w:right w:val="nil"/>
            </w:tcBorders>
            <w:shd w:val="clear" w:color="auto" w:fill="auto"/>
            <w:noWrap/>
            <w:vAlign w:val="center"/>
            <w:hideMark/>
          </w:tcPr>
          <w:p w14:paraId="7D89ECB6"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DVU0775</w:t>
            </w:r>
          </w:p>
        </w:tc>
        <w:tc>
          <w:tcPr>
            <w:tcW w:w="2014" w:type="pct"/>
            <w:tcBorders>
              <w:top w:val="nil"/>
              <w:left w:val="nil"/>
              <w:bottom w:val="nil"/>
              <w:right w:val="single" w:sz="8" w:space="0" w:color="auto"/>
            </w:tcBorders>
            <w:shd w:val="clear" w:color="auto" w:fill="auto"/>
            <w:noWrap/>
            <w:vAlign w:val="center"/>
            <w:hideMark/>
          </w:tcPr>
          <w:p w14:paraId="2F4AF55C"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ATP synthase subunit beta</w:t>
            </w:r>
          </w:p>
        </w:tc>
        <w:tc>
          <w:tcPr>
            <w:tcW w:w="281" w:type="pct"/>
            <w:tcBorders>
              <w:top w:val="nil"/>
              <w:left w:val="single" w:sz="8" w:space="0" w:color="auto"/>
              <w:bottom w:val="nil"/>
              <w:right w:val="nil"/>
            </w:tcBorders>
            <w:shd w:val="clear" w:color="auto" w:fill="auto"/>
            <w:noWrap/>
            <w:vAlign w:val="center"/>
            <w:hideMark/>
          </w:tcPr>
          <w:p w14:paraId="69B38BFB"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0.28</w:t>
            </w:r>
          </w:p>
        </w:tc>
        <w:tc>
          <w:tcPr>
            <w:tcW w:w="283" w:type="pct"/>
            <w:tcBorders>
              <w:top w:val="nil"/>
              <w:left w:val="nil"/>
              <w:bottom w:val="nil"/>
              <w:right w:val="nil"/>
            </w:tcBorders>
            <w:shd w:val="clear" w:color="auto" w:fill="auto"/>
            <w:noWrap/>
            <w:vAlign w:val="center"/>
            <w:hideMark/>
          </w:tcPr>
          <w:p w14:paraId="280E19EA"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0.14</w:t>
            </w:r>
          </w:p>
        </w:tc>
        <w:tc>
          <w:tcPr>
            <w:tcW w:w="327" w:type="pct"/>
            <w:tcBorders>
              <w:top w:val="nil"/>
              <w:left w:val="nil"/>
              <w:bottom w:val="nil"/>
              <w:right w:val="single" w:sz="8" w:space="0" w:color="auto"/>
            </w:tcBorders>
            <w:shd w:val="clear" w:color="auto" w:fill="auto"/>
            <w:noWrap/>
            <w:vAlign w:val="center"/>
            <w:hideMark/>
          </w:tcPr>
          <w:p w14:paraId="4004F7E8"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0.13</w:t>
            </w:r>
          </w:p>
        </w:tc>
        <w:tc>
          <w:tcPr>
            <w:tcW w:w="266" w:type="pct"/>
            <w:tcBorders>
              <w:top w:val="nil"/>
              <w:left w:val="single" w:sz="8" w:space="0" w:color="auto"/>
              <w:bottom w:val="nil"/>
              <w:right w:val="nil"/>
            </w:tcBorders>
            <w:shd w:val="clear" w:color="auto" w:fill="auto"/>
            <w:noWrap/>
            <w:vAlign w:val="center"/>
            <w:hideMark/>
          </w:tcPr>
          <w:p w14:paraId="19A74737"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0.37</w:t>
            </w:r>
          </w:p>
        </w:tc>
        <w:tc>
          <w:tcPr>
            <w:tcW w:w="266" w:type="pct"/>
            <w:tcBorders>
              <w:top w:val="nil"/>
              <w:left w:val="nil"/>
              <w:bottom w:val="nil"/>
              <w:right w:val="nil"/>
            </w:tcBorders>
            <w:shd w:val="clear" w:color="auto" w:fill="auto"/>
            <w:noWrap/>
            <w:vAlign w:val="center"/>
            <w:hideMark/>
          </w:tcPr>
          <w:p w14:paraId="4163CAD8" w14:textId="77777777" w:rsidR="009F4DD4" w:rsidRPr="00A66A5A" w:rsidRDefault="009F4DD4" w:rsidP="007C64D7">
            <w:pPr>
              <w:jc w:val="center"/>
              <w:rPr>
                <w:rFonts w:ascii="Times New Roman" w:eastAsia="Times New Roman" w:hAnsi="Times New Roman" w:cs="Times New Roman"/>
                <w:color w:val="FF0000"/>
                <w:sz w:val="18"/>
                <w:szCs w:val="18"/>
              </w:rPr>
            </w:pPr>
            <w:r w:rsidRPr="00A66A5A">
              <w:rPr>
                <w:rFonts w:ascii="Times New Roman" w:eastAsia="Times New Roman" w:hAnsi="Times New Roman" w:cs="Times New Roman"/>
                <w:color w:val="FF0000"/>
                <w:sz w:val="18"/>
                <w:szCs w:val="18"/>
              </w:rPr>
              <w:t>0.50</w:t>
            </w:r>
          </w:p>
        </w:tc>
        <w:tc>
          <w:tcPr>
            <w:tcW w:w="308" w:type="pct"/>
            <w:tcBorders>
              <w:top w:val="nil"/>
              <w:left w:val="nil"/>
              <w:bottom w:val="nil"/>
              <w:right w:val="single" w:sz="8" w:space="0" w:color="auto"/>
            </w:tcBorders>
            <w:shd w:val="clear" w:color="auto" w:fill="auto"/>
            <w:noWrap/>
            <w:vAlign w:val="center"/>
            <w:hideMark/>
          </w:tcPr>
          <w:p w14:paraId="2C698D59" w14:textId="77777777" w:rsidR="009F4DD4" w:rsidRPr="00A66A5A" w:rsidRDefault="009F4DD4" w:rsidP="007C64D7">
            <w:pPr>
              <w:jc w:val="center"/>
              <w:rPr>
                <w:rFonts w:ascii="Times New Roman" w:eastAsia="Times New Roman" w:hAnsi="Times New Roman" w:cs="Times New Roman"/>
                <w:color w:val="FF0000"/>
                <w:sz w:val="18"/>
                <w:szCs w:val="18"/>
              </w:rPr>
            </w:pPr>
            <w:r w:rsidRPr="00A66A5A">
              <w:rPr>
                <w:rFonts w:ascii="Times New Roman" w:eastAsia="Times New Roman" w:hAnsi="Times New Roman" w:cs="Times New Roman"/>
                <w:color w:val="FF0000"/>
                <w:sz w:val="18"/>
                <w:szCs w:val="18"/>
              </w:rPr>
              <w:t>0.51</w:t>
            </w:r>
          </w:p>
        </w:tc>
        <w:tc>
          <w:tcPr>
            <w:tcW w:w="265" w:type="pct"/>
            <w:tcBorders>
              <w:top w:val="nil"/>
              <w:left w:val="single" w:sz="8" w:space="0" w:color="auto"/>
              <w:bottom w:val="nil"/>
              <w:right w:val="nil"/>
            </w:tcBorders>
            <w:shd w:val="clear" w:color="auto" w:fill="auto"/>
            <w:noWrap/>
            <w:vAlign w:val="center"/>
            <w:hideMark/>
          </w:tcPr>
          <w:p w14:paraId="686050BE"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0.20</w:t>
            </w:r>
          </w:p>
        </w:tc>
        <w:tc>
          <w:tcPr>
            <w:tcW w:w="265" w:type="pct"/>
            <w:tcBorders>
              <w:top w:val="nil"/>
              <w:left w:val="nil"/>
              <w:bottom w:val="nil"/>
              <w:right w:val="nil"/>
            </w:tcBorders>
            <w:shd w:val="clear" w:color="auto" w:fill="auto"/>
            <w:noWrap/>
            <w:vAlign w:val="center"/>
            <w:hideMark/>
          </w:tcPr>
          <w:p w14:paraId="520678D1" w14:textId="77777777" w:rsidR="009F4DD4" w:rsidRPr="00ED1E67" w:rsidRDefault="009F4DD4" w:rsidP="007C64D7">
            <w:pPr>
              <w:jc w:val="center"/>
              <w:rPr>
                <w:rFonts w:ascii="Times New Roman" w:eastAsia="Times New Roman" w:hAnsi="Times New Roman" w:cs="Times New Roman"/>
                <w:color w:val="FF0000"/>
                <w:sz w:val="18"/>
                <w:szCs w:val="18"/>
              </w:rPr>
            </w:pPr>
            <w:r w:rsidRPr="00ED1E67">
              <w:rPr>
                <w:rFonts w:ascii="Times New Roman" w:eastAsia="Times New Roman" w:hAnsi="Times New Roman" w:cs="Times New Roman"/>
                <w:color w:val="FF0000"/>
                <w:sz w:val="18"/>
                <w:szCs w:val="18"/>
              </w:rPr>
              <w:t>0.50</w:t>
            </w:r>
          </w:p>
        </w:tc>
        <w:tc>
          <w:tcPr>
            <w:tcW w:w="293" w:type="pct"/>
            <w:tcBorders>
              <w:top w:val="nil"/>
              <w:left w:val="nil"/>
              <w:bottom w:val="nil"/>
              <w:right w:val="single" w:sz="8" w:space="0" w:color="auto"/>
            </w:tcBorders>
            <w:shd w:val="clear" w:color="auto" w:fill="auto"/>
            <w:noWrap/>
            <w:vAlign w:val="center"/>
            <w:hideMark/>
          </w:tcPr>
          <w:p w14:paraId="5D55C410" w14:textId="77777777" w:rsidR="009F4DD4" w:rsidRPr="00A66A5A" w:rsidRDefault="009F4DD4" w:rsidP="007C64D7">
            <w:pPr>
              <w:jc w:val="center"/>
              <w:rPr>
                <w:rFonts w:ascii="Times New Roman" w:eastAsia="Times New Roman" w:hAnsi="Times New Roman" w:cs="Times New Roman"/>
                <w:color w:val="FF0000"/>
                <w:sz w:val="18"/>
                <w:szCs w:val="18"/>
              </w:rPr>
            </w:pPr>
            <w:r w:rsidRPr="00A66A5A">
              <w:rPr>
                <w:rFonts w:ascii="Times New Roman" w:eastAsia="Times New Roman" w:hAnsi="Times New Roman" w:cs="Times New Roman"/>
                <w:color w:val="FF0000"/>
                <w:sz w:val="18"/>
                <w:szCs w:val="18"/>
              </w:rPr>
              <w:t>0.57</w:t>
            </w:r>
          </w:p>
        </w:tc>
      </w:tr>
      <w:tr w:rsidR="009F4DD4" w:rsidRPr="00A66A5A" w14:paraId="3E6370B4" w14:textId="77777777" w:rsidTr="007C64D7">
        <w:trPr>
          <w:trHeight w:val="300"/>
        </w:trPr>
        <w:tc>
          <w:tcPr>
            <w:tcW w:w="432" w:type="pct"/>
            <w:tcBorders>
              <w:top w:val="nil"/>
              <w:left w:val="nil"/>
              <w:bottom w:val="nil"/>
              <w:right w:val="nil"/>
            </w:tcBorders>
            <w:shd w:val="clear" w:color="auto" w:fill="auto"/>
            <w:noWrap/>
            <w:vAlign w:val="center"/>
            <w:hideMark/>
          </w:tcPr>
          <w:p w14:paraId="0C089D55"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DVU0776</w:t>
            </w:r>
          </w:p>
        </w:tc>
        <w:tc>
          <w:tcPr>
            <w:tcW w:w="2014" w:type="pct"/>
            <w:tcBorders>
              <w:top w:val="nil"/>
              <w:left w:val="nil"/>
              <w:bottom w:val="nil"/>
              <w:right w:val="single" w:sz="8" w:space="0" w:color="auto"/>
            </w:tcBorders>
            <w:shd w:val="clear" w:color="auto" w:fill="auto"/>
            <w:noWrap/>
            <w:vAlign w:val="center"/>
            <w:hideMark/>
          </w:tcPr>
          <w:p w14:paraId="41886F3D"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ATP synthase gamma chain</w:t>
            </w:r>
          </w:p>
        </w:tc>
        <w:tc>
          <w:tcPr>
            <w:tcW w:w="281" w:type="pct"/>
            <w:tcBorders>
              <w:top w:val="nil"/>
              <w:left w:val="single" w:sz="8" w:space="0" w:color="auto"/>
              <w:bottom w:val="nil"/>
              <w:right w:val="nil"/>
            </w:tcBorders>
            <w:shd w:val="clear" w:color="auto" w:fill="auto"/>
            <w:noWrap/>
            <w:vAlign w:val="center"/>
            <w:hideMark/>
          </w:tcPr>
          <w:p w14:paraId="2A205B31"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0.28</w:t>
            </w:r>
          </w:p>
        </w:tc>
        <w:tc>
          <w:tcPr>
            <w:tcW w:w="283" w:type="pct"/>
            <w:tcBorders>
              <w:top w:val="nil"/>
              <w:left w:val="nil"/>
              <w:bottom w:val="nil"/>
              <w:right w:val="nil"/>
            </w:tcBorders>
            <w:shd w:val="clear" w:color="auto" w:fill="auto"/>
            <w:noWrap/>
            <w:vAlign w:val="center"/>
            <w:hideMark/>
          </w:tcPr>
          <w:p w14:paraId="36572D16"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-0.14</w:t>
            </w:r>
          </w:p>
        </w:tc>
        <w:tc>
          <w:tcPr>
            <w:tcW w:w="327" w:type="pct"/>
            <w:tcBorders>
              <w:top w:val="nil"/>
              <w:left w:val="nil"/>
              <w:bottom w:val="nil"/>
              <w:right w:val="single" w:sz="8" w:space="0" w:color="auto"/>
            </w:tcBorders>
            <w:shd w:val="clear" w:color="auto" w:fill="auto"/>
            <w:noWrap/>
            <w:vAlign w:val="center"/>
            <w:hideMark/>
          </w:tcPr>
          <w:p w14:paraId="49696701"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0.14</w:t>
            </w:r>
          </w:p>
        </w:tc>
        <w:tc>
          <w:tcPr>
            <w:tcW w:w="266" w:type="pct"/>
            <w:tcBorders>
              <w:top w:val="nil"/>
              <w:left w:val="single" w:sz="8" w:space="0" w:color="auto"/>
              <w:bottom w:val="nil"/>
              <w:right w:val="nil"/>
            </w:tcBorders>
            <w:shd w:val="clear" w:color="auto" w:fill="auto"/>
            <w:noWrap/>
            <w:vAlign w:val="center"/>
            <w:hideMark/>
          </w:tcPr>
          <w:p w14:paraId="6BA16C2D"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0.28</w:t>
            </w:r>
          </w:p>
        </w:tc>
        <w:tc>
          <w:tcPr>
            <w:tcW w:w="266" w:type="pct"/>
            <w:tcBorders>
              <w:top w:val="nil"/>
              <w:left w:val="nil"/>
              <w:bottom w:val="nil"/>
              <w:right w:val="nil"/>
            </w:tcBorders>
            <w:shd w:val="clear" w:color="auto" w:fill="auto"/>
            <w:noWrap/>
            <w:vAlign w:val="center"/>
            <w:hideMark/>
          </w:tcPr>
          <w:p w14:paraId="2ABFD9E2"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-0.41</w:t>
            </w:r>
          </w:p>
        </w:tc>
        <w:tc>
          <w:tcPr>
            <w:tcW w:w="308" w:type="pct"/>
            <w:tcBorders>
              <w:top w:val="nil"/>
              <w:left w:val="nil"/>
              <w:bottom w:val="nil"/>
              <w:right w:val="single" w:sz="8" w:space="0" w:color="auto"/>
            </w:tcBorders>
            <w:shd w:val="clear" w:color="auto" w:fill="auto"/>
            <w:noWrap/>
            <w:vAlign w:val="center"/>
            <w:hideMark/>
          </w:tcPr>
          <w:p w14:paraId="1D167D5C"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-0.18</w:t>
            </w:r>
          </w:p>
        </w:tc>
        <w:tc>
          <w:tcPr>
            <w:tcW w:w="265" w:type="pct"/>
            <w:tcBorders>
              <w:top w:val="nil"/>
              <w:left w:val="single" w:sz="8" w:space="0" w:color="auto"/>
              <w:bottom w:val="nil"/>
              <w:right w:val="nil"/>
            </w:tcBorders>
            <w:shd w:val="clear" w:color="auto" w:fill="auto"/>
            <w:noWrap/>
            <w:vAlign w:val="center"/>
            <w:hideMark/>
          </w:tcPr>
          <w:p w14:paraId="02D3E620"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0.37</w:t>
            </w:r>
          </w:p>
        </w:tc>
        <w:tc>
          <w:tcPr>
            <w:tcW w:w="265" w:type="pct"/>
            <w:tcBorders>
              <w:top w:val="nil"/>
              <w:left w:val="nil"/>
              <w:bottom w:val="nil"/>
              <w:right w:val="nil"/>
            </w:tcBorders>
            <w:shd w:val="clear" w:color="auto" w:fill="auto"/>
            <w:noWrap/>
            <w:vAlign w:val="center"/>
            <w:hideMark/>
          </w:tcPr>
          <w:p w14:paraId="163019D7"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-0.21</w:t>
            </w:r>
          </w:p>
        </w:tc>
        <w:tc>
          <w:tcPr>
            <w:tcW w:w="293" w:type="pct"/>
            <w:tcBorders>
              <w:top w:val="nil"/>
              <w:left w:val="nil"/>
              <w:bottom w:val="nil"/>
              <w:right w:val="single" w:sz="8" w:space="0" w:color="auto"/>
            </w:tcBorders>
            <w:shd w:val="clear" w:color="auto" w:fill="auto"/>
            <w:noWrap/>
            <w:vAlign w:val="center"/>
            <w:hideMark/>
          </w:tcPr>
          <w:p w14:paraId="4E5C1A22"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0.01</w:t>
            </w:r>
          </w:p>
        </w:tc>
      </w:tr>
      <w:tr w:rsidR="009F4DD4" w:rsidRPr="00F02B03" w14:paraId="72A0AD6A" w14:textId="77777777" w:rsidTr="007C64D7">
        <w:trPr>
          <w:trHeight w:val="300"/>
        </w:trPr>
        <w:tc>
          <w:tcPr>
            <w:tcW w:w="2446" w:type="pct"/>
            <w:gridSpan w:val="2"/>
            <w:tcBorders>
              <w:top w:val="nil"/>
              <w:left w:val="nil"/>
              <w:bottom w:val="nil"/>
              <w:right w:val="single" w:sz="8" w:space="0" w:color="auto"/>
            </w:tcBorders>
            <w:shd w:val="clear" w:color="auto" w:fill="auto"/>
            <w:noWrap/>
            <w:vAlign w:val="center"/>
            <w:hideMark/>
          </w:tcPr>
          <w:p w14:paraId="07E787E1" w14:textId="77777777" w:rsidR="009F4DD4" w:rsidRPr="00F02B03" w:rsidRDefault="009F4DD4" w:rsidP="007C64D7">
            <w:pPr>
              <w:rPr>
                <w:rFonts w:ascii="Times New Roman" w:eastAsia="Times New Roman" w:hAnsi="Times New Roman" w:cs="Times New Roman"/>
                <w:b/>
                <w:bCs/>
                <w:color w:val="000000"/>
                <w:sz w:val="18"/>
                <w:szCs w:val="18"/>
              </w:rPr>
            </w:pPr>
            <w:r w:rsidRPr="00F02B03">
              <w:rPr>
                <w:rFonts w:ascii="Times New Roman" w:eastAsia="Times New Roman" w:hAnsi="Times New Roman" w:cs="Times New Roman"/>
                <w:b/>
                <w:bCs/>
                <w:color w:val="000000"/>
                <w:sz w:val="18"/>
                <w:szCs w:val="18"/>
              </w:rPr>
              <w:t>Electron transfer</w:t>
            </w:r>
          </w:p>
        </w:tc>
        <w:tc>
          <w:tcPr>
            <w:tcW w:w="281" w:type="pct"/>
            <w:tcBorders>
              <w:top w:val="nil"/>
              <w:left w:val="single" w:sz="8" w:space="0" w:color="auto"/>
              <w:bottom w:val="nil"/>
              <w:right w:val="nil"/>
            </w:tcBorders>
            <w:shd w:val="clear" w:color="auto" w:fill="auto"/>
            <w:noWrap/>
            <w:vAlign w:val="center"/>
            <w:hideMark/>
          </w:tcPr>
          <w:p w14:paraId="58547816" w14:textId="77777777" w:rsidR="009F4DD4" w:rsidRPr="00F02B03" w:rsidRDefault="009F4DD4" w:rsidP="007C64D7">
            <w:pPr>
              <w:jc w:val="center"/>
              <w:rPr>
                <w:rFonts w:ascii="Times New Roman" w:eastAsia="Times New Roman" w:hAnsi="Times New Roman" w:cs="Times New Roman"/>
                <w:b/>
                <w:color w:val="000000"/>
                <w:sz w:val="18"/>
                <w:szCs w:val="18"/>
              </w:rPr>
            </w:pPr>
          </w:p>
        </w:tc>
        <w:tc>
          <w:tcPr>
            <w:tcW w:w="283" w:type="pct"/>
            <w:tcBorders>
              <w:top w:val="nil"/>
              <w:left w:val="nil"/>
              <w:bottom w:val="nil"/>
              <w:right w:val="nil"/>
            </w:tcBorders>
            <w:shd w:val="clear" w:color="auto" w:fill="auto"/>
            <w:noWrap/>
            <w:vAlign w:val="center"/>
            <w:hideMark/>
          </w:tcPr>
          <w:p w14:paraId="3B8FCA6B" w14:textId="77777777" w:rsidR="009F4DD4" w:rsidRPr="00F02B03" w:rsidRDefault="009F4DD4" w:rsidP="007C64D7">
            <w:pPr>
              <w:jc w:val="center"/>
              <w:rPr>
                <w:rFonts w:ascii="Times New Roman" w:eastAsia="Times New Roman" w:hAnsi="Times New Roman" w:cs="Times New Roman"/>
                <w:b/>
                <w:color w:val="000000"/>
                <w:sz w:val="18"/>
                <w:szCs w:val="18"/>
              </w:rPr>
            </w:pPr>
          </w:p>
        </w:tc>
        <w:tc>
          <w:tcPr>
            <w:tcW w:w="327" w:type="pct"/>
            <w:tcBorders>
              <w:top w:val="nil"/>
              <w:left w:val="nil"/>
              <w:bottom w:val="nil"/>
              <w:right w:val="single" w:sz="8" w:space="0" w:color="auto"/>
            </w:tcBorders>
            <w:shd w:val="clear" w:color="auto" w:fill="auto"/>
            <w:noWrap/>
            <w:vAlign w:val="center"/>
            <w:hideMark/>
          </w:tcPr>
          <w:p w14:paraId="16555054" w14:textId="77777777" w:rsidR="009F4DD4" w:rsidRPr="00F02B03" w:rsidRDefault="009F4DD4" w:rsidP="007C64D7">
            <w:pPr>
              <w:jc w:val="center"/>
              <w:rPr>
                <w:rFonts w:ascii="Times New Roman" w:eastAsia="Times New Roman" w:hAnsi="Times New Roman" w:cs="Times New Roman"/>
                <w:b/>
                <w:color w:val="000000"/>
                <w:sz w:val="18"/>
                <w:szCs w:val="18"/>
              </w:rPr>
            </w:pPr>
          </w:p>
        </w:tc>
        <w:tc>
          <w:tcPr>
            <w:tcW w:w="266" w:type="pct"/>
            <w:tcBorders>
              <w:top w:val="nil"/>
              <w:left w:val="single" w:sz="8" w:space="0" w:color="auto"/>
              <w:bottom w:val="nil"/>
              <w:right w:val="nil"/>
            </w:tcBorders>
            <w:shd w:val="clear" w:color="auto" w:fill="auto"/>
            <w:noWrap/>
            <w:vAlign w:val="center"/>
            <w:hideMark/>
          </w:tcPr>
          <w:p w14:paraId="61F757BE" w14:textId="77777777" w:rsidR="009F4DD4" w:rsidRPr="00F02B03" w:rsidRDefault="009F4DD4" w:rsidP="007C64D7">
            <w:pPr>
              <w:jc w:val="center"/>
              <w:rPr>
                <w:rFonts w:ascii="Times New Roman" w:eastAsia="Times New Roman" w:hAnsi="Times New Roman" w:cs="Times New Roman"/>
                <w:b/>
                <w:color w:val="000000"/>
                <w:sz w:val="18"/>
                <w:szCs w:val="18"/>
              </w:rPr>
            </w:pPr>
          </w:p>
        </w:tc>
        <w:tc>
          <w:tcPr>
            <w:tcW w:w="266" w:type="pct"/>
            <w:tcBorders>
              <w:top w:val="nil"/>
              <w:left w:val="nil"/>
              <w:bottom w:val="nil"/>
              <w:right w:val="nil"/>
            </w:tcBorders>
            <w:shd w:val="clear" w:color="auto" w:fill="auto"/>
            <w:noWrap/>
            <w:vAlign w:val="center"/>
            <w:hideMark/>
          </w:tcPr>
          <w:p w14:paraId="68EDFAD3" w14:textId="77777777" w:rsidR="009F4DD4" w:rsidRPr="00F02B03" w:rsidRDefault="009F4DD4" w:rsidP="007C64D7">
            <w:pPr>
              <w:jc w:val="center"/>
              <w:rPr>
                <w:rFonts w:ascii="Times New Roman" w:eastAsia="Times New Roman" w:hAnsi="Times New Roman" w:cs="Times New Roman"/>
                <w:b/>
                <w:color w:val="000000"/>
                <w:sz w:val="18"/>
                <w:szCs w:val="18"/>
              </w:rPr>
            </w:pPr>
          </w:p>
        </w:tc>
        <w:tc>
          <w:tcPr>
            <w:tcW w:w="308" w:type="pct"/>
            <w:tcBorders>
              <w:top w:val="nil"/>
              <w:left w:val="nil"/>
              <w:bottom w:val="nil"/>
              <w:right w:val="single" w:sz="8" w:space="0" w:color="auto"/>
            </w:tcBorders>
            <w:shd w:val="clear" w:color="auto" w:fill="auto"/>
            <w:noWrap/>
            <w:vAlign w:val="center"/>
            <w:hideMark/>
          </w:tcPr>
          <w:p w14:paraId="0CBC5296" w14:textId="77777777" w:rsidR="009F4DD4" w:rsidRPr="00F02B03" w:rsidRDefault="009F4DD4" w:rsidP="007C64D7">
            <w:pPr>
              <w:jc w:val="center"/>
              <w:rPr>
                <w:rFonts w:ascii="Times New Roman" w:eastAsia="Times New Roman" w:hAnsi="Times New Roman" w:cs="Times New Roman"/>
                <w:b/>
                <w:color w:val="000000"/>
                <w:sz w:val="18"/>
                <w:szCs w:val="18"/>
              </w:rPr>
            </w:pPr>
          </w:p>
        </w:tc>
        <w:tc>
          <w:tcPr>
            <w:tcW w:w="265" w:type="pct"/>
            <w:tcBorders>
              <w:top w:val="nil"/>
              <w:left w:val="single" w:sz="8" w:space="0" w:color="auto"/>
              <w:bottom w:val="nil"/>
              <w:right w:val="nil"/>
            </w:tcBorders>
            <w:shd w:val="clear" w:color="auto" w:fill="auto"/>
            <w:noWrap/>
            <w:vAlign w:val="center"/>
            <w:hideMark/>
          </w:tcPr>
          <w:p w14:paraId="2FB9077B" w14:textId="77777777" w:rsidR="009F4DD4" w:rsidRPr="00F02B03" w:rsidRDefault="009F4DD4" w:rsidP="007C64D7">
            <w:pPr>
              <w:jc w:val="center"/>
              <w:rPr>
                <w:rFonts w:ascii="Times New Roman" w:eastAsia="Times New Roman" w:hAnsi="Times New Roman" w:cs="Times New Roman"/>
                <w:b/>
                <w:color w:val="000000"/>
                <w:sz w:val="18"/>
                <w:szCs w:val="18"/>
              </w:rPr>
            </w:pPr>
          </w:p>
        </w:tc>
        <w:tc>
          <w:tcPr>
            <w:tcW w:w="265" w:type="pct"/>
            <w:tcBorders>
              <w:top w:val="nil"/>
              <w:left w:val="nil"/>
              <w:bottom w:val="nil"/>
              <w:right w:val="nil"/>
            </w:tcBorders>
            <w:shd w:val="clear" w:color="auto" w:fill="auto"/>
            <w:noWrap/>
            <w:vAlign w:val="center"/>
            <w:hideMark/>
          </w:tcPr>
          <w:p w14:paraId="6860BBFE" w14:textId="77777777" w:rsidR="009F4DD4" w:rsidRPr="00F02B03" w:rsidRDefault="009F4DD4" w:rsidP="007C64D7">
            <w:pPr>
              <w:jc w:val="center"/>
              <w:rPr>
                <w:rFonts w:ascii="Times New Roman" w:eastAsia="Times New Roman" w:hAnsi="Times New Roman" w:cs="Times New Roman"/>
                <w:b/>
                <w:color w:val="000000"/>
                <w:sz w:val="18"/>
                <w:szCs w:val="18"/>
              </w:rPr>
            </w:pPr>
          </w:p>
        </w:tc>
        <w:tc>
          <w:tcPr>
            <w:tcW w:w="293" w:type="pct"/>
            <w:tcBorders>
              <w:top w:val="nil"/>
              <w:left w:val="nil"/>
              <w:bottom w:val="nil"/>
              <w:right w:val="single" w:sz="8" w:space="0" w:color="auto"/>
            </w:tcBorders>
            <w:shd w:val="clear" w:color="auto" w:fill="auto"/>
            <w:noWrap/>
            <w:vAlign w:val="center"/>
            <w:hideMark/>
          </w:tcPr>
          <w:p w14:paraId="6218F5F5" w14:textId="77777777" w:rsidR="009F4DD4" w:rsidRPr="00F02B03" w:rsidRDefault="009F4DD4" w:rsidP="007C64D7">
            <w:pPr>
              <w:jc w:val="center"/>
              <w:rPr>
                <w:rFonts w:ascii="Times New Roman" w:eastAsia="Times New Roman" w:hAnsi="Times New Roman" w:cs="Times New Roman"/>
                <w:b/>
                <w:color w:val="000000"/>
                <w:sz w:val="18"/>
                <w:szCs w:val="18"/>
              </w:rPr>
            </w:pPr>
          </w:p>
        </w:tc>
      </w:tr>
      <w:tr w:rsidR="009F4DD4" w:rsidRPr="00A66A5A" w14:paraId="60348E34" w14:textId="77777777" w:rsidTr="007C64D7">
        <w:trPr>
          <w:trHeight w:val="300"/>
        </w:trPr>
        <w:tc>
          <w:tcPr>
            <w:tcW w:w="432" w:type="pct"/>
            <w:tcBorders>
              <w:top w:val="nil"/>
              <w:left w:val="nil"/>
              <w:bottom w:val="nil"/>
              <w:right w:val="nil"/>
            </w:tcBorders>
            <w:shd w:val="clear" w:color="auto" w:fill="auto"/>
            <w:noWrap/>
            <w:vAlign w:val="center"/>
            <w:hideMark/>
          </w:tcPr>
          <w:p w14:paraId="1929AD8D"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DVU0431</w:t>
            </w:r>
          </w:p>
        </w:tc>
        <w:tc>
          <w:tcPr>
            <w:tcW w:w="2014" w:type="pct"/>
            <w:tcBorders>
              <w:top w:val="nil"/>
              <w:left w:val="nil"/>
              <w:bottom w:val="nil"/>
              <w:right w:val="single" w:sz="8" w:space="0" w:color="auto"/>
            </w:tcBorders>
            <w:shd w:val="clear" w:color="auto" w:fill="auto"/>
            <w:noWrap/>
            <w:vAlign w:val="center"/>
            <w:hideMark/>
          </w:tcPr>
          <w:p w14:paraId="6EF3BF61"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Ech hydrogenase, subunit EchD, putative</w:t>
            </w:r>
          </w:p>
        </w:tc>
        <w:tc>
          <w:tcPr>
            <w:tcW w:w="281" w:type="pct"/>
            <w:tcBorders>
              <w:top w:val="nil"/>
              <w:left w:val="single" w:sz="8" w:space="0" w:color="auto"/>
              <w:bottom w:val="nil"/>
              <w:right w:val="nil"/>
            </w:tcBorders>
            <w:shd w:val="clear" w:color="auto" w:fill="auto"/>
            <w:noWrap/>
            <w:vAlign w:val="center"/>
            <w:hideMark/>
          </w:tcPr>
          <w:p w14:paraId="1801DF2E" w14:textId="77777777" w:rsidR="009F4DD4" w:rsidRPr="00ED1E67" w:rsidRDefault="009F4DD4" w:rsidP="007C64D7">
            <w:pPr>
              <w:jc w:val="center"/>
              <w:rPr>
                <w:rFonts w:ascii="Times New Roman" w:eastAsia="Times New Roman" w:hAnsi="Times New Roman" w:cs="Times New Roman"/>
                <w:color w:val="FF0000"/>
                <w:sz w:val="18"/>
                <w:szCs w:val="18"/>
              </w:rPr>
            </w:pPr>
            <w:r w:rsidRPr="00ED1E67">
              <w:rPr>
                <w:rFonts w:ascii="Times New Roman" w:eastAsia="Times New Roman" w:hAnsi="Times New Roman" w:cs="Times New Roman"/>
                <w:color w:val="FF0000"/>
                <w:sz w:val="18"/>
                <w:szCs w:val="18"/>
              </w:rPr>
              <w:t>0.53</w:t>
            </w:r>
          </w:p>
        </w:tc>
        <w:tc>
          <w:tcPr>
            <w:tcW w:w="283" w:type="pct"/>
            <w:tcBorders>
              <w:top w:val="nil"/>
              <w:left w:val="nil"/>
              <w:bottom w:val="nil"/>
              <w:right w:val="nil"/>
            </w:tcBorders>
            <w:shd w:val="clear" w:color="auto" w:fill="auto"/>
            <w:noWrap/>
            <w:vAlign w:val="center"/>
            <w:hideMark/>
          </w:tcPr>
          <w:p w14:paraId="1ADBB3C4"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-0.37</w:t>
            </w:r>
          </w:p>
        </w:tc>
        <w:tc>
          <w:tcPr>
            <w:tcW w:w="327" w:type="pct"/>
            <w:tcBorders>
              <w:top w:val="nil"/>
              <w:left w:val="nil"/>
              <w:bottom w:val="nil"/>
              <w:right w:val="single" w:sz="8" w:space="0" w:color="auto"/>
            </w:tcBorders>
            <w:shd w:val="clear" w:color="auto" w:fill="auto"/>
            <w:noWrap/>
            <w:vAlign w:val="center"/>
            <w:hideMark/>
          </w:tcPr>
          <w:p w14:paraId="798C27B0" w14:textId="77777777" w:rsidR="009F4DD4" w:rsidRPr="00ED1E67" w:rsidRDefault="009F4DD4" w:rsidP="007C64D7">
            <w:pPr>
              <w:jc w:val="center"/>
              <w:rPr>
                <w:rFonts w:ascii="Times New Roman" w:eastAsia="Times New Roman" w:hAnsi="Times New Roman" w:cs="Times New Roman"/>
                <w:color w:val="FF0000"/>
                <w:sz w:val="18"/>
                <w:szCs w:val="18"/>
              </w:rPr>
            </w:pPr>
            <w:r w:rsidRPr="00ED1E67">
              <w:rPr>
                <w:rFonts w:ascii="Times New Roman" w:eastAsia="Times New Roman" w:hAnsi="Times New Roman" w:cs="Times New Roman"/>
                <w:color w:val="FF0000"/>
                <w:sz w:val="18"/>
                <w:szCs w:val="18"/>
              </w:rPr>
              <w:t>-0.57</w:t>
            </w:r>
          </w:p>
        </w:tc>
        <w:tc>
          <w:tcPr>
            <w:tcW w:w="266" w:type="pct"/>
            <w:tcBorders>
              <w:top w:val="nil"/>
              <w:left w:val="single" w:sz="8" w:space="0" w:color="auto"/>
              <w:bottom w:val="nil"/>
              <w:right w:val="nil"/>
            </w:tcBorders>
            <w:shd w:val="clear" w:color="auto" w:fill="auto"/>
            <w:noWrap/>
            <w:vAlign w:val="center"/>
            <w:hideMark/>
          </w:tcPr>
          <w:p w14:paraId="10DB81B4"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0.06</w:t>
            </w:r>
          </w:p>
        </w:tc>
        <w:tc>
          <w:tcPr>
            <w:tcW w:w="266" w:type="pct"/>
            <w:tcBorders>
              <w:top w:val="nil"/>
              <w:left w:val="nil"/>
              <w:bottom w:val="nil"/>
              <w:right w:val="nil"/>
            </w:tcBorders>
            <w:shd w:val="clear" w:color="auto" w:fill="auto"/>
            <w:noWrap/>
            <w:vAlign w:val="center"/>
            <w:hideMark/>
          </w:tcPr>
          <w:p w14:paraId="500B861F" w14:textId="77777777" w:rsidR="009F4DD4" w:rsidRPr="00ED1E67" w:rsidRDefault="009F4DD4" w:rsidP="007C64D7">
            <w:pPr>
              <w:jc w:val="center"/>
              <w:rPr>
                <w:rFonts w:ascii="Times New Roman" w:eastAsia="Times New Roman" w:hAnsi="Times New Roman" w:cs="Times New Roman"/>
                <w:color w:val="FF0000"/>
                <w:sz w:val="18"/>
                <w:szCs w:val="18"/>
              </w:rPr>
            </w:pPr>
            <w:r w:rsidRPr="00ED1E67">
              <w:rPr>
                <w:rFonts w:ascii="Times New Roman" w:eastAsia="Times New Roman" w:hAnsi="Times New Roman" w:cs="Times New Roman"/>
                <w:color w:val="FF0000"/>
                <w:sz w:val="18"/>
                <w:szCs w:val="18"/>
              </w:rPr>
              <w:t>-0.87</w:t>
            </w:r>
          </w:p>
        </w:tc>
        <w:tc>
          <w:tcPr>
            <w:tcW w:w="308" w:type="pct"/>
            <w:tcBorders>
              <w:top w:val="nil"/>
              <w:left w:val="nil"/>
              <w:bottom w:val="nil"/>
              <w:right w:val="single" w:sz="8" w:space="0" w:color="auto"/>
            </w:tcBorders>
            <w:shd w:val="clear" w:color="auto" w:fill="auto"/>
            <w:noWrap/>
            <w:vAlign w:val="center"/>
            <w:hideMark/>
          </w:tcPr>
          <w:p w14:paraId="652521C9"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NA</w:t>
            </w:r>
          </w:p>
        </w:tc>
        <w:tc>
          <w:tcPr>
            <w:tcW w:w="265" w:type="pct"/>
            <w:tcBorders>
              <w:top w:val="nil"/>
              <w:left w:val="single" w:sz="8" w:space="0" w:color="auto"/>
              <w:bottom w:val="nil"/>
              <w:right w:val="nil"/>
            </w:tcBorders>
            <w:shd w:val="clear" w:color="auto" w:fill="auto"/>
            <w:noWrap/>
            <w:vAlign w:val="center"/>
            <w:hideMark/>
          </w:tcPr>
          <w:p w14:paraId="5C8E03A5"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-0.27</w:t>
            </w:r>
          </w:p>
        </w:tc>
        <w:tc>
          <w:tcPr>
            <w:tcW w:w="265" w:type="pct"/>
            <w:tcBorders>
              <w:top w:val="nil"/>
              <w:left w:val="nil"/>
              <w:bottom w:val="nil"/>
              <w:right w:val="nil"/>
            </w:tcBorders>
            <w:shd w:val="clear" w:color="auto" w:fill="auto"/>
            <w:noWrap/>
            <w:vAlign w:val="center"/>
            <w:hideMark/>
          </w:tcPr>
          <w:p w14:paraId="4F2EB2CC"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-0.03</w:t>
            </w:r>
          </w:p>
        </w:tc>
        <w:tc>
          <w:tcPr>
            <w:tcW w:w="293" w:type="pct"/>
            <w:tcBorders>
              <w:top w:val="nil"/>
              <w:left w:val="nil"/>
              <w:bottom w:val="nil"/>
              <w:right w:val="single" w:sz="8" w:space="0" w:color="auto"/>
            </w:tcBorders>
            <w:shd w:val="clear" w:color="auto" w:fill="auto"/>
            <w:noWrap/>
            <w:vAlign w:val="center"/>
            <w:hideMark/>
          </w:tcPr>
          <w:p w14:paraId="4D8E1E7D"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0.14</w:t>
            </w:r>
          </w:p>
        </w:tc>
      </w:tr>
      <w:tr w:rsidR="009F4DD4" w:rsidRPr="00A66A5A" w14:paraId="215D35F1" w14:textId="77777777" w:rsidTr="007C64D7">
        <w:trPr>
          <w:trHeight w:val="300"/>
        </w:trPr>
        <w:tc>
          <w:tcPr>
            <w:tcW w:w="432" w:type="pct"/>
            <w:tcBorders>
              <w:top w:val="nil"/>
              <w:left w:val="nil"/>
              <w:bottom w:val="nil"/>
              <w:right w:val="nil"/>
            </w:tcBorders>
            <w:shd w:val="clear" w:color="auto" w:fill="auto"/>
            <w:vAlign w:val="center"/>
            <w:hideMark/>
          </w:tcPr>
          <w:p w14:paraId="5B405733"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DVU0535</w:t>
            </w:r>
          </w:p>
        </w:tc>
        <w:tc>
          <w:tcPr>
            <w:tcW w:w="2014" w:type="pct"/>
            <w:tcBorders>
              <w:top w:val="nil"/>
              <w:left w:val="nil"/>
              <w:bottom w:val="nil"/>
              <w:right w:val="single" w:sz="8" w:space="0" w:color="auto"/>
            </w:tcBorders>
            <w:shd w:val="clear" w:color="auto" w:fill="auto"/>
            <w:noWrap/>
            <w:vAlign w:val="center"/>
            <w:hideMark/>
          </w:tcPr>
          <w:p w14:paraId="4E5E3876"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Protein DVU0535 (HMC operon ORF 2)</w:t>
            </w:r>
          </w:p>
        </w:tc>
        <w:tc>
          <w:tcPr>
            <w:tcW w:w="281" w:type="pct"/>
            <w:tcBorders>
              <w:top w:val="nil"/>
              <w:left w:val="single" w:sz="8" w:space="0" w:color="auto"/>
              <w:bottom w:val="nil"/>
              <w:right w:val="nil"/>
            </w:tcBorders>
            <w:shd w:val="clear" w:color="auto" w:fill="auto"/>
            <w:noWrap/>
            <w:vAlign w:val="center"/>
            <w:hideMark/>
          </w:tcPr>
          <w:p w14:paraId="0FA8E727"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0.43</w:t>
            </w:r>
          </w:p>
        </w:tc>
        <w:tc>
          <w:tcPr>
            <w:tcW w:w="283" w:type="pct"/>
            <w:tcBorders>
              <w:top w:val="nil"/>
              <w:left w:val="nil"/>
              <w:bottom w:val="nil"/>
              <w:right w:val="nil"/>
            </w:tcBorders>
            <w:shd w:val="clear" w:color="auto" w:fill="auto"/>
            <w:noWrap/>
            <w:vAlign w:val="center"/>
            <w:hideMark/>
          </w:tcPr>
          <w:p w14:paraId="5DB8864D"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0.31</w:t>
            </w:r>
          </w:p>
        </w:tc>
        <w:tc>
          <w:tcPr>
            <w:tcW w:w="327" w:type="pct"/>
            <w:tcBorders>
              <w:top w:val="nil"/>
              <w:left w:val="nil"/>
              <w:bottom w:val="nil"/>
              <w:right w:val="single" w:sz="8" w:space="0" w:color="auto"/>
            </w:tcBorders>
            <w:shd w:val="clear" w:color="auto" w:fill="auto"/>
            <w:noWrap/>
            <w:vAlign w:val="center"/>
            <w:hideMark/>
          </w:tcPr>
          <w:p w14:paraId="0B052E96"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-0.20</w:t>
            </w:r>
          </w:p>
        </w:tc>
        <w:tc>
          <w:tcPr>
            <w:tcW w:w="266" w:type="pct"/>
            <w:tcBorders>
              <w:top w:val="nil"/>
              <w:left w:val="single" w:sz="8" w:space="0" w:color="auto"/>
              <w:bottom w:val="nil"/>
              <w:right w:val="nil"/>
            </w:tcBorders>
            <w:shd w:val="clear" w:color="auto" w:fill="auto"/>
            <w:noWrap/>
            <w:vAlign w:val="center"/>
            <w:hideMark/>
          </w:tcPr>
          <w:p w14:paraId="60D8F892" w14:textId="77777777" w:rsidR="009F4DD4" w:rsidRPr="00ED1E67" w:rsidRDefault="009F4DD4" w:rsidP="007C64D7">
            <w:pPr>
              <w:jc w:val="center"/>
              <w:rPr>
                <w:rFonts w:ascii="Times New Roman" w:eastAsia="Times New Roman" w:hAnsi="Times New Roman" w:cs="Times New Roman"/>
                <w:color w:val="FF0000"/>
                <w:sz w:val="18"/>
                <w:szCs w:val="18"/>
              </w:rPr>
            </w:pPr>
            <w:r w:rsidRPr="00ED1E67">
              <w:rPr>
                <w:rFonts w:ascii="Times New Roman" w:eastAsia="Times New Roman" w:hAnsi="Times New Roman" w:cs="Times New Roman"/>
                <w:color w:val="FF0000"/>
                <w:sz w:val="18"/>
                <w:szCs w:val="18"/>
              </w:rPr>
              <w:t>0.93</w:t>
            </w:r>
          </w:p>
        </w:tc>
        <w:tc>
          <w:tcPr>
            <w:tcW w:w="266" w:type="pct"/>
            <w:tcBorders>
              <w:top w:val="nil"/>
              <w:left w:val="nil"/>
              <w:bottom w:val="nil"/>
              <w:right w:val="nil"/>
            </w:tcBorders>
            <w:shd w:val="clear" w:color="auto" w:fill="auto"/>
            <w:noWrap/>
            <w:vAlign w:val="center"/>
            <w:hideMark/>
          </w:tcPr>
          <w:p w14:paraId="7EC4EF33" w14:textId="77777777" w:rsidR="009F4DD4" w:rsidRPr="00ED1E67" w:rsidRDefault="009F4DD4" w:rsidP="007C64D7">
            <w:pPr>
              <w:jc w:val="center"/>
              <w:rPr>
                <w:rFonts w:ascii="Times New Roman" w:eastAsia="Times New Roman" w:hAnsi="Times New Roman" w:cs="Times New Roman"/>
                <w:color w:val="FF0000"/>
                <w:sz w:val="18"/>
                <w:szCs w:val="18"/>
              </w:rPr>
            </w:pPr>
            <w:r w:rsidRPr="00ED1E67">
              <w:rPr>
                <w:rFonts w:ascii="Times New Roman" w:eastAsia="Times New Roman" w:hAnsi="Times New Roman" w:cs="Times New Roman"/>
                <w:color w:val="FF0000"/>
                <w:sz w:val="18"/>
                <w:szCs w:val="18"/>
              </w:rPr>
              <w:t>0.85</w:t>
            </w:r>
          </w:p>
        </w:tc>
        <w:tc>
          <w:tcPr>
            <w:tcW w:w="308" w:type="pct"/>
            <w:tcBorders>
              <w:top w:val="nil"/>
              <w:left w:val="nil"/>
              <w:bottom w:val="nil"/>
              <w:right w:val="single" w:sz="8" w:space="0" w:color="auto"/>
            </w:tcBorders>
            <w:shd w:val="clear" w:color="auto" w:fill="auto"/>
            <w:noWrap/>
            <w:vAlign w:val="center"/>
            <w:hideMark/>
          </w:tcPr>
          <w:p w14:paraId="64196286" w14:textId="77777777" w:rsidR="009F4DD4" w:rsidRPr="00ED1E67" w:rsidRDefault="009F4DD4" w:rsidP="007C64D7">
            <w:pPr>
              <w:jc w:val="center"/>
              <w:rPr>
                <w:rFonts w:ascii="Times New Roman" w:eastAsia="Times New Roman" w:hAnsi="Times New Roman" w:cs="Times New Roman"/>
                <w:color w:val="FF0000"/>
                <w:sz w:val="18"/>
                <w:szCs w:val="18"/>
              </w:rPr>
            </w:pPr>
            <w:r w:rsidRPr="00ED1E67">
              <w:rPr>
                <w:rFonts w:ascii="Times New Roman" w:eastAsia="Times New Roman" w:hAnsi="Times New Roman" w:cs="Times New Roman"/>
                <w:color w:val="FF0000"/>
                <w:sz w:val="18"/>
                <w:szCs w:val="18"/>
              </w:rPr>
              <w:t>1.68</w:t>
            </w:r>
          </w:p>
        </w:tc>
        <w:tc>
          <w:tcPr>
            <w:tcW w:w="265" w:type="pct"/>
            <w:tcBorders>
              <w:top w:val="nil"/>
              <w:left w:val="single" w:sz="8" w:space="0" w:color="auto"/>
              <w:bottom w:val="nil"/>
              <w:right w:val="nil"/>
            </w:tcBorders>
            <w:shd w:val="clear" w:color="auto" w:fill="auto"/>
            <w:noWrap/>
            <w:vAlign w:val="center"/>
            <w:hideMark/>
          </w:tcPr>
          <w:p w14:paraId="3CE59735"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0.22</w:t>
            </w:r>
          </w:p>
        </w:tc>
        <w:tc>
          <w:tcPr>
            <w:tcW w:w="265" w:type="pct"/>
            <w:tcBorders>
              <w:top w:val="nil"/>
              <w:left w:val="nil"/>
              <w:bottom w:val="nil"/>
              <w:right w:val="nil"/>
            </w:tcBorders>
            <w:shd w:val="clear" w:color="auto" w:fill="auto"/>
            <w:noWrap/>
            <w:vAlign w:val="center"/>
            <w:hideMark/>
          </w:tcPr>
          <w:p w14:paraId="4EE68EA4" w14:textId="77777777" w:rsidR="009F4DD4" w:rsidRPr="00ED1E67" w:rsidRDefault="009F4DD4" w:rsidP="007C64D7">
            <w:pPr>
              <w:jc w:val="center"/>
              <w:rPr>
                <w:rFonts w:ascii="Times New Roman" w:eastAsia="Times New Roman" w:hAnsi="Times New Roman" w:cs="Times New Roman"/>
                <w:color w:val="FF0000"/>
                <w:sz w:val="18"/>
                <w:szCs w:val="18"/>
              </w:rPr>
            </w:pPr>
            <w:r w:rsidRPr="00ED1E67">
              <w:rPr>
                <w:rFonts w:ascii="Times New Roman" w:eastAsia="Times New Roman" w:hAnsi="Times New Roman" w:cs="Times New Roman"/>
                <w:color w:val="FF0000"/>
                <w:sz w:val="18"/>
                <w:szCs w:val="18"/>
              </w:rPr>
              <w:t>0.97</w:t>
            </w:r>
          </w:p>
        </w:tc>
        <w:tc>
          <w:tcPr>
            <w:tcW w:w="293" w:type="pct"/>
            <w:tcBorders>
              <w:top w:val="nil"/>
              <w:left w:val="nil"/>
              <w:bottom w:val="nil"/>
              <w:right w:val="single" w:sz="8" w:space="0" w:color="auto"/>
            </w:tcBorders>
            <w:shd w:val="clear" w:color="auto" w:fill="auto"/>
            <w:noWrap/>
            <w:vAlign w:val="center"/>
            <w:hideMark/>
          </w:tcPr>
          <w:p w14:paraId="7DFB00DE" w14:textId="77777777" w:rsidR="009F4DD4" w:rsidRPr="00ED1E67" w:rsidRDefault="009F4DD4" w:rsidP="007C64D7">
            <w:pPr>
              <w:jc w:val="center"/>
              <w:rPr>
                <w:rFonts w:ascii="Times New Roman" w:eastAsia="Times New Roman" w:hAnsi="Times New Roman" w:cs="Times New Roman"/>
                <w:color w:val="FF0000"/>
                <w:sz w:val="18"/>
                <w:szCs w:val="18"/>
              </w:rPr>
            </w:pPr>
            <w:r w:rsidRPr="00ED1E67">
              <w:rPr>
                <w:rFonts w:ascii="Times New Roman" w:eastAsia="Times New Roman" w:hAnsi="Times New Roman" w:cs="Times New Roman"/>
                <w:color w:val="FF0000"/>
                <w:sz w:val="18"/>
                <w:szCs w:val="18"/>
              </w:rPr>
              <w:t>2.30</w:t>
            </w:r>
          </w:p>
        </w:tc>
      </w:tr>
      <w:tr w:rsidR="009F4DD4" w:rsidRPr="00A66A5A" w14:paraId="5E23EF9C" w14:textId="77777777" w:rsidTr="007C64D7">
        <w:trPr>
          <w:trHeight w:val="300"/>
        </w:trPr>
        <w:tc>
          <w:tcPr>
            <w:tcW w:w="432" w:type="pct"/>
            <w:tcBorders>
              <w:top w:val="nil"/>
              <w:left w:val="nil"/>
              <w:bottom w:val="nil"/>
              <w:right w:val="nil"/>
            </w:tcBorders>
            <w:shd w:val="clear" w:color="auto" w:fill="auto"/>
            <w:vAlign w:val="center"/>
            <w:hideMark/>
          </w:tcPr>
          <w:p w14:paraId="0FEB2A9B"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DVU0536</w:t>
            </w:r>
          </w:p>
        </w:tc>
        <w:tc>
          <w:tcPr>
            <w:tcW w:w="2014" w:type="pct"/>
            <w:tcBorders>
              <w:top w:val="nil"/>
              <w:left w:val="nil"/>
              <w:bottom w:val="nil"/>
              <w:right w:val="single" w:sz="8" w:space="0" w:color="auto"/>
            </w:tcBorders>
            <w:shd w:val="clear" w:color="auto" w:fill="auto"/>
            <w:noWrap/>
            <w:vAlign w:val="center"/>
            <w:hideMark/>
          </w:tcPr>
          <w:p w14:paraId="4BCE3DCC"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High-molecular-weight cytochrome c</w:t>
            </w:r>
          </w:p>
        </w:tc>
        <w:tc>
          <w:tcPr>
            <w:tcW w:w="281" w:type="pct"/>
            <w:tcBorders>
              <w:top w:val="nil"/>
              <w:left w:val="single" w:sz="8" w:space="0" w:color="auto"/>
              <w:bottom w:val="nil"/>
              <w:right w:val="nil"/>
            </w:tcBorders>
            <w:shd w:val="clear" w:color="auto" w:fill="auto"/>
            <w:noWrap/>
            <w:vAlign w:val="center"/>
            <w:hideMark/>
          </w:tcPr>
          <w:p w14:paraId="42258B82"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0.43</w:t>
            </w:r>
          </w:p>
        </w:tc>
        <w:tc>
          <w:tcPr>
            <w:tcW w:w="283" w:type="pct"/>
            <w:tcBorders>
              <w:top w:val="nil"/>
              <w:left w:val="nil"/>
              <w:bottom w:val="nil"/>
              <w:right w:val="nil"/>
            </w:tcBorders>
            <w:shd w:val="clear" w:color="auto" w:fill="auto"/>
            <w:noWrap/>
            <w:vAlign w:val="center"/>
            <w:hideMark/>
          </w:tcPr>
          <w:p w14:paraId="3565D03F"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0.27</w:t>
            </w:r>
          </w:p>
        </w:tc>
        <w:tc>
          <w:tcPr>
            <w:tcW w:w="327" w:type="pct"/>
            <w:tcBorders>
              <w:top w:val="nil"/>
              <w:left w:val="nil"/>
              <w:bottom w:val="nil"/>
              <w:right w:val="single" w:sz="8" w:space="0" w:color="auto"/>
            </w:tcBorders>
            <w:shd w:val="clear" w:color="auto" w:fill="auto"/>
            <w:noWrap/>
            <w:vAlign w:val="center"/>
            <w:hideMark/>
          </w:tcPr>
          <w:p w14:paraId="1DF2C872"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0.30</w:t>
            </w:r>
          </w:p>
        </w:tc>
        <w:tc>
          <w:tcPr>
            <w:tcW w:w="266" w:type="pct"/>
            <w:tcBorders>
              <w:top w:val="nil"/>
              <w:left w:val="single" w:sz="8" w:space="0" w:color="auto"/>
              <w:bottom w:val="nil"/>
              <w:right w:val="nil"/>
            </w:tcBorders>
            <w:shd w:val="clear" w:color="auto" w:fill="auto"/>
            <w:noWrap/>
            <w:vAlign w:val="center"/>
            <w:hideMark/>
          </w:tcPr>
          <w:p w14:paraId="060082CD"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-0.42</w:t>
            </w:r>
          </w:p>
        </w:tc>
        <w:tc>
          <w:tcPr>
            <w:tcW w:w="266" w:type="pct"/>
            <w:tcBorders>
              <w:top w:val="nil"/>
              <w:left w:val="nil"/>
              <w:bottom w:val="nil"/>
              <w:right w:val="nil"/>
            </w:tcBorders>
            <w:shd w:val="clear" w:color="auto" w:fill="auto"/>
            <w:noWrap/>
            <w:vAlign w:val="center"/>
            <w:hideMark/>
          </w:tcPr>
          <w:p w14:paraId="5CA6AD97"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-0.40</w:t>
            </w:r>
          </w:p>
        </w:tc>
        <w:tc>
          <w:tcPr>
            <w:tcW w:w="308" w:type="pct"/>
            <w:tcBorders>
              <w:top w:val="nil"/>
              <w:left w:val="nil"/>
              <w:bottom w:val="nil"/>
              <w:right w:val="single" w:sz="8" w:space="0" w:color="auto"/>
            </w:tcBorders>
            <w:shd w:val="clear" w:color="auto" w:fill="auto"/>
            <w:noWrap/>
            <w:vAlign w:val="center"/>
            <w:hideMark/>
          </w:tcPr>
          <w:p w14:paraId="015E5FC3"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0.04</w:t>
            </w:r>
          </w:p>
        </w:tc>
        <w:tc>
          <w:tcPr>
            <w:tcW w:w="265" w:type="pct"/>
            <w:tcBorders>
              <w:top w:val="nil"/>
              <w:left w:val="single" w:sz="8" w:space="0" w:color="auto"/>
              <w:bottom w:val="nil"/>
              <w:right w:val="nil"/>
            </w:tcBorders>
            <w:shd w:val="clear" w:color="auto" w:fill="auto"/>
            <w:noWrap/>
            <w:vAlign w:val="center"/>
            <w:hideMark/>
          </w:tcPr>
          <w:p w14:paraId="1C8C7084" w14:textId="77777777" w:rsidR="009F4DD4" w:rsidRPr="00ED1E67" w:rsidRDefault="009F4DD4" w:rsidP="007C64D7">
            <w:pPr>
              <w:jc w:val="center"/>
              <w:rPr>
                <w:rFonts w:ascii="Times New Roman" w:eastAsia="Times New Roman" w:hAnsi="Times New Roman" w:cs="Times New Roman"/>
                <w:color w:val="FF0000"/>
                <w:sz w:val="18"/>
                <w:szCs w:val="18"/>
              </w:rPr>
            </w:pPr>
            <w:r w:rsidRPr="00ED1E67">
              <w:rPr>
                <w:rFonts w:ascii="Times New Roman" w:eastAsia="Times New Roman" w:hAnsi="Times New Roman" w:cs="Times New Roman"/>
                <w:color w:val="FF0000"/>
                <w:sz w:val="18"/>
                <w:szCs w:val="18"/>
              </w:rPr>
              <w:t>-0.80</w:t>
            </w:r>
          </w:p>
        </w:tc>
        <w:tc>
          <w:tcPr>
            <w:tcW w:w="265" w:type="pct"/>
            <w:tcBorders>
              <w:top w:val="nil"/>
              <w:left w:val="nil"/>
              <w:bottom w:val="nil"/>
              <w:right w:val="nil"/>
            </w:tcBorders>
            <w:shd w:val="clear" w:color="auto" w:fill="auto"/>
            <w:noWrap/>
            <w:vAlign w:val="center"/>
            <w:hideMark/>
          </w:tcPr>
          <w:p w14:paraId="52C54607" w14:textId="77777777" w:rsidR="009F4DD4" w:rsidRPr="00ED1E67" w:rsidRDefault="009F4DD4" w:rsidP="007C64D7">
            <w:pPr>
              <w:jc w:val="center"/>
              <w:rPr>
                <w:rFonts w:ascii="Times New Roman" w:eastAsia="Times New Roman" w:hAnsi="Times New Roman" w:cs="Times New Roman"/>
                <w:color w:val="FF0000"/>
                <w:sz w:val="18"/>
                <w:szCs w:val="18"/>
              </w:rPr>
            </w:pPr>
            <w:r w:rsidRPr="00ED1E67">
              <w:rPr>
                <w:rFonts w:ascii="Times New Roman" w:eastAsia="Times New Roman" w:hAnsi="Times New Roman" w:cs="Times New Roman"/>
                <w:color w:val="FF0000"/>
                <w:sz w:val="18"/>
                <w:szCs w:val="18"/>
              </w:rPr>
              <w:t>-0.93</w:t>
            </w:r>
          </w:p>
        </w:tc>
        <w:tc>
          <w:tcPr>
            <w:tcW w:w="293" w:type="pct"/>
            <w:tcBorders>
              <w:top w:val="nil"/>
              <w:left w:val="nil"/>
              <w:bottom w:val="nil"/>
              <w:right w:val="single" w:sz="8" w:space="0" w:color="auto"/>
            </w:tcBorders>
            <w:shd w:val="clear" w:color="auto" w:fill="auto"/>
            <w:noWrap/>
            <w:vAlign w:val="center"/>
            <w:hideMark/>
          </w:tcPr>
          <w:p w14:paraId="751C6A38" w14:textId="77777777" w:rsidR="009F4DD4" w:rsidRPr="00ED1E67" w:rsidRDefault="009F4DD4" w:rsidP="007C64D7">
            <w:pPr>
              <w:jc w:val="center"/>
              <w:rPr>
                <w:rFonts w:ascii="Times New Roman" w:eastAsia="Times New Roman" w:hAnsi="Times New Roman" w:cs="Times New Roman"/>
                <w:color w:val="FF0000"/>
                <w:sz w:val="18"/>
                <w:szCs w:val="18"/>
              </w:rPr>
            </w:pPr>
            <w:r w:rsidRPr="00ED1E67">
              <w:rPr>
                <w:rFonts w:ascii="Times New Roman" w:eastAsia="Times New Roman" w:hAnsi="Times New Roman" w:cs="Times New Roman"/>
                <w:color w:val="FF0000"/>
                <w:sz w:val="18"/>
                <w:szCs w:val="18"/>
              </w:rPr>
              <w:t>-0.99</w:t>
            </w:r>
          </w:p>
        </w:tc>
      </w:tr>
      <w:tr w:rsidR="009F4DD4" w:rsidRPr="00A66A5A" w14:paraId="75DDD4A7" w14:textId="77777777" w:rsidTr="007C64D7">
        <w:trPr>
          <w:trHeight w:val="300"/>
        </w:trPr>
        <w:tc>
          <w:tcPr>
            <w:tcW w:w="432" w:type="pct"/>
            <w:tcBorders>
              <w:top w:val="nil"/>
              <w:left w:val="nil"/>
              <w:bottom w:val="nil"/>
              <w:right w:val="nil"/>
            </w:tcBorders>
            <w:shd w:val="clear" w:color="auto" w:fill="auto"/>
            <w:vAlign w:val="center"/>
          </w:tcPr>
          <w:p w14:paraId="23AC2AE3" w14:textId="77777777" w:rsidR="009F4DD4" w:rsidRPr="00A66A5A" w:rsidRDefault="009F4DD4" w:rsidP="007C64D7">
            <w:pPr>
              <w:rPr>
                <w:rFonts w:ascii="Times New Roman" w:eastAsia="Times New Roman" w:hAnsi="Times New Roman" w:cs="Times New Roman"/>
                <w:color w:val="000000"/>
                <w:sz w:val="18"/>
                <w:szCs w:val="18"/>
                <w:lang w:eastAsia="zh-CN"/>
              </w:rPr>
            </w:pPr>
            <w:r w:rsidRPr="00A66A5A">
              <w:rPr>
                <w:rFonts w:ascii="Times New Roman" w:eastAsia="Times New Roman" w:hAnsi="Times New Roman" w:cs="Times New Roman"/>
                <w:color w:val="000000"/>
                <w:sz w:val="18"/>
                <w:szCs w:val="18"/>
                <w:lang w:eastAsia="zh-CN"/>
              </w:rPr>
              <w:t>DVU2792</w:t>
            </w:r>
          </w:p>
        </w:tc>
        <w:tc>
          <w:tcPr>
            <w:tcW w:w="2014" w:type="pct"/>
            <w:tcBorders>
              <w:top w:val="nil"/>
              <w:left w:val="nil"/>
              <w:bottom w:val="nil"/>
              <w:right w:val="single" w:sz="8" w:space="0" w:color="auto"/>
            </w:tcBorders>
            <w:shd w:val="clear" w:color="auto" w:fill="auto"/>
            <w:noWrap/>
            <w:vAlign w:val="center"/>
          </w:tcPr>
          <w:p w14:paraId="1EF5F991" w14:textId="77777777" w:rsidR="009F4DD4" w:rsidRPr="00A66A5A" w:rsidRDefault="009F4DD4" w:rsidP="007C64D7">
            <w:pPr>
              <w:rPr>
                <w:rFonts w:ascii="Times New Roman" w:eastAsia="Times New Roman" w:hAnsi="Times New Roman" w:cs="Times New Roman"/>
                <w:color w:val="000000"/>
                <w:sz w:val="18"/>
                <w:szCs w:val="18"/>
                <w:lang w:eastAsia="zh-CN"/>
              </w:rPr>
            </w:pPr>
            <w:r w:rsidRPr="00A66A5A">
              <w:rPr>
                <w:rFonts w:ascii="Times New Roman" w:eastAsia="Times New Roman" w:hAnsi="Times New Roman" w:cs="Times New Roman"/>
                <w:color w:val="000000"/>
                <w:sz w:val="18"/>
                <w:szCs w:val="18"/>
                <w:lang w:eastAsia="zh-CN"/>
              </w:rPr>
              <w:t>Electron transport complex protein RnfC, putative</w:t>
            </w:r>
          </w:p>
        </w:tc>
        <w:tc>
          <w:tcPr>
            <w:tcW w:w="281" w:type="pct"/>
            <w:tcBorders>
              <w:top w:val="nil"/>
              <w:left w:val="single" w:sz="8" w:space="0" w:color="auto"/>
              <w:bottom w:val="nil"/>
              <w:right w:val="nil"/>
            </w:tcBorders>
            <w:shd w:val="clear" w:color="auto" w:fill="auto"/>
            <w:noWrap/>
            <w:vAlign w:val="center"/>
          </w:tcPr>
          <w:p w14:paraId="5D7404DE" w14:textId="77777777" w:rsidR="009F4DD4" w:rsidRPr="00A66A5A" w:rsidRDefault="009F4DD4" w:rsidP="007C64D7">
            <w:pPr>
              <w:jc w:val="center"/>
              <w:rPr>
                <w:rFonts w:ascii="Times New Roman" w:eastAsia="Times New Roman" w:hAnsi="Times New Roman" w:cs="Times New Roman"/>
                <w:color w:val="000000"/>
                <w:sz w:val="18"/>
                <w:szCs w:val="18"/>
                <w:lang w:eastAsia="zh-CN"/>
              </w:rPr>
            </w:pPr>
            <w:r w:rsidRPr="00A66A5A">
              <w:rPr>
                <w:rFonts w:ascii="Times New Roman" w:eastAsia="Times New Roman" w:hAnsi="Times New Roman" w:cs="Times New Roman"/>
                <w:color w:val="000000"/>
                <w:sz w:val="18"/>
                <w:szCs w:val="18"/>
                <w:lang w:eastAsia="zh-CN"/>
              </w:rPr>
              <w:t>-0.27</w:t>
            </w:r>
          </w:p>
        </w:tc>
        <w:tc>
          <w:tcPr>
            <w:tcW w:w="283" w:type="pct"/>
            <w:tcBorders>
              <w:top w:val="nil"/>
              <w:left w:val="nil"/>
              <w:bottom w:val="nil"/>
              <w:right w:val="nil"/>
            </w:tcBorders>
            <w:shd w:val="clear" w:color="auto" w:fill="auto"/>
            <w:noWrap/>
            <w:vAlign w:val="center"/>
          </w:tcPr>
          <w:p w14:paraId="46EBA6A5" w14:textId="77777777" w:rsidR="009F4DD4" w:rsidRPr="00A66A5A" w:rsidRDefault="009F4DD4" w:rsidP="007C64D7">
            <w:pPr>
              <w:jc w:val="center"/>
              <w:rPr>
                <w:rFonts w:ascii="Times New Roman" w:eastAsia="Times New Roman" w:hAnsi="Times New Roman" w:cs="Times New Roman"/>
                <w:color w:val="000000"/>
                <w:sz w:val="18"/>
                <w:szCs w:val="18"/>
                <w:lang w:eastAsia="zh-CN"/>
              </w:rPr>
            </w:pPr>
            <w:r w:rsidRPr="00A66A5A">
              <w:rPr>
                <w:rFonts w:ascii="Times New Roman" w:eastAsia="Times New Roman" w:hAnsi="Times New Roman" w:cs="Times New Roman"/>
                <w:color w:val="000000"/>
                <w:sz w:val="18"/>
                <w:szCs w:val="18"/>
                <w:lang w:eastAsia="zh-CN"/>
              </w:rPr>
              <w:t>-0.68</w:t>
            </w:r>
          </w:p>
        </w:tc>
        <w:tc>
          <w:tcPr>
            <w:tcW w:w="327" w:type="pct"/>
            <w:tcBorders>
              <w:top w:val="nil"/>
              <w:left w:val="nil"/>
              <w:bottom w:val="nil"/>
              <w:right w:val="single" w:sz="8" w:space="0" w:color="auto"/>
            </w:tcBorders>
            <w:shd w:val="clear" w:color="auto" w:fill="auto"/>
            <w:noWrap/>
            <w:vAlign w:val="center"/>
          </w:tcPr>
          <w:p w14:paraId="5964D44B" w14:textId="77777777" w:rsidR="009F4DD4" w:rsidRPr="00A66A5A" w:rsidRDefault="009F4DD4" w:rsidP="007C64D7">
            <w:pPr>
              <w:jc w:val="center"/>
              <w:rPr>
                <w:rFonts w:ascii="Times New Roman" w:eastAsia="Times New Roman" w:hAnsi="Times New Roman" w:cs="Times New Roman"/>
                <w:color w:val="000000"/>
                <w:sz w:val="18"/>
                <w:szCs w:val="18"/>
                <w:lang w:eastAsia="zh-CN"/>
              </w:rPr>
            </w:pPr>
            <w:r w:rsidRPr="00A66A5A">
              <w:rPr>
                <w:rFonts w:ascii="Times New Roman" w:eastAsia="Times New Roman" w:hAnsi="Times New Roman" w:cs="Times New Roman"/>
                <w:color w:val="000000"/>
                <w:sz w:val="18"/>
                <w:szCs w:val="18"/>
                <w:lang w:eastAsia="zh-CN"/>
              </w:rPr>
              <w:t>-0.23</w:t>
            </w:r>
          </w:p>
        </w:tc>
        <w:tc>
          <w:tcPr>
            <w:tcW w:w="266" w:type="pct"/>
            <w:tcBorders>
              <w:top w:val="nil"/>
              <w:left w:val="single" w:sz="8" w:space="0" w:color="auto"/>
              <w:bottom w:val="nil"/>
              <w:right w:val="nil"/>
            </w:tcBorders>
            <w:shd w:val="clear" w:color="auto" w:fill="auto"/>
            <w:noWrap/>
            <w:vAlign w:val="center"/>
          </w:tcPr>
          <w:p w14:paraId="0C311E9C" w14:textId="77777777" w:rsidR="009F4DD4" w:rsidRPr="00A66A5A" w:rsidRDefault="009F4DD4" w:rsidP="007C64D7">
            <w:pPr>
              <w:jc w:val="center"/>
              <w:rPr>
                <w:rFonts w:ascii="Times New Roman" w:eastAsia="Times New Roman" w:hAnsi="Times New Roman" w:cs="Times New Roman"/>
                <w:color w:val="000000"/>
                <w:sz w:val="18"/>
                <w:szCs w:val="18"/>
                <w:lang w:eastAsia="zh-CN"/>
              </w:rPr>
            </w:pPr>
            <w:r w:rsidRPr="00A66A5A">
              <w:rPr>
                <w:rFonts w:ascii="Times New Roman" w:eastAsia="Times New Roman" w:hAnsi="Times New Roman" w:cs="Times New Roman"/>
                <w:color w:val="000000"/>
                <w:sz w:val="18"/>
                <w:szCs w:val="18"/>
                <w:lang w:eastAsia="zh-CN"/>
              </w:rPr>
              <w:t>-0.16</w:t>
            </w:r>
          </w:p>
        </w:tc>
        <w:tc>
          <w:tcPr>
            <w:tcW w:w="266" w:type="pct"/>
            <w:tcBorders>
              <w:top w:val="nil"/>
              <w:left w:val="nil"/>
              <w:bottom w:val="nil"/>
              <w:right w:val="nil"/>
            </w:tcBorders>
            <w:shd w:val="clear" w:color="auto" w:fill="auto"/>
            <w:noWrap/>
            <w:vAlign w:val="center"/>
          </w:tcPr>
          <w:p w14:paraId="53700696" w14:textId="77777777" w:rsidR="009F4DD4" w:rsidRPr="00A66A5A" w:rsidRDefault="009F4DD4" w:rsidP="007C64D7">
            <w:pPr>
              <w:jc w:val="center"/>
              <w:rPr>
                <w:rFonts w:ascii="Times New Roman" w:eastAsia="Times New Roman" w:hAnsi="Times New Roman" w:cs="Times New Roman"/>
                <w:color w:val="FF0000"/>
                <w:sz w:val="18"/>
                <w:szCs w:val="18"/>
                <w:lang w:eastAsia="zh-CN"/>
              </w:rPr>
            </w:pPr>
            <w:r w:rsidRPr="00A66A5A">
              <w:rPr>
                <w:rFonts w:ascii="Times New Roman" w:eastAsia="Times New Roman" w:hAnsi="Times New Roman" w:cs="Times New Roman"/>
                <w:color w:val="FF0000"/>
                <w:sz w:val="18"/>
                <w:szCs w:val="18"/>
                <w:lang w:eastAsia="zh-CN"/>
              </w:rPr>
              <w:t>-1.02</w:t>
            </w:r>
          </w:p>
        </w:tc>
        <w:tc>
          <w:tcPr>
            <w:tcW w:w="308" w:type="pct"/>
            <w:tcBorders>
              <w:top w:val="nil"/>
              <w:left w:val="nil"/>
              <w:bottom w:val="nil"/>
              <w:right w:val="single" w:sz="8" w:space="0" w:color="auto"/>
            </w:tcBorders>
            <w:shd w:val="clear" w:color="auto" w:fill="auto"/>
            <w:noWrap/>
            <w:vAlign w:val="center"/>
          </w:tcPr>
          <w:p w14:paraId="0BB98003" w14:textId="77777777" w:rsidR="009F4DD4" w:rsidRPr="00A66A5A" w:rsidRDefault="009F4DD4" w:rsidP="007C64D7">
            <w:pPr>
              <w:jc w:val="center"/>
              <w:rPr>
                <w:rFonts w:ascii="Times New Roman" w:eastAsia="Times New Roman" w:hAnsi="Times New Roman" w:cs="Times New Roman"/>
                <w:color w:val="FF0000"/>
                <w:sz w:val="18"/>
                <w:szCs w:val="18"/>
                <w:lang w:eastAsia="zh-CN"/>
              </w:rPr>
            </w:pPr>
            <w:r w:rsidRPr="00A66A5A">
              <w:rPr>
                <w:rFonts w:ascii="Times New Roman" w:eastAsia="Times New Roman" w:hAnsi="Times New Roman" w:cs="Times New Roman"/>
                <w:color w:val="FF0000"/>
                <w:sz w:val="18"/>
                <w:szCs w:val="18"/>
                <w:lang w:eastAsia="zh-CN"/>
              </w:rPr>
              <w:t>-1.10</w:t>
            </w:r>
          </w:p>
        </w:tc>
        <w:tc>
          <w:tcPr>
            <w:tcW w:w="265" w:type="pct"/>
            <w:tcBorders>
              <w:top w:val="nil"/>
              <w:left w:val="single" w:sz="8" w:space="0" w:color="auto"/>
              <w:bottom w:val="nil"/>
              <w:right w:val="nil"/>
            </w:tcBorders>
            <w:shd w:val="clear" w:color="auto" w:fill="auto"/>
            <w:noWrap/>
            <w:vAlign w:val="center"/>
          </w:tcPr>
          <w:p w14:paraId="6670AC8F" w14:textId="77777777" w:rsidR="009F4DD4" w:rsidRPr="00ED1E67" w:rsidRDefault="009F4DD4" w:rsidP="007C64D7">
            <w:pPr>
              <w:jc w:val="center"/>
              <w:rPr>
                <w:rFonts w:ascii="Times New Roman" w:eastAsia="Times New Roman" w:hAnsi="Times New Roman" w:cs="Times New Roman"/>
                <w:color w:val="FF0000"/>
                <w:sz w:val="18"/>
                <w:szCs w:val="18"/>
                <w:lang w:eastAsia="zh-CN"/>
              </w:rPr>
            </w:pPr>
            <w:r w:rsidRPr="00ED1E67">
              <w:rPr>
                <w:rFonts w:ascii="Times New Roman" w:eastAsia="Times New Roman" w:hAnsi="Times New Roman" w:cs="Times New Roman"/>
                <w:color w:val="FF0000"/>
                <w:sz w:val="18"/>
                <w:szCs w:val="18"/>
                <w:lang w:eastAsia="zh-CN"/>
              </w:rPr>
              <w:t>-0.61</w:t>
            </w:r>
          </w:p>
        </w:tc>
        <w:tc>
          <w:tcPr>
            <w:tcW w:w="265" w:type="pct"/>
            <w:tcBorders>
              <w:top w:val="nil"/>
              <w:left w:val="nil"/>
              <w:bottom w:val="nil"/>
              <w:right w:val="nil"/>
            </w:tcBorders>
            <w:shd w:val="clear" w:color="auto" w:fill="auto"/>
            <w:noWrap/>
            <w:vAlign w:val="center"/>
          </w:tcPr>
          <w:p w14:paraId="0B98D001" w14:textId="77777777" w:rsidR="009F4DD4" w:rsidRPr="00ED1E67" w:rsidRDefault="009F4DD4" w:rsidP="007C64D7">
            <w:pPr>
              <w:jc w:val="center"/>
              <w:rPr>
                <w:rFonts w:ascii="Times New Roman" w:eastAsia="Times New Roman" w:hAnsi="Times New Roman" w:cs="Times New Roman"/>
                <w:color w:val="FF0000"/>
                <w:sz w:val="18"/>
                <w:szCs w:val="18"/>
                <w:lang w:eastAsia="zh-CN"/>
              </w:rPr>
            </w:pPr>
            <w:r w:rsidRPr="00ED1E67">
              <w:rPr>
                <w:rFonts w:ascii="Times New Roman" w:eastAsia="Times New Roman" w:hAnsi="Times New Roman" w:cs="Times New Roman"/>
                <w:color w:val="FF0000"/>
                <w:sz w:val="18"/>
                <w:szCs w:val="18"/>
                <w:lang w:eastAsia="zh-CN"/>
              </w:rPr>
              <w:t>-1.25</w:t>
            </w:r>
          </w:p>
        </w:tc>
        <w:tc>
          <w:tcPr>
            <w:tcW w:w="293" w:type="pct"/>
            <w:tcBorders>
              <w:top w:val="nil"/>
              <w:left w:val="nil"/>
              <w:bottom w:val="nil"/>
              <w:right w:val="single" w:sz="8" w:space="0" w:color="auto"/>
            </w:tcBorders>
            <w:shd w:val="clear" w:color="auto" w:fill="auto"/>
            <w:noWrap/>
            <w:vAlign w:val="center"/>
          </w:tcPr>
          <w:p w14:paraId="007078FB" w14:textId="77777777" w:rsidR="009F4DD4" w:rsidRPr="00ED1E67" w:rsidRDefault="009F4DD4" w:rsidP="007C64D7">
            <w:pPr>
              <w:jc w:val="center"/>
              <w:rPr>
                <w:rFonts w:ascii="Times New Roman" w:eastAsia="Times New Roman" w:hAnsi="Times New Roman" w:cs="Times New Roman"/>
                <w:color w:val="FF0000"/>
                <w:sz w:val="18"/>
                <w:szCs w:val="18"/>
                <w:lang w:eastAsia="zh-CN"/>
              </w:rPr>
            </w:pPr>
            <w:r w:rsidRPr="00ED1E67">
              <w:rPr>
                <w:rFonts w:ascii="Times New Roman" w:eastAsia="Times New Roman" w:hAnsi="Times New Roman" w:cs="Times New Roman"/>
                <w:color w:val="FF0000"/>
                <w:sz w:val="18"/>
                <w:szCs w:val="18"/>
                <w:lang w:eastAsia="zh-CN"/>
              </w:rPr>
              <w:t>-0.70</w:t>
            </w:r>
          </w:p>
        </w:tc>
      </w:tr>
      <w:tr w:rsidR="009F4DD4" w:rsidRPr="00F02B03" w14:paraId="1F688420" w14:textId="77777777" w:rsidTr="007C64D7">
        <w:trPr>
          <w:trHeight w:val="300"/>
        </w:trPr>
        <w:tc>
          <w:tcPr>
            <w:tcW w:w="2446" w:type="pct"/>
            <w:gridSpan w:val="2"/>
            <w:tcBorders>
              <w:top w:val="nil"/>
              <w:left w:val="nil"/>
              <w:bottom w:val="nil"/>
              <w:right w:val="single" w:sz="8" w:space="0" w:color="auto"/>
            </w:tcBorders>
            <w:shd w:val="clear" w:color="auto" w:fill="auto"/>
            <w:noWrap/>
            <w:vAlign w:val="center"/>
            <w:hideMark/>
          </w:tcPr>
          <w:p w14:paraId="5A33EF99" w14:textId="77777777" w:rsidR="009F4DD4" w:rsidRPr="00F02B03" w:rsidRDefault="009F4DD4" w:rsidP="007C64D7">
            <w:pPr>
              <w:rPr>
                <w:rFonts w:ascii="Times New Roman" w:eastAsia="Times New Roman" w:hAnsi="Times New Roman" w:cs="Times New Roman"/>
                <w:b/>
                <w:bCs/>
                <w:color w:val="000000"/>
                <w:sz w:val="18"/>
                <w:szCs w:val="18"/>
              </w:rPr>
            </w:pPr>
            <w:r w:rsidRPr="00F02B03">
              <w:rPr>
                <w:rFonts w:ascii="Times New Roman" w:eastAsia="Times New Roman" w:hAnsi="Times New Roman" w:cs="Times New Roman"/>
                <w:b/>
                <w:bCs/>
                <w:color w:val="000000"/>
                <w:sz w:val="18"/>
                <w:szCs w:val="18"/>
              </w:rPr>
              <w:t>Hydrogenases</w:t>
            </w:r>
          </w:p>
        </w:tc>
        <w:tc>
          <w:tcPr>
            <w:tcW w:w="281" w:type="pct"/>
            <w:tcBorders>
              <w:top w:val="nil"/>
              <w:left w:val="single" w:sz="8" w:space="0" w:color="auto"/>
              <w:bottom w:val="nil"/>
              <w:right w:val="nil"/>
            </w:tcBorders>
            <w:shd w:val="clear" w:color="auto" w:fill="auto"/>
            <w:noWrap/>
            <w:vAlign w:val="center"/>
            <w:hideMark/>
          </w:tcPr>
          <w:p w14:paraId="157B9960" w14:textId="77777777" w:rsidR="009F4DD4" w:rsidRPr="00F02B03" w:rsidRDefault="009F4DD4" w:rsidP="007C64D7">
            <w:pPr>
              <w:jc w:val="center"/>
              <w:rPr>
                <w:rFonts w:ascii="Times New Roman" w:eastAsia="Times New Roman" w:hAnsi="Times New Roman" w:cs="Times New Roman"/>
                <w:b/>
                <w:color w:val="000000"/>
                <w:sz w:val="18"/>
                <w:szCs w:val="18"/>
              </w:rPr>
            </w:pPr>
          </w:p>
        </w:tc>
        <w:tc>
          <w:tcPr>
            <w:tcW w:w="283" w:type="pct"/>
            <w:tcBorders>
              <w:top w:val="nil"/>
              <w:left w:val="nil"/>
              <w:bottom w:val="nil"/>
              <w:right w:val="nil"/>
            </w:tcBorders>
            <w:shd w:val="clear" w:color="auto" w:fill="auto"/>
            <w:noWrap/>
            <w:vAlign w:val="center"/>
            <w:hideMark/>
          </w:tcPr>
          <w:p w14:paraId="41B7B4B8" w14:textId="77777777" w:rsidR="009F4DD4" w:rsidRPr="00F02B03" w:rsidRDefault="009F4DD4" w:rsidP="007C64D7">
            <w:pPr>
              <w:jc w:val="center"/>
              <w:rPr>
                <w:rFonts w:ascii="Times New Roman" w:eastAsia="Times New Roman" w:hAnsi="Times New Roman" w:cs="Times New Roman"/>
                <w:b/>
                <w:color w:val="000000"/>
                <w:sz w:val="18"/>
                <w:szCs w:val="18"/>
              </w:rPr>
            </w:pPr>
          </w:p>
        </w:tc>
        <w:tc>
          <w:tcPr>
            <w:tcW w:w="327" w:type="pct"/>
            <w:tcBorders>
              <w:top w:val="nil"/>
              <w:left w:val="nil"/>
              <w:bottom w:val="nil"/>
              <w:right w:val="single" w:sz="8" w:space="0" w:color="auto"/>
            </w:tcBorders>
            <w:shd w:val="clear" w:color="auto" w:fill="auto"/>
            <w:noWrap/>
            <w:vAlign w:val="center"/>
            <w:hideMark/>
          </w:tcPr>
          <w:p w14:paraId="3F9CBD34" w14:textId="77777777" w:rsidR="009F4DD4" w:rsidRPr="00F02B03" w:rsidRDefault="009F4DD4" w:rsidP="007C64D7">
            <w:pPr>
              <w:jc w:val="center"/>
              <w:rPr>
                <w:rFonts w:ascii="Times New Roman" w:eastAsia="Times New Roman" w:hAnsi="Times New Roman" w:cs="Times New Roman"/>
                <w:b/>
                <w:color w:val="000000"/>
                <w:sz w:val="18"/>
                <w:szCs w:val="18"/>
              </w:rPr>
            </w:pPr>
          </w:p>
        </w:tc>
        <w:tc>
          <w:tcPr>
            <w:tcW w:w="266" w:type="pct"/>
            <w:tcBorders>
              <w:top w:val="nil"/>
              <w:left w:val="single" w:sz="8" w:space="0" w:color="auto"/>
              <w:bottom w:val="nil"/>
              <w:right w:val="nil"/>
            </w:tcBorders>
            <w:shd w:val="clear" w:color="auto" w:fill="auto"/>
            <w:noWrap/>
            <w:vAlign w:val="center"/>
            <w:hideMark/>
          </w:tcPr>
          <w:p w14:paraId="7B133CDE" w14:textId="77777777" w:rsidR="009F4DD4" w:rsidRPr="00F02B03" w:rsidRDefault="009F4DD4" w:rsidP="007C64D7">
            <w:pPr>
              <w:jc w:val="center"/>
              <w:rPr>
                <w:rFonts w:ascii="Times New Roman" w:eastAsia="Times New Roman" w:hAnsi="Times New Roman" w:cs="Times New Roman"/>
                <w:b/>
                <w:color w:val="000000"/>
                <w:sz w:val="18"/>
                <w:szCs w:val="18"/>
              </w:rPr>
            </w:pPr>
          </w:p>
        </w:tc>
        <w:tc>
          <w:tcPr>
            <w:tcW w:w="266" w:type="pct"/>
            <w:tcBorders>
              <w:top w:val="nil"/>
              <w:left w:val="nil"/>
              <w:bottom w:val="nil"/>
              <w:right w:val="nil"/>
            </w:tcBorders>
            <w:shd w:val="clear" w:color="auto" w:fill="auto"/>
            <w:noWrap/>
            <w:vAlign w:val="center"/>
            <w:hideMark/>
          </w:tcPr>
          <w:p w14:paraId="2C130DB5" w14:textId="77777777" w:rsidR="009F4DD4" w:rsidRPr="00F02B03" w:rsidRDefault="009F4DD4" w:rsidP="007C64D7">
            <w:pPr>
              <w:jc w:val="center"/>
              <w:rPr>
                <w:rFonts w:ascii="Times New Roman" w:eastAsia="Times New Roman" w:hAnsi="Times New Roman" w:cs="Times New Roman"/>
                <w:b/>
                <w:color w:val="000000"/>
                <w:sz w:val="18"/>
                <w:szCs w:val="18"/>
              </w:rPr>
            </w:pPr>
          </w:p>
        </w:tc>
        <w:tc>
          <w:tcPr>
            <w:tcW w:w="308" w:type="pct"/>
            <w:tcBorders>
              <w:top w:val="nil"/>
              <w:left w:val="nil"/>
              <w:bottom w:val="nil"/>
              <w:right w:val="single" w:sz="8" w:space="0" w:color="auto"/>
            </w:tcBorders>
            <w:shd w:val="clear" w:color="auto" w:fill="auto"/>
            <w:noWrap/>
            <w:vAlign w:val="center"/>
            <w:hideMark/>
          </w:tcPr>
          <w:p w14:paraId="7201925F" w14:textId="77777777" w:rsidR="009F4DD4" w:rsidRPr="00F02B03" w:rsidRDefault="009F4DD4" w:rsidP="007C64D7">
            <w:pPr>
              <w:jc w:val="center"/>
              <w:rPr>
                <w:rFonts w:ascii="Times New Roman" w:eastAsia="Times New Roman" w:hAnsi="Times New Roman" w:cs="Times New Roman"/>
                <w:b/>
                <w:color w:val="000000"/>
                <w:sz w:val="18"/>
                <w:szCs w:val="18"/>
              </w:rPr>
            </w:pPr>
          </w:p>
        </w:tc>
        <w:tc>
          <w:tcPr>
            <w:tcW w:w="265" w:type="pct"/>
            <w:tcBorders>
              <w:top w:val="nil"/>
              <w:left w:val="single" w:sz="8" w:space="0" w:color="auto"/>
              <w:bottom w:val="nil"/>
              <w:right w:val="nil"/>
            </w:tcBorders>
            <w:shd w:val="clear" w:color="auto" w:fill="auto"/>
            <w:noWrap/>
            <w:vAlign w:val="center"/>
            <w:hideMark/>
          </w:tcPr>
          <w:p w14:paraId="41593A80" w14:textId="77777777" w:rsidR="009F4DD4" w:rsidRPr="00F02B03" w:rsidRDefault="009F4DD4" w:rsidP="007C64D7">
            <w:pPr>
              <w:jc w:val="center"/>
              <w:rPr>
                <w:rFonts w:ascii="Times New Roman" w:eastAsia="Times New Roman" w:hAnsi="Times New Roman" w:cs="Times New Roman"/>
                <w:b/>
                <w:color w:val="000000"/>
                <w:sz w:val="18"/>
                <w:szCs w:val="18"/>
              </w:rPr>
            </w:pPr>
          </w:p>
        </w:tc>
        <w:tc>
          <w:tcPr>
            <w:tcW w:w="265" w:type="pct"/>
            <w:tcBorders>
              <w:top w:val="nil"/>
              <w:left w:val="nil"/>
              <w:bottom w:val="nil"/>
              <w:right w:val="nil"/>
            </w:tcBorders>
            <w:shd w:val="clear" w:color="auto" w:fill="auto"/>
            <w:noWrap/>
            <w:vAlign w:val="center"/>
            <w:hideMark/>
          </w:tcPr>
          <w:p w14:paraId="1726213C" w14:textId="77777777" w:rsidR="009F4DD4" w:rsidRPr="00F02B03" w:rsidRDefault="009F4DD4" w:rsidP="007C64D7">
            <w:pPr>
              <w:jc w:val="center"/>
              <w:rPr>
                <w:rFonts w:ascii="Times New Roman" w:eastAsia="Times New Roman" w:hAnsi="Times New Roman" w:cs="Times New Roman"/>
                <w:b/>
                <w:color w:val="000000"/>
                <w:sz w:val="18"/>
                <w:szCs w:val="18"/>
              </w:rPr>
            </w:pPr>
          </w:p>
        </w:tc>
        <w:tc>
          <w:tcPr>
            <w:tcW w:w="293" w:type="pct"/>
            <w:tcBorders>
              <w:top w:val="nil"/>
              <w:left w:val="nil"/>
              <w:bottom w:val="nil"/>
              <w:right w:val="single" w:sz="8" w:space="0" w:color="auto"/>
            </w:tcBorders>
            <w:shd w:val="clear" w:color="auto" w:fill="auto"/>
            <w:noWrap/>
            <w:vAlign w:val="center"/>
            <w:hideMark/>
          </w:tcPr>
          <w:p w14:paraId="2CD5C161" w14:textId="77777777" w:rsidR="009F4DD4" w:rsidRPr="00F02B03" w:rsidRDefault="009F4DD4" w:rsidP="007C64D7">
            <w:pPr>
              <w:jc w:val="center"/>
              <w:rPr>
                <w:rFonts w:ascii="Times New Roman" w:eastAsia="Times New Roman" w:hAnsi="Times New Roman" w:cs="Times New Roman"/>
                <w:b/>
                <w:color w:val="000000"/>
                <w:sz w:val="18"/>
                <w:szCs w:val="18"/>
              </w:rPr>
            </w:pPr>
          </w:p>
        </w:tc>
      </w:tr>
      <w:tr w:rsidR="009F4DD4" w:rsidRPr="00A66A5A" w14:paraId="0637E5E1" w14:textId="77777777" w:rsidTr="007C64D7">
        <w:trPr>
          <w:trHeight w:val="300"/>
        </w:trPr>
        <w:tc>
          <w:tcPr>
            <w:tcW w:w="432" w:type="pct"/>
            <w:tcBorders>
              <w:top w:val="nil"/>
              <w:left w:val="nil"/>
              <w:bottom w:val="nil"/>
              <w:right w:val="nil"/>
            </w:tcBorders>
            <w:shd w:val="clear" w:color="auto" w:fill="auto"/>
            <w:vAlign w:val="center"/>
            <w:hideMark/>
          </w:tcPr>
          <w:p w14:paraId="07A189F5"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DVU1769</w:t>
            </w:r>
          </w:p>
        </w:tc>
        <w:tc>
          <w:tcPr>
            <w:tcW w:w="2014" w:type="pct"/>
            <w:tcBorders>
              <w:top w:val="nil"/>
              <w:left w:val="nil"/>
              <w:bottom w:val="nil"/>
              <w:right w:val="single" w:sz="8" w:space="0" w:color="auto"/>
            </w:tcBorders>
            <w:shd w:val="clear" w:color="auto" w:fill="auto"/>
            <w:noWrap/>
            <w:vAlign w:val="center"/>
            <w:hideMark/>
          </w:tcPr>
          <w:p w14:paraId="5B3636AC"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Periplasmic [Fe] hydrogenase large subunit</w:t>
            </w:r>
          </w:p>
        </w:tc>
        <w:tc>
          <w:tcPr>
            <w:tcW w:w="281" w:type="pct"/>
            <w:tcBorders>
              <w:top w:val="nil"/>
              <w:left w:val="single" w:sz="8" w:space="0" w:color="auto"/>
              <w:bottom w:val="nil"/>
              <w:right w:val="nil"/>
            </w:tcBorders>
            <w:shd w:val="clear" w:color="auto" w:fill="auto"/>
            <w:noWrap/>
            <w:vAlign w:val="center"/>
            <w:hideMark/>
          </w:tcPr>
          <w:p w14:paraId="49DC46F1"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-0.02</w:t>
            </w:r>
          </w:p>
        </w:tc>
        <w:tc>
          <w:tcPr>
            <w:tcW w:w="283" w:type="pct"/>
            <w:tcBorders>
              <w:top w:val="nil"/>
              <w:left w:val="nil"/>
              <w:bottom w:val="nil"/>
              <w:right w:val="nil"/>
            </w:tcBorders>
            <w:shd w:val="clear" w:color="auto" w:fill="auto"/>
            <w:noWrap/>
            <w:vAlign w:val="center"/>
            <w:hideMark/>
          </w:tcPr>
          <w:p w14:paraId="229A58F4"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0.09</w:t>
            </w:r>
          </w:p>
        </w:tc>
        <w:tc>
          <w:tcPr>
            <w:tcW w:w="327" w:type="pct"/>
            <w:tcBorders>
              <w:top w:val="nil"/>
              <w:left w:val="nil"/>
              <w:bottom w:val="nil"/>
              <w:right w:val="single" w:sz="8" w:space="0" w:color="auto"/>
            </w:tcBorders>
            <w:shd w:val="clear" w:color="auto" w:fill="auto"/>
            <w:noWrap/>
            <w:vAlign w:val="center"/>
            <w:hideMark/>
          </w:tcPr>
          <w:p w14:paraId="16535479"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-0.05</w:t>
            </w:r>
          </w:p>
        </w:tc>
        <w:tc>
          <w:tcPr>
            <w:tcW w:w="266" w:type="pct"/>
            <w:tcBorders>
              <w:top w:val="nil"/>
              <w:left w:val="single" w:sz="8" w:space="0" w:color="auto"/>
              <w:bottom w:val="nil"/>
              <w:right w:val="nil"/>
            </w:tcBorders>
            <w:shd w:val="clear" w:color="auto" w:fill="auto"/>
            <w:noWrap/>
            <w:vAlign w:val="center"/>
            <w:hideMark/>
          </w:tcPr>
          <w:p w14:paraId="15DC528B"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0.11</w:t>
            </w:r>
          </w:p>
        </w:tc>
        <w:tc>
          <w:tcPr>
            <w:tcW w:w="266" w:type="pct"/>
            <w:tcBorders>
              <w:top w:val="nil"/>
              <w:left w:val="nil"/>
              <w:bottom w:val="nil"/>
              <w:right w:val="nil"/>
            </w:tcBorders>
            <w:shd w:val="clear" w:color="auto" w:fill="auto"/>
            <w:noWrap/>
            <w:vAlign w:val="center"/>
            <w:hideMark/>
          </w:tcPr>
          <w:p w14:paraId="405754E5" w14:textId="77777777" w:rsidR="009F4DD4" w:rsidRPr="00ED1E67" w:rsidRDefault="009F4DD4" w:rsidP="007C64D7">
            <w:pPr>
              <w:jc w:val="center"/>
              <w:rPr>
                <w:rFonts w:ascii="Times New Roman" w:eastAsia="Times New Roman" w:hAnsi="Times New Roman" w:cs="Times New Roman"/>
                <w:color w:val="FF0000"/>
                <w:sz w:val="18"/>
                <w:szCs w:val="18"/>
              </w:rPr>
            </w:pPr>
            <w:r w:rsidRPr="00ED1E67">
              <w:rPr>
                <w:rFonts w:ascii="Times New Roman" w:eastAsia="Times New Roman" w:hAnsi="Times New Roman" w:cs="Times New Roman"/>
                <w:color w:val="FF0000"/>
                <w:sz w:val="18"/>
                <w:szCs w:val="18"/>
              </w:rPr>
              <w:t>0.71</w:t>
            </w:r>
          </w:p>
        </w:tc>
        <w:tc>
          <w:tcPr>
            <w:tcW w:w="308" w:type="pct"/>
            <w:tcBorders>
              <w:top w:val="nil"/>
              <w:left w:val="nil"/>
              <w:bottom w:val="nil"/>
              <w:right w:val="single" w:sz="8" w:space="0" w:color="auto"/>
            </w:tcBorders>
            <w:shd w:val="clear" w:color="auto" w:fill="auto"/>
            <w:noWrap/>
            <w:vAlign w:val="center"/>
            <w:hideMark/>
          </w:tcPr>
          <w:p w14:paraId="7160AA15"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-0.01</w:t>
            </w:r>
          </w:p>
        </w:tc>
        <w:tc>
          <w:tcPr>
            <w:tcW w:w="265" w:type="pct"/>
            <w:tcBorders>
              <w:top w:val="nil"/>
              <w:left w:val="single" w:sz="8" w:space="0" w:color="auto"/>
              <w:bottom w:val="nil"/>
              <w:right w:val="nil"/>
            </w:tcBorders>
            <w:shd w:val="clear" w:color="auto" w:fill="auto"/>
            <w:noWrap/>
            <w:vAlign w:val="center"/>
            <w:hideMark/>
          </w:tcPr>
          <w:p w14:paraId="2469E01E"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0.28</w:t>
            </w:r>
          </w:p>
        </w:tc>
        <w:tc>
          <w:tcPr>
            <w:tcW w:w="265" w:type="pct"/>
            <w:tcBorders>
              <w:top w:val="nil"/>
              <w:left w:val="nil"/>
              <w:bottom w:val="nil"/>
              <w:right w:val="nil"/>
            </w:tcBorders>
            <w:shd w:val="clear" w:color="auto" w:fill="auto"/>
            <w:noWrap/>
            <w:vAlign w:val="center"/>
            <w:hideMark/>
          </w:tcPr>
          <w:p w14:paraId="0CC79560"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-0.43</w:t>
            </w:r>
          </w:p>
        </w:tc>
        <w:tc>
          <w:tcPr>
            <w:tcW w:w="293" w:type="pct"/>
            <w:tcBorders>
              <w:top w:val="nil"/>
              <w:left w:val="nil"/>
              <w:bottom w:val="nil"/>
              <w:right w:val="single" w:sz="8" w:space="0" w:color="auto"/>
            </w:tcBorders>
            <w:shd w:val="clear" w:color="auto" w:fill="auto"/>
            <w:noWrap/>
            <w:vAlign w:val="center"/>
            <w:hideMark/>
          </w:tcPr>
          <w:p w14:paraId="5FBA395F"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0.11</w:t>
            </w:r>
          </w:p>
        </w:tc>
      </w:tr>
      <w:tr w:rsidR="009F4DD4" w:rsidRPr="00A66A5A" w14:paraId="14484494" w14:textId="77777777" w:rsidTr="007C64D7">
        <w:trPr>
          <w:trHeight w:val="300"/>
        </w:trPr>
        <w:tc>
          <w:tcPr>
            <w:tcW w:w="432" w:type="pct"/>
            <w:tcBorders>
              <w:top w:val="nil"/>
              <w:left w:val="nil"/>
              <w:bottom w:val="nil"/>
              <w:right w:val="nil"/>
            </w:tcBorders>
            <w:shd w:val="clear" w:color="auto" w:fill="auto"/>
            <w:vAlign w:val="center"/>
            <w:hideMark/>
          </w:tcPr>
          <w:p w14:paraId="297A9F96"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lastRenderedPageBreak/>
              <w:t>DVU1917</w:t>
            </w:r>
          </w:p>
        </w:tc>
        <w:tc>
          <w:tcPr>
            <w:tcW w:w="2014" w:type="pct"/>
            <w:tcBorders>
              <w:top w:val="nil"/>
              <w:left w:val="nil"/>
              <w:bottom w:val="nil"/>
              <w:right w:val="single" w:sz="8" w:space="0" w:color="auto"/>
            </w:tcBorders>
            <w:shd w:val="clear" w:color="auto" w:fill="auto"/>
            <w:noWrap/>
            <w:vAlign w:val="center"/>
            <w:hideMark/>
          </w:tcPr>
          <w:p w14:paraId="604915D5"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Periplasmic [NiFeSe] hydrogenase, small subunit</w:t>
            </w:r>
          </w:p>
        </w:tc>
        <w:tc>
          <w:tcPr>
            <w:tcW w:w="281" w:type="pct"/>
            <w:tcBorders>
              <w:top w:val="nil"/>
              <w:left w:val="single" w:sz="8" w:space="0" w:color="auto"/>
              <w:bottom w:val="nil"/>
              <w:right w:val="nil"/>
            </w:tcBorders>
            <w:shd w:val="clear" w:color="auto" w:fill="auto"/>
            <w:noWrap/>
            <w:vAlign w:val="center"/>
            <w:hideMark/>
          </w:tcPr>
          <w:p w14:paraId="6ED76C22"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-0.05</w:t>
            </w:r>
          </w:p>
        </w:tc>
        <w:tc>
          <w:tcPr>
            <w:tcW w:w="283" w:type="pct"/>
            <w:tcBorders>
              <w:top w:val="nil"/>
              <w:left w:val="nil"/>
              <w:bottom w:val="nil"/>
              <w:right w:val="nil"/>
            </w:tcBorders>
            <w:shd w:val="clear" w:color="auto" w:fill="auto"/>
            <w:noWrap/>
            <w:vAlign w:val="center"/>
            <w:hideMark/>
          </w:tcPr>
          <w:p w14:paraId="595C59CC"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0.13</w:t>
            </w:r>
          </w:p>
        </w:tc>
        <w:tc>
          <w:tcPr>
            <w:tcW w:w="327" w:type="pct"/>
            <w:tcBorders>
              <w:top w:val="nil"/>
              <w:left w:val="nil"/>
              <w:bottom w:val="nil"/>
              <w:right w:val="single" w:sz="8" w:space="0" w:color="auto"/>
            </w:tcBorders>
            <w:shd w:val="clear" w:color="auto" w:fill="auto"/>
            <w:noWrap/>
            <w:vAlign w:val="center"/>
            <w:hideMark/>
          </w:tcPr>
          <w:p w14:paraId="46EDD448"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-0.05</w:t>
            </w:r>
          </w:p>
        </w:tc>
        <w:tc>
          <w:tcPr>
            <w:tcW w:w="266" w:type="pct"/>
            <w:tcBorders>
              <w:top w:val="nil"/>
              <w:left w:val="single" w:sz="8" w:space="0" w:color="auto"/>
              <w:bottom w:val="nil"/>
              <w:right w:val="nil"/>
            </w:tcBorders>
            <w:shd w:val="clear" w:color="auto" w:fill="auto"/>
            <w:noWrap/>
            <w:vAlign w:val="center"/>
            <w:hideMark/>
          </w:tcPr>
          <w:p w14:paraId="2CF59A96"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0.11</w:t>
            </w:r>
          </w:p>
        </w:tc>
        <w:tc>
          <w:tcPr>
            <w:tcW w:w="266" w:type="pct"/>
            <w:tcBorders>
              <w:top w:val="nil"/>
              <w:left w:val="nil"/>
              <w:bottom w:val="nil"/>
              <w:right w:val="nil"/>
            </w:tcBorders>
            <w:shd w:val="clear" w:color="auto" w:fill="auto"/>
            <w:noWrap/>
            <w:vAlign w:val="center"/>
            <w:hideMark/>
          </w:tcPr>
          <w:p w14:paraId="65382A75"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-0.08</w:t>
            </w:r>
          </w:p>
        </w:tc>
        <w:tc>
          <w:tcPr>
            <w:tcW w:w="308" w:type="pct"/>
            <w:tcBorders>
              <w:top w:val="nil"/>
              <w:left w:val="nil"/>
              <w:bottom w:val="nil"/>
              <w:right w:val="single" w:sz="8" w:space="0" w:color="auto"/>
            </w:tcBorders>
            <w:shd w:val="clear" w:color="auto" w:fill="auto"/>
            <w:noWrap/>
            <w:vAlign w:val="center"/>
            <w:hideMark/>
          </w:tcPr>
          <w:p w14:paraId="36C1ACA9"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-0.16</w:t>
            </w:r>
          </w:p>
        </w:tc>
        <w:tc>
          <w:tcPr>
            <w:tcW w:w="265" w:type="pct"/>
            <w:tcBorders>
              <w:top w:val="nil"/>
              <w:left w:val="single" w:sz="8" w:space="0" w:color="auto"/>
              <w:bottom w:val="nil"/>
              <w:right w:val="nil"/>
            </w:tcBorders>
            <w:shd w:val="clear" w:color="auto" w:fill="auto"/>
            <w:noWrap/>
            <w:vAlign w:val="center"/>
            <w:hideMark/>
          </w:tcPr>
          <w:p w14:paraId="3F09A749"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0.04</w:t>
            </w:r>
          </w:p>
        </w:tc>
        <w:tc>
          <w:tcPr>
            <w:tcW w:w="265" w:type="pct"/>
            <w:tcBorders>
              <w:top w:val="nil"/>
              <w:left w:val="nil"/>
              <w:bottom w:val="nil"/>
              <w:right w:val="nil"/>
            </w:tcBorders>
            <w:shd w:val="clear" w:color="auto" w:fill="auto"/>
            <w:noWrap/>
            <w:vAlign w:val="center"/>
            <w:hideMark/>
          </w:tcPr>
          <w:p w14:paraId="706377D4"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0.07</w:t>
            </w:r>
          </w:p>
        </w:tc>
        <w:tc>
          <w:tcPr>
            <w:tcW w:w="293" w:type="pct"/>
            <w:tcBorders>
              <w:top w:val="nil"/>
              <w:left w:val="nil"/>
              <w:bottom w:val="nil"/>
              <w:right w:val="single" w:sz="8" w:space="0" w:color="auto"/>
            </w:tcBorders>
            <w:shd w:val="clear" w:color="auto" w:fill="auto"/>
            <w:noWrap/>
            <w:vAlign w:val="center"/>
            <w:hideMark/>
          </w:tcPr>
          <w:p w14:paraId="32F8F7D4"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-0.11</w:t>
            </w:r>
          </w:p>
        </w:tc>
      </w:tr>
      <w:tr w:rsidR="009F4DD4" w:rsidRPr="00A66A5A" w14:paraId="490A60F7" w14:textId="77777777" w:rsidTr="007C64D7">
        <w:trPr>
          <w:trHeight w:val="300"/>
        </w:trPr>
        <w:tc>
          <w:tcPr>
            <w:tcW w:w="432" w:type="pct"/>
            <w:tcBorders>
              <w:top w:val="nil"/>
              <w:left w:val="nil"/>
              <w:bottom w:val="nil"/>
              <w:right w:val="nil"/>
            </w:tcBorders>
            <w:shd w:val="clear" w:color="auto" w:fill="auto"/>
            <w:vAlign w:val="center"/>
            <w:hideMark/>
          </w:tcPr>
          <w:p w14:paraId="337B9CF6"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DVU1918</w:t>
            </w:r>
          </w:p>
        </w:tc>
        <w:tc>
          <w:tcPr>
            <w:tcW w:w="2014" w:type="pct"/>
            <w:tcBorders>
              <w:top w:val="nil"/>
              <w:left w:val="nil"/>
              <w:bottom w:val="nil"/>
              <w:right w:val="single" w:sz="8" w:space="0" w:color="auto"/>
            </w:tcBorders>
            <w:shd w:val="clear" w:color="auto" w:fill="auto"/>
            <w:noWrap/>
            <w:vAlign w:val="center"/>
            <w:hideMark/>
          </w:tcPr>
          <w:p w14:paraId="28414FE0"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Periplasmic [NiFeSe] hydrogenase, large subunit, selenocysteine-containing</w:t>
            </w:r>
          </w:p>
        </w:tc>
        <w:tc>
          <w:tcPr>
            <w:tcW w:w="281" w:type="pct"/>
            <w:tcBorders>
              <w:top w:val="nil"/>
              <w:left w:val="single" w:sz="8" w:space="0" w:color="auto"/>
              <w:bottom w:val="nil"/>
              <w:right w:val="nil"/>
            </w:tcBorders>
            <w:shd w:val="clear" w:color="auto" w:fill="auto"/>
            <w:noWrap/>
            <w:vAlign w:val="center"/>
            <w:hideMark/>
          </w:tcPr>
          <w:p w14:paraId="6CA21B4A"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-0.05</w:t>
            </w:r>
          </w:p>
        </w:tc>
        <w:tc>
          <w:tcPr>
            <w:tcW w:w="283" w:type="pct"/>
            <w:tcBorders>
              <w:top w:val="nil"/>
              <w:left w:val="nil"/>
              <w:bottom w:val="nil"/>
              <w:right w:val="nil"/>
            </w:tcBorders>
            <w:shd w:val="clear" w:color="auto" w:fill="auto"/>
            <w:noWrap/>
            <w:vAlign w:val="center"/>
            <w:hideMark/>
          </w:tcPr>
          <w:p w14:paraId="21FDDAB3"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0.23</w:t>
            </w:r>
          </w:p>
        </w:tc>
        <w:tc>
          <w:tcPr>
            <w:tcW w:w="327" w:type="pct"/>
            <w:tcBorders>
              <w:top w:val="nil"/>
              <w:left w:val="nil"/>
              <w:bottom w:val="nil"/>
              <w:right w:val="single" w:sz="8" w:space="0" w:color="auto"/>
            </w:tcBorders>
            <w:shd w:val="clear" w:color="auto" w:fill="auto"/>
            <w:noWrap/>
            <w:vAlign w:val="center"/>
            <w:hideMark/>
          </w:tcPr>
          <w:p w14:paraId="22BBBF66"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0.29</w:t>
            </w:r>
          </w:p>
        </w:tc>
        <w:tc>
          <w:tcPr>
            <w:tcW w:w="266" w:type="pct"/>
            <w:tcBorders>
              <w:top w:val="nil"/>
              <w:left w:val="single" w:sz="8" w:space="0" w:color="auto"/>
              <w:bottom w:val="nil"/>
              <w:right w:val="nil"/>
            </w:tcBorders>
            <w:shd w:val="clear" w:color="auto" w:fill="auto"/>
            <w:noWrap/>
            <w:vAlign w:val="center"/>
            <w:hideMark/>
          </w:tcPr>
          <w:p w14:paraId="17AA72A4"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-0.01</w:t>
            </w:r>
          </w:p>
        </w:tc>
        <w:tc>
          <w:tcPr>
            <w:tcW w:w="266" w:type="pct"/>
            <w:tcBorders>
              <w:top w:val="nil"/>
              <w:left w:val="nil"/>
              <w:bottom w:val="nil"/>
              <w:right w:val="nil"/>
            </w:tcBorders>
            <w:shd w:val="clear" w:color="auto" w:fill="auto"/>
            <w:noWrap/>
            <w:vAlign w:val="center"/>
            <w:hideMark/>
          </w:tcPr>
          <w:p w14:paraId="00FCB51B"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0.05</w:t>
            </w:r>
          </w:p>
        </w:tc>
        <w:tc>
          <w:tcPr>
            <w:tcW w:w="308" w:type="pct"/>
            <w:tcBorders>
              <w:top w:val="nil"/>
              <w:left w:val="nil"/>
              <w:bottom w:val="nil"/>
              <w:right w:val="single" w:sz="8" w:space="0" w:color="auto"/>
            </w:tcBorders>
            <w:shd w:val="clear" w:color="auto" w:fill="auto"/>
            <w:noWrap/>
            <w:vAlign w:val="center"/>
            <w:hideMark/>
          </w:tcPr>
          <w:p w14:paraId="79BC70C5"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0.19</w:t>
            </w:r>
          </w:p>
        </w:tc>
        <w:tc>
          <w:tcPr>
            <w:tcW w:w="265" w:type="pct"/>
            <w:tcBorders>
              <w:top w:val="nil"/>
              <w:left w:val="single" w:sz="8" w:space="0" w:color="auto"/>
              <w:bottom w:val="nil"/>
              <w:right w:val="nil"/>
            </w:tcBorders>
            <w:shd w:val="clear" w:color="auto" w:fill="auto"/>
            <w:noWrap/>
            <w:vAlign w:val="center"/>
            <w:hideMark/>
          </w:tcPr>
          <w:p w14:paraId="4D3F3CF6"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0.00</w:t>
            </w:r>
          </w:p>
        </w:tc>
        <w:tc>
          <w:tcPr>
            <w:tcW w:w="265" w:type="pct"/>
            <w:tcBorders>
              <w:top w:val="nil"/>
              <w:left w:val="nil"/>
              <w:bottom w:val="nil"/>
              <w:right w:val="nil"/>
            </w:tcBorders>
            <w:shd w:val="clear" w:color="auto" w:fill="auto"/>
            <w:noWrap/>
            <w:vAlign w:val="center"/>
            <w:hideMark/>
          </w:tcPr>
          <w:p w14:paraId="0E129771"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0.06</w:t>
            </w:r>
          </w:p>
        </w:tc>
        <w:tc>
          <w:tcPr>
            <w:tcW w:w="293" w:type="pct"/>
            <w:tcBorders>
              <w:top w:val="nil"/>
              <w:left w:val="nil"/>
              <w:bottom w:val="nil"/>
              <w:right w:val="single" w:sz="8" w:space="0" w:color="auto"/>
            </w:tcBorders>
            <w:shd w:val="clear" w:color="auto" w:fill="auto"/>
            <w:noWrap/>
            <w:vAlign w:val="center"/>
            <w:hideMark/>
          </w:tcPr>
          <w:p w14:paraId="7A487701"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0.03</w:t>
            </w:r>
          </w:p>
        </w:tc>
      </w:tr>
      <w:tr w:rsidR="009F4DD4" w:rsidRPr="00A66A5A" w14:paraId="281F497B" w14:textId="77777777" w:rsidTr="007C64D7">
        <w:trPr>
          <w:trHeight w:val="300"/>
        </w:trPr>
        <w:tc>
          <w:tcPr>
            <w:tcW w:w="432" w:type="pct"/>
            <w:tcBorders>
              <w:top w:val="nil"/>
              <w:left w:val="nil"/>
              <w:bottom w:val="nil"/>
              <w:right w:val="nil"/>
            </w:tcBorders>
            <w:shd w:val="clear" w:color="auto" w:fill="auto"/>
            <w:noWrap/>
            <w:vAlign w:val="center"/>
            <w:hideMark/>
          </w:tcPr>
          <w:p w14:paraId="2E36CA75"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DVU1921</w:t>
            </w:r>
          </w:p>
        </w:tc>
        <w:tc>
          <w:tcPr>
            <w:tcW w:w="2014" w:type="pct"/>
            <w:tcBorders>
              <w:top w:val="nil"/>
              <w:left w:val="nil"/>
              <w:bottom w:val="nil"/>
              <w:right w:val="single" w:sz="8" w:space="0" w:color="auto"/>
            </w:tcBorders>
            <w:shd w:val="clear" w:color="auto" w:fill="auto"/>
            <w:noWrap/>
            <w:vAlign w:val="center"/>
            <w:hideMark/>
          </w:tcPr>
          <w:p w14:paraId="0701C578"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Periplasmic [NiFe] hydrogenase small subunit 1</w:t>
            </w:r>
          </w:p>
        </w:tc>
        <w:tc>
          <w:tcPr>
            <w:tcW w:w="281" w:type="pct"/>
            <w:tcBorders>
              <w:top w:val="nil"/>
              <w:left w:val="single" w:sz="8" w:space="0" w:color="auto"/>
              <w:bottom w:val="nil"/>
              <w:right w:val="nil"/>
            </w:tcBorders>
            <w:shd w:val="clear" w:color="auto" w:fill="auto"/>
            <w:noWrap/>
            <w:vAlign w:val="center"/>
            <w:hideMark/>
          </w:tcPr>
          <w:p w14:paraId="6A0153B3"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-0.06</w:t>
            </w:r>
          </w:p>
        </w:tc>
        <w:tc>
          <w:tcPr>
            <w:tcW w:w="283" w:type="pct"/>
            <w:tcBorders>
              <w:top w:val="nil"/>
              <w:left w:val="nil"/>
              <w:bottom w:val="nil"/>
              <w:right w:val="nil"/>
            </w:tcBorders>
            <w:shd w:val="clear" w:color="auto" w:fill="auto"/>
            <w:noWrap/>
            <w:vAlign w:val="center"/>
            <w:hideMark/>
          </w:tcPr>
          <w:p w14:paraId="4FF4E254"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0.08</w:t>
            </w:r>
          </w:p>
        </w:tc>
        <w:tc>
          <w:tcPr>
            <w:tcW w:w="327" w:type="pct"/>
            <w:tcBorders>
              <w:top w:val="nil"/>
              <w:left w:val="nil"/>
              <w:bottom w:val="nil"/>
              <w:right w:val="single" w:sz="8" w:space="0" w:color="auto"/>
            </w:tcBorders>
            <w:shd w:val="clear" w:color="auto" w:fill="auto"/>
            <w:noWrap/>
            <w:vAlign w:val="center"/>
            <w:hideMark/>
          </w:tcPr>
          <w:p w14:paraId="009B845D" w14:textId="77777777" w:rsidR="009F4DD4" w:rsidRPr="002C10F4" w:rsidRDefault="009F4DD4" w:rsidP="007C64D7">
            <w:pPr>
              <w:jc w:val="center"/>
              <w:rPr>
                <w:rFonts w:ascii="Times New Roman" w:eastAsia="Times New Roman" w:hAnsi="Times New Roman" w:cs="Times New Roman"/>
                <w:color w:val="FF0000"/>
                <w:sz w:val="18"/>
                <w:szCs w:val="18"/>
              </w:rPr>
            </w:pPr>
            <w:r w:rsidRPr="002C10F4">
              <w:rPr>
                <w:rFonts w:ascii="Times New Roman" w:eastAsia="Times New Roman" w:hAnsi="Times New Roman" w:cs="Times New Roman"/>
                <w:color w:val="FF0000"/>
                <w:sz w:val="18"/>
                <w:szCs w:val="18"/>
              </w:rPr>
              <w:t>-0.62</w:t>
            </w:r>
          </w:p>
        </w:tc>
        <w:tc>
          <w:tcPr>
            <w:tcW w:w="266" w:type="pct"/>
            <w:tcBorders>
              <w:top w:val="nil"/>
              <w:left w:val="single" w:sz="8" w:space="0" w:color="auto"/>
              <w:bottom w:val="nil"/>
              <w:right w:val="nil"/>
            </w:tcBorders>
            <w:shd w:val="clear" w:color="auto" w:fill="auto"/>
            <w:noWrap/>
            <w:vAlign w:val="center"/>
            <w:hideMark/>
          </w:tcPr>
          <w:p w14:paraId="6931A113"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NA</w:t>
            </w:r>
          </w:p>
        </w:tc>
        <w:tc>
          <w:tcPr>
            <w:tcW w:w="266" w:type="pct"/>
            <w:tcBorders>
              <w:top w:val="nil"/>
              <w:left w:val="nil"/>
              <w:bottom w:val="nil"/>
              <w:right w:val="nil"/>
            </w:tcBorders>
            <w:shd w:val="clear" w:color="auto" w:fill="auto"/>
            <w:noWrap/>
            <w:vAlign w:val="center"/>
            <w:hideMark/>
          </w:tcPr>
          <w:p w14:paraId="2FFD4613"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0.27</w:t>
            </w:r>
          </w:p>
        </w:tc>
        <w:tc>
          <w:tcPr>
            <w:tcW w:w="308" w:type="pct"/>
            <w:tcBorders>
              <w:top w:val="nil"/>
              <w:left w:val="nil"/>
              <w:bottom w:val="nil"/>
              <w:right w:val="single" w:sz="8" w:space="0" w:color="auto"/>
            </w:tcBorders>
            <w:shd w:val="clear" w:color="auto" w:fill="auto"/>
            <w:noWrap/>
            <w:vAlign w:val="center"/>
            <w:hideMark/>
          </w:tcPr>
          <w:p w14:paraId="2276029F"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-0.16</w:t>
            </w:r>
          </w:p>
        </w:tc>
        <w:tc>
          <w:tcPr>
            <w:tcW w:w="265" w:type="pct"/>
            <w:tcBorders>
              <w:top w:val="nil"/>
              <w:left w:val="single" w:sz="8" w:space="0" w:color="auto"/>
              <w:bottom w:val="nil"/>
              <w:right w:val="nil"/>
            </w:tcBorders>
            <w:shd w:val="clear" w:color="auto" w:fill="auto"/>
            <w:noWrap/>
            <w:vAlign w:val="center"/>
            <w:hideMark/>
          </w:tcPr>
          <w:p w14:paraId="244F5EB0"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NA</w:t>
            </w:r>
          </w:p>
        </w:tc>
        <w:tc>
          <w:tcPr>
            <w:tcW w:w="265" w:type="pct"/>
            <w:tcBorders>
              <w:top w:val="nil"/>
              <w:left w:val="nil"/>
              <w:bottom w:val="nil"/>
              <w:right w:val="nil"/>
            </w:tcBorders>
            <w:shd w:val="clear" w:color="auto" w:fill="auto"/>
            <w:noWrap/>
            <w:vAlign w:val="center"/>
            <w:hideMark/>
          </w:tcPr>
          <w:p w14:paraId="13F04003"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NA</w:t>
            </w:r>
          </w:p>
        </w:tc>
        <w:tc>
          <w:tcPr>
            <w:tcW w:w="293" w:type="pct"/>
            <w:tcBorders>
              <w:top w:val="nil"/>
              <w:left w:val="nil"/>
              <w:bottom w:val="nil"/>
              <w:right w:val="single" w:sz="8" w:space="0" w:color="auto"/>
            </w:tcBorders>
            <w:shd w:val="clear" w:color="auto" w:fill="auto"/>
            <w:noWrap/>
            <w:vAlign w:val="center"/>
            <w:hideMark/>
          </w:tcPr>
          <w:p w14:paraId="02D45DCE"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NA</w:t>
            </w:r>
          </w:p>
        </w:tc>
      </w:tr>
      <w:tr w:rsidR="009F4DD4" w:rsidRPr="00A66A5A" w14:paraId="79DAC7CB" w14:textId="77777777" w:rsidTr="007C64D7">
        <w:trPr>
          <w:trHeight w:val="300"/>
        </w:trPr>
        <w:tc>
          <w:tcPr>
            <w:tcW w:w="432" w:type="pct"/>
            <w:tcBorders>
              <w:top w:val="nil"/>
              <w:left w:val="nil"/>
              <w:bottom w:val="nil"/>
              <w:right w:val="nil"/>
            </w:tcBorders>
            <w:shd w:val="clear" w:color="auto" w:fill="auto"/>
            <w:noWrap/>
            <w:vAlign w:val="center"/>
            <w:hideMark/>
          </w:tcPr>
          <w:p w14:paraId="5352BC84"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DUV1922</w:t>
            </w:r>
          </w:p>
        </w:tc>
        <w:tc>
          <w:tcPr>
            <w:tcW w:w="2014" w:type="pct"/>
            <w:tcBorders>
              <w:top w:val="nil"/>
              <w:left w:val="nil"/>
              <w:bottom w:val="nil"/>
              <w:right w:val="single" w:sz="8" w:space="0" w:color="auto"/>
            </w:tcBorders>
            <w:shd w:val="clear" w:color="auto" w:fill="auto"/>
            <w:noWrap/>
            <w:vAlign w:val="center"/>
            <w:hideMark/>
          </w:tcPr>
          <w:p w14:paraId="2816F3B7"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Periplasmic [NiFe] hydrogenase, large subunit, isozyme 1</w:t>
            </w:r>
          </w:p>
        </w:tc>
        <w:tc>
          <w:tcPr>
            <w:tcW w:w="281" w:type="pct"/>
            <w:tcBorders>
              <w:top w:val="nil"/>
              <w:left w:val="single" w:sz="8" w:space="0" w:color="auto"/>
              <w:bottom w:val="nil"/>
              <w:right w:val="nil"/>
            </w:tcBorders>
            <w:shd w:val="clear" w:color="auto" w:fill="auto"/>
            <w:noWrap/>
            <w:vAlign w:val="center"/>
            <w:hideMark/>
          </w:tcPr>
          <w:p w14:paraId="13906C34"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-0.06</w:t>
            </w:r>
          </w:p>
        </w:tc>
        <w:tc>
          <w:tcPr>
            <w:tcW w:w="283" w:type="pct"/>
            <w:tcBorders>
              <w:top w:val="nil"/>
              <w:left w:val="nil"/>
              <w:bottom w:val="nil"/>
              <w:right w:val="nil"/>
            </w:tcBorders>
            <w:shd w:val="clear" w:color="auto" w:fill="auto"/>
            <w:noWrap/>
            <w:vAlign w:val="center"/>
            <w:hideMark/>
          </w:tcPr>
          <w:p w14:paraId="2693CDA0"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0.43</w:t>
            </w:r>
          </w:p>
        </w:tc>
        <w:tc>
          <w:tcPr>
            <w:tcW w:w="327" w:type="pct"/>
            <w:tcBorders>
              <w:top w:val="nil"/>
              <w:left w:val="nil"/>
              <w:bottom w:val="nil"/>
              <w:right w:val="single" w:sz="8" w:space="0" w:color="auto"/>
            </w:tcBorders>
            <w:shd w:val="clear" w:color="auto" w:fill="auto"/>
            <w:noWrap/>
            <w:vAlign w:val="center"/>
            <w:hideMark/>
          </w:tcPr>
          <w:p w14:paraId="0F443896"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0.05</w:t>
            </w:r>
          </w:p>
        </w:tc>
        <w:tc>
          <w:tcPr>
            <w:tcW w:w="266" w:type="pct"/>
            <w:tcBorders>
              <w:top w:val="nil"/>
              <w:left w:val="single" w:sz="8" w:space="0" w:color="auto"/>
              <w:bottom w:val="nil"/>
              <w:right w:val="nil"/>
            </w:tcBorders>
            <w:shd w:val="clear" w:color="auto" w:fill="auto"/>
            <w:noWrap/>
            <w:vAlign w:val="center"/>
            <w:hideMark/>
          </w:tcPr>
          <w:p w14:paraId="473B9494" w14:textId="77777777" w:rsidR="009F4DD4" w:rsidRPr="002C10F4" w:rsidRDefault="009F4DD4" w:rsidP="007C64D7">
            <w:pPr>
              <w:jc w:val="center"/>
              <w:rPr>
                <w:rFonts w:ascii="Times New Roman" w:eastAsia="Times New Roman" w:hAnsi="Times New Roman" w:cs="Times New Roman"/>
                <w:color w:val="FF0000"/>
                <w:sz w:val="18"/>
                <w:szCs w:val="18"/>
              </w:rPr>
            </w:pPr>
            <w:r w:rsidRPr="002C10F4">
              <w:rPr>
                <w:rFonts w:ascii="Times New Roman" w:eastAsia="Times New Roman" w:hAnsi="Times New Roman" w:cs="Times New Roman"/>
                <w:color w:val="FF0000"/>
                <w:sz w:val="18"/>
                <w:szCs w:val="18"/>
              </w:rPr>
              <w:t>-0.53</w:t>
            </w:r>
          </w:p>
        </w:tc>
        <w:tc>
          <w:tcPr>
            <w:tcW w:w="266" w:type="pct"/>
            <w:tcBorders>
              <w:top w:val="nil"/>
              <w:left w:val="nil"/>
              <w:bottom w:val="nil"/>
              <w:right w:val="nil"/>
            </w:tcBorders>
            <w:shd w:val="clear" w:color="auto" w:fill="auto"/>
            <w:noWrap/>
            <w:vAlign w:val="center"/>
            <w:hideMark/>
          </w:tcPr>
          <w:p w14:paraId="53BFD38C"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0.28</w:t>
            </w:r>
          </w:p>
        </w:tc>
        <w:tc>
          <w:tcPr>
            <w:tcW w:w="308" w:type="pct"/>
            <w:tcBorders>
              <w:top w:val="nil"/>
              <w:left w:val="nil"/>
              <w:bottom w:val="nil"/>
              <w:right w:val="single" w:sz="8" w:space="0" w:color="auto"/>
            </w:tcBorders>
            <w:shd w:val="clear" w:color="auto" w:fill="auto"/>
            <w:noWrap/>
            <w:vAlign w:val="center"/>
            <w:hideMark/>
          </w:tcPr>
          <w:p w14:paraId="01237D47"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-0.40</w:t>
            </w:r>
          </w:p>
        </w:tc>
        <w:tc>
          <w:tcPr>
            <w:tcW w:w="265" w:type="pct"/>
            <w:tcBorders>
              <w:top w:val="nil"/>
              <w:left w:val="single" w:sz="8" w:space="0" w:color="auto"/>
              <w:bottom w:val="nil"/>
              <w:right w:val="nil"/>
            </w:tcBorders>
            <w:shd w:val="clear" w:color="auto" w:fill="auto"/>
            <w:noWrap/>
            <w:vAlign w:val="center"/>
            <w:hideMark/>
          </w:tcPr>
          <w:p w14:paraId="4989B0FC" w14:textId="77777777" w:rsidR="009F4DD4" w:rsidRPr="002C10F4" w:rsidRDefault="009F4DD4" w:rsidP="007C64D7">
            <w:pPr>
              <w:jc w:val="center"/>
              <w:rPr>
                <w:rFonts w:ascii="Times New Roman" w:eastAsia="Times New Roman" w:hAnsi="Times New Roman" w:cs="Times New Roman"/>
                <w:color w:val="FF0000"/>
                <w:sz w:val="18"/>
                <w:szCs w:val="18"/>
              </w:rPr>
            </w:pPr>
            <w:r w:rsidRPr="002C10F4">
              <w:rPr>
                <w:rFonts w:ascii="Times New Roman" w:eastAsia="Times New Roman" w:hAnsi="Times New Roman" w:cs="Times New Roman"/>
                <w:color w:val="FF0000"/>
                <w:sz w:val="18"/>
                <w:szCs w:val="18"/>
              </w:rPr>
              <w:t>-1.54</w:t>
            </w:r>
          </w:p>
        </w:tc>
        <w:tc>
          <w:tcPr>
            <w:tcW w:w="265" w:type="pct"/>
            <w:tcBorders>
              <w:top w:val="nil"/>
              <w:left w:val="nil"/>
              <w:bottom w:val="nil"/>
              <w:right w:val="nil"/>
            </w:tcBorders>
            <w:shd w:val="clear" w:color="auto" w:fill="auto"/>
            <w:noWrap/>
            <w:vAlign w:val="center"/>
            <w:hideMark/>
          </w:tcPr>
          <w:p w14:paraId="4257831F" w14:textId="77777777" w:rsidR="009F4DD4" w:rsidRPr="002C10F4" w:rsidRDefault="009F4DD4" w:rsidP="007C64D7">
            <w:pPr>
              <w:jc w:val="center"/>
              <w:rPr>
                <w:rFonts w:ascii="Times New Roman" w:eastAsia="Times New Roman" w:hAnsi="Times New Roman" w:cs="Times New Roman"/>
                <w:color w:val="FF0000"/>
                <w:sz w:val="18"/>
                <w:szCs w:val="18"/>
              </w:rPr>
            </w:pPr>
            <w:r w:rsidRPr="002C10F4">
              <w:rPr>
                <w:rFonts w:ascii="Times New Roman" w:eastAsia="Times New Roman" w:hAnsi="Times New Roman" w:cs="Times New Roman"/>
                <w:color w:val="FF0000"/>
                <w:sz w:val="18"/>
                <w:szCs w:val="18"/>
              </w:rPr>
              <w:t>-1.49</w:t>
            </w:r>
          </w:p>
        </w:tc>
        <w:tc>
          <w:tcPr>
            <w:tcW w:w="293" w:type="pct"/>
            <w:tcBorders>
              <w:top w:val="nil"/>
              <w:left w:val="nil"/>
              <w:bottom w:val="nil"/>
              <w:right w:val="single" w:sz="8" w:space="0" w:color="auto"/>
            </w:tcBorders>
            <w:shd w:val="clear" w:color="auto" w:fill="auto"/>
            <w:noWrap/>
            <w:vAlign w:val="center"/>
            <w:hideMark/>
          </w:tcPr>
          <w:p w14:paraId="324E1DD2" w14:textId="77777777" w:rsidR="009F4DD4" w:rsidRPr="002C10F4" w:rsidRDefault="009F4DD4" w:rsidP="007C64D7">
            <w:pPr>
              <w:jc w:val="center"/>
              <w:rPr>
                <w:rFonts w:ascii="Times New Roman" w:eastAsia="Times New Roman" w:hAnsi="Times New Roman" w:cs="Times New Roman"/>
                <w:color w:val="FF0000"/>
                <w:sz w:val="18"/>
                <w:szCs w:val="18"/>
              </w:rPr>
            </w:pPr>
            <w:r w:rsidRPr="002C10F4">
              <w:rPr>
                <w:rFonts w:ascii="Times New Roman" w:eastAsia="Times New Roman" w:hAnsi="Times New Roman" w:cs="Times New Roman"/>
                <w:color w:val="FF0000"/>
                <w:sz w:val="18"/>
                <w:szCs w:val="18"/>
              </w:rPr>
              <w:t>-1.58</w:t>
            </w:r>
          </w:p>
        </w:tc>
      </w:tr>
      <w:tr w:rsidR="009F4DD4" w:rsidRPr="00A66A5A" w14:paraId="60FBA8D6" w14:textId="77777777" w:rsidTr="007C64D7">
        <w:trPr>
          <w:trHeight w:val="300"/>
        </w:trPr>
        <w:tc>
          <w:tcPr>
            <w:tcW w:w="432" w:type="pct"/>
            <w:tcBorders>
              <w:top w:val="nil"/>
              <w:left w:val="nil"/>
              <w:bottom w:val="single" w:sz="8" w:space="0" w:color="auto"/>
              <w:right w:val="nil"/>
            </w:tcBorders>
            <w:shd w:val="clear" w:color="auto" w:fill="auto"/>
            <w:noWrap/>
            <w:vAlign w:val="center"/>
            <w:hideMark/>
          </w:tcPr>
          <w:p w14:paraId="592FB406"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DVU2329</w:t>
            </w:r>
          </w:p>
        </w:tc>
        <w:tc>
          <w:tcPr>
            <w:tcW w:w="2014" w:type="pct"/>
            <w:tcBorders>
              <w:top w:val="nil"/>
              <w:left w:val="nil"/>
              <w:bottom w:val="single" w:sz="8" w:space="0" w:color="auto"/>
              <w:right w:val="single" w:sz="8" w:space="0" w:color="auto"/>
            </w:tcBorders>
            <w:shd w:val="clear" w:color="auto" w:fill="auto"/>
            <w:noWrap/>
            <w:vAlign w:val="center"/>
            <w:hideMark/>
          </w:tcPr>
          <w:p w14:paraId="161A3EFF"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Hydrogenase accessory protein HypB</w:t>
            </w:r>
          </w:p>
        </w:tc>
        <w:tc>
          <w:tcPr>
            <w:tcW w:w="281" w:type="pct"/>
            <w:tcBorders>
              <w:top w:val="nil"/>
              <w:left w:val="single" w:sz="8" w:space="0" w:color="auto"/>
              <w:bottom w:val="single" w:sz="8" w:space="0" w:color="auto"/>
              <w:right w:val="nil"/>
            </w:tcBorders>
            <w:shd w:val="clear" w:color="auto" w:fill="auto"/>
            <w:noWrap/>
            <w:vAlign w:val="center"/>
            <w:hideMark/>
          </w:tcPr>
          <w:p w14:paraId="07EF76EF"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-0.13</w:t>
            </w:r>
          </w:p>
        </w:tc>
        <w:tc>
          <w:tcPr>
            <w:tcW w:w="283" w:type="pct"/>
            <w:tcBorders>
              <w:top w:val="nil"/>
              <w:left w:val="nil"/>
              <w:bottom w:val="single" w:sz="8" w:space="0" w:color="auto"/>
              <w:right w:val="nil"/>
            </w:tcBorders>
            <w:shd w:val="clear" w:color="auto" w:fill="auto"/>
            <w:noWrap/>
            <w:vAlign w:val="center"/>
            <w:hideMark/>
          </w:tcPr>
          <w:p w14:paraId="08B26E71"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-0.30</w:t>
            </w:r>
          </w:p>
        </w:tc>
        <w:tc>
          <w:tcPr>
            <w:tcW w:w="327" w:type="pct"/>
            <w:tcBorders>
              <w:top w:val="nil"/>
              <w:left w:val="nil"/>
              <w:bottom w:val="single" w:sz="8" w:space="0" w:color="auto"/>
              <w:right w:val="single" w:sz="8" w:space="0" w:color="auto"/>
            </w:tcBorders>
            <w:shd w:val="clear" w:color="auto" w:fill="auto"/>
            <w:noWrap/>
            <w:vAlign w:val="center"/>
            <w:hideMark/>
          </w:tcPr>
          <w:p w14:paraId="4043A0B2"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-0.30</w:t>
            </w:r>
          </w:p>
        </w:tc>
        <w:tc>
          <w:tcPr>
            <w:tcW w:w="266" w:type="pct"/>
            <w:tcBorders>
              <w:top w:val="nil"/>
              <w:left w:val="single" w:sz="8" w:space="0" w:color="auto"/>
              <w:bottom w:val="single" w:sz="8" w:space="0" w:color="auto"/>
              <w:right w:val="nil"/>
            </w:tcBorders>
            <w:shd w:val="clear" w:color="auto" w:fill="auto"/>
            <w:noWrap/>
            <w:vAlign w:val="center"/>
            <w:hideMark/>
          </w:tcPr>
          <w:p w14:paraId="7D78969D"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-0.22</w:t>
            </w:r>
          </w:p>
        </w:tc>
        <w:tc>
          <w:tcPr>
            <w:tcW w:w="266" w:type="pct"/>
            <w:tcBorders>
              <w:top w:val="nil"/>
              <w:left w:val="nil"/>
              <w:bottom w:val="single" w:sz="8" w:space="0" w:color="auto"/>
              <w:right w:val="nil"/>
            </w:tcBorders>
            <w:shd w:val="clear" w:color="auto" w:fill="auto"/>
            <w:noWrap/>
            <w:vAlign w:val="center"/>
            <w:hideMark/>
          </w:tcPr>
          <w:p w14:paraId="16370FF5"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-0.40</w:t>
            </w:r>
          </w:p>
        </w:tc>
        <w:tc>
          <w:tcPr>
            <w:tcW w:w="308" w:type="pct"/>
            <w:tcBorders>
              <w:top w:val="nil"/>
              <w:left w:val="nil"/>
              <w:bottom w:val="single" w:sz="8" w:space="0" w:color="auto"/>
              <w:right w:val="single" w:sz="8" w:space="0" w:color="auto"/>
            </w:tcBorders>
            <w:shd w:val="clear" w:color="auto" w:fill="auto"/>
            <w:noWrap/>
            <w:vAlign w:val="center"/>
            <w:hideMark/>
          </w:tcPr>
          <w:p w14:paraId="596BD47D" w14:textId="77777777" w:rsidR="009F4DD4" w:rsidRPr="002C10F4" w:rsidRDefault="009F4DD4" w:rsidP="007C64D7">
            <w:pPr>
              <w:jc w:val="center"/>
              <w:rPr>
                <w:rFonts w:ascii="Times New Roman" w:eastAsia="Times New Roman" w:hAnsi="Times New Roman" w:cs="Times New Roman"/>
                <w:color w:val="FF0000"/>
                <w:sz w:val="18"/>
                <w:szCs w:val="18"/>
              </w:rPr>
            </w:pPr>
            <w:r w:rsidRPr="002C10F4">
              <w:rPr>
                <w:rFonts w:ascii="Times New Roman" w:eastAsia="Times New Roman" w:hAnsi="Times New Roman" w:cs="Times New Roman"/>
                <w:color w:val="FF0000"/>
                <w:sz w:val="18"/>
                <w:szCs w:val="18"/>
              </w:rPr>
              <w:t>-0.57</w:t>
            </w:r>
          </w:p>
        </w:tc>
        <w:tc>
          <w:tcPr>
            <w:tcW w:w="265" w:type="pct"/>
            <w:tcBorders>
              <w:top w:val="nil"/>
              <w:left w:val="single" w:sz="8" w:space="0" w:color="auto"/>
              <w:bottom w:val="single" w:sz="8" w:space="0" w:color="auto"/>
              <w:right w:val="nil"/>
            </w:tcBorders>
            <w:shd w:val="clear" w:color="auto" w:fill="auto"/>
            <w:noWrap/>
            <w:vAlign w:val="center"/>
            <w:hideMark/>
          </w:tcPr>
          <w:p w14:paraId="18C398E1" w14:textId="77777777" w:rsidR="009F4DD4" w:rsidRPr="002C10F4" w:rsidRDefault="009F4DD4" w:rsidP="007C64D7">
            <w:pPr>
              <w:jc w:val="center"/>
              <w:rPr>
                <w:rFonts w:ascii="Times New Roman" w:eastAsia="Times New Roman" w:hAnsi="Times New Roman" w:cs="Times New Roman"/>
                <w:color w:val="FF0000"/>
                <w:sz w:val="18"/>
                <w:szCs w:val="18"/>
              </w:rPr>
            </w:pPr>
            <w:r w:rsidRPr="002C10F4">
              <w:rPr>
                <w:rFonts w:ascii="Times New Roman" w:eastAsia="Times New Roman" w:hAnsi="Times New Roman" w:cs="Times New Roman"/>
                <w:color w:val="FF0000"/>
                <w:sz w:val="18"/>
                <w:szCs w:val="18"/>
              </w:rPr>
              <w:t>-0.64</w:t>
            </w:r>
          </w:p>
        </w:tc>
        <w:tc>
          <w:tcPr>
            <w:tcW w:w="265" w:type="pct"/>
            <w:tcBorders>
              <w:top w:val="nil"/>
              <w:left w:val="nil"/>
              <w:bottom w:val="single" w:sz="8" w:space="0" w:color="auto"/>
              <w:right w:val="nil"/>
            </w:tcBorders>
            <w:shd w:val="clear" w:color="auto" w:fill="auto"/>
            <w:noWrap/>
            <w:vAlign w:val="center"/>
            <w:hideMark/>
          </w:tcPr>
          <w:p w14:paraId="22CC9E92"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-0.28</w:t>
            </w:r>
          </w:p>
        </w:tc>
        <w:tc>
          <w:tcPr>
            <w:tcW w:w="293" w:type="pct"/>
            <w:tcBorders>
              <w:top w:val="nil"/>
              <w:left w:val="nil"/>
              <w:bottom w:val="single" w:sz="8" w:space="0" w:color="auto"/>
              <w:right w:val="single" w:sz="8" w:space="0" w:color="auto"/>
            </w:tcBorders>
            <w:shd w:val="clear" w:color="auto" w:fill="auto"/>
            <w:noWrap/>
            <w:vAlign w:val="center"/>
            <w:hideMark/>
          </w:tcPr>
          <w:p w14:paraId="1EEC0EAC"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-0.34</w:t>
            </w:r>
          </w:p>
        </w:tc>
      </w:tr>
    </w:tbl>
    <w:p w14:paraId="3188F71B" w14:textId="77777777" w:rsidR="009F4DD4" w:rsidRPr="00E03A1E" w:rsidRDefault="009F4DD4" w:rsidP="009F4DD4">
      <w:pPr>
        <w:spacing w:line="360" w:lineRule="auto"/>
        <w:jc w:val="both"/>
        <w:rPr>
          <w:rFonts w:ascii="Times New Roman" w:hAnsi="Times New Roman" w:cs="Times New Roman"/>
          <w:lang w:eastAsia="zh-CN"/>
        </w:rPr>
      </w:pPr>
      <w:bookmarkStart w:id="27" w:name="OLE_LINK17"/>
      <w:bookmarkStart w:id="28" w:name="OLE_LINK18"/>
      <w:bookmarkStart w:id="29" w:name="OLE_LINK19"/>
      <w:r w:rsidRPr="00E03A1E">
        <w:rPr>
          <w:rFonts w:ascii="Times New Roman" w:hAnsi="Times New Roman" w:cs="Times New Roman"/>
          <w:lang w:eastAsia="zh-CN"/>
        </w:rPr>
        <w:t xml:space="preserve">Note: </w:t>
      </w:r>
      <w:r>
        <w:rPr>
          <w:rFonts w:ascii="Times New Roman" w:hAnsi="Times New Roman" w:cs="Times New Roman" w:hint="eastAsia"/>
          <w:lang w:eastAsia="zh-CN"/>
        </w:rPr>
        <w:t>The detected proteins with LFC</w:t>
      </w:r>
      <w:r w:rsidRPr="00E03A1E">
        <w:rPr>
          <w:rFonts w:ascii="Times New Roman" w:hAnsi="Times New Roman" w:cs="Times New Roman"/>
          <w:lang w:eastAsia="zh-CN"/>
        </w:rPr>
        <w:t>≥0.5 or ≤-0.5</w:t>
      </w:r>
      <w:r>
        <w:rPr>
          <w:rFonts w:ascii="Times New Roman" w:hAnsi="Times New Roman" w:cs="Times New Roman" w:hint="eastAsia"/>
          <w:lang w:eastAsia="zh-CN"/>
        </w:rPr>
        <w:t xml:space="preserve"> and adjusted </w:t>
      </w:r>
      <w:r w:rsidRPr="00E03A1E">
        <w:rPr>
          <w:rFonts w:ascii="Times New Roman" w:hAnsi="Times New Roman" w:cs="Times New Roman"/>
          <w:lang w:eastAsia="zh-CN"/>
        </w:rPr>
        <w:t>q value less than 0.0</w:t>
      </w:r>
      <w:r>
        <w:rPr>
          <w:rFonts w:ascii="Times New Roman" w:hAnsi="Times New Roman" w:cs="Times New Roman" w:hint="eastAsia"/>
          <w:lang w:eastAsia="zh-CN"/>
        </w:rPr>
        <w:t xml:space="preserve">5 are highlighted </w:t>
      </w:r>
      <w:r>
        <w:rPr>
          <w:rFonts w:ascii="Times New Roman" w:hAnsi="Times New Roman" w:cs="Times New Roman"/>
          <w:lang w:eastAsia="zh-CN"/>
        </w:rPr>
        <w:t>in red</w:t>
      </w:r>
      <w:r>
        <w:rPr>
          <w:rFonts w:ascii="Times New Roman" w:hAnsi="Times New Roman" w:cs="Times New Roman" w:hint="eastAsia"/>
          <w:lang w:eastAsia="zh-CN"/>
        </w:rPr>
        <w:t xml:space="preserve"> and defined as the changed proteins in response to FNA. </w:t>
      </w:r>
      <w:r>
        <w:rPr>
          <w:rFonts w:ascii="Times New Roman" w:hAnsi="Times New Roman" w:cs="Times New Roman"/>
          <w:lang w:eastAsia="zh-CN"/>
        </w:rPr>
        <w:t>A</w:t>
      </w:r>
      <w:r>
        <w:rPr>
          <w:rFonts w:ascii="Times New Roman" w:hAnsi="Times New Roman" w:cs="Times New Roman" w:hint="eastAsia"/>
          <w:lang w:eastAsia="zh-CN"/>
        </w:rPr>
        <w:t xml:space="preserve">ll the other proteins with </w:t>
      </w:r>
      <w:r w:rsidRPr="00E03A1E">
        <w:rPr>
          <w:rFonts w:ascii="Times New Roman" w:hAnsi="Times New Roman" w:cs="Times New Roman"/>
          <w:lang w:eastAsia="zh-CN"/>
        </w:rPr>
        <w:t>q value larger than 0.05</w:t>
      </w:r>
      <w:r>
        <w:rPr>
          <w:rFonts w:ascii="Times New Roman" w:hAnsi="Times New Roman" w:cs="Times New Roman" w:hint="eastAsia"/>
          <w:lang w:eastAsia="zh-CN"/>
        </w:rPr>
        <w:t xml:space="preserve"> regardless of LFC are defined as no changed proteins.</w:t>
      </w:r>
      <w:bookmarkEnd w:id="27"/>
      <w:bookmarkEnd w:id="28"/>
      <w:bookmarkEnd w:id="29"/>
      <w:r>
        <w:rPr>
          <w:rFonts w:ascii="Times New Roman" w:hAnsi="Times New Roman" w:cs="Times New Roman" w:hint="eastAsia"/>
          <w:lang w:eastAsia="zh-CN"/>
        </w:rPr>
        <w:t xml:space="preserve"> </w:t>
      </w:r>
    </w:p>
    <w:p w14:paraId="6E7C86B8" w14:textId="77777777" w:rsidR="009F4DD4" w:rsidRPr="00E03A1E" w:rsidRDefault="009F4DD4" w:rsidP="009F4DD4">
      <w:pPr>
        <w:spacing w:line="360" w:lineRule="auto"/>
        <w:jc w:val="both"/>
        <w:rPr>
          <w:rFonts w:ascii="Times New Roman" w:hAnsi="Times New Roman" w:cs="Times New Roman"/>
          <w:lang w:eastAsia="zh-CN"/>
        </w:rPr>
        <w:sectPr w:rsidR="009F4DD4" w:rsidRPr="00E03A1E" w:rsidSect="00D508D3">
          <w:pgSz w:w="16840" w:h="11900" w:orient="landscape"/>
          <w:pgMar w:top="1800" w:right="1440" w:bottom="1800" w:left="1440" w:header="708" w:footer="708" w:gutter="0"/>
          <w:lnNumType w:countBy="1" w:restart="continuous"/>
          <w:cols w:space="708"/>
          <w:docGrid w:linePitch="360"/>
        </w:sectPr>
      </w:pPr>
    </w:p>
    <w:p w14:paraId="3A493EB9" w14:textId="77777777" w:rsidR="009F4DD4" w:rsidRPr="00E03A1E" w:rsidRDefault="00E32F42" w:rsidP="009F4DD4">
      <w:pPr>
        <w:spacing w:line="360" w:lineRule="auto"/>
        <w:jc w:val="both"/>
        <w:rPr>
          <w:rFonts w:ascii="Times New Roman" w:hAnsi="Times New Roman" w:cs="Times New Roman"/>
          <w:b/>
          <w:lang w:eastAsia="zh-CN"/>
        </w:rPr>
      </w:pPr>
      <w:r w:rsidRPr="00532416">
        <w:rPr>
          <w:rFonts w:ascii="Times New Roman" w:hAnsi="Times New Roman" w:cs="Times New Roman"/>
          <w:b/>
          <w:color w:val="000000" w:themeColor="text1"/>
          <w:lang w:eastAsia="zh-CN"/>
        </w:rPr>
        <w:lastRenderedPageBreak/>
        <w:t>Table S</w:t>
      </w:r>
      <w:r w:rsidR="007F68D4" w:rsidRPr="00532416">
        <w:rPr>
          <w:rFonts w:ascii="Times New Roman" w:hAnsi="Times New Roman" w:cs="Times New Roman"/>
          <w:b/>
          <w:color w:val="000000" w:themeColor="text1"/>
          <w:lang w:eastAsia="zh-CN"/>
        </w:rPr>
        <w:t>3</w:t>
      </w:r>
      <w:r w:rsidR="009F4DD4" w:rsidRPr="00532416">
        <w:rPr>
          <w:rFonts w:ascii="Times New Roman" w:hAnsi="Times New Roman" w:cs="Times New Roman"/>
          <w:b/>
          <w:color w:val="000000" w:themeColor="text1"/>
          <w:lang w:eastAsia="zh-CN"/>
        </w:rPr>
        <w:t xml:space="preserve">. Proteins abundance dynamics </w:t>
      </w:r>
      <w:r w:rsidR="00651B0E" w:rsidRPr="00532416">
        <w:rPr>
          <w:rFonts w:ascii="Times New Roman" w:hAnsi="Times New Roman" w:cs="Times New Roman"/>
          <w:b/>
          <w:color w:val="000000" w:themeColor="text1"/>
          <w:lang w:eastAsia="zh-CN"/>
        </w:rPr>
        <w:t xml:space="preserve">see above </w:t>
      </w:r>
      <w:r w:rsidR="009F4DD4" w:rsidRPr="00532416">
        <w:rPr>
          <w:rFonts w:ascii="Times New Roman" w:hAnsi="Times New Roman" w:cs="Times New Roman"/>
          <w:b/>
          <w:color w:val="000000" w:themeColor="text1"/>
          <w:lang w:eastAsia="zh-CN"/>
        </w:rPr>
        <w:t>in the presence</w:t>
      </w:r>
      <w:r w:rsidR="009F4DD4" w:rsidRPr="00E03A1E">
        <w:rPr>
          <w:rFonts w:ascii="Times New Roman" w:hAnsi="Times New Roman" w:cs="Times New Roman"/>
          <w:b/>
          <w:lang w:eastAsia="zh-CN"/>
        </w:rPr>
        <w:t xml:space="preserve"> of different FNA concentrations relevant to protein synthesis and amino acid metabolism</w:t>
      </w:r>
    </w:p>
    <w:tbl>
      <w:tblPr>
        <w:tblW w:w="5000" w:type="pct"/>
        <w:tblLook w:val="04A0" w:firstRow="1" w:lastRow="0" w:firstColumn="1" w:lastColumn="0" w:noHBand="0" w:noVBand="1"/>
      </w:tblPr>
      <w:tblGrid>
        <w:gridCol w:w="1098"/>
        <w:gridCol w:w="4452"/>
        <w:gridCol w:w="924"/>
        <w:gridCol w:w="924"/>
        <w:gridCol w:w="1029"/>
        <w:gridCol w:w="924"/>
        <w:gridCol w:w="924"/>
        <w:gridCol w:w="1029"/>
        <w:gridCol w:w="924"/>
        <w:gridCol w:w="924"/>
        <w:gridCol w:w="1024"/>
      </w:tblGrid>
      <w:tr w:rsidR="009F4DD4" w:rsidRPr="00A66A5A" w14:paraId="558CDDA1" w14:textId="77777777" w:rsidTr="007C64D7">
        <w:trPr>
          <w:trHeight w:val="351"/>
        </w:trPr>
        <w:tc>
          <w:tcPr>
            <w:tcW w:w="387" w:type="pct"/>
            <w:vMerge w:val="restart"/>
            <w:tcBorders>
              <w:top w:val="single" w:sz="8" w:space="0" w:color="auto"/>
              <w:left w:val="nil"/>
              <w:bottom w:val="single" w:sz="8" w:space="0" w:color="000000"/>
              <w:right w:val="nil"/>
            </w:tcBorders>
            <w:shd w:val="clear" w:color="auto" w:fill="auto"/>
            <w:noWrap/>
            <w:vAlign w:val="center"/>
            <w:hideMark/>
          </w:tcPr>
          <w:p w14:paraId="26F81F0B" w14:textId="77777777" w:rsidR="009F4DD4" w:rsidRPr="00A66A5A" w:rsidRDefault="009F4DD4" w:rsidP="007C64D7">
            <w:pPr>
              <w:rPr>
                <w:rFonts w:ascii="Times New Roman" w:eastAsia="Times New Roman" w:hAnsi="Times New Roman" w:cs="Times New Roman"/>
                <w:bCs/>
                <w:color w:val="000000"/>
                <w:sz w:val="18"/>
                <w:szCs w:val="18"/>
              </w:rPr>
            </w:pPr>
            <w:r w:rsidRPr="00A66A5A">
              <w:rPr>
                <w:rFonts w:ascii="Times New Roman" w:eastAsia="Times New Roman" w:hAnsi="Times New Roman" w:cs="Times New Roman"/>
                <w:bCs/>
                <w:color w:val="000000"/>
                <w:sz w:val="18"/>
                <w:szCs w:val="18"/>
              </w:rPr>
              <w:t>Gene ID</w:t>
            </w:r>
          </w:p>
        </w:tc>
        <w:tc>
          <w:tcPr>
            <w:tcW w:w="1570" w:type="pct"/>
            <w:vMerge w:val="restart"/>
            <w:tcBorders>
              <w:top w:val="single" w:sz="8" w:space="0" w:color="auto"/>
              <w:left w:val="nil"/>
              <w:bottom w:val="single" w:sz="8" w:space="0" w:color="000000"/>
              <w:right w:val="single" w:sz="8" w:space="0" w:color="auto"/>
            </w:tcBorders>
            <w:shd w:val="clear" w:color="auto" w:fill="auto"/>
            <w:noWrap/>
            <w:vAlign w:val="center"/>
            <w:hideMark/>
          </w:tcPr>
          <w:p w14:paraId="17CBA8B0" w14:textId="77777777" w:rsidR="009F4DD4" w:rsidRPr="00A66A5A" w:rsidRDefault="009F4DD4" w:rsidP="007C64D7">
            <w:pPr>
              <w:rPr>
                <w:rFonts w:ascii="Times New Roman" w:eastAsia="Times New Roman" w:hAnsi="Times New Roman" w:cs="Times New Roman"/>
                <w:bCs/>
                <w:color w:val="000000"/>
                <w:sz w:val="18"/>
                <w:szCs w:val="18"/>
              </w:rPr>
            </w:pPr>
            <w:r w:rsidRPr="00A66A5A">
              <w:rPr>
                <w:rFonts w:ascii="Times New Roman" w:eastAsia="Times New Roman" w:hAnsi="Times New Roman" w:cs="Times New Roman"/>
                <w:bCs/>
                <w:color w:val="000000"/>
                <w:sz w:val="18"/>
                <w:szCs w:val="18"/>
              </w:rPr>
              <w:t>Gene name</w:t>
            </w:r>
          </w:p>
        </w:tc>
        <w:tc>
          <w:tcPr>
            <w:tcW w:w="1015" w:type="pct"/>
            <w:gridSpan w:val="3"/>
            <w:tcBorders>
              <w:top w:val="single" w:sz="8" w:space="0" w:color="auto"/>
              <w:left w:val="single" w:sz="8" w:space="0" w:color="auto"/>
              <w:bottom w:val="nil"/>
              <w:right w:val="single" w:sz="8" w:space="0" w:color="auto"/>
            </w:tcBorders>
            <w:shd w:val="clear" w:color="auto" w:fill="auto"/>
            <w:noWrap/>
            <w:vAlign w:val="center"/>
            <w:hideMark/>
          </w:tcPr>
          <w:p w14:paraId="7B132A8C" w14:textId="77777777" w:rsidR="009F4DD4" w:rsidRPr="00A66A5A" w:rsidRDefault="009F4DD4" w:rsidP="007C64D7">
            <w:pPr>
              <w:jc w:val="center"/>
              <w:rPr>
                <w:rFonts w:ascii="Times New Roman" w:eastAsia="Times New Roman" w:hAnsi="Times New Roman" w:cs="Times New Roman"/>
                <w:bCs/>
                <w:color w:val="000000"/>
                <w:sz w:val="18"/>
                <w:szCs w:val="18"/>
              </w:rPr>
            </w:pPr>
            <w:r w:rsidRPr="00A66A5A">
              <w:rPr>
                <w:rFonts w:ascii="Times New Roman" w:eastAsia="Times New Roman" w:hAnsi="Times New Roman" w:cs="Times New Roman"/>
                <w:bCs/>
                <w:color w:val="000000"/>
                <w:sz w:val="18"/>
                <w:szCs w:val="18"/>
              </w:rPr>
              <w:t>1 μg vs Control</w:t>
            </w:r>
          </w:p>
        </w:tc>
        <w:tc>
          <w:tcPr>
            <w:tcW w:w="1015" w:type="pct"/>
            <w:gridSpan w:val="3"/>
            <w:tcBorders>
              <w:top w:val="single" w:sz="8" w:space="0" w:color="auto"/>
              <w:left w:val="single" w:sz="8" w:space="0" w:color="auto"/>
              <w:bottom w:val="nil"/>
              <w:right w:val="single" w:sz="8" w:space="0" w:color="auto"/>
            </w:tcBorders>
            <w:shd w:val="clear" w:color="auto" w:fill="auto"/>
            <w:noWrap/>
            <w:vAlign w:val="center"/>
            <w:hideMark/>
          </w:tcPr>
          <w:p w14:paraId="2954290F" w14:textId="77777777" w:rsidR="009F4DD4" w:rsidRPr="00A66A5A" w:rsidRDefault="009F4DD4" w:rsidP="007C64D7">
            <w:pPr>
              <w:jc w:val="center"/>
              <w:rPr>
                <w:rFonts w:ascii="Times New Roman" w:eastAsia="Times New Roman" w:hAnsi="Times New Roman" w:cs="Times New Roman"/>
                <w:bCs/>
                <w:color w:val="000000"/>
                <w:sz w:val="18"/>
                <w:szCs w:val="18"/>
              </w:rPr>
            </w:pPr>
            <w:r w:rsidRPr="00A66A5A">
              <w:rPr>
                <w:rFonts w:ascii="Times New Roman" w:eastAsia="Times New Roman" w:hAnsi="Times New Roman" w:cs="Times New Roman"/>
                <w:bCs/>
                <w:color w:val="000000"/>
                <w:sz w:val="18"/>
                <w:szCs w:val="18"/>
              </w:rPr>
              <w:t>4 μg vs Control</w:t>
            </w:r>
          </w:p>
        </w:tc>
        <w:tc>
          <w:tcPr>
            <w:tcW w:w="1013" w:type="pct"/>
            <w:gridSpan w:val="3"/>
            <w:tcBorders>
              <w:top w:val="single" w:sz="8" w:space="0" w:color="auto"/>
              <w:left w:val="single" w:sz="8" w:space="0" w:color="auto"/>
              <w:bottom w:val="nil"/>
              <w:right w:val="single" w:sz="8" w:space="0" w:color="auto"/>
            </w:tcBorders>
            <w:shd w:val="clear" w:color="auto" w:fill="auto"/>
            <w:noWrap/>
            <w:vAlign w:val="center"/>
            <w:hideMark/>
          </w:tcPr>
          <w:p w14:paraId="1CB7E304" w14:textId="77777777" w:rsidR="009F4DD4" w:rsidRPr="00A66A5A" w:rsidRDefault="009F4DD4" w:rsidP="007C64D7">
            <w:pPr>
              <w:jc w:val="center"/>
              <w:rPr>
                <w:rFonts w:ascii="Times New Roman" w:eastAsia="Times New Roman" w:hAnsi="Times New Roman" w:cs="Times New Roman"/>
                <w:bCs/>
                <w:color w:val="000000"/>
                <w:sz w:val="18"/>
                <w:szCs w:val="18"/>
              </w:rPr>
            </w:pPr>
            <w:r w:rsidRPr="00A66A5A">
              <w:rPr>
                <w:rFonts w:ascii="Times New Roman" w:eastAsia="Times New Roman" w:hAnsi="Times New Roman" w:cs="Times New Roman"/>
                <w:bCs/>
                <w:color w:val="000000"/>
                <w:sz w:val="18"/>
                <w:szCs w:val="18"/>
              </w:rPr>
              <w:t>8 μg vs Control</w:t>
            </w:r>
          </w:p>
        </w:tc>
      </w:tr>
      <w:tr w:rsidR="009F4DD4" w:rsidRPr="00A66A5A" w14:paraId="6E4448CD" w14:textId="77777777" w:rsidTr="007C64D7">
        <w:trPr>
          <w:trHeight w:val="373"/>
        </w:trPr>
        <w:tc>
          <w:tcPr>
            <w:tcW w:w="387" w:type="pct"/>
            <w:vMerge/>
            <w:tcBorders>
              <w:top w:val="nil"/>
              <w:left w:val="nil"/>
              <w:bottom w:val="single" w:sz="8" w:space="0" w:color="000000"/>
              <w:right w:val="nil"/>
            </w:tcBorders>
            <w:vAlign w:val="center"/>
            <w:hideMark/>
          </w:tcPr>
          <w:p w14:paraId="181F46C7" w14:textId="77777777" w:rsidR="009F4DD4" w:rsidRPr="00A66A5A" w:rsidRDefault="009F4DD4" w:rsidP="007C64D7">
            <w:pPr>
              <w:rPr>
                <w:rFonts w:ascii="Times New Roman" w:eastAsia="Times New Roman" w:hAnsi="Times New Roman" w:cs="Times New Roman"/>
                <w:bCs/>
                <w:color w:val="000000"/>
                <w:sz w:val="18"/>
                <w:szCs w:val="18"/>
              </w:rPr>
            </w:pPr>
          </w:p>
        </w:tc>
        <w:tc>
          <w:tcPr>
            <w:tcW w:w="1570" w:type="pct"/>
            <w:vMerge/>
            <w:tcBorders>
              <w:top w:val="nil"/>
              <w:left w:val="nil"/>
              <w:bottom w:val="single" w:sz="8" w:space="0" w:color="000000"/>
              <w:right w:val="single" w:sz="8" w:space="0" w:color="auto"/>
            </w:tcBorders>
            <w:vAlign w:val="center"/>
            <w:hideMark/>
          </w:tcPr>
          <w:p w14:paraId="02EAF93E" w14:textId="77777777" w:rsidR="009F4DD4" w:rsidRPr="00A66A5A" w:rsidRDefault="009F4DD4" w:rsidP="007C64D7">
            <w:pPr>
              <w:rPr>
                <w:rFonts w:ascii="Times New Roman" w:eastAsia="Times New Roman" w:hAnsi="Times New Roman" w:cs="Times New Roman"/>
                <w:bCs/>
                <w:color w:val="000000"/>
                <w:sz w:val="18"/>
                <w:szCs w:val="18"/>
              </w:rPr>
            </w:pPr>
          </w:p>
        </w:tc>
        <w:tc>
          <w:tcPr>
            <w:tcW w:w="326" w:type="pct"/>
            <w:tcBorders>
              <w:top w:val="nil"/>
              <w:left w:val="single" w:sz="8" w:space="0" w:color="auto"/>
              <w:bottom w:val="single" w:sz="8" w:space="0" w:color="auto"/>
              <w:right w:val="nil"/>
            </w:tcBorders>
            <w:shd w:val="clear" w:color="auto" w:fill="auto"/>
            <w:noWrap/>
            <w:vAlign w:val="center"/>
            <w:hideMark/>
          </w:tcPr>
          <w:p w14:paraId="0B6874CD"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2h_LFC</w:t>
            </w:r>
          </w:p>
        </w:tc>
        <w:tc>
          <w:tcPr>
            <w:tcW w:w="326" w:type="pct"/>
            <w:tcBorders>
              <w:top w:val="nil"/>
              <w:left w:val="nil"/>
              <w:bottom w:val="single" w:sz="8" w:space="0" w:color="auto"/>
              <w:right w:val="nil"/>
            </w:tcBorders>
            <w:shd w:val="clear" w:color="auto" w:fill="auto"/>
            <w:noWrap/>
            <w:vAlign w:val="center"/>
            <w:hideMark/>
          </w:tcPr>
          <w:p w14:paraId="41559592"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8h_LFC</w:t>
            </w:r>
          </w:p>
        </w:tc>
        <w:tc>
          <w:tcPr>
            <w:tcW w:w="363" w:type="pct"/>
            <w:tcBorders>
              <w:top w:val="nil"/>
              <w:left w:val="nil"/>
              <w:bottom w:val="single" w:sz="8" w:space="0" w:color="auto"/>
              <w:right w:val="single" w:sz="8" w:space="0" w:color="auto"/>
            </w:tcBorders>
            <w:shd w:val="clear" w:color="auto" w:fill="auto"/>
            <w:noWrap/>
            <w:vAlign w:val="center"/>
            <w:hideMark/>
          </w:tcPr>
          <w:p w14:paraId="0B57DC3F"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12h_LFC</w:t>
            </w:r>
          </w:p>
        </w:tc>
        <w:tc>
          <w:tcPr>
            <w:tcW w:w="326" w:type="pct"/>
            <w:tcBorders>
              <w:top w:val="nil"/>
              <w:left w:val="single" w:sz="8" w:space="0" w:color="auto"/>
              <w:bottom w:val="single" w:sz="8" w:space="0" w:color="auto"/>
              <w:right w:val="nil"/>
            </w:tcBorders>
            <w:shd w:val="clear" w:color="auto" w:fill="auto"/>
            <w:noWrap/>
            <w:vAlign w:val="center"/>
            <w:hideMark/>
          </w:tcPr>
          <w:p w14:paraId="44A91BC0"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2h_LFC</w:t>
            </w:r>
          </w:p>
        </w:tc>
        <w:tc>
          <w:tcPr>
            <w:tcW w:w="326" w:type="pct"/>
            <w:tcBorders>
              <w:top w:val="nil"/>
              <w:left w:val="nil"/>
              <w:bottom w:val="single" w:sz="8" w:space="0" w:color="auto"/>
              <w:right w:val="nil"/>
            </w:tcBorders>
            <w:shd w:val="clear" w:color="auto" w:fill="auto"/>
            <w:noWrap/>
            <w:vAlign w:val="center"/>
            <w:hideMark/>
          </w:tcPr>
          <w:p w14:paraId="269A7DCD"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8h_LFC</w:t>
            </w:r>
          </w:p>
        </w:tc>
        <w:tc>
          <w:tcPr>
            <w:tcW w:w="363" w:type="pct"/>
            <w:tcBorders>
              <w:top w:val="nil"/>
              <w:left w:val="nil"/>
              <w:bottom w:val="single" w:sz="8" w:space="0" w:color="auto"/>
              <w:right w:val="single" w:sz="8" w:space="0" w:color="auto"/>
            </w:tcBorders>
            <w:shd w:val="clear" w:color="auto" w:fill="auto"/>
            <w:noWrap/>
            <w:vAlign w:val="center"/>
            <w:hideMark/>
          </w:tcPr>
          <w:p w14:paraId="0FD8EE47"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12h_LFC</w:t>
            </w:r>
          </w:p>
        </w:tc>
        <w:tc>
          <w:tcPr>
            <w:tcW w:w="326" w:type="pct"/>
            <w:tcBorders>
              <w:top w:val="nil"/>
              <w:left w:val="single" w:sz="8" w:space="0" w:color="auto"/>
              <w:bottom w:val="single" w:sz="8" w:space="0" w:color="auto"/>
              <w:right w:val="nil"/>
            </w:tcBorders>
            <w:shd w:val="clear" w:color="auto" w:fill="auto"/>
            <w:noWrap/>
            <w:vAlign w:val="center"/>
            <w:hideMark/>
          </w:tcPr>
          <w:p w14:paraId="1039D43E"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2h_LFC</w:t>
            </w:r>
          </w:p>
        </w:tc>
        <w:tc>
          <w:tcPr>
            <w:tcW w:w="326" w:type="pct"/>
            <w:tcBorders>
              <w:top w:val="nil"/>
              <w:left w:val="nil"/>
              <w:bottom w:val="single" w:sz="8" w:space="0" w:color="auto"/>
              <w:right w:val="nil"/>
            </w:tcBorders>
            <w:shd w:val="clear" w:color="auto" w:fill="auto"/>
            <w:noWrap/>
            <w:vAlign w:val="center"/>
            <w:hideMark/>
          </w:tcPr>
          <w:p w14:paraId="158FF5B7"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8h_LFC</w:t>
            </w:r>
          </w:p>
        </w:tc>
        <w:tc>
          <w:tcPr>
            <w:tcW w:w="361" w:type="pct"/>
            <w:tcBorders>
              <w:top w:val="nil"/>
              <w:left w:val="nil"/>
              <w:bottom w:val="single" w:sz="8" w:space="0" w:color="auto"/>
              <w:right w:val="single" w:sz="8" w:space="0" w:color="auto"/>
            </w:tcBorders>
            <w:shd w:val="clear" w:color="auto" w:fill="auto"/>
            <w:noWrap/>
            <w:vAlign w:val="center"/>
            <w:hideMark/>
          </w:tcPr>
          <w:p w14:paraId="4ED220E1" w14:textId="77777777" w:rsidR="009F4DD4" w:rsidRPr="00A66A5A" w:rsidRDefault="009F4DD4" w:rsidP="007C64D7">
            <w:pPr>
              <w:jc w:val="cente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12h_LFC</w:t>
            </w:r>
          </w:p>
        </w:tc>
      </w:tr>
      <w:tr w:rsidR="009F4DD4" w:rsidRPr="00A66A5A" w14:paraId="3509D0B3" w14:textId="77777777" w:rsidTr="007C64D7">
        <w:trPr>
          <w:trHeight w:val="329"/>
        </w:trPr>
        <w:tc>
          <w:tcPr>
            <w:tcW w:w="387" w:type="pct"/>
            <w:tcBorders>
              <w:top w:val="nil"/>
              <w:left w:val="nil"/>
              <w:bottom w:val="nil"/>
              <w:right w:val="nil"/>
            </w:tcBorders>
            <w:shd w:val="clear" w:color="auto" w:fill="auto"/>
            <w:noWrap/>
            <w:vAlign w:val="center"/>
            <w:hideMark/>
          </w:tcPr>
          <w:p w14:paraId="4CA9E459"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DVU0504</w:t>
            </w:r>
          </w:p>
        </w:tc>
        <w:tc>
          <w:tcPr>
            <w:tcW w:w="1570" w:type="pct"/>
            <w:tcBorders>
              <w:top w:val="nil"/>
              <w:left w:val="nil"/>
              <w:bottom w:val="nil"/>
              <w:right w:val="single" w:sz="8" w:space="0" w:color="auto"/>
            </w:tcBorders>
            <w:shd w:val="clear" w:color="auto" w:fill="auto"/>
            <w:noWrap/>
            <w:vAlign w:val="center"/>
            <w:hideMark/>
          </w:tcPr>
          <w:p w14:paraId="2CA9F82F"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30S ribosomal protein S15</w:t>
            </w:r>
          </w:p>
        </w:tc>
        <w:tc>
          <w:tcPr>
            <w:tcW w:w="326" w:type="pct"/>
            <w:tcBorders>
              <w:top w:val="nil"/>
              <w:left w:val="single" w:sz="8" w:space="0" w:color="auto"/>
              <w:bottom w:val="nil"/>
              <w:right w:val="nil"/>
            </w:tcBorders>
            <w:shd w:val="clear" w:color="auto" w:fill="auto"/>
            <w:noWrap/>
            <w:vAlign w:val="center"/>
            <w:hideMark/>
          </w:tcPr>
          <w:p w14:paraId="0FA2F25A"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0.44</w:t>
            </w:r>
          </w:p>
        </w:tc>
        <w:tc>
          <w:tcPr>
            <w:tcW w:w="326" w:type="pct"/>
            <w:tcBorders>
              <w:top w:val="nil"/>
              <w:left w:val="nil"/>
              <w:bottom w:val="nil"/>
              <w:right w:val="nil"/>
            </w:tcBorders>
            <w:shd w:val="clear" w:color="auto" w:fill="auto"/>
            <w:noWrap/>
            <w:vAlign w:val="center"/>
            <w:hideMark/>
          </w:tcPr>
          <w:p w14:paraId="793820E9"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-2.00</w:t>
            </w:r>
          </w:p>
        </w:tc>
        <w:tc>
          <w:tcPr>
            <w:tcW w:w="363" w:type="pct"/>
            <w:tcBorders>
              <w:top w:val="nil"/>
              <w:left w:val="nil"/>
              <w:bottom w:val="nil"/>
              <w:right w:val="single" w:sz="8" w:space="0" w:color="auto"/>
            </w:tcBorders>
            <w:shd w:val="clear" w:color="auto" w:fill="auto"/>
            <w:noWrap/>
            <w:vAlign w:val="center"/>
            <w:hideMark/>
          </w:tcPr>
          <w:p w14:paraId="79539004"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2.34</w:t>
            </w:r>
          </w:p>
        </w:tc>
        <w:tc>
          <w:tcPr>
            <w:tcW w:w="326" w:type="pct"/>
            <w:tcBorders>
              <w:top w:val="nil"/>
              <w:left w:val="single" w:sz="8" w:space="0" w:color="auto"/>
              <w:bottom w:val="nil"/>
              <w:right w:val="nil"/>
            </w:tcBorders>
            <w:shd w:val="clear" w:color="auto" w:fill="auto"/>
            <w:noWrap/>
            <w:vAlign w:val="center"/>
            <w:hideMark/>
          </w:tcPr>
          <w:p w14:paraId="15C8CF95"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-0.10</w:t>
            </w:r>
          </w:p>
        </w:tc>
        <w:tc>
          <w:tcPr>
            <w:tcW w:w="326" w:type="pct"/>
            <w:tcBorders>
              <w:top w:val="nil"/>
              <w:left w:val="nil"/>
              <w:bottom w:val="nil"/>
              <w:right w:val="nil"/>
            </w:tcBorders>
            <w:shd w:val="clear" w:color="auto" w:fill="auto"/>
            <w:noWrap/>
            <w:vAlign w:val="center"/>
            <w:hideMark/>
          </w:tcPr>
          <w:p w14:paraId="53D050C8"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-0.08</w:t>
            </w:r>
          </w:p>
        </w:tc>
        <w:tc>
          <w:tcPr>
            <w:tcW w:w="363" w:type="pct"/>
            <w:tcBorders>
              <w:top w:val="nil"/>
              <w:left w:val="nil"/>
              <w:bottom w:val="nil"/>
              <w:right w:val="single" w:sz="8" w:space="0" w:color="auto"/>
            </w:tcBorders>
            <w:shd w:val="clear" w:color="auto" w:fill="auto"/>
            <w:noWrap/>
            <w:vAlign w:val="center"/>
            <w:hideMark/>
          </w:tcPr>
          <w:p w14:paraId="79B7F7B2"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2.35</w:t>
            </w:r>
          </w:p>
        </w:tc>
        <w:tc>
          <w:tcPr>
            <w:tcW w:w="326" w:type="pct"/>
            <w:tcBorders>
              <w:top w:val="nil"/>
              <w:left w:val="single" w:sz="8" w:space="0" w:color="auto"/>
              <w:bottom w:val="nil"/>
              <w:right w:val="nil"/>
            </w:tcBorders>
            <w:shd w:val="clear" w:color="auto" w:fill="auto"/>
            <w:noWrap/>
            <w:vAlign w:val="center"/>
            <w:hideMark/>
          </w:tcPr>
          <w:p w14:paraId="21A66F36"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-0.15</w:t>
            </w:r>
          </w:p>
        </w:tc>
        <w:tc>
          <w:tcPr>
            <w:tcW w:w="326" w:type="pct"/>
            <w:tcBorders>
              <w:top w:val="nil"/>
              <w:left w:val="nil"/>
              <w:bottom w:val="nil"/>
              <w:right w:val="nil"/>
            </w:tcBorders>
            <w:shd w:val="clear" w:color="auto" w:fill="auto"/>
            <w:noWrap/>
            <w:vAlign w:val="center"/>
            <w:hideMark/>
          </w:tcPr>
          <w:p w14:paraId="090534BA"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0.40</w:t>
            </w:r>
          </w:p>
        </w:tc>
        <w:tc>
          <w:tcPr>
            <w:tcW w:w="361" w:type="pct"/>
            <w:tcBorders>
              <w:top w:val="nil"/>
              <w:left w:val="nil"/>
              <w:bottom w:val="nil"/>
              <w:right w:val="single" w:sz="8" w:space="0" w:color="auto"/>
            </w:tcBorders>
            <w:shd w:val="clear" w:color="auto" w:fill="auto"/>
            <w:noWrap/>
            <w:vAlign w:val="center"/>
            <w:hideMark/>
          </w:tcPr>
          <w:p w14:paraId="27C46956"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2.78</w:t>
            </w:r>
          </w:p>
        </w:tc>
      </w:tr>
      <w:tr w:rsidR="009F4DD4" w:rsidRPr="00A66A5A" w14:paraId="6AFBE7AD" w14:textId="77777777" w:rsidTr="007C64D7">
        <w:trPr>
          <w:trHeight w:val="329"/>
        </w:trPr>
        <w:tc>
          <w:tcPr>
            <w:tcW w:w="387" w:type="pct"/>
            <w:tcBorders>
              <w:top w:val="nil"/>
              <w:left w:val="nil"/>
              <w:bottom w:val="nil"/>
              <w:right w:val="nil"/>
            </w:tcBorders>
            <w:shd w:val="clear" w:color="auto" w:fill="auto"/>
            <w:noWrap/>
            <w:vAlign w:val="center"/>
            <w:hideMark/>
          </w:tcPr>
          <w:p w14:paraId="54982F4E"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DVU0835</w:t>
            </w:r>
          </w:p>
        </w:tc>
        <w:tc>
          <w:tcPr>
            <w:tcW w:w="1570" w:type="pct"/>
            <w:tcBorders>
              <w:top w:val="nil"/>
              <w:left w:val="nil"/>
              <w:bottom w:val="nil"/>
              <w:right w:val="single" w:sz="8" w:space="0" w:color="auto"/>
            </w:tcBorders>
            <w:shd w:val="clear" w:color="auto" w:fill="auto"/>
            <w:noWrap/>
            <w:vAlign w:val="center"/>
            <w:hideMark/>
          </w:tcPr>
          <w:p w14:paraId="6D5B99BA"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50S ribosomal protein L19</w:t>
            </w:r>
          </w:p>
        </w:tc>
        <w:tc>
          <w:tcPr>
            <w:tcW w:w="326" w:type="pct"/>
            <w:tcBorders>
              <w:top w:val="nil"/>
              <w:left w:val="single" w:sz="8" w:space="0" w:color="auto"/>
              <w:bottom w:val="nil"/>
              <w:right w:val="nil"/>
            </w:tcBorders>
            <w:shd w:val="clear" w:color="auto" w:fill="auto"/>
            <w:noWrap/>
            <w:vAlign w:val="center"/>
            <w:hideMark/>
          </w:tcPr>
          <w:p w14:paraId="6E255EF7"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0.22</w:t>
            </w:r>
          </w:p>
        </w:tc>
        <w:tc>
          <w:tcPr>
            <w:tcW w:w="326" w:type="pct"/>
            <w:tcBorders>
              <w:top w:val="nil"/>
              <w:left w:val="nil"/>
              <w:bottom w:val="nil"/>
              <w:right w:val="nil"/>
            </w:tcBorders>
            <w:shd w:val="clear" w:color="auto" w:fill="auto"/>
            <w:noWrap/>
            <w:vAlign w:val="center"/>
            <w:hideMark/>
          </w:tcPr>
          <w:p w14:paraId="2AB9273D"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-0.44</w:t>
            </w:r>
          </w:p>
        </w:tc>
        <w:tc>
          <w:tcPr>
            <w:tcW w:w="363" w:type="pct"/>
            <w:tcBorders>
              <w:top w:val="nil"/>
              <w:left w:val="nil"/>
              <w:bottom w:val="nil"/>
              <w:right w:val="single" w:sz="8" w:space="0" w:color="auto"/>
            </w:tcBorders>
            <w:shd w:val="clear" w:color="auto" w:fill="auto"/>
            <w:noWrap/>
            <w:vAlign w:val="center"/>
            <w:hideMark/>
          </w:tcPr>
          <w:p w14:paraId="1C230C3B"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-1.08</w:t>
            </w:r>
          </w:p>
        </w:tc>
        <w:tc>
          <w:tcPr>
            <w:tcW w:w="326" w:type="pct"/>
            <w:tcBorders>
              <w:top w:val="nil"/>
              <w:left w:val="single" w:sz="8" w:space="0" w:color="auto"/>
              <w:bottom w:val="nil"/>
              <w:right w:val="nil"/>
            </w:tcBorders>
            <w:shd w:val="clear" w:color="auto" w:fill="auto"/>
            <w:noWrap/>
            <w:vAlign w:val="center"/>
            <w:hideMark/>
          </w:tcPr>
          <w:p w14:paraId="0798E856"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0.03</w:t>
            </w:r>
          </w:p>
        </w:tc>
        <w:tc>
          <w:tcPr>
            <w:tcW w:w="326" w:type="pct"/>
            <w:tcBorders>
              <w:top w:val="nil"/>
              <w:left w:val="nil"/>
              <w:bottom w:val="nil"/>
              <w:right w:val="nil"/>
            </w:tcBorders>
            <w:shd w:val="clear" w:color="auto" w:fill="auto"/>
            <w:noWrap/>
            <w:vAlign w:val="center"/>
            <w:hideMark/>
          </w:tcPr>
          <w:p w14:paraId="1015E7DD"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-1.62</w:t>
            </w:r>
          </w:p>
        </w:tc>
        <w:tc>
          <w:tcPr>
            <w:tcW w:w="363" w:type="pct"/>
            <w:tcBorders>
              <w:top w:val="nil"/>
              <w:left w:val="nil"/>
              <w:bottom w:val="nil"/>
              <w:right w:val="single" w:sz="8" w:space="0" w:color="auto"/>
            </w:tcBorders>
            <w:shd w:val="clear" w:color="auto" w:fill="auto"/>
            <w:noWrap/>
            <w:vAlign w:val="center"/>
            <w:hideMark/>
          </w:tcPr>
          <w:p w14:paraId="336CBABD"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-1.77</w:t>
            </w:r>
          </w:p>
        </w:tc>
        <w:tc>
          <w:tcPr>
            <w:tcW w:w="326" w:type="pct"/>
            <w:tcBorders>
              <w:top w:val="nil"/>
              <w:left w:val="single" w:sz="8" w:space="0" w:color="auto"/>
              <w:bottom w:val="nil"/>
              <w:right w:val="nil"/>
            </w:tcBorders>
            <w:shd w:val="clear" w:color="auto" w:fill="auto"/>
            <w:noWrap/>
            <w:vAlign w:val="center"/>
            <w:hideMark/>
          </w:tcPr>
          <w:p w14:paraId="6D44BA00"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0.16</w:t>
            </w:r>
          </w:p>
        </w:tc>
        <w:tc>
          <w:tcPr>
            <w:tcW w:w="326" w:type="pct"/>
            <w:tcBorders>
              <w:top w:val="nil"/>
              <w:left w:val="nil"/>
              <w:bottom w:val="nil"/>
              <w:right w:val="nil"/>
            </w:tcBorders>
            <w:shd w:val="clear" w:color="auto" w:fill="auto"/>
            <w:noWrap/>
            <w:vAlign w:val="center"/>
            <w:hideMark/>
          </w:tcPr>
          <w:p w14:paraId="00A08DF0"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-0.67</w:t>
            </w:r>
          </w:p>
        </w:tc>
        <w:tc>
          <w:tcPr>
            <w:tcW w:w="361" w:type="pct"/>
            <w:tcBorders>
              <w:top w:val="nil"/>
              <w:left w:val="nil"/>
              <w:bottom w:val="nil"/>
              <w:right w:val="single" w:sz="8" w:space="0" w:color="auto"/>
            </w:tcBorders>
            <w:shd w:val="clear" w:color="auto" w:fill="auto"/>
            <w:noWrap/>
            <w:vAlign w:val="center"/>
            <w:hideMark/>
          </w:tcPr>
          <w:p w14:paraId="2A71CE16"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-0.89</w:t>
            </w:r>
          </w:p>
        </w:tc>
      </w:tr>
      <w:tr w:rsidR="009F4DD4" w:rsidRPr="00A66A5A" w14:paraId="21FC545E" w14:textId="77777777" w:rsidTr="007C64D7">
        <w:trPr>
          <w:trHeight w:val="329"/>
        </w:trPr>
        <w:tc>
          <w:tcPr>
            <w:tcW w:w="387" w:type="pct"/>
            <w:tcBorders>
              <w:top w:val="nil"/>
              <w:left w:val="nil"/>
              <w:bottom w:val="nil"/>
              <w:right w:val="nil"/>
            </w:tcBorders>
            <w:shd w:val="clear" w:color="auto" w:fill="auto"/>
            <w:noWrap/>
            <w:vAlign w:val="center"/>
            <w:hideMark/>
          </w:tcPr>
          <w:p w14:paraId="5CF3BA57"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DVU0837</w:t>
            </w:r>
          </w:p>
        </w:tc>
        <w:tc>
          <w:tcPr>
            <w:tcW w:w="1570" w:type="pct"/>
            <w:tcBorders>
              <w:top w:val="nil"/>
              <w:left w:val="nil"/>
              <w:bottom w:val="nil"/>
              <w:right w:val="single" w:sz="8" w:space="0" w:color="auto"/>
            </w:tcBorders>
            <w:shd w:val="clear" w:color="auto" w:fill="auto"/>
            <w:noWrap/>
            <w:vAlign w:val="center"/>
            <w:hideMark/>
          </w:tcPr>
          <w:p w14:paraId="0D407FCA"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Ribosome maturation factor RimM</w:t>
            </w:r>
          </w:p>
        </w:tc>
        <w:tc>
          <w:tcPr>
            <w:tcW w:w="326" w:type="pct"/>
            <w:tcBorders>
              <w:top w:val="nil"/>
              <w:left w:val="single" w:sz="8" w:space="0" w:color="auto"/>
              <w:bottom w:val="nil"/>
              <w:right w:val="nil"/>
            </w:tcBorders>
            <w:shd w:val="clear" w:color="auto" w:fill="auto"/>
            <w:noWrap/>
            <w:vAlign w:val="center"/>
            <w:hideMark/>
          </w:tcPr>
          <w:p w14:paraId="7E73163C"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0.22</w:t>
            </w:r>
          </w:p>
        </w:tc>
        <w:tc>
          <w:tcPr>
            <w:tcW w:w="326" w:type="pct"/>
            <w:tcBorders>
              <w:top w:val="nil"/>
              <w:left w:val="nil"/>
              <w:bottom w:val="nil"/>
              <w:right w:val="nil"/>
            </w:tcBorders>
            <w:shd w:val="clear" w:color="auto" w:fill="auto"/>
            <w:noWrap/>
            <w:vAlign w:val="center"/>
            <w:hideMark/>
          </w:tcPr>
          <w:p w14:paraId="2029024C"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0.57</w:t>
            </w:r>
          </w:p>
        </w:tc>
        <w:tc>
          <w:tcPr>
            <w:tcW w:w="363" w:type="pct"/>
            <w:tcBorders>
              <w:top w:val="nil"/>
              <w:left w:val="nil"/>
              <w:bottom w:val="nil"/>
              <w:right w:val="single" w:sz="8" w:space="0" w:color="auto"/>
            </w:tcBorders>
            <w:shd w:val="clear" w:color="auto" w:fill="auto"/>
            <w:noWrap/>
            <w:vAlign w:val="center"/>
            <w:hideMark/>
          </w:tcPr>
          <w:p w14:paraId="6049D2E2"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-0.05</w:t>
            </w:r>
          </w:p>
        </w:tc>
        <w:tc>
          <w:tcPr>
            <w:tcW w:w="326" w:type="pct"/>
            <w:tcBorders>
              <w:top w:val="nil"/>
              <w:left w:val="single" w:sz="8" w:space="0" w:color="auto"/>
              <w:bottom w:val="nil"/>
              <w:right w:val="nil"/>
            </w:tcBorders>
            <w:shd w:val="clear" w:color="auto" w:fill="auto"/>
            <w:noWrap/>
            <w:vAlign w:val="center"/>
            <w:hideMark/>
          </w:tcPr>
          <w:p w14:paraId="0B2C0790"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-0.24</w:t>
            </w:r>
          </w:p>
        </w:tc>
        <w:tc>
          <w:tcPr>
            <w:tcW w:w="326" w:type="pct"/>
            <w:tcBorders>
              <w:top w:val="nil"/>
              <w:left w:val="nil"/>
              <w:bottom w:val="nil"/>
              <w:right w:val="nil"/>
            </w:tcBorders>
            <w:shd w:val="clear" w:color="auto" w:fill="auto"/>
            <w:noWrap/>
            <w:vAlign w:val="center"/>
            <w:hideMark/>
          </w:tcPr>
          <w:p w14:paraId="332AE286"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1.09</w:t>
            </w:r>
          </w:p>
        </w:tc>
        <w:tc>
          <w:tcPr>
            <w:tcW w:w="363" w:type="pct"/>
            <w:tcBorders>
              <w:top w:val="nil"/>
              <w:left w:val="nil"/>
              <w:bottom w:val="nil"/>
              <w:right w:val="single" w:sz="8" w:space="0" w:color="auto"/>
            </w:tcBorders>
            <w:shd w:val="clear" w:color="auto" w:fill="auto"/>
            <w:noWrap/>
            <w:vAlign w:val="center"/>
            <w:hideMark/>
          </w:tcPr>
          <w:p w14:paraId="0F4105E6"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0.51</w:t>
            </w:r>
          </w:p>
        </w:tc>
        <w:tc>
          <w:tcPr>
            <w:tcW w:w="326" w:type="pct"/>
            <w:tcBorders>
              <w:top w:val="nil"/>
              <w:left w:val="single" w:sz="8" w:space="0" w:color="auto"/>
              <w:bottom w:val="nil"/>
              <w:right w:val="nil"/>
            </w:tcBorders>
            <w:shd w:val="clear" w:color="auto" w:fill="auto"/>
            <w:noWrap/>
            <w:vAlign w:val="center"/>
            <w:hideMark/>
          </w:tcPr>
          <w:p w14:paraId="4C8C0C84"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-0.48</w:t>
            </w:r>
          </w:p>
        </w:tc>
        <w:tc>
          <w:tcPr>
            <w:tcW w:w="326" w:type="pct"/>
            <w:tcBorders>
              <w:top w:val="nil"/>
              <w:left w:val="nil"/>
              <w:bottom w:val="nil"/>
              <w:right w:val="nil"/>
            </w:tcBorders>
            <w:shd w:val="clear" w:color="auto" w:fill="auto"/>
            <w:noWrap/>
            <w:vAlign w:val="center"/>
            <w:hideMark/>
          </w:tcPr>
          <w:p w14:paraId="33C8F421"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0.86</w:t>
            </w:r>
          </w:p>
        </w:tc>
        <w:tc>
          <w:tcPr>
            <w:tcW w:w="361" w:type="pct"/>
            <w:tcBorders>
              <w:top w:val="nil"/>
              <w:left w:val="nil"/>
              <w:bottom w:val="nil"/>
              <w:right w:val="single" w:sz="8" w:space="0" w:color="auto"/>
            </w:tcBorders>
            <w:shd w:val="clear" w:color="auto" w:fill="auto"/>
            <w:noWrap/>
            <w:vAlign w:val="center"/>
            <w:hideMark/>
          </w:tcPr>
          <w:p w14:paraId="3F4A571A"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0.20</w:t>
            </w:r>
          </w:p>
        </w:tc>
      </w:tr>
      <w:tr w:rsidR="009F4DD4" w:rsidRPr="00A66A5A" w14:paraId="31A57C70" w14:textId="77777777" w:rsidTr="007C64D7">
        <w:trPr>
          <w:trHeight w:val="329"/>
        </w:trPr>
        <w:tc>
          <w:tcPr>
            <w:tcW w:w="387" w:type="pct"/>
            <w:tcBorders>
              <w:top w:val="nil"/>
              <w:left w:val="nil"/>
              <w:bottom w:val="nil"/>
              <w:right w:val="nil"/>
            </w:tcBorders>
            <w:shd w:val="clear" w:color="auto" w:fill="auto"/>
            <w:noWrap/>
            <w:vAlign w:val="center"/>
            <w:hideMark/>
          </w:tcPr>
          <w:p w14:paraId="683D5E68"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DVU0839</w:t>
            </w:r>
          </w:p>
        </w:tc>
        <w:tc>
          <w:tcPr>
            <w:tcW w:w="1570" w:type="pct"/>
            <w:tcBorders>
              <w:top w:val="nil"/>
              <w:left w:val="nil"/>
              <w:bottom w:val="nil"/>
              <w:right w:val="single" w:sz="8" w:space="0" w:color="auto"/>
            </w:tcBorders>
            <w:shd w:val="clear" w:color="auto" w:fill="auto"/>
            <w:noWrap/>
            <w:vAlign w:val="center"/>
            <w:hideMark/>
          </w:tcPr>
          <w:p w14:paraId="155BA7D5"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30S ribosomal protein S16</w:t>
            </w:r>
          </w:p>
        </w:tc>
        <w:tc>
          <w:tcPr>
            <w:tcW w:w="326" w:type="pct"/>
            <w:tcBorders>
              <w:top w:val="nil"/>
              <w:left w:val="single" w:sz="8" w:space="0" w:color="auto"/>
              <w:bottom w:val="nil"/>
              <w:right w:val="nil"/>
            </w:tcBorders>
            <w:shd w:val="clear" w:color="auto" w:fill="auto"/>
            <w:noWrap/>
            <w:vAlign w:val="center"/>
            <w:hideMark/>
          </w:tcPr>
          <w:p w14:paraId="78424701"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0.22</w:t>
            </w:r>
          </w:p>
        </w:tc>
        <w:tc>
          <w:tcPr>
            <w:tcW w:w="326" w:type="pct"/>
            <w:tcBorders>
              <w:top w:val="nil"/>
              <w:left w:val="nil"/>
              <w:bottom w:val="nil"/>
              <w:right w:val="nil"/>
            </w:tcBorders>
            <w:shd w:val="clear" w:color="auto" w:fill="auto"/>
            <w:noWrap/>
            <w:vAlign w:val="center"/>
            <w:hideMark/>
          </w:tcPr>
          <w:p w14:paraId="21AAED26"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0.08</w:t>
            </w:r>
          </w:p>
        </w:tc>
        <w:tc>
          <w:tcPr>
            <w:tcW w:w="363" w:type="pct"/>
            <w:tcBorders>
              <w:top w:val="nil"/>
              <w:left w:val="nil"/>
              <w:bottom w:val="nil"/>
              <w:right w:val="single" w:sz="8" w:space="0" w:color="auto"/>
            </w:tcBorders>
            <w:shd w:val="clear" w:color="auto" w:fill="auto"/>
            <w:noWrap/>
            <w:vAlign w:val="center"/>
            <w:hideMark/>
          </w:tcPr>
          <w:p w14:paraId="355880FB"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0.01</w:t>
            </w:r>
          </w:p>
        </w:tc>
        <w:tc>
          <w:tcPr>
            <w:tcW w:w="326" w:type="pct"/>
            <w:tcBorders>
              <w:top w:val="nil"/>
              <w:left w:val="single" w:sz="8" w:space="0" w:color="auto"/>
              <w:bottom w:val="nil"/>
              <w:right w:val="nil"/>
            </w:tcBorders>
            <w:shd w:val="clear" w:color="auto" w:fill="auto"/>
            <w:noWrap/>
            <w:vAlign w:val="center"/>
            <w:hideMark/>
          </w:tcPr>
          <w:p w14:paraId="1F58DD2D"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-0.30</w:t>
            </w:r>
          </w:p>
        </w:tc>
        <w:tc>
          <w:tcPr>
            <w:tcW w:w="326" w:type="pct"/>
            <w:tcBorders>
              <w:top w:val="nil"/>
              <w:left w:val="nil"/>
              <w:bottom w:val="nil"/>
              <w:right w:val="nil"/>
            </w:tcBorders>
            <w:shd w:val="clear" w:color="auto" w:fill="auto"/>
            <w:noWrap/>
            <w:vAlign w:val="center"/>
            <w:hideMark/>
          </w:tcPr>
          <w:p w14:paraId="2F29BF78"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0.06</w:t>
            </w:r>
          </w:p>
        </w:tc>
        <w:tc>
          <w:tcPr>
            <w:tcW w:w="363" w:type="pct"/>
            <w:tcBorders>
              <w:top w:val="nil"/>
              <w:left w:val="nil"/>
              <w:bottom w:val="nil"/>
              <w:right w:val="single" w:sz="8" w:space="0" w:color="auto"/>
            </w:tcBorders>
            <w:shd w:val="clear" w:color="auto" w:fill="auto"/>
            <w:noWrap/>
            <w:vAlign w:val="center"/>
            <w:hideMark/>
          </w:tcPr>
          <w:p w14:paraId="6FA33A4E"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-0.56</w:t>
            </w:r>
          </w:p>
        </w:tc>
        <w:tc>
          <w:tcPr>
            <w:tcW w:w="326" w:type="pct"/>
            <w:tcBorders>
              <w:top w:val="nil"/>
              <w:left w:val="single" w:sz="8" w:space="0" w:color="auto"/>
              <w:bottom w:val="nil"/>
              <w:right w:val="nil"/>
            </w:tcBorders>
            <w:shd w:val="clear" w:color="auto" w:fill="auto"/>
            <w:noWrap/>
            <w:vAlign w:val="center"/>
            <w:hideMark/>
          </w:tcPr>
          <w:p w14:paraId="6400A8C3"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-0.16</w:t>
            </w:r>
          </w:p>
        </w:tc>
        <w:tc>
          <w:tcPr>
            <w:tcW w:w="326" w:type="pct"/>
            <w:tcBorders>
              <w:top w:val="nil"/>
              <w:left w:val="nil"/>
              <w:bottom w:val="nil"/>
              <w:right w:val="nil"/>
            </w:tcBorders>
            <w:shd w:val="clear" w:color="auto" w:fill="auto"/>
            <w:noWrap/>
            <w:vAlign w:val="center"/>
            <w:hideMark/>
          </w:tcPr>
          <w:p w14:paraId="0857265F"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0.00</w:t>
            </w:r>
          </w:p>
        </w:tc>
        <w:tc>
          <w:tcPr>
            <w:tcW w:w="361" w:type="pct"/>
            <w:tcBorders>
              <w:top w:val="nil"/>
              <w:left w:val="nil"/>
              <w:bottom w:val="nil"/>
              <w:right w:val="single" w:sz="8" w:space="0" w:color="auto"/>
            </w:tcBorders>
            <w:shd w:val="clear" w:color="auto" w:fill="auto"/>
            <w:noWrap/>
            <w:vAlign w:val="center"/>
            <w:hideMark/>
          </w:tcPr>
          <w:p w14:paraId="1267C2B6"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0.03</w:t>
            </w:r>
          </w:p>
        </w:tc>
      </w:tr>
      <w:tr w:rsidR="009F4DD4" w:rsidRPr="00A66A5A" w14:paraId="708383BD" w14:textId="77777777" w:rsidTr="007C64D7">
        <w:trPr>
          <w:trHeight w:val="329"/>
        </w:trPr>
        <w:tc>
          <w:tcPr>
            <w:tcW w:w="387" w:type="pct"/>
            <w:tcBorders>
              <w:top w:val="nil"/>
              <w:left w:val="nil"/>
              <w:bottom w:val="nil"/>
              <w:right w:val="nil"/>
            </w:tcBorders>
            <w:shd w:val="clear" w:color="auto" w:fill="auto"/>
            <w:noWrap/>
            <w:vAlign w:val="center"/>
            <w:hideMark/>
          </w:tcPr>
          <w:p w14:paraId="34A390A2"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DVU0870</w:t>
            </w:r>
          </w:p>
        </w:tc>
        <w:tc>
          <w:tcPr>
            <w:tcW w:w="1570" w:type="pct"/>
            <w:tcBorders>
              <w:top w:val="nil"/>
              <w:left w:val="nil"/>
              <w:bottom w:val="nil"/>
              <w:right w:val="single" w:sz="8" w:space="0" w:color="auto"/>
            </w:tcBorders>
            <w:shd w:val="clear" w:color="auto" w:fill="auto"/>
            <w:noWrap/>
            <w:vAlign w:val="center"/>
            <w:hideMark/>
          </w:tcPr>
          <w:p w14:paraId="01F05652"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 xml:space="preserve">Ribosome-recycling factor (RRF) </w:t>
            </w:r>
          </w:p>
        </w:tc>
        <w:tc>
          <w:tcPr>
            <w:tcW w:w="326" w:type="pct"/>
            <w:tcBorders>
              <w:top w:val="nil"/>
              <w:left w:val="single" w:sz="8" w:space="0" w:color="auto"/>
              <w:bottom w:val="nil"/>
              <w:right w:val="nil"/>
            </w:tcBorders>
            <w:shd w:val="clear" w:color="auto" w:fill="auto"/>
            <w:noWrap/>
            <w:vAlign w:val="center"/>
            <w:hideMark/>
          </w:tcPr>
          <w:p w14:paraId="7C2C357E"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0.19</w:t>
            </w:r>
          </w:p>
        </w:tc>
        <w:tc>
          <w:tcPr>
            <w:tcW w:w="326" w:type="pct"/>
            <w:tcBorders>
              <w:top w:val="nil"/>
              <w:left w:val="nil"/>
              <w:bottom w:val="nil"/>
              <w:right w:val="nil"/>
            </w:tcBorders>
            <w:shd w:val="clear" w:color="auto" w:fill="auto"/>
            <w:noWrap/>
            <w:vAlign w:val="center"/>
            <w:hideMark/>
          </w:tcPr>
          <w:p w14:paraId="470D1B56"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-0.02</w:t>
            </w:r>
          </w:p>
        </w:tc>
        <w:tc>
          <w:tcPr>
            <w:tcW w:w="363" w:type="pct"/>
            <w:tcBorders>
              <w:top w:val="nil"/>
              <w:left w:val="nil"/>
              <w:bottom w:val="nil"/>
              <w:right w:val="single" w:sz="8" w:space="0" w:color="auto"/>
            </w:tcBorders>
            <w:shd w:val="clear" w:color="auto" w:fill="auto"/>
            <w:noWrap/>
            <w:vAlign w:val="center"/>
            <w:hideMark/>
          </w:tcPr>
          <w:p w14:paraId="5CDE86AF"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0.10</w:t>
            </w:r>
          </w:p>
        </w:tc>
        <w:tc>
          <w:tcPr>
            <w:tcW w:w="326" w:type="pct"/>
            <w:tcBorders>
              <w:top w:val="nil"/>
              <w:left w:val="single" w:sz="8" w:space="0" w:color="auto"/>
              <w:bottom w:val="nil"/>
              <w:right w:val="nil"/>
            </w:tcBorders>
            <w:shd w:val="clear" w:color="auto" w:fill="auto"/>
            <w:noWrap/>
            <w:vAlign w:val="center"/>
            <w:hideMark/>
          </w:tcPr>
          <w:p w14:paraId="5FE1DC9C"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-0.62</w:t>
            </w:r>
          </w:p>
        </w:tc>
        <w:tc>
          <w:tcPr>
            <w:tcW w:w="326" w:type="pct"/>
            <w:tcBorders>
              <w:top w:val="nil"/>
              <w:left w:val="nil"/>
              <w:bottom w:val="nil"/>
              <w:right w:val="nil"/>
            </w:tcBorders>
            <w:shd w:val="clear" w:color="auto" w:fill="auto"/>
            <w:noWrap/>
            <w:vAlign w:val="center"/>
            <w:hideMark/>
          </w:tcPr>
          <w:p w14:paraId="76D9423B"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0.76</w:t>
            </w:r>
          </w:p>
        </w:tc>
        <w:tc>
          <w:tcPr>
            <w:tcW w:w="363" w:type="pct"/>
            <w:tcBorders>
              <w:top w:val="nil"/>
              <w:left w:val="nil"/>
              <w:bottom w:val="nil"/>
              <w:right w:val="single" w:sz="8" w:space="0" w:color="auto"/>
            </w:tcBorders>
            <w:shd w:val="clear" w:color="auto" w:fill="auto"/>
            <w:noWrap/>
            <w:vAlign w:val="center"/>
            <w:hideMark/>
          </w:tcPr>
          <w:p w14:paraId="07CED16A"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-0.17</w:t>
            </w:r>
          </w:p>
        </w:tc>
        <w:tc>
          <w:tcPr>
            <w:tcW w:w="326" w:type="pct"/>
            <w:tcBorders>
              <w:top w:val="nil"/>
              <w:left w:val="single" w:sz="8" w:space="0" w:color="auto"/>
              <w:bottom w:val="nil"/>
              <w:right w:val="nil"/>
            </w:tcBorders>
            <w:shd w:val="clear" w:color="auto" w:fill="auto"/>
            <w:noWrap/>
            <w:vAlign w:val="center"/>
            <w:hideMark/>
          </w:tcPr>
          <w:p w14:paraId="24448C47"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-0.20</w:t>
            </w:r>
          </w:p>
        </w:tc>
        <w:tc>
          <w:tcPr>
            <w:tcW w:w="326" w:type="pct"/>
            <w:tcBorders>
              <w:top w:val="nil"/>
              <w:left w:val="nil"/>
              <w:bottom w:val="nil"/>
              <w:right w:val="nil"/>
            </w:tcBorders>
            <w:shd w:val="clear" w:color="auto" w:fill="auto"/>
            <w:noWrap/>
            <w:vAlign w:val="center"/>
            <w:hideMark/>
          </w:tcPr>
          <w:p w14:paraId="74C63F2E"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1.00</w:t>
            </w:r>
          </w:p>
        </w:tc>
        <w:tc>
          <w:tcPr>
            <w:tcW w:w="361" w:type="pct"/>
            <w:tcBorders>
              <w:top w:val="nil"/>
              <w:left w:val="nil"/>
              <w:bottom w:val="nil"/>
              <w:right w:val="single" w:sz="8" w:space="0" w:color="auto"/>
            </w:tcBorders>
            <w:shd w:val="clear" w:color="auto" w:fill="auto"/>
            <w:noWrap/>
            <w:vAlign w:val="center"/>
            <w:hideMark/>
          </w:tcPr>
          <w:p w14:paraId="7472BB2C"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0.46</w:t>
            </w:r>
          </w:p>
        </w:tc>
      </w:tr>
      <w:tr w:rsidR="009F4DD4" w:rsidRPr="00A66A5A" w14:paraId="16EA4B7A" w14:textId="77777777" w:rsidTr="007C64D7">
        <w:trPr>
          <w:trHeight w:val="329"/>
        </w:trPr>
        <w:tc>
          <w:tcPr>
            <w:tcW w:w="387" w:type="pct"/>
            <w:tcBorders>
              <w:top w:val="nil"/>
              <w:left w:val="nil"/>
              <w:bottom w:val="nil"/>
              <w:right w:val="nil"/>
            </w:tcBorders>
            <w:shd w:val="clear" w:color="auto" w:fill="auto"/>
            <w:noWrap/>
            <w:vAlign w:val="center"/>
            <w:hideMark/>
          </w:tcPr>
          <w:p w14:paraId="0061D423"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DVU0874</w:t>
            </w:r>
          </w:p>
        </w:tc>
        <w:tc>
          <w:tcPr>
            <w:tcW w:w="1570" w:type="pct"/>
            <w:tcBorders>
              <w:top w:val="nil"/>
              <w:left w:val="nil"/>
              <w:bottom w:val="nil"/>
              <w:right w:val="single" w:sz="8" w:space="0" w:color="auto"/>
            </w:tcBorders>
            <w:shd w:val="clear" w:color="auto" w:fill="auto"/>
            <w:noWrap/>
            <w:vAlign w:val="center"/>
            <w:hideMark/>
          </w:tcPr>
          <w:p w14:paraId="4413FA89"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30S ribosomal protein S2</w:t>
            </w:r>
          </w:p>
        </w:tc>
        <w:tc>
          <w:tcPr>
            <w:tcW w:w="326" w:type="pct"/>
            <w:tcBorders>
              <w:top w:val="nil"/>
              <w:left w:val="single" w:sz="8" w:space="0" w:color="auto"/>
              <w:bottom w:val="nil"/>
              <w:right w:val="nil"/>
            </w:tcBorders>
            <w:shd w:val="clear" w:color="auto" w:fill="auto"/>
            <w:noWrap/>
            <w:vAlign w:val="center"/>
            <w:hideMark/>
          </w:tcPr>
          <w:p w14:paraId="4D7F3FF9"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0.19</w:t>
            </w:r>
          </w:p>
        </w:tc>
        <w:tc>
          <w:tcPr>
            <w:tcW w:w="326" w:type="pct"/>
            <w:tcBorders>
              <w:top w:val="nil"/>
              <w:left w:val="nil"/>
              <w:bottom w:val="nil"/>
              <w:right w:val="nil"/>
            </w:tcBorders>
            <w:shd w:val="clear" w:color="auto" w:fill="auto"/>
            <w:noWrap/>
            <w:vAlign w:val="center"/>
            <w:hideMark/>
          </w:tcPr>
          <w:p w14:paraId="25C61265"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-0.25</w:t>
            </w:r>
          </w:p>
        </w:tc>
        <w:tc>
          <w:tcPr>
            <w:tcW w:w="363" w:type="pct"/>
            <w:tcBorders>
              <w:top w:val="nil"/>
              <w:left w:val="nil"/>
              <w:bottom w:val="nil"/>
              <w:right w:val="single" w:sz="8" w:space="0" w:color="auto"/>
            </w:tcBorders>
            <w:shd w:val="clear" w:color="auto" w:fill="auto"/>
            <w:noWrap/>
            <w:vAlign w:val="center"/>
            <w:hideMark/>
          </w:tcPr>
          <w:p w14:paraId="3ABC657D"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0.46</w:t>
            </w:r>
          </w:p>
        </w:tc>
        <w:tc>
          <w:tcPr>
            <w:tcW w:w="326" w:type="pct"/>
            <w:tcBorders>
              <w:top w:val="nil"/>
              <w:left w:val="single" w:sz="8" w:space="0" w:color="auto"/>
              <w:bottom w:val="nil"/>
              <w:right w:val="nil"/>
            </w:tcBorders>
            <w:shd w:val="clear" w:color="auto" w:fill="auto"/>
            <w:noWrap/>
            <w:vAlign w:val="center"/>
            <w:hideMark/>
          </w:tcPr>
          <w:p w14:paraId="688E3A1C" w14:textId="77777777" w:rsidR="009F4DD4" w:rsidRPr="00581118" w:rsidRDefault="009F4DD4" w:rsidP="007C64D7">
            <w:pPr>
              <w:rPr>
                <w:rFonts w:ascii="Times New Roman" w:eastAsia="Times New Roman" w:hAnsi="Times New Roman" w:cs="Times New Roman"/>
                <w:color w:val="FF0000"/>
                <w:sz w:val="18"/>
                <w:szCs w:val="18"/>
              </w:rPr>
            </w:pPr>
            <w:r w:rsidRPr="00581118">
              <w:rPr>
                <w:rFonts w:ascii="Times New Roman" w:eastAsia="Times New Roman" w:hAnsi="Times New Roman" w:cs="Times New Roman"/>
                <w:color w:val="FF0000"/>
                <w:sz w:val="18"/>
                <w:szCs w:val="18"/>
              </w:rPr>
              <w:t>0.99</w:t>
            </w:r>
          </w:p>
        </w:tc>
        <w:tc>
          <w:tcPr>
            <w:tcW w:w="326" w:type="pct"/>
            <w:tcBorders>
              <w:top w:val="nil"/>
              <w:left w:val="nil"/>
              <w:bottom w:val="nil"/>
              <w:right w:val="nil"/>
            </w:tcBorders>
            <w:shd w:val="clear" w:color="auto" w:fill="auto"/>
            <w:noWrap/>
            <w:vAlign w:val="center"/>
            <w:hideMark/>
          </w:tcPr>
          <w:p w14:paraId="33582BE0"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0.32</w:t>
            </w:r>
          </w:p>
        </w:tc>
        <w:tc>
          <w:tcPr>
            <w:tcW w:w="363" w:type="pct"/>
            <w:tcBorders>
              <w:top w:val="nil"/>
              <w:left w:val="nil"/>
              <w:bottom w:val="nil"/>
              <w:right w:val="single" w:sz="8" w:space="0" w:color="auto"/>
            </w:tcBorders>
            <w:shd w:val="clear" w:color="auto" w:fill="auto"/>
            <w:noWrap/>
            <w:vAlign w:val="center"/>
            <w:hideMark/>
          </w:tcPr>
          <w:p w14:paraId="5897F2D6" w14:textId="77777777" w:rsidR="009F4DD4" w:rsidRPr="00A66A5A" w:rsidRDefault="009F4DD4" w:rsidP="007C64D7">
            <w:pPr>
              <w:rPr>
                <w:rFonts w:ascii="Times New Roman" w:eastAsia="Times New Roman" w:hAnsi="Times New Roman" w:cs="Times New Roman"/>
                <w:color w:val="FF0000"/>
                <w:sz w:val="18"/>
                <w:szCs w:val="18"/>
              </w:rPr>
            </w:pPr>
            <w:r w:rsidRPr="00A66A5A">
              <w:rPr>
                <w:rFonts w:ascii="Times New Roman" w:eastAsia="Times New Roman" w:hAnsi="Times New Roman" w:cs="Times New Roman"/>
                <w:color w:val="FF0000"/>
                <w:sz w:val="18"/>
                <w:szCs w:val="18"/>
              </w:rPr>
              <w:t>1.25</w:t>
            </w:r>
          </w:p>
        </w:tc>
        <w:tc>
          <w:tcPr>
            <w:tcW w:w="326" w:type="pct"/>
            <w:tcBorders>
              <w:top w:val="nil"/>
              <w:left w:val="single" w:sz="8" w:space="0" w:color="auto"/>
              <w:bottom w:val="nil"/>
              <w:right w:val="nil"/>
            </w:tcBorders>
            <w:shd w:val="clear" w:color="auto" w:fill="auto"/>
            <w:noWrap/>
            <w:vAlign w:val="center"/>
            <w:hideMark/>
          </w:tcPr>
          <w:p w14:paraId="584BDA00"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0.67</w:t>
            </w:r>
          </w:p>
        </w:tc>
        <w:tc>
          <w:tcPr>
            <w:tcW w:w="326" w:type="pct"/>
            <w:tcBorders>
              <w:top w:val="nil"/>
              <w:left w:val="nil"/>
              <w:bottom w:val="nil"/>
              <w:right w:val="nil"/>
            </w:tcBorders>
            <w:shd w:val="clear" w:color="auto" w:fill="auto"/>
            <w:noWrap/>
            <w:vAlign w:val="center"/>
            <w:hideMark/>
          </w:tcPr>
          <w:p w14:paraId="70F71F2B"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0.08</w:t>
            </w:r>
          </w:p>
        </w:tc>
        <w:tc>
          <w:tcPr>
            <w:tcW w:w="361" w:type="pct"/>
            <w:tcBorders>
              <w:top w:val="nil"/>
              <w:left w:val="nil"/>
              <w:bottom w:val="nil"/>
              <w:right w:val="single" w:sz="8" w:space="0" w:color="auto"/>
            </w:tcBorders>
            <w:shd w:val="clear" w:color="auto" w:fill="auto"/>
            <w:noWrap/>
            <w:vAlign w:val="center"/>
            <w:hideMark/>
          </w:tcPr>
          <w:p w14:paraId="5373A769" w14:textId="77777777" w:rsidR="009F4DD4" w:rsidRPr="00A66A5A" w:rsidRDefault="009F4DD4" w:rsidP="007C64D7">
            <w:pPr>
              <w:rPr>
                <w:rFonts w:ascii="Times New Roman" w:eastAsia="Times New Roman" w:hAnsi="Times New Roman" w:cs="Times New Roman"/>
                <w:color w:val="FF0000"/>
                <w:sz w:val="18"/>
                <w:szCs w:val="18"/>
              </w:rPr>
            </w:pPr>
            <w:r w:rsidRPr="00A66A5A">
              <w:rPr>
                <w:rFonts w:ascii="Times New Roman" w:eastAsia="Times New Roman" w:hAnsi="Times New Roman" w:cs="Times New Roman"/>
                <w:color w:val="FF0000"/>
                <w:sz w:val="18"/>
                <w:szCs w:val="18"/>
              </w:rPr>
              <w:t>1.42</w:t>
            </w:r>
          </w:p>
        </w:tc>
      </w:tr>
      <w:tr w:rsidR="009F4DD4" w:rsidRPr="00A66A5A" w14:paraId="04D82622" w14:textId="77777777" w:rsidTr="007C64D7">
        <w:trPr>
          <w:trHeight w:val="329"/>
        </w:trPr>
        <w:tc>
          <w:tcPr>
            <w:tcW w:w="387" w:type="pct"/>
            <w:tcBorders>
              <w:top w:val="nil"/>
              <w:left w:val="nil"/>
              <w:bottom w:val="nil"/>
              <w:right w:val="nil"/>
            </w:tcBorders>
            <w:shd w:val="clear" w:color="auto" w:fill="auto"/>
            <w:noWrap/>
            <w:vAlign w:val="center"/>
            <w:hideMark/>
          </w:tcPr>
          <w:p w14:paraId="355E431D"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DVU0927</w:t>
            </w:r>
          </w:p>
        </w:tc>
        <w:tc>
          <w:tcPr>
            <w:tcW w:w="1570" w:type="pct"/>
            <w:tcBorders>
              <w:top w:val="nil"/>
              <w:left w:val="nil"/>
              <w:bottom w:val="nil"/>
              <w:right w:val="single" w:sz="8" w:space="0" w:color="auto"/>
            </w:tcBorders>
            <w:shd w:val="clear" w:color="auto" w:fill="auto"/>
            <w:noWrap/>
            <w:vAlign w:val="center"/>
            <w:hideMark/>
          </w:tcPr>
          <w:p w14:paraId="7C41876C"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50S ribosomal protein L21</w:t>
            </w:r>
          </w:p>
        </w:tc>
        <w:tc>
          <w:tcPr>
            <w:tcW w:w="326" w:type="pct"/>
            <w:tcBorders>
              <w:top w:val="nil"/>
              <w:left w:val="single" w:sz="8" w:space="0" w:color="auto"/>
              <w:bottom w:val="nil"/>
              <w:right w:val="nil"/>
            </w:tcBorders>
            <w:shd w:val="clear" w:color="auto" w:fill="auto"/>
            <w:noWrap/>
            <w:vAlign w:val="center"/>
            <w:hideMark/>
          </w:tcPr>
          <w:p w14:paraId="78F53CE8"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0.18</w:t>
            </w:r>
          </w:p>
        </w:tc>
        <w:tc>
          <w:tcPr>
            <w:tcW w:w="326" w:type="pct"/>
            <w:tcBorders>
              <w:top w:val="nil"/>
              <w:left w:val="nil"/>
              <w:bottom w:val="nil"/>
              <w:right w:val="nil"/>
            </w:tcBorders>
            <w:shd w:val="clear" w:color="auto" w:fill="auto"/>
            <w:noWrap/>
            <w:vAlign w:val="center"/>
            <w:hideMark/>
          </w:tcPr>
          <w:p w14:paraId="732E8817"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0.98</w:t>
            </w:r>
          </w:p>
        </w:tc>
        <w:tc>
          <w:tcPr>
            <w:tcW w:w="363" w:type="pct"/>
            <w:tcBorders>
              <w:top w:val="nil"/>
              <w:left w:val="nil"/>
              <w:bottom w:val="nil"/>
              <w:right w:val="single" w:sz="8" w:space="0" w:color="auto"/>
            </w:tcBorders>
            <w:shd w:val="clear" w:color="auto" w:fill="auto"/>
            <w:noWrap/>
            <w:vAlign w:val="center"/>
            <w:hideMark/>
          </w:tcPr>
          <w:p w14:paraId="5B27C547"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0.25</w:t>
            </w:r>
          </w:p>
        </w:tc>
        <w:tc>
          <w:tcPr>
            <w:tcW w:w="326" w:type="pct"/>
            <w:tcBorders>
              <w:top w:val="nil"/>
              <w:left w:val="single" w:sz="8" w:space="0" w:color="auto"/>
              <w:bottom w:val="nil"/>
              <w:right w:val="nil"/>
            </w:tcBorders>
            <w:shd w:val="clear" w:color="auto" w:fill="auto"/>
            <w:noWrap/>
            <w:vAlign w:val="center"/>
            <w:hideMark/>
          </w:tcPr>
          <w:p w14:paraId="1FC8166D"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0.11</w:t>
            </w:r>
          </w:p>
        </w:tc>
        <w:tc>
          <w:tcPr>
            <w:tcW w:w="326" w:type="pct"/>
            <w:tcBorders>
              <w:top w:val="nil"/>
              <w:left w:val="nil"/>
              <w:bottom w:val="nil"/>
              <w:right w:val="nil"/>
            </w:tcBorders>
            <w:shd w:val="clear" w:color="auto" w:fill="auto"/>
            <w:noWrap/>
            <w:vAlign w:val="center"/>
            <w:hideMark/>
          </w:tcPr>
          <w:p w14:paraId="5A112112" w14:textId="77777777" w:rsidR="009F4DD4" w:rsidRPr="00581118" w:rsidRDefault="009F4DD4" w:rsidP="007C64D7">
            <w:pPr>
              <w:rPr>
                <w:rFonts w:ascii="Times New Roman" w:eastAsia="Times New Roman" w:hAnsi="Times New Roman" w:cs="Times New Roman"/>
                <w:color w:val="FF0000"/>
                <w:sz w:val="18"/>
                <w:szCs w:val="18"/>
              </w:rPr>
            </w:pPr>
            <w:r w:rsidRPr="00581118">
              <w:rPr>
                <w:rFonts w:ascii="Times New Roman" w:eastAsia="Times New Roman" w:hAnsi="Times New Roman" w:cs="Times New Roman"/>
                <w:color w:val="FF0000"/>
                <w:sz w:val="18"/>
                <w:szCs w:val="18"/>
              </w:rPr>
              <w:t>1.12</w:t>
            </w:r>
          </w:p>
        </w:tc>
        <w:tc>
          <w:tcPr>
            <w:tcW w:w="363" w:type="pct"/>
            <w:tcBorders>
              <w:top w:val="nil"/>
              <w:left w:val="nil"/>
              <w:bottom w:val="nil"/>
              <w:right w:val="single" w:sz="8" w:space="0" w:color="auto"/>
            </w:tcBorders>
            <w:shd w:val="clear" w:color="auto" w:fill="auto"/>
            <w:noWrap/>
            <w:vAlign w:val="center"/>
            <w:hideMark/>
          </w:tcPr>
          <w:p w14:paraId="5E2EA8B2" w14:textId="77777777" w:rsidR="009F4DD4" w:rsidRPr="00581118" w:rsidRDefault="009F4DD4" w:rsidP="007C64D7">
            <w:pPr>
              <w:rPr>
                <w:rFonts w:ascii="Times New Roman" w:eastAsia="Times New Roman" w:hAnsi="Times New Roman" w:cs="Times New Roman"/>
                <w:color w:val="FF0000"/>
                <w:sz w:val="18"/>
                <w:szCs w:val="18"/>
              </w:rPr>
            </w:pPr>
            <w:r w:rsidRPr="00581118">
              <w:rPr>
                <w:rFonts w:ascii="Times New Roman" w:eastAsia="Times New Roman" w:hAnsi="Times New Roman" w:cs="Times New Roman"/>
                <w:color w:val="FF0000"/>
                <w:sz w:val="18"/>
                <w:szCs w:val="18"/>
              </w:rPr>
              <w:t>0.86</w:t>
            </w:r>
          </w:p>
        </w:tc>
        <w:tc>
          <w:tcPr>
            <w:tcW w:w="326" w:type="pct"/>
            <w:tcBorders>
              <w:top w:val="nil"/>
              <w:left w:val="single" w:sz="8" w:space="0" w:color="auto"/>
              <w:bottom w:val="nil"/>
              <w:right w:val="nil"/>
            </w:tcBorders>
            <w:shd w:val="clear" w:color="auto" w:fill="auto"/>
            <w:noWrap/>
            <w:vAlign w:val="center"/>
            <w:hideMark/>
          </w:tcPr>
          <w:p w14:paraId="3F0AA9DA"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0.42</w:t>
            </w:r>
          </w:p>
        </w:tc>
        <w:tc>
          <w:tcPr>
            <w:tcW w:w="326" w:type="pct"/>
            <w:tcBorders>
              <w:top w:val="nil"/>
              <w:left w:val="nil"/>
              <w:bottom w:val="nil"/>
              <w:right w:val="nil"/>
            </w:tcBorders>
            <w:shd w:val="clear" w:color="auto" w:fill="auto"/>
            <w:noWrap/>
            <w:vAlign w:val="center"/>
            <w:hideMark/>
          </w:tcPr>
          <w:p w14:paraId="1722ED56" w14:textId="77777777" w:rsidR="009F4DD4" w:rsidRPr="00581118" w:rsidRDefault="009F4DD4" w:rsidP="007C64D7">
            <w:pPr>
              <w:rPr>
                <w:rFonts w:ascii="Times New Roman" w:eastAsia="Times New Roman" w:hAnsi="Times New Roman" w:cs="Times New Roman"/>
                <w:color w:val="FF0000"/>
                <w:sz w:val="18"/>
                <w:szCs w:val="18"/>
              </w:rPr>
            </w:pPr>
            <w:r w:rsidRPr="00581118">
              <w:rPr>
                <w:rFonts w:ascii="Times New Roman" w:eastAsia="Times New Roman" w:hAnsi="Times New Roman" w:cs="Times New Roman"/>
                <w:color w:val="FF0000"/>
                <w:sz w:val="18"/>
                <w:szCs w:val="18"/>
              </w:rPr>
              <w:t>1.11</w:t>
            </w:r>
          </w:p>
        </w:tc>
        <w:tc>
          <w:tcPr>
            <w:tcW w:w="361" w:type="pct"/>
            <w:tcBorders>
              <w:top w:val="nil"/>
              <w:left w:val="nil"/>
              <w:bottom w:val="nil"/>
              <w:right w:val="single" w:sz="8" w:space="0" w:color="auto"/>
            </w:tcBorders>
            <w:shd w:val="clear" w:color="auto" w:fill="auto"/>
            <w:noWrap/>
            <w:vAlign w:val="center"/>
            <w:hideMark/>
          </w:tcPr>
          <w:p w14:paraId="31F7A741" w14:textId="77777777" w:rsidR="009F4DD4" w:rsidRPr="00581118" w:rsidRDefault="009F4DD4" w:rsidP="007C64D7">
            <w:pPr>
              <w:rPr>
                <w:rFonts w:ascii="Times New Roman" w:eastAsia="Times New Roman" w:hAnsi="Times New Roman" w:cs="Times New Roman"/>
                <w:color w:val="FF0000"/>
                <w:sz w:val="18"/>
                <w:szCs w:val="18"/>
              </w:rPr>
            </w:pPr>
            <w:r w:rsidRPr="00581118">
              <w:rPr>
                <w:rFonts w:ascii="Times New Roman" w:eastAsia="Times New Roman" w:hAnsi="Times New Roman" w:cs="Times New Roman"/>
                <w:color w:val="FF0000"/>
                <w:sz w:val="18"/>
                <w:szCs w:val="18"/>
              </w:rPr>
              <w:t>1.18</w:t>
            </w:r>
          </w:p>
        </w:tc>
      </w:tr>
      <w:tr w:rsidR="009F4DD4" w:rsidRPr="00A66A5A" w14:paraId="0603F480" w14:textId="77777777" w:rsidTr="007C64D7">
        <w:trPr>
          <w:trHeight w:val="329"/>
        </w:trPr>
        <w:tc>
          <w:tcPr>
            <w:tcW w:w="387" w:type="pct"/>
            <w:tcBorders>
              <w:top w:val="nil"/>
              <w:left w:val="nil"/>
              <w:bottom w:val="nil"/>
              <w:right w:val="nil"/>
            </w:tcBorders>
            <w:shd w:val="clear" w:color="auto" w:fill="auto"/>
            <w:noWrap/>
            <w:vAlign w:val="center"/>
            <w:hideMark/>
          </w:tcPr>
          <w:p w14:paraId="733B9EB2"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DVU0956</w:t>
            </w:r>
          </w:p>
        </w:tc>
        <w:tc>
          <w:tcPr>
            <w:tcW w:w="1570" w:type="pct"/>
            <w:tcBorders>
              <w:top w:val="nil"/>
              <w:left w:val="nil"/>
              <w:bottom w:val="nil"/>
              <w:right w:val="single" w:sz="8" w:space="0" w:color="auto"/>
            </w:tcBorders>
            <w:shd w:val="clear" w:color="auto" w:fill="auto"/>
            <w:noWrap/>
            <w:vAlign w:val="center"/>
            <w:hideMark/>
          </w:tcPr>
          <w:p w14:paraId="51440348"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30S ribosomal protein S6</w:t>
            </w:r>
          </w:p>
        </w:tc>
        <w:tc>
          <w:tcPr>
            <w:tcW w:w="326" w:type="pct"/>
            <w:tcBorders>
              <w:top w:val="nil"/>
              <w:left w:val="single" w:sz="8" w:space="0" w:color="auto"/>
              <w:bottom w:val="nil"/>
              <w:right w:val="nil"/>
            </w:tcBorders>
            <w:shd w:val="clear" w:color="auto" w:fill="auto"/>
            <w:noWrap/>
            <w:vAlign w:val="center"/>
            <w:hideMark/>
          </w:tcPr>
          <w:p w14:paraId="393EBB4C"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0.17</w:t>
            </w:r>
          </w:p>
        </w:tc>
        <w:tc>
          <w:tcPr>
            <w:tcW w:w="326" w:type="pct"/>
            <w:tcBorders>
              <w:top w:val="nil"/>
              <w:left w:val="nil"/>
              <w:bottom w:val="nil"/>
              <w:right w:val="nil"/>
            </w:tcBorders>
            <w:shd w:val="clear" w:color="auto" w:fill="auto"/>
            <w:noWrap/>
            <w:vAlign w:val="center"/>
            <w:hideMark/>
          </w:tcPr>
          <w:p w14:paraId="36A419CB"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0.15</w:t>
            </w:r>
          </w:p>
        </w:tc>
        <w:tc>
          <w:tcPr>
            <w:tcW w:w="363" w:type="pct"/>
            <w:tcBorders>
              <w:top w:val="nil"/>
              <w:left w:val="nil"/>
              <w:bottom w:val="nil"/>
              <w:right w:val="single" w:sz="8" w:space="0" w:color="auto"/>
            </w:tcBorders>
            <w:shd w:val="clear" w:color="auto" w:fill="auto"/>
            <w:noWrap/>
            <w:vAlign w:val="center"/>
            <w:hideMark/>
          </w:tcPr>
          <w:p w14:paraId="507E49A7"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0.09</w:t>
            </w:r>
          </w:p>
        </w:tc>
        <w:tc>
          <w:tcPr>
            <w:tcW w:w="326" w:type="pct"/>
            <w:tcBorders>
              <w:top w:val="nil"/>
              <w:left w:val="single" w:sz="8" w:space="0" w:color="auto"/>
              <w:bottom w:val="nil"/>
              <w:right w:val="nil"/>
            </w:tcBorders>
            <w:shd w:val="clear" w:color="auto" w:fill="auto"/>
            <w:noWrap/>
            <w:vAlign w:val="center"/>
            <w:hideMark/>
          </w:tcPr>
          <w:p w14:paraId="17DC5B65"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-0.43</w:t>
            </w:r>
          </w:p>
        </w:tc>
        <w:tc>
          <w:tcPr>
            <w:tcW w:w="326" w:type="pct"/>
            <w:tcBorders>
              <w:top w:val="nil"/>
              <w:left w:val="nil"/>
              <w:bottom w:val="nil"/>
              <w:right w:val="nil"/>
            </w:tcBorders>
            <w:shd w:val="clear" w:color="auto" w:fill="auto"/>
            <w:noWrap/>
            <w:vAlign w:val="center"/>
            <w:hideMark/>
          </w:tcPr>
          <w:p w14:paraId="7BAAEF5B" w14:textId="77777777" w:rsidR="009F4DD4" w:rsidRPr="00581118" w:rsidRDefault="009F4DD4" w:rsidP="007C64D7">
            <w:pPr>
              <w:rPr>
                <w:rFonts w:ascii="Times New Roman" w:eastAsia="Times New Roman" w:hAnsi="Times New Roman" w:cs="Times New Roman"/>
                <w:color w:val="FF0000"/>
                <w:sz w:val="18"/>
                <w:szCs w:val="18"/>
              </w:rPr>
            </w:pPr>
            <w:r w:rsidRPr="00581118">
              <w:rPr>
                <w:rFonts w:ascii="Times New Roman" w:eastAsia="Times New Roman" w:hAnsi="Times New Roman" w:cs="Times New Roman"/>
                <w:color w:val="FF0000"/>
                <w:sz w:val="18"/>
                <w:szCs w:val="18"/>
              </w:rPr>
              <w:t>0.81</w:t>
            </w:r>
          </w:p>
        </w:tc>
        <w:tc>
          <w:tcPr>
            <w:tcW w:w="363" w:type="pct"/>
            <w:tcBorders>
              <w:top w:val="nil"/>
              <w:left w:val="nil"/>
              <w:bottom w:val="nil"/>
              <w:right w:val="single" w:sz="8" w:space="0" w:color="auto"/>
            </w:tcBorders>
            <w:shd w:val="clear" w:color="auto" w:fill="auto"/>
            <w:noWrap/>
            <w:vAlign w:val="center"/>
            <w:hideMark/>
          </w:tcPr>
          <w:p w14:paraId="67AD62B4" w14:textId="77777777" w:rsidR="009F4DD4" w:rsidRPr="00A66A5A" w:rsidRDefault="009F4DD4" w:rsidP="007C64D7">
            <w:pPr>
              <w:rPr>
                <w:rFonts w:ascii="Times New Roman" w:eastAsia="Times New Roman" w:hAnsi="Times New Roman" w:cs="Times New Roman"/>
                <w:color w:val="FF0000"/>
                <w:sz w:val="18"/>
                <w:szCs w:val="18"/>
              </w:rPr>
            </w:pPr>
            <w:r w:rsidRPr="00A66A5A">
              <w:rPr>
                <w:rFonts w:ascii="Times New Roman" w:eastAsia="Times New Roman" w:hAnsi="Times New Roman" w:cs="Times New Roman"/>
                <w:color w:val="FF0000"/>
                <w:sz w:val="18"/>
                <w:szCs w:val="18"/>
              </w:rPr>
              <w:t>0.93</w:t>
            </w:r>
          </w:p>
        </w:tc>
        <w:tc>
          <w:tcPr>
            <w:tcW w:w="326" w:type="pct"/>
            <w:tcBorders>
              <w:top w:val="nil"/>
              <w:left w:val="single" w:sz="8" w:space="0" w:color="auto"/>
              <w:bottom w:val="nil"/>
              <w:right w:val="nil"/>
            </w:tcBorders>
            <w:shd w:val="clear" w:color="auto" w:fill="auto"/>
            <w:noWrap/>
            <w:vAlign w:val="center"/>
            <w:hideMark/>
          </w:tcPr>
          <w:p w14:paraId="01B07BEB" w14:textId="77777777" w:rsidR="009F4DD4" w:rsidRPr="00581118" w:rsidRDefault="009F4DD4" w:rsidP="007C64D7">
            <w:pPr>
              <w:rPr>
                <w:rFonts w:ascii="Times New Roman" w:eastAsia="Times New Roman" w:hAnsi="Times New Roman" w:cs="Times New Roman"/>
                <w:color w:val="FF0000"/>
                <w:sz w:val="18"/>
                <w:szCs w:val="18"/>
              </w:rPr>
            </w:pPr>
            <w:r w:rsidRPr="00581118">
              <w:rPr>
                <w:rFonts w:ascii="Times New Roman" w:eastAsia="Times New Roman" w:hAnsi="Times New Roman" w:cs="Times New Roman"/>
                <w:color w:val="FF0000"/>
                <w:sz w:val="18"/>
                <w:szCs w:val="18"/>
              </w:rPr>
              <w:t>0.75</w:t>
            </w:r>
          </w:p>
        </w:tc>
        <w:tc>
          <w:tcPr>
            <w:tcW w:w="326" w:type="pct"/>
            <w:tcBorders>
              <w:top w:val="nil"/>
              <w:left w:val="nil"/>
              <w:bottom w:val="nil"/>
              <w:right w:val="nil"/>
            </w:tcBorders>
            <w:shd w:val="clear" w:color="auto" w:fill="auto"/>
            <w:noWrap/>
            <w:vAlign w:val="center"/>
            <w:hideMark/>
          </w:tcPr>
          <w:p w14:paraId="6A8EA8C1" w14:textId="77777777" w:rsidR="009F4DD4" w:rsidRPr="00581118" w:rsidRDefault="009F4DD4" w:rsidP="007C64D7">
            <w:pPr>
              <w:rPr>
                <w:rFonts w:ascii="Times New Roman" w:eastAsia="Times New Roman" w:hAnsi="Times New Roman" w:cs="Times New Roman"/>
                <w:color w:val="FF0000"/>
                <w:sz w:val="18"/>
                <w:szCs w:val="18"/>
              </w:rPr>
            </w:pPr>
            <w:r w:rsidRPr="00581118">
              <w:rPr>
                <w:rFonts w:ascii="Times New Roman" w:eastAsia="Times New Roman" w:hAnsi="Times New Roman" w:cs="Times New Roman"/>
                <w:color w:val="FF0000"/>
                <w:sz w:val="18"/>
                <w:szCs w:val="18"/>
              </w:rPr>
              <w:t>0.65</w:t>
            </w:r>
          </w:p>
        </w:tc>
        <w:tc>
          <w:tcPr>
            <w:tcW w:w="361" w:type="pct"/>
            <w:tcBorders>
              <w:top w:val="nil"/>
              <w:left w:val="nil"/>
              <w:bottom w:val="nil"/>
              <w:right w:val="single" w:sz="8" w:space="0" w:color="auto"/>
            </w:tcBorders>
            <w:shd w:val="clear" w:color="auto" w:fill="auto"/>
            <w:noWrap/>
            <w:vAlign w:val="center"/>
            <w:hideMark/>
          </w:tcPr>
          <w:p w14:paraId="7DECF1C4" w14:textId="77777777" w:rsidR="009F4DD4" w:rsidRPr="00A66A5A" w:rsidRDefault="009F4DD4" w:rsidP="007C64D7">
            <w:pPr>
              <w:rPr>
                <w:rFonts w:ascii="Times New Roman" w:eastAsia="Times New Roman" w:hAnsi="Times New Roman" w:cs="Times New Roman"/>
                <w:color w:val="FF0000"/>
                <w:sz w:val="18"/>
                <w:szCs w:val="18"/>
              </w:rPr>
            </w:pPr>
            <w:r w:rsidRPr="00A66A5A">
              <w:rPr>
                <w:rFonts w:ascii="Times New Roman" w:eastAsia="Times New Roman" w:hAnsi="Times New Roman" w:cs="Times New Roman"/>
                <w:color w:val="FF0000"/>
                <w:sz w:val="18"/>
                <w:szCs w:val="18"/>
              </w:rPr>
              <w:t>1.32</w:t>
            </w:r>
          </w:p>
        </w:tc>
      </w:tr>
      <w:tr w:rsidR="009F4DD4" w:rsidRPr="00A66A5A" w14:paraId="4E38339C" w14:textId="77777777" w:rsidTr="007C64D7">
        <w:trPr>
          <w:trHeight w:val="329"/>
        </w:trPr>
        <w:tc>
          <w:tcPr>
            <w:tcW w:w="387" w:type="pct"/>
            <w:tcBorders>
              <w:top w:val="nil"/>
              <w:left w:val="nil"/>
              <w:bottom w:val="nil"/>
              <w:right w:val="nil"/>
            </w:tcBorders>
            <w:shd w:val="clear" w:color="auto" w:fill="auto"/>
            <w:noWrap/>
            <w:vAlign w:val="center"/>
            <w:hideMark/>
          </w:tcPr>
          <w:p w14:paraId="60C7958F"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DVU0957</w:t>
            </w:r>
          </w:p>
        </w:tc>
        <w:tc>
          <w:tcPr>
            <w:tcW w:w="1570" w:type="pct"/>
            <w:tcBorders>
              <w:top w:val="nil"/>
              <w:left w:val="nil"/>
              <w:bottom w:val="nil"/>
              <w:right w:val="single" w:sz="8" w:space="0" w:color="auto"/>
            </w:tcBorders>
            <w:shd w:val="clear" w:color="auto" w:fill="auto"/>
            <w:noWrap/>
            <w:vAlign w:val="center"/>
            <w:hideMark/>
          </w:tcPr>
          <w:p w14:paraId="63C17E97"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30S ribosomal protein S18</w:t>
            </w:r>
          </w:p>
        </w:tc>
        <w:tc>
          <w:tcPr>
            <w:tcW w:w="326" w:type="pct"/>
            <w:tcBorders>
              <w:top w:val="nil"/>
              <w:left w:val="single" w:sz="8" w:space="0" w:color="auto"/>
              <w:bottom w:val="nil"/>
              <w:right w:val="nil"/>
            </w:tcBorders>
            <w:shd w:val="clear" w:color="auto" w:fill="auto"/>
            <w:noWrap/>
            <w:vAlign w:val="center"/>
            <w:hideMark/>
          </w:tcPr>
          <w:p w14:paraId="1122596D"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0.17</w:t>
            </w:r>
          </w:p>
        </w:tc>
        <w:tc>
          <w:tcPr>
            <w:tcW w:w="326" w:type="pct"/>
            <w:tcBorders>
              <w:top w:val="nil"/>
              <w:left w:val="nil"/>
              <w:bottom w:val="nil"/>
              <w:right w:val="nil"/>
            </w:tcBorders>
            <w:shd w:val="clear" w:color="auto" w:fill="auto"/>
            <w:noWrap/>
            <w:vAlign w:val="center"/>
            <w:hideMark/>
          </w:tcPr>
          <w:p w14:paraId="6DCD53A8"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0.13</w:t>
            </w:r>
          </w:p>
        </w:tc>
        <w:tc>
          <w:tcPr>
            <w:tcW w:w="363" w:type="pct"/>
            <w:tcBorders>
              <w:top w:val="nil"/>
              <w:left w:val="nil"/>
              <w:bottom w:val="nil"/>
              <w:right w:val="single" w:sz="8" w:space="0" w:color="auto"/>
            </w:tcBorders>
            <w:shd w:val="clear" w:color="auto" w:fill="auto"/>
            <w:noWrap/>
            <w:vAlign w:val="center"/>
            <w:hideMark/>
          </w:tcPr>
          <w:p w14:paraId="790F428C"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-0.30</w:t>
            </w:r>
          </w:p>
        </w:tc>
        <w:tc>
          <w:tcPr>
            <w:tcW w:w="326" w:type="pct"/>
            <w:tcBorders>
              <w:top w:val="nil"/>
              <w:left w:val="single" w:sz="8" w:space="0" w:color="auto"/>
              <w:bottom w:val="nil"/>
              <w:right w:val="nil"/>
            </w:tcBorders>
            <w:shd w:val="clear" w:color="auto" w:fill="auto"/>
            <w:noWrap/>
            <w:vAlign w:val="center"/>
            <w:hideMark/>
          </w:tcPr>
          <w:p w14:paraId="5978F210"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0.54</w:t>
            </w:r>
          </w:p>
        </w:tc>
        <w:tc>
          <w:tcPr>
            <w:tcW w:w="326" w:type="pct"/>
            <w:tcBorders>
              <w:top w:val="nil"/>
              <w:left w:val="nil"/>
              <w:bottom w:val="nil"/>
              <w:right w:val="nil"/>
            </w:tcBorders>
            <w:shd w:val="clear" w:color="auto" w:fill="auto"/>
            <w:noWrap/>
            <w:vAlign w:val="center"/>
            <w:hideMark/>
          </w:tcPr>
          <w:p w14:paraId="0FEB3DBC"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1.00</w:t>
            </w:r>
          </w:p>
        </w:tc>
        <w:tc>
          <w:tcPr>
            <w:tcW w:w="363" w:type="pct"/>
            <w:tcBorders>
              <w:top w:val="nil"/>
              <w:left w:val="nil"/>
              <w:bottom w:val="nil"/>
              <w:right w:val="single" w:sz="8" w:space="0" w:color="auto"/>
            </w:tcBorders>
            <w:shd w:val="clear" w:color="auto" w:fill="auto"/>
            <w:noWrap/>
            <w:vAlign w:val="center"/>
            <w:hideMark/>
          </w:tcPr>
          <w:p w14:paraId="4EAC1AAE"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0.49</w:t>
            </w:r>
          </w:p>
        </w:tc>
        <w:tc>
          <w:tcPr>
            <w:tcW w:w="326" w:type="pct"/>
            <w:tcBorders>
              <w:top w:val="nil"/>
              <w:left w:val="single" w:sz="8" w:space="0" w:color="auto"/>
              <w:bottom w:val="nil"/>
              <w:right w:val="nil"/>
            </w:tcBorders>
            <w:shd w:val="clear" w:color="auto" w:fill="auto"/>
            <w:noWrap/>
            <w:vAlign w:val="center"/>
            <w:hideMark/>
          </w:tcPr>
          <w:p w14:paraId="3B8866B1"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0.25</w:t>
            </w:r>
          </w:p>
        </w:tc>
        <w:tc>
          <w:tcPr>
            <w:tcW w:w="326" w:type="pct"/>
            <w:tcBorders>
              <w:top w:val="nil"/>
              <w:left w:val="nil"/>
              <w:bottom w:val="nil"/>
              <w:right w:val="nil"/>
            </w:tcBorders>
            <w:shd w:val="clear" w:color="auto" w:fill="auto"/>
            <w:noWrap/>
            <w:vAlign w:val="center"/>
            <w:hideMark/>
          </w:tcPr>
          <w:p w14:paraId="7AD87A33"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0.83</w:t>
            </w:r>
          </w:p>
        </w:tc>
        <w:tc>
          <w:tcPr>
            <w:tcW w:w="361" w:type="pct"/>
            <w:tcBorders>
              <w:top w:val="nil"/>
              <w:left w:val="nil"/>
              <w:bottom w:val="nil"/>
              <w:right w:val="single" w:sz="8" w:space="0" w:color="auto"/>
            </w:tcBorders>
            <w:shd w:val="clear" w:color="auto" w:fill="auto"/>
            <w:noWrap/>
            <w:vAlign w:val="center"/>
            <w:hideMark/>
          </w:tcPr>
          <w:p w14:paraId="5DD4F7ED"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0.85</w:t>
            </w:r>
          </w:p>
        </w:tc>
      </w:tr>
      <w:tr w:rsidR="009F4DD4" w:rsidRPr="00A66A5A" w14:paraId="627F7492" w14:textId="77777777" w:rsidTr="007C64D7">
        <w:trPr>
          <w:trHeight w:val="329"/>
        </w:trPr>
        <w:tc>
          <w:tcPr>
            <w:tcW w:w="387" w:type="pct"/>
            <w:tcBorders>
              <w:top w:val="nil"/>
              <w:left w:val="nil"/>
              <w:bottom w:val="nil"/>
              <w:right w:val="nil"/>
            </w:tcBorders>
            <w:shd w:val="clear" w:color="auto" w:fill="auto"/>
            <w:noWrap/>
            <w:vAlign w:val="center"/>
            <w:hideMark/>
          </w:tcPr>
          <w:p w14:paraId="5D20D2D1"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DVU0958</w:t>
            </w:r>
          </w:p>
        </w:tc>
        <w:tc>
          <w:tcPr>
            <w:tcW w:w="1570" w:type="pct"/>
            <w:tcBorders>
              <w:top w:val="nil"/>
              <w:left w:val="nil"/>
              <w:bottom w:val="nil"/>
              <w:right w:val="single" w:sz="8" w:space="0" w:color="auto"/>
            </w:tcBorders>
            <w:shd w:val="clear" w:color="auto" w:fill="auto"/>
            <w:noWrap/>
            <w:vAlign w:val="center"/>
            <w:hideMark/>
          </w:tcPr>
          <w:p w14:paraId="4F449263"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50S ribosomal protein L9</w:t>
            </w:r>
          </w:p>
        </w:tc>
        <w:tc>
          <w:tcPr>
            <w:tcW w:w="326" w:type="pct"/>
            <w:tcBorders>
              <w:top w:val="nil"/>
              <w:left w:val="single" w:sz="8" w:space="0" w:color="auto"/>
              <w:bottom w:val="nil"/>
              <w:right w:val="nil"/>
            </w:tcBorders>
            <w:shd w:val="clear" w:color="auto" w:fill="auto"/>
            <w:noWrap/>
            <w:vAlign w:val="center"/>
            <w:hideMark/>
          </w:tcPr>
          <w:p w14:paraId="14B0C07A"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0.17</w:t>
            </w:r>
          </w:p>
        </w:tc>
        <w:tc>
          <w:tcPr>
            <w:tcW w:w="326" w:type="pct"/>
            <w:tcBorders>
              <w:top w:val="nil"/>
              <w:left w:val="nil"/>
              <w:bottom w:val="nil"/>
              <w:right w:val="nil"/>
            </w:tcBorders>
            <w:shd w:val="clear" w:color="auto" w:fill="auto"/>
            <w:noWrap/>
            <w:vAlign w:val="center"/>
            <w:hideMark/>
          </w:tcPr>
          <w:p w14:paraId="5BD4B9FF"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0.51</w:t>
            </w:r>
          </w:p>
        </w:tc>
        <w:tc>
          <w:tcPr>
            <w:tcW w:w="363" w:type="pct"/>
            <w:tcBorders>
              <w:top w:val="nil"/>
              <w:left w:val="nil"/>
              <w:bottom w:val="nil"/>
              <w:right w:val="single" w:sz="8" w:space="0" w:color="auto"/>
            </w:tcBorders>
            <w:shd w:val="clear" w:color="auto" w:fill="auto"/>
            <w:noWrap/>
            <w:vAlign w:val="center"/>
            <w:hideMark/>
          </w:tcPr>
          <w:p w14:paraId="0AF055E3"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-0.17</w:t>
            </w:r>
          </w:p>
        </w:tc>
        <w:tc>
          <w:tcPr>
            <w:tcW w:w="326" w:type="pct"/>
            <w:tcBorders>
              <w:top w:val="nil"/>
              <w:left w:val="single" w:sz="8" w:space="0" w:color="auto"/>
              <w:bottom w:val="nil"/>
              <w:right w:val="nil"/>
            </w:tcBorders>
            <w:shd w:val="clear" w:color="auto" w:fill="auto"/>
            <w:noWrap/>
            <w:vAlign w:val="center"/>
            <w:hideMark/>
          </w:tcPr>
          <w:p w14:paraId="411BAEAC"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0.07</w:t>
            </w:r>
          </w:p>
        </w:tc>
        <w:tc>
          <w:tcPr>
            <w:tcW w:w="326" w:type="pct"/>
            <w:tcBorders>
              <w:top w:val="nil"/>
              <w:left w:val="nil"/>
              <w:bottom w:val="nil"/>
              <w:right w:val="nil"/>
            </w:tcBorders>
            <w:shd w:val="clear" w:color="auto" w:fill="auto"/>
            <w:noWrap/>
            <w:vAlign w:val="center"/>
            <w:hideMark/>
          </w:tcPr>
          <w:p w14:paraId="5E08C1B7" w14:textId="77777777" w:rsidR="009F4DD4" w:rsidRPr="00581118" w:rsidRDefault="009F4DD4" w:rsidP="007C64D7">
            <w:pPr>
              <w:rPr>
                <w:rFonts w:ascii="Times New Roman" w:eastAsia="Times New Roman" w:hAnsi="Times New Roman" w:cs="Times New Roman"/>
                <w:color w:val="FF0000"/>
                <w:sz w:val="18"/>
                <w:szCs w:val="18"/>
              </w:rPr>
            </w:pPr>
            <w:r w:rsidRPr="00581118">
              <w:rPr>
                <w:rFonts w:ascii="Times New Roman" w:eastAsia="Times New Roman" w:hAnsi="Times New Roman" w:cs="Times New Roman"/>
                <w:color w:val="FF0000"/>
                <w:sz w:val="18"/>
                <w:szCs w:val="18"/>
              </w:rPr>
              <w:t>1.39</w:t>
            </w:r>
          </w:p>
        </w:tc>
        <w:tc>
          <w:tcPr>
            <w:tcW w:w="363" w:type="pct"/>
            <w:tcBorders>
              <w:top w:val="nil"/>
              <w:left w:val="nil"/>
              <w:bottom w:val="nil"/>
              <w:right w:val="single" w:sz="8" w:space="0" w:color="auto"/>
            </w:tcBorders>
            <w:shd w:val="clear" w:color="auto" w:fill="auto"/>
            <w:noWrap/>
            <w:vAlign w:val="center"/>
            <w:hideMark/>
          </w:tcPr>
          <w:p w14:paraId="10FC8364"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0.80</w:t>
            </w:r>
          </w:p>
        </w:tc>
        <w:tc>
          <w:tcPr>
            <w:tcW w:w="326" w:type="pct"/>
            <w:tcBorders>
              <w:top w:val="nil"/>
              <w:left w:val="single" w:sz="8" w:space="0" w:color="auto"/>
              <w:bottom w:val="nil"/>
              <w:right w:val="nil"/>
            </w:tcBorders>
            <w:shd w:val="clear" w:color="auto" w:fill="auto"/>
            <w:noWrap/>
            <w:vAlign w:val="center"/>
            <w:hideMark/>
          </w:tcPr>
          <w:p w14:paraId="42495B1C"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1.08</w:t>
            </w:r>
          </w:p>
        </w:tc>
        <w:tc>
          <w:tcPr>
            <w:tcW w:w="326" w:type="pct"/>
            <w:tcBorders>
              <w:top w:val="nil"/>
              <w:left w:val="nil"/>
              <w:bottom w:val="nil"/>
              <w:right w:val="nil"/>
            </w:tcBorders>
            <w:shd w:val="clear" w:color="auto" w:fill="auto"/>
            <w:noWrap/>
            <w:vAlign w:val="center"/>
            <w:hideMark/>
          </w:tcPr>
          <w:p w14:paraId="13391B77"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0.75</w:t>
            </w:r>
          </w:p>
        </w:tc>
        <w:tc>
          <w:tcPr>
            <w:tcW w:w="361" w:type="pct"/>
            <w:tcBorders>
              <w:top w:val="nil"/>
              <w:left w:val="nil"/>
              <w:bottom w:val="nil"/>
              <w:right w:val="single" w:sz="8" w:space="0" w:color="auto"/>
            </w:tcBorders>
            <w:shd w:val="clear" w:color="auto" w:fill="auto"/>
            <w:noWrap/>
            <w:vAlign w:val="center"/>
            <w:hideMark/>
          </w:tcPr>
          <w:p w14:paraId="10DF52FD"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0.86</w:t>
            </w:r>
          </w:p>
        </w:tc>
      </w:tr>
      <w:tr w:rsidR="009F4DD4" w:rsidRPr="00A66A5A" w14:paraId="56BF5AA7" w14:textId="77777777" w:rsidTr="007C64D7">
        <w:trPr>
          <w:trHeight w:val="329"/>
        </w:trPr>
        <w:tc>
          <w:tcPr>
            <w:tcW w:w="387" w:type="pct"/>
            <w:tcBorders>
              <w:top w:val="nil"/>
              <w:left w:val="nil"/>
              <w:bottom w:val="nil"/>
              <w:right w:val="nil"/>
            </w:tcBorders>
            <w:shd w:val="clear" w:color="auto" w:fill="auto"/>
            <w:noWrap/>
            <w:vAlign w:val="center"/>
            <w:hideMark/>
          </w:tcPr>
          <w:p w14:paraId="4EA7FBE0" w14:textId="77777777" w:rsidR="009F4DD4" w:rsidRPr="00591ACC" w:rsidRDefault="009F4DD4" w:rsidP="007C64D7">
            <w:pPr>
              <w:rPr>
                <w:rFonts w:ascii="Times New Roman" w:eastAsia="Times New Roman" w:hAnsi="Times New Roman" w:cs="Times New Roman"/>
                <w:color w:val="000000"/>
                <w:sz w:val="18"/>
                <w:szCs w:val="18"/>
              </w:rPr>
            </w:pPr>
            <w:r w:rsidRPr="00591ACC">
              <w:rPr>
                <w:rFonts w:ascii="Times New Roman" w:eastAsia="Times New Roman" w:hAnsi="Times New Roman" w:cs="Times New Roman"/>
                <w:color w:val="000000"/>
                <w:sz w:val="18"/>
                <w:szCs w:val="18"/>
              </w:rPr>
              <w:t>DVU1209</w:t>
            </w:r>
          </w:p>
        </w:tc>
        <w:tc>
          <w:tcPr>
            <w:tcW w:w="1570" w:type="pct"/>
            <w:tcBorders>
              <w:top w:val="nil"/>
              <w:left w:val="nil"/>
              <w:bottom w:val="nil"/>
              <w:right w:val="single" w:sz="8" w:space="0" w:color="auto"/>
            </w:tcBorders>
            <w:shd w:val="clear" w:color="auto" w:fill="auto"/>
            <w:noWrap/>
            <w:vAlign w:val="center"/>
            <w:hideMark/>
          </w:tcPr>
          <w:p w14:paraId="1D769D5D" w14:textId="77777777" w:rsidR="009F4DD4" w:rsidRPr="00591ACC" w:rsidRDefault="009F4DD4" w:rsidP="007C64D7">
            <w:pPr>
              <w:rPr>
                <w:rFonts w:ascii="Times New Roman" w:eastAsia="Times New Roman" w:hAnsi="Times New Roman" w:cs="Times New Roman"/>
                <w:color w:val="000000"/>
                <w:sz w:val="18"/>
                <w:szCs w:val="18"/>
              </w:rPr>
            </w:pPr>
            <w:r w:rsidRPr="00591ACC">
              <w:rPr>
                <w:rFonts w:ascii="Times New Roman" w:eastAsia="Times New Roman" w:hAnsi="Times New Roman" w:cs="Times New Roman"/>
                <w:color w:val="000000"/>
                <w:sz w:val="18"/>
                <w:szCs w:val="18"/>
              </w:rPr>
              <w:t>50S ribosomal protein L32</w:t>
            </w:r>
          </w:p>
        </w:tc>
        <w:tc>
          <w:tcPr>
            <w:tcW w:w="326" w:type="pct"/>
            <w:tcBorders>
              <w:top w:val="nil"/>
              <w:left w:val="single" w:sz="8" w:space="0" w:color="auto"/>
              <w:bottom w:val="nil"/>
              <w:right w:val="nil"/>
            </w:tcBorders>
            <w:shd w:val="clear" w:color="auto" w:fill="auto"/>
            <w:noWrap/>
            <w:vAlign w:val="center"/>
            <w:hideMark/>
          </w:tcPr>
          <w:p w14:paraId="6A7FBC38" w14:textId="77777777" w:rsidR="009F4DD4" w:rsidRPr="00591ACC" w:rsidRDefault="009F4DD4" w:rsidP="007C64D7">
            <w:pPr>
              <w:rPr>
                <w:rFonts w:ascii="Times New Roman" w:eastAsia="Times New Roman" w:hAnsi="Times New Roman" w:cs="Times New Roman"/>
                <w:color w:val="000000"/>
                <w:sz w:val="18"/>
                <w:szCs w:val="18"/>
              </w:rPr>
            </w:pPr>
            <w:r w:rsidRPr="00591ACC">
              <w:rPr>
                <w:rFonts w:ascii="Times New Roman" w:eastAsia="Times New Roman" w:hAnsi="Times New Roman" w:cs="Times New Roman"/>
                <w:color w:val="000000"/>
                <w:sz w:val="18"/>
                <w:szCs w:val="18"/>
              </w:rPr>
              <w:t>0.12</w:t>
            </w:r>
          </w:p>
        </w:tc>
        <w:tc>
          <w:tcPr>
            <w:tcW w:w="326" w:type="pct"/>
            <w:tcBorders>
              <w:top w:val="nil"/>
              <w:left w:val="nil"/>
              <w:bottom w:val="nil"/>
              <w:right w:val="nil"/>
            </w:tcBorders>
            <w:shd w:val="clear" w:color="auto" w:fill="auto"/>
            <w:noWrap/>
            <w:vAlign w:val="center"/>
            <w:hideMark/>
          </w:tcPr>
          <w:p w14:paraId="41649C77" w14:textId="77777777" w:rsidR="009F4DD4" w:rsidRPr="00591ACC" w:rsidRDefault="009F4DD4" w:rsidP="007C64D7">
            <w:pPr>
              <w:rPr>
                <w:rFonts w:ascii="Times New Roman" w:eastAsia="Times New Roman" w:hAnsi="Times New Roman" w:cs="Times New Roman"/>
                <w:color w:val="000000"/>
                <w:sz w:val="18"/>
                <w:szCs w:val="18"/>
              </w:rPr>
            </w:pPr>
            <w:r w:rsidRPr="00591ACC">
              <w:rPr>
                <w:rFonts w:ascii="Times New Roman" w:eastAsia="Times New Roman" w:hAnsi="Times New Roman" w:cs="Times New Roman"/>
                <w:color w:val="000000"/>
                <w:sz w:val="18"/>
                <w:szCs w:val="18"/>
              </w:rPr>
              <w:t>1.13</w:t>
            </w:r>
          </w:p>
        </w:tc>
        <w:tc>
          <w:tcPr>
            <w:tcW w:w="363" w:type="pct"/>
            <w:tcBorders>
              <w:top w:val="nil"/>
              <w:left w:val="nil"/>
              <w:bottom w:val="nil"/>
              <w:right w:val="single" w:sz="8" w:space="0" w:color="auto"/>
            </w:tcBorders>
            <w:shd w:val="clear" w:color="auto" w:fill="auto"/>
            <w:noWrap/>
            <w:vAlign w:val="center"/>
            <w:hideMark/>
          </w:tcPr>
          <w:p w14:paraId="4BD35F31" w14:textId="77777777" w:rsidR="009F4DD4" w:rsidRPr="00591ACC" w:rsidRDefault="009F4DD4" w:rsidP="007C64D7">
            <w:pPr>
              <w:rPr>
                <w:rFonts w:ascii="Times New Roman" w:eastAsia="Times New Roman" w:hAnsi="Times New Roman" w:cs="Times New Roman"/>
                <w:color w:val="000000"/>
                <w:sz w:val="18"/>
                <w:szCs w:val="18"/>
              </w:rPr>
            </w:pPr>
            <w:r w:rsidRPr="00591ACC">
              <w:rPr>
                <w:rFonts w:ascii="Times New Roman" w:eastAsia="Times New Roman" w:hAnsi="Times New Roman" w:cs="Times New Roman"/>
                <w:color w:val="000000"/>
                <w:sz w:val="18"/>
                <w:szCs w:val="18"/>
              </w:rPr>
              <w:t>0.80</w:t>
            </w:r>
          </w:p>
        </w:tc>
        <w:tc>
          <w:tcPr>
            <w:tcW w:w="326" w:type="pct"/>
            <w:tcBorders>
              <w:top w:val="nil"/>
              <w:left w:val="single" w:sz="8" w:space="0" w:color="auto"/>
              <w:bottom w:val="nil"/>
              <w:right w:val="nil"/>
            </w:tcBorders>
            <w:shd w:val="clear" w:color="auto" w:fill="auto"/>
            <w:noWrap/>
            <w:vAlign w:val="center"/>
            <w:hideMark/>
          </w:tcPr>
          <w:p w14:paraId="06F7AC1A" w14:textId="77777777" w:rsidR="009F4DD4" w:rsidRPr="00591ACC" w:rsidRDefault="009F4DD4" w:rsidP="007C64D7">
            <w:pPr>
              <w:rPr>
                <w:rFonts w:ascii="Times New Roman" w:eastAsia="Times New Roman" w:hAnsi="Times New Roman" w:cs="Times New Roman"/>
                <w:color w:val="000000"/>
                <w:sz w:val="18"/>
                <w:szCs w:val="18"/>
              </w:rPr>
            </w:pPr>
            <w:r w:rsidRPr="00591ACC">
              <w:rPr>
                <w:rFonts w:ascii="Times New Roman" w:eastAsia="Times New Roman" w:hAnsi="Times New Roman" w:cs="Times New Roman"/>
                <w:color w:val="000000"/>
                <w:sz w:val="18"/>
                <w:szCs w:val="18"/>
              </w:rPr>
              <w:t>-0.71</w:t>
            </w:r>
          </w:p>
        </w:tc>
        <w:tc>
          <w:tcPr>
            <w:tcW w:w="326" w:type="pct"/>
            <w:tcBorders>
              <w:top w:val="nil"/>
              <w:left w:val="nil"/>
              <w:bottom w:val="nil"/>
              <w:right w:val="nil"/>
            </w:tcBorders>
            <w:shd w:val="clear" w:color="auto" w:fill="auto"/>
            <w:noWrap/>
            <w:vAlign w:val="center"/>
            <w:hideMark/>
          </w:tcPr>
          <w:p w14:paraId="669217FE" w14:textId="77777777" w:rsidR="009F4DD4" w:rsidRPr="00591ACC" w:rsidRDefault="009F4DD4" w:rsidP="007C64D7">
            <w:pPr>
              <w:rPr>
                <w:rFonts w:ascii="Times New Roman" w:eastAsia="Times New Roman" w:hAnsi="Times New Roman" w:cs="Times New Roman"/>
                <w:color w:val="FF0000"/>
                <w:sz w:val="18"/>
                <w:szCs w:val="18"/>
              </w:rPr>
            </w:pPr>
            <w:r w:rsidRPr="00591ACC">
              <w:rPr>
                <w:rFonts w:ascii="Times New Roman" w:eastAsia="Times New Roman" w:hAnsi="Times New Roman" w:cs="Times New Roman"/>
                <w:color w:val="FF0000"/>
                <w:sz w:val="18"/>
                <w:szCs w:val="18"/>
              </w:rPr>
              <w:t>2.02</w:t>
            </w:r>
          </w:p>
        </w:tc>
        <w:tc>
          <w:tcPr>
            <w:tcW w:w="363" w:type="pct"/>
            <w:tcBorders>
              <w:top w:val="nil"/>
              <w:left w:val="nil"/>
              <w:bottom w:val="nil"/>
              <w:right w:val="single" w:sz="8" w:space="0" w:color="auto"/>
            </w:tcBorders>
            <w:shd w:val="clear" w:color="auto" w:fill="auto"/>
            <w:noWrap/>
            <w:vAlign w:val="center"/>
            <w:hideMark/>
          </w:tcPr>
          <w:p w14:paraId="0DAF4E1B" w14:textId="77777777" w:rsidR="009F4DD4" w:rsidRPr="00591ACC" w:rsidRDefault="009F4DD4" w:rsidP="007C64D7">
            <w:pPr>
              <w:rPr>
                <w:rFonts w:ascii="Times New Roman" w:eastAsia="Times New Roman" w:hAnsi="Times New Roman" w:cs="Times New Roman"/>
                <w:color w:val="FF0000"/>
                <w:sz w:val="18"/>
                <w:szCs w:val="18"/>
              </w:rPr>
            </w:pPr>
            <w:r w:rsidRPr="00591ACC">
              <w:rPr>
                <w:rFonts w:ascii="Times New Roman" w:eastAsia="Times New Roman" w:hAnsi="Times New Roman" w:cs="Times New Roman"/>
                <w:color w:val="FF0000"/>
                <w:sz w:val="18"/>
                <w:szCs w:val="18"/>
              </w:rPr>
              <w:t>2.33</w:t>
            </w:r>
          </w:p>
        </w:tc>
        <w:tc>
          <w:tcPr>
            <w:tcW w:w="326" w:type="pct"/>
            <w:tcBorders>
              <w:top w:val="nil"/>
              <w:left w:val="single" w:sz="8" w:space="0" w:color="auto"/>
              <w:bottom w:val="nil"/>
              <w:right w:val="nil"/>
            </w:tcBorders>
            <w:shd w:val="clear" w:color="auto" w:fill="auto"/>
            <w:noWrap/>
            <w:vAlign w:val="center"/>
            <w:hideMark/>
          </w:tcPr>
          <w:p w14:paraId="19542BB1" w14:textId="77777777" w:rsidR="009F4DD4" w:rsidRPr="00591ACC" w:rsidRDefault="009F4DD4" w:rsidP="007C64D7">
            <w:pPr>
              <w:rPr>
                <w:rFonts w:ascii="Times New Roman" w:eastAsia="Times New Roman" w:hAnsi="Times New Roman" w:cs="Times New Roman"/>
                <w:color w:val="000000"/>
                <w:sz w:val="18"/>
                <w:szCs w:val="18"/>
              </w:rPr>
            </w:pPr>
            <w:r w:rsidRPr="00591ACC">
              <w:rPr>
                <w:rFonts w:ascii="Times New Roman" w:eastAsia="Times New Roman" w:hAnsi="Times New Roman" w:cs="Times New Roman"/>
                <w:color w:val="000000"/>
                <w:sz w:val="18"/>
                <w:szCs w:val="18"/>
              </w:rPr>
              <w:t>0.37</w:t>
            </w:r>
          </w:p>
        </w:tc>
        <w:tc>
          <w:tcPr>
            <w:tcW w:w="326" w:type="pct"/>
            <w:tcBorders>
              <w:top w:val="nil"/>
              <w:left w:val="nil"/>
              <w:bottom w:val="nil"/>
              <w:right w:val="nil"/>
            </w:tcBorders>
            <w:shd w:val="clear" w:color="auto" w:fill="auto"/>
            <w:noWrap/>
            <w:vAlign w:val="center"/>
            <w:hideMark/>
          </w:tcPr>
          <w:p w14:paraId="4D1CDC86" w14:textId="77777777" w:rsidR="009F4DD4" w:rsidRPr="00581118" w:rsidRDefault="009F4DD4" w:rsidP="007C64D7">
            <w:pPr>
              <w:rPr>
                <w:rFonts w:ascii="Times New Roman" w:eastAsia="Times New Roman" w:hAnsi="Times New Roman" w:cs="Times New Roman"/>
                <w:color w:val="FF0000"/>
                <w:sz w:val="18"/>
                <w:szCs w:val="18"/>
              </w:rPr>
            </w:pPr>
            <w:r w:rsidRPr="00581118">
              <w:rPr>
                <w:rFonts w:ascii="Times New Roman" w:eastAsia="Times New Roman" w:hAnsi="Times New Roman" w:cs="Times New Roman"/>
                <w:color w:val="FF0000"/>
                <w:sz w:val="18"/>
                <w:szCs w:val="18"/>
              </w:rPr>
              <w:t>1.57</w:t>
            </w:r>
          </w:p>
        </w:tc>
        <w:tc>
          <w:tcPr>
            <w:tcW w:w="361" w:type="pct"/>
            <w:tcBorders>
              <w:top w:val="nil"/>
              <w:left w:val="nil"/>
              <w:bottom w:val="nil"/>
              <w:right w:val="single" w:sz="8" w:space="0" w:color="auto"/>
            </w:tcBorders>
            <w:shd w:val="clear" w:color="auto" w:fill="auto"/>
            <w:noWrap/>
            <w:vAlign w:val="center"/>
            <w:hideMark/>
          </w:tcPr>
          <w:p w14:paraId="6744D57F" w14:textId="77777777" w:rsidR="009F4DD4" w:rsidRPr="00A66A5A" w:rsidRDefault="009F4DD4" w:rsidP="007C64D7">
            <w:pPr>
              <w:rPr>
                <w:rFonts w:ascii="Times New Roman" w:eastAsia="Times New Roman" w:hAnsi="Times New Roman" w:cs="Times New Roman"/>
                <w:color w:val="FF0000"/>
                <w:sz w:val="18"/>
                <w:szCs w:val="18"/>
              </w:rPr>
            </w:pPr>
            <w:r w:rsidRPr="00591ACC">
              <w:rPr>
                <w:rFonts w:ascii="Times New Roman" w:eastAsia="Times New Roman" w:hAnsi="Times New Roman" w:cs="Times New Roman"/>
                <w:color w:val="FF0000"/>
                <w:sz w:val="18"/>
                <w:szCs w:val="18"/>
              </w:rPr>
              <w:t>2.42</w:t>
            </w:r>
          </w:p>
        </w:tc>
      </w:tr>
      <w:tr w:rsidR="009F4DD4" w:rsidRPr="00A66A5A" w14:paraId="758C99B4" w14:textId="77777777" w:rsidTr="007C64D7">
        <w:trPr>
          <w:trHeight w:val="329"/>
        </w:trPr>
        <w:tc>
          <w:tcPr>
            <w:tcW w:w="387" w:type="pct"/>
            <w:tcBorders>
              <w:top w:val="nil"/>
              <w:left w:val="nil"/>
              <w:bottom w:val="nil"/>
              <w:right w:val="nil"/>
            </w:tcBorders>
            <w:shd w:val="clear" w:color="auto" w:fill="auto"/>
            <w:noWrap/>
            <w:vAlign w:val="center"/>
            <w:hideMark/>
          </w:tcPr>
          <w:p w14:paraId="060599A1"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DVU1211</w:t>
            </w:r>
          </w:p>
        </w:tc>
        <w:tc>
          <w:tcPr>
            <w:tcW w:w="1570" w:type="pct"/>
            <w:tcBorders>
              <w:top w:val="nil"/>
              <w:left w:val="nil"/>
              <w:bottom w:val="nil"/>
              <w:right w:val="single" w:sz="8" w:space="0" w:color="auto"/>
            </w:tcBorders>
            <w:shd w:val="clear" w:color="auto" w:fill="auto"/>
            <w:noWrap/>
            <w:vAlign w:val="center"/>
            <w:hideMark/>
          </w:tcPr>
          <w:p w14:paraId="1FE36A9D"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50S ribosomal protein L28</w:t>
            </w:r>
          </w:p>
        </w:tc>
        <w:tc>
          <w:tcPr>
            <w:tcW w:w="326" w:type="pct"/>
            <w:tcBorders>
              <w:top w:val="nil"/>
              <w:left w:val="single" w:sz="8" w:space="0" w:color="auto"/>
              <w:bottom w:val="nil"/>
              <w:right w:val="nil"/>
            </w:tcBorders>
            <w:shd w:val="clear" w:color="auto" w:fill="auto"/>
            <w:noWrap/>
            <w:vAlign w:val="center"/>
            <w:hideMark/>
          </w:tcPr>
          <w:p w14:paraId="727DDA8E"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0.12</w:t>
            </w:r>
          </w:p>
        </w:tc>
        <w:tc>
          <w:tcPr>
            <w:tcW w:w="326" w:type="pct"/>
            <w:tcBorders>
              <w:top w:val="nil"/>
              <w:left w:val="nil"/>
              <w:bottom w:val="nil"/>
              <w:right w:val="nil"/>
            </w:tcBorders>
            <w:shd w:val="clear" w:color="auto" w:fill="auto"/>
            <w:noWrap/>
            <w:vAlign w:val="center"/>
            <w:hideMark/>
          </w:tcPr>
          <w:p w14:paraId="61366B66"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0.87</w:t>
            </w:r>
          </w:p>
        </w:tc>
        <w:tc>
          <w:tcPr>
            <w:tcW w:w="363" w:type="pct"/>
            <w:tcBorders>
              <w:top w:val="nil"/>
              <w:left w:val="nil"/>
              <w:bottom w:val="nil"/>
              <w:right w:val="single" w:sz="8" w:space="0" w:color="auto"/>
            </w:tcBorders>
            <w:shd w:val="clear" w:color="auto" w:fill="auto"/>
            <w:noWrap/>
            <w:vAlign w:val="center"/>
            <w:hideMark/>
          </w:tcPr>
          <w:p w14:paraId="7FC324F5"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1.05</w:t>
            </w:r>
          </w:p>
        </w:tc>
        <w:tc>
          <w:tcPr>
            <w:tcW w:w="326" w:type="pct"/>
            <w:tcBorders>
              <w:top w:val="nil"/>
              <w:left w:val="single" w:sz="8" w:space="0" w:color="auto"/>
              <w:bottom w:val="nil"/>
              <w:right w:val="nil"/>
            </w:tcBorders>
            <w:shd w:val="clear" w:color="auto" w:fill="auto"/>
            <w:noWrap/>
            <w:vAlign w:val="center"/>
            <w:hideMark/>
          </w:tcPr>
          <w:p w14:paraId="7C6DC356"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0.70</w:t>
            </w:r>
          </w:p>
        </w:tc>
        <w:tc>
          <w:tcPr>
            <w:tcW w:w="326" w:type="pct"/>
            <w:tcBorders>
              <w:top w:val="nil"/>
              <w:left w:val="nil"/>
              <w:bottom w:val="nil"/>
              <w:right w:val="nil"/>
            </w:tcBorders>
            <w:shd w:val="clear" w:color="auto" w:fill="auto"/>
            <w:noWrap/>
            <w:vAlign w:val="center"/>
            <w:hideMark/>
          </w:tcPr>
          <w:p w14:paraId="19EBAFA8" w14:textId="77777777" w:rsidR="009F4DD4" w:rsidRPr="00581118" w:rsidRDefault="009F4DD4" w:rsidP="007C64D7">
            <w:pPr>
              <w:rPr>
                <w:rFonts w:ascii="Times New Roman" w:eastAsia="Times New Roman" w:hAnsi="Times New Roman" w:cs="Times New Roman"/>
                <w:color w:val="FF0000"/>
                <w:sz w:val="18"/>
                <w:szCs w:val="18"/>
              </w:rPr>
            </w:pPr>
            <w:r w:rsidRPr="00581118">
              <w:rPr>
                <w:rFonts w:ascii="Times New Roman" w:eastAsia="Times New Roman" w:hAnsi="Times New Roman" w:cs="Times New Roman"/>
                <w:color w:val="FF0000"/>
                <w:sz w:val="18"/>
                <w:szCs w:val="18"/>
              </w:rPr>
              <w:t>0.81</w:t>
            </w:r>
          </w:p>
        </w:tc>
        <w:tc>
          <w:tcPr>
            <w:tcW w:w="363" w:type="pct"/>
            <w:tcBorders>
              <w:top w:val="nil"/>
              <w:left w:val="nil"/>
              <w:bottom w:val="nil"/>
              <w:right w:val="single" w:sz="8" w:space="0" w:color="auto"/>
            </w:tcBorders>
            <w:shd w:val="clear" w:color="auto" w:fill="auto"/>
            <w:noWrap/>
            <w:vAlign w:val="center"/>
            <w:hideMark/>
          </w:tcPr>
          <w:p w14:paraId="01BE8BCA" w14:textId="77777777" w:rsidR="009F4DD4" w:rsidRPr="00581118" w:rsidRDefault="009F4DD4" w:rsidP="007C64D7">
            <w:pPr>
              <w:rPr>
                <w:rFonts w:ascii="Times New Roman" w:eastAsia="Times New Roman" w:hAnsi="Times New Roman" w:cs="Times New Roman"/>
                <w:color w:val="FF0000"/>
                <w:sz w:val="18"/>
                <w:szCs w:val="18"/>
              </w:rPr>
            </w:pPr>
            <w:r w:rsidRPr="00581118">
              <w:rPr>
                <w:rFonts w:ascii="Times New Roman" w:eastAsia="Times New Roman" w:hAnsi="Times New Roman" w:cs="Times New Roman"/>
                <w:color w:val="FF0000"/>
                <w:sz w:val="18"/>
                <w:szCs w:val="18"/>
              </w:rPr>
              <w:t>1.04</w:t>
            </w:r>
          </w:p>
        </w:tc>
        <w:tc>
          <w:tcPr>
            <w:tcW w:w="326" w:type="pct"/>
            <w:tcBorders>
              <w:top w:val="nil"/>
              <w:left w:val="single" w:sz="8" w:space="0" w:color="auto"/>
              <w:bottom w:val="nil"/>
              <w:right w:val="nil"/>
            </w:tcBorders>
            <w:shd w:val="clear" w:color="auto" w:fill="auto"/>
            <w:noWrap/>
            <w:vAlign w:val="center"/>
            <w:hideMark/>
          </w:tcPr>
          <w:p w14:paraId="06056A00" w14:textId="77777777" w:rsidR="009F4DD4" w:rsidRPr="00581118" w:rsidRDefault="009F4DD4" w:rsidP="007C64D7">
            <w:pPr>
              <w:rPr>
                <w:rFonts w:ascii="Times New Roman" w:eastAsia="Times New Roman" w:hAnsi="Times New Roman" w:cs="Times New Roman"/>
                <w:color w:val="FF0000"/>
                <w:sz w:val="18"/>
                <w:szCs w:val="18"/>
              </w:rPr>
            </w:pPr>
            <w:r w:rsidRPr="00581118">
              <w:rPr>
                <w:rFonts w:ascii="Times New Roman" w:eastAsia="Times New Roman" w:hAnsi="Times New Roman" w:cs="Times New Roman"/>
                <w:color w:val="FF0000"/>
                <w:sz w:val="18"/>
                <w:szCs w:val="18"/>
              </w:rPr>
              <w:t>0.93</w:t>
            </w:r>
          </w:p>
        </w:tc>
        <w:tc>
          <w:tcPr>
            <w:tcW w:w="326" w:type="pct"/>
            <w:tcBorders>
              <w:top w:val="nil"/>
              <w:left w:val="nil"/>
              <w:bottom w:val="nil"/>
              <w:right w:val="nil"/>
            </w:tcBorders>
            <w:shd w:val="clear" w:color="auto" w:fill="auto"/>
            <w:noWrap/>
            <w:vAlign w:val="center"/>
            <w:hideMark/>
          </w:tcPr>
          <w:p w14:paraId="18C03C86"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0.45</w:t>
            </w:r>
          </w:p>
        </w:tc>
        <w:tc>
          <w:tcPr>
            <w:tcW w:w="361" w:type="pct"/>
            <w:tcBorders>
              <w:top w:val="nil"/>
              <w:left w:val="nil"/>
              <w:bottom w:val="nil"/>
              <w:right w:val="single" w:sz="8" w:space="0" w:color="auto"/>
            </w:tcBorders>
            <w:shd w:val="clear" w:color="auto" w:fill="auto"/>
            <w:noWrap/>
            <w:vAlign w:val="center"/>
            <w:hideMark/>
          </w:tcPr>
          <w:p w14:paraId="21DEA5D5"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0.72</w:t>
            </w:r>
          </w:p>
        </w:tc>
      </w:tr>
      <w:tr w:rsidR="009F4DD4" w:rsidRPr="00A66A5A" w14:paraId="1BF58046" w14:textId="77777777" w:rsidTr="007C64D7">
        <w:trPr>
          <w:trHeight w:val="329"/>
        </w:trPr>
        <w:tc>
          <w:tcPr>
            <w:tcW w:w="387" w:type="pct"/>
            <w:tcBorders>
              <w:top w:val="nil"/>
              <w:left w:val="nil"/>
              <w:bottom w:val="nil"/>
              <w:right w:val="nil"/>
            </w:tcBorders>
            <w:shd w:val="clear" w:color="auto" w:fill="auto"/>
            <w:noWrap/>
            <w:vAlign w:val="center"/>
            <w:hideMark/>
          </w:tcPr>
          <w:p w14:paraId="2DF1953A"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DVU1298</w:t>
            </w:r>
          </w:p>
        </w:tc>
        <w:tc>
          <w:tcPr>
            <w:tcW w:w="1570" w:type="pct"/>
            <w:tcBorders>
              <w:top w:val="nil"/>
              <w:left w:val="nil"/>
              <w:bottom w:val="nil"/>
              <w:right w:val="single" w:sz="8" w:space="0" w:color="auto"/>
            </w:tcBorders>
            <w:shd w:val="clear" w:color="auto" w:fill="auto"/>
            <w:noWrap/>
            <w:vAlign w:val="center"/>
            <w:hideMark/>
          </w:tcPr>
          <w:p w14:paraId="27F6937C"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30S ribosomal protein S12</w:t>
            </w:r>
          </w:p>
        </w:tc>
        <w:tc>
          <w:tcPr>
            <w:tcW w:w="326" w:type="pct"/>
            <w:tcBorders>
              <w:top w:val="nil"/>
              <w:left w:val="single" w:sz="8" w:space="0" w:color="auto"/>
              <w:bottom w:val="nil"/>
              <w:right w:val="nil"/>
            </w:tcBorders>
            <w:shd w:val="clear" w:color="auto" w:fill="auto"/>
            <w:noWrap/>
            <w:vAlign w:val="center"/>
            <w:hideMark/>
          </w:tcPr>
          <w:p w14:paraId="3984C57A"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0.09</w:t>
            </w:r>
          </w:p>
        </w:tc>
        <w:tc>
          <w:tcPr>
            <w:tcW w:w="326" w:type="pct"/>
            <w:tcBorders>
              <w:top w:val="nil"/>
              <w:left w:val="nil"/>
              <w:bottom w:val="nil"/>
              <w:right w:val="nil"/>
            </w:tcBorders>
            <w:shd w:val="clear" w:color="auto" w:fill="auto"/>
            <w:noWrap/>
            <w:vAlign w:val="center"/>
            <w:hideMark/>
          </w:tcPr>
          <w:p w14:paraId="3598B376"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-0.17</w:t>
            </w:r>
          </w:p>
        </w:tc>
        <w:tc>
          <w:tcPr>
            <w:tcW w:w="363" w:type="pct"/>
            <w:tcBorders>
              <w:top w:val="nil"/>
              <w:left w:val="nil"/>
              <w:bottom w:val="nil"/>
              <w:right w:val="single" w:sz="8" w:space="0" w:color="auto"/>
            </w:tcBorders>
            <w:shd w:val="clear" w:color="auto" w:fill="auto"/>
            <w:noWrap/>
            <w:vAlign w:val="center"/>
            <w:hideMark/>
          </w:tcPr>
          <w:p w14:paraId="3E297D0D"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-0.74</w:t>
            </w:r>
          </w:p>
        </w:tc>
        <w:tc>
          <w:tcPr>
            <w:tcW w:w="326" w:type="pct"/>
            <w:tcBorders>
              <w:top w:val="nil"/>
              <w:left w:val="single" w:sz="8" w:space="0" w:color="auto"/>
              <w:bottom w:val="nil"/>
              <w:right w:val="nil"/>
            </w:tcBorders>
            <w:shd w:val="clear" w:color="auto" w:fill="auto"/>
            <w:noWrap/>
            <w:vAlign w:val="center"/>
            <w:hideMark/>
          </w:tcPr>
          <w:p w14:paraId="58AF24A0"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-0.61</w:t>
            </w:r>
          </w:p>
        </w:tc>
        <w:tc>
          <w:tcPr>
            <w:tcW w:w="326" w:type="pct"/>
            <w:tcBorders>
              <w:top w:val="nil"/>
              <w:left w:val="nil"/>
              <w:bottom w:val="nil"/>
              <w:right w:val="nil"/>
            </w:tcBorders>
            <w:shd w:val="clear" w:color="auto" w:fill="auto"/>
            <w:noWrap/>
            <w:vAlign w:val="center"/>
            <w:hideMark/>
          </w:tcPr>
          <w:p w14:paraId="521D0436"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-0.41</w:t>
            </w:r>
          </w:p>
        </w:tc>
        <w:tc>
          <w:tcPr>
            <w:tcW w:w="363" w:type="pct"/>
            <w:tcBorders>
              <w:top w:val="nil"/>
              <w:left w:val="nil"/>
              <w:bottom w:val="nil"/>
              <w:right w:val="single" w:sz="8" w:space="0" w:color="auto"/>
            </w:tcBorders>
            <w:shd w:val="clear" w:color="auto" w:fill="auto"/>
            <w:noWrap/>
            <w:vAlign w:val="center"/>
            <w:hideMark/>
          </w:tcPr>
          <w:p w14:paraId="3E376FA6"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0.06</w:t>
            </w:r>
          </w:p>
        </w:tc>
        <w:tc>
          <w:tcPr>
            <w:tcW w:w="326" w:type="pct"/>
            <w:tcBorders>
              <w:top w:val="nil"/>
              <w:left w:val="single" w:sz="8" w:space="0" w:color="auto"/>
              <w:bottom w:val="nil"/>
              <w:right w:val="nil"/>
            </w:tcBorders>
            <w:shd w:val="clear" w:color="auto" w:fill="auto"/>
            <w:noWrap/>
            <w:vAlign w:val="center"/>
            <w:hideMark/>
          </w:tcPr>
          <w:p w14:paraId="6FC2F996"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0.26</w:t>
            </w:r>
          </w:p>
        </w:tc>
        <w:tc>
          <w:tcPr>
            <w:tcW w:w="326" w:type="pct"/>
            <w:tcBorders>
              <w:top w:val="nil"/>
              <w:left w:val="nil"/>
              <w:bottom w:val="nil"/>
              <w:right w:val="nil"/>
            </w:tcBorders>
            <w:shd w:val="clear" w:color="auto" w:fill="auto"/>
            <w:noWrap/>
            <w:vAlign w:val="center"/>
            <w:hideMark/>
          </w:tcPr>
          <w:p w14:paraId="25EDD7DF"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-0.31</w:t>
            </w:r>
          </w:p>
        </w:tc>
        <w:tc>
          <w:tcPr>
            <w:tcW w:w="361" w:type="pct"/>
            <w:tcBorders>
              <w:top w:val="nil"/>
              <w:left w:val="nil"/>
              <w:bottom w:val="nil"/>
              <w:right w:val="single" w:sz="8" w:space="0" w:color="auto"/>
            </w:tcBorders>
            <w:shd w:val="clear" w:color="auto" w:fill="auto"/>
            <w:noWrap/>
            <w:vAlign w:val="center"/>
            <w:hideMark/>
          </w:tcPr>
          <w:p w14:paraId="307F3A8A"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-0.29</w:t>
            </w:r>
          </w:p>
        </w:tc>
      </w:tr>
      <w:tr w:rsidR="009F4DD4" w:rsidRPr="00A66A5A" w14:paraId="13D5BDFF" w14:textId="77777777" w:rsidTr="007C64D7">
        <w:trPr>
          <w:trHeight w:val="329"/>
        </w:trPr>
        <w:tc>
          <w:tcPr>
            <w:tcW w:w="387" w:type="pct"/>
            <w:tcBorders>
              <w:top w:val="nil"/>
              <w:left w:val="nil"/>
              <w:bottom w:val="nil"/>
              <w:right w:val="nil"/>
            </w:tcBorders>
            <w:shd w:val="clear" w:color="auto" w:fill="auto"/>
            <w:noWrap/>
            <w:vAlign w:val="center"/>
            <w:hideMark/>
          </w:tcPr>
          <w:p w14:paraId="3446C37D"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DVU1299</w:t>
            </w:r>
          </w:p>
        </w:tc>
        <w:tc>
          <w:tcPr>
            <w:tcW w:w="1570" w:type="pct"/>
            <w:tcBorders>
              <w:top w:val="nil"/>
              <w:left w:val="nil"/>
              <w:bottom w:val="nil"/>
              <w:right w:val="single" w:sz="8" w:space="0" w:color="auto"/>
            </w:tcBorders>
            <w:shd w:val="clear" w:color="auto" w:fill="auto"/>
            <w:noWrap/>
            <w:vAlign w:val="center"/>
            <w:hideMark/>
          </w:tcPr>
          <w:p w14:paraId="19C665E2"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30S ribosomal protein S7</w:t>
            </w:r>
          </w:p>
        </w:tc>
        <w:tc>
          <w:tcPr>
            <w:tcW w:w="326" w:type="pct"/>
            <w:tcBorders>
              <w:top w:val="nil"/>
              <w:left w:val="single" w:sz="8" w:space="0" w:color="auto"/>
              <w:bottom w:val="nil"/>
              <w:right w:val="nil"/>
            </w:tcBorders>
            <w:shd w:val="clear" w:color="auto" w:fill="auto"/>
            <w:noWrap/>
            <w:vAlign w:val="center"/>
            <w:hideMark/>
          </w:tcPr>
          <w:p w14:paraId="6B3F4FEA"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0.09</w:t>
            </w:r>
          </w:p>
        </w:tc>
        <w:tc>
          <w:tcPr>
            <w:tcW w:w="326" w:type="pct"/>
            <w:tcBorders>
              <w:top w:val="nil"/>
              <w:left w:val="nil"/>
              <w:bottom w:val="nil"/>
              <w:right w:val="nil"/>
            </w:tcBorders>
            <w:shd w:val="clear" w:color="auto" w:fill="auto"/>
            <w:noWrap/>
            <w:vAlign w:val="center"/>
            <w:hideMark/>
          </w:tcPr>
          <w:p w14:paraId="76E9A26A"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-0.35</w:t>
            </w:r>
          </w:p>
        </w:tc>
        <w:tc>
          <w:tcPr>
            <w:tcW w:w="363" w:type="pct"/>
            <w:tcBorders>
              <w:top w:val="nil"/>
              <w:left w:val="nil"/>
              <w:bottom w:val="nil"/>
              <w:right w:val="single" w:sz="8" w:space="0" w:color="auto"/>
            </w:tcBorders>
            <w:shd w:val="clear" w:color="auto" w:fill="auto"/>
            <w:noWrap/>
            <w:vAlign w:val="center"/>
            <w:hideMark/>
          </w:tcPr>
          <w:p w14:paraId="7C08B79D"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0.04</w:t>
            </w:r>
          </w:p>
        </w:tc>
        <w:tc>
          <w:tcPr>
            <w:tcW w:w="326" w:type="pct"/>
            <w:tcBorders>
              <w:top w:val="nil"/>
              <w:left w:val="single" w:sz="8" w:space="0" w:color="auto"/>
              <w:bottom w:val="nil"/>
              <w:right w:val="nil"/>
            </w:tcBorders>
            <w:shd w:val="clear" w:color="auto" w:fill="auto"/>
            <w:noWrap/>
            <w:vAlign w:val="center"/>
            <w:hideMark/>
          </w:tcPr>
          <w:p w14:paraId="7578ECA8"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0.04</w:t>
            </w:r>
          </w:p>
        </w:tc>
        <w:tc>
          <w:tcPr>
            <w:tcW w:w="326" w:type="pct"/>
            <w:tcBorders>
              <w:top w:val="nil"/>
              <w:left w:val="nil"/>
              <w:bottom w:val="nil"/>
              <w:right w:val="nil"/>
            </w:tcBorders>
            <w:shd w:val="clear" w:color="auto" w:fill="auto"/>
            <w:noWrap/>
            <w:vAlign w:val="center"/>
            <w:hideMark/>
          </w:tcPr>
          <w:p w14:paraId="3B1BD527"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-0.90</w:t>
            </w:r>
          </w:p>
        </w:tc>
        <w:tc>
          <w:tcPr>
            <w:tcW w:w="363" w:type="pct"/>
            <w:tcBorders>
              <w:top w:val="nil"/>
              <w:left w:val="nil"/>
              <w:bottom w:val="nil"/>
              <w:right w:val="single" w:sz="8" w:space="0" w:color="auto"/>
            </w:tcBorders>
            <w:shd w:val="clear" w:color="auto" w:fill="auto"/>
            <w:noWrap/>
            <w:vAlign w:val="center"/>
            <w:hideMark/>
          </w:tcPr>
          <w:p w14:paraId="35CD1734"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0.18</w:t>
            </w:r>
          </w:p>
        </w:tc>
        <w:tc>
          <w:tcPr>
            <w:tcW w:w="326" w:type="pct"/>
            <w:tcBorders>
              <w:top w:val="nil"/>
              <w:left w:val="single" w:sz="8" w:space="0" w:color="auto"/>
              <w:bottom w:val="nil"/>
              <w:right w:val="nil"/>
            </w:tcBorders>
            <w:shd w:val="clear" w:color="auto" w:fill="auto"/>
            <w:noWrap/>
            <w:vAlign w:val="center"/>
            <w:hideMark/>
          </w:tcPr>
          <w:p w14:paraId="17FFFE29"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0.36</w:t>
            </w:r>
          </w:p>
        </w:tc>
        <w:tc>
          <w:tcPr>
            <w:tcW w:w="326" w:type="pct"/>
            <w:tcBorders>
              <w:top w:val="nil"/>
              <w:left w:val="nil"/>
              <w:bottom w:val="nil"/>
              <w:right w:val="nil"/>
            </w:tcBorders>
            <w:shd w:val="clear" w:color="auto" w:fill="auto"/>
            <w:noWrap/>
            <w:vAlign w:val="center"/>
            <w:hideMark/>
          </w:tcPr>
          <w:p w14:paraId="52C61D52"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-0.26</w:t>
            </w:r>
          </w:p>
        </w:tc>
        <w:tc>
          <w:tcPr>
            <w:tcW w:w="361" w:type="pct"/>
            <w:tcBorders>
              <w:top w:val="nil"/>
              <w:left w:val="nil"/>
              <w:bottom w:val="nil"/>
              <w:right w:val="single" w:sz="8" w:space="0" w:color="auto"/>
            </w:tcBorders>
            <w:shd w:val="clear" w:color="auto" w:fill="auto"/>
            <w:noWrap/>
            <w:vAlign w:val="center"/>
            <w:hideMark/>
          </w:tcPr>
          <w:p w14:paraId="155FB5FF"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-0.08</w:t>
            </w:r>
          </w:p>
        </w:tc>
      </w:tr>
      <w:tr w:rsidR="009F4DD4" w:rsidRPr="00A66A5A" w14:paraId="2B795617" w14:textId="77777777" w:rsidTr="007C64D7">
        <w:trPr>
          <w:trHeight w:val="329"/>
        </w:trPr>
        <w:tc>
          <w:tcPr>
            <w:tcW w:w="387" w:type="pct"/>
            <w:tcBorders>
              <w:top w:val="nil"/>
              <w:left w:val="nil"/>
              <w:bottom w:val="nil"/>
              <w:right w:val="nil"/>
            </w:tcBorders>
            <w:shd w:val="clear" w:color="auto" w:fill="auto"/>
            <w:noWrap/>
            <w:vAlign w:val="center"/>
            <w:hideMark/>
          </w:tcPr>
          <w:p w14:paraId="09E6A89F"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DVU1302</w:t>
            </w:r>
          </w:p>
        </w:tc>
        <w:tc>
          <w:tcPr>
            <w:tcW w:w="1570" w:type="pct"/>
            <w:tcBorders>
              <w:top w:val="nil"/>
              <w:left w:val="nil"/>
              <w:bottom w:val="nil"/>
              <w:right w:val="single" w:sz="8" w:space="0" w:color="auto"/>
            </w:tcBorders>
            <w:shd w:val="clear" w:color="auto" w:fill="auto"/>
            <w:noWrap/>
            <w:vAlign w:val="center"/>
            <w:hideMark/>
          </w:tcPr>
          <w:p w14:paraId="70DF8C16"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30S ribosomal protein S10</w:t>
            </w:r>
          </w:p>
        </w:tc>
        <w:tc>
          <w:tcPr>
            <w:tcW w:w="326" w:type="pct"/>
            <w:tcBorders>
              <w:top w:val="nil"/>
              <w:left w:val="single" w:sz="8" w:space="0" w:color="auto"/>
              <w:bottom w:val="nil"/>
              <w:right w:val="nil"/>
            </w:tcBorders>
            <w:shd w:val="clear" w:color="auto" w:fill="auto"/>
            <w:noWrap/>
            <w:vAlign w:val="center"/>
            <w:hideMark/>
          </w:tcPr>
          <w:p w14:paraId="4B0E2E43"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0.08</w:t>
            </w:r>
          </w:p>
        </w:tc>
        <w:tc>
          <w:tcPr>
            <w:tcW w:w="326" w:type="pct"/>
            <w:tcBorders>
              <w:top w:val="nil"/>
              <w:left w:val="nil"/>
              <w:bottom w:val="nil"/>
              <w:right w:val="nil"/>
            </w:tcBorders>
            <w:shd w:val="clear" w:color="auto" w:fill="auto"/>
            <w:noWrap/>
            <w:vAlign w:val="center"/>
            <w:hideMark/>
          </w:tcPr>
          <w:p w14:paraId="7A11AD5B"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0.17</w:t>
            </w:r>
          </w:p>
        </w:tc>
        <w:tc>
          <w:tcPr>
            <w:tcW w:w="363" w:type="pct"/>
            <w:tcBorders>
              <w:top w:val="nil"/>
              <w:left w:val="nil"/>
              <w:bottom w:val="nil"/>
              <w:right w:val="single" w:sz="8" w:space="0" w:color="auto"/>
            </w:tcBorders>
            <w:shd w:val="clear" w:color="auto" w:fill="auto"/>
            <w:noWrap/>
            <w:vAlign w:val="center"/>
            <w:hideMark/>
          </w:tcPr>
          <w:p w14:paraId="13348747"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0.68</w:t>
            </w:r>
          </w:p>
        </w:tc>
        <w:tc>
          <w:tcPr>
            <w:tcW w:w="326" w:type="pct"/>
            <w:tcBorders>
              <w:top w:val="nil"/>
              <w:left w:val="single" w:sz="8" w:space="0" w:color="auto"/>
              <w:bottom w:val="nil"/>
              <w:right w:val="nil"/>
            </w:tcBorders>
            <w:shd w:val="clear" w:color="auto" w:fill="auto"/>
            <w:noWrap/>
            <w:vAlign w:val="center"/>
            <w:hideMark/>
          </w:tcPr>
          <w:p w14:paraId="61367526"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0.05</w:t>
            </w:r>
          </w:p>
        </w:tc>
        <w:tc>
          <w:tcPr>
            <w:tcW w:w="326" w:type="pct"/>
            <w:tcBorders>
              <w:top w:val="nil"/>
              <w:left w:val="nil"/>
              <w:bottom w:val="nil"/>
              <w:right w:val="nil"/>
            </w:tcBorders>
            <w:shd w:val="clear" w:color="auto" w:fill="auto"/>
            <w:noWrap/>
            <w:vAlign w:val="center"/>
            <w:hideMark/>
          </w:tcPr>
          <w:p w14:paraId="01392227"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-0.24</w:t>
            </w:r>
          </w:p>
        </w:tc>
        <w:tc>
          <w:tcPr>
            <w:tcW w:w="363" w:type="pct"/>
            <w:tcBorders>
              <w:top w:val="nil"/>
              <w:left w:val="nil"/>
              <w:bottom w:val="nil"/>
              <w:right w:val="single" w:sz="8" w:space="0" w:color="auto"/>
            </w:tcBorders>
            <w:shd w:val="clear" w:color="auto" w:fill="auto"/>
            <w:noWrap/>
            <w:vAlign w:val="center"/>
            <w:hideMark/>
          </w:tcPr>
          <w:p w14:paraId="07DFE280"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0.54</w:t>
            </w:r>
          </w:p>
        </w:tc>
        <w:tc>
          <w:tcPr>
            <w:tcW w:w="326" w:type="pct"/>
            <w:tcBorders>
              <w:top w:val="nil"/>
              <w:left w:val="single" w:sz="8" w:space="0" w:color="auto"/>
              <w:bottom w:val="nil"/>
              <w:right w:val="nil"/>
            </w:tcBorders>
            <w:shd w:val="clear" w:color="auto" w:fill="auto"/>
            <w:noWrap/>
            <w:vAlign w:val="center"/>
            <w:hideMark/>
          </w:tcPr>
          <w:p w14:paraId="3301020C"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0.14</w:t>
            </w:r>
          </w:p>
        </w:tc>
        <w:tc>
          <w:tcPr>
            <w:tcW w:w="326" w:type="pct"/>
            <w:tcBorders>
              <w:top w:val="nil"/>
              <w:left w:val="nil"/>
              <w:bottom w:val="nil"/>
              <w:right w:val="nil"/>
            </w:tcBorders>
            <w:shd w:val="clear" w:color="auto" w:fill="auto"/>
            <w:noWrap/>
            <w:vAlign w:val="center"/>
            <w:hideMark/>
          </w:tcPr>
          <w:p w14:paraId="48B85885"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0.31</w:t>
            </w:r>
          </w:p>
        </w:tc>
        <w:tc>
          <w:tcPr>
            <w:tcW w:w="361" w:type="pct"/>
            <w:tcBorders>
              <w:top w:val="nil"/>
              <w:left w:val="nil"/>
              <w:bottom w:val="nil"/>
              <w:right w:val="single" w:sz="8" w:space="0" w:color="auto"/>
            </w:tcBorders>
            <w:shd w:val="clear" w:color="auto" w:fill="auto"/>
            <w:noWrap/>
            <w:vAlign w:val="center"/>
            <w:hideMark/>
          </w:tcPr>
          <w:p w14:paraId="6328B374" w14:textId="77777777" w:rsidR="009F4DD4" w:rsidRPr="00581118" w:rsidRDefault="009F4DD4" w:rsidP="007C64D7">
            <w:pPr>
              <w:rPr>
                <w:rFonts w:ascii="Times New Roman" w:eastAsia="Times New Roman" w:hAnsi="Times New Roman" w:cs="Times New Roman"/>
                <w:color w:val="FF0000"/>
                <w:sz w:val="18"/>
                <w:szCs w:val="18"/>
              </w:rPr>
            </w:pPr>
            <w:r w:rsidRPr="00581118">
              <w:rPr>
                <w:rFonts w:ascii="Times New Roman" w:eastAsia="Times New Roman" w:hAnsi="Times New Roman" w:cs="Times New Roman"/>
                <w:color w:val="FF0000"/>
                <w:sz w:val="18"/>
                <w:szCs w:val="18"/>
              </w:rPr>
              <w:t>0.57</w:t>
            </w:r>
          </w:p>
        </w:tc>
      </w:tr>
      <w:tr w:rsidR="009F4DD4" w:rsidRPr="00A66A5A" w14:paraId="41136745" w14:textId="77777777" w:rsidTr="007C64D7">
        <w:trPr>
          <w:trHeight w:val="329"/>
        </w:trPr>
        <w:tc>
          <w:tcPr>
            <w:tcW w:w="387" w:type="pct"/>
            <w:tcBorders>
              <w:top w:val="nil"/>
              <w:left w:val="nil"/>
              <w:bottom w:val="nil"/>
              <w:right w:val="nil"/>
            </w:tcBorders>
            <w:shd w:val="clear" w:color="auto" w:fill="auto"/>
            <w:noWrap/>
            <w:vAlign w:val="center"/>
            <w:hideMark/>
          </w:tcPr>
          <w:p w14:paraId="68E867E0"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DVU1303</w:t>
            </w:r>
          </w:p>
        </w:tc>
        <w:tc>
          <w:tcPr>
            <w:tcW w:w="1570" w:type="pct"/>
            <w:tcBorders>
              <w:top w:val="nil"/>
              <w:left w:val="nil"/>
              <w:bottom w:val="nil"/>
              <w:right w:val="single" w:sz="8" w:space="0" w:color="auto"/>
            </w:tcBorders>
            <w:shd w:val="clear" w:color="auto" w:fill="auto"/>
            <w:noWrap/>
            <w:vAlign w:val="center"/>
            <w:hideMark/>
          </w:tcPr>
          <w:p w14:paraId="36E5ED11"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50S ribosomal protein L3</w:t>
            </w:r>
          </w:p>
        </w:tc>
        <w:tc>
          <w:tcPr>
            <w:tcW w:w="326" w:type="pct"/>
            <w:tcBorders>
              <w:top w:val="nil"/>
              <w:left w:val="single" w:sz="8" w:space="0" w:color="auto"/>
              <w:bottom w:val="nil"/>
              <w:right w:val="nil"/>
            </w:tcBorders>
            <w:shd w:val="clear" w:color="auto" w:fill="auto"/>
            <w:noWrap/>
            <w:vAlign w:val="center"/>
            <w:hideMark/>
          </w:tcPr>
          <w:p w14:paraId="2DC48636"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0.08</w:t>
            </w:r>
          </w:p>
        </w:tc>
        <w:tc>
          <w:tcPr>
            <w:tcW w:w="326" w:type="pct"/>
            <w:tcBorders>
              <w:top w:val="nil"/>
              <w:left w:val="nil"/>
              <w:bottom w:val="nil"/>
              <w:right w:val="nil"/>
            </w:tcBorders>
            <w:shd w:val="clear" w:color="auto" w:fill="auto"/>
            <w:noWrap/>
            <w:vAlign w:val="center"/>
            <w:hideMark/>
          </w:tcPr>
          <w:p w14:paraId="675D81B5"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0.42</w:t>
            </w:r>
          </w:p>
        </w:tc>
        <w:tc>
          <w:tcPr>
            <w:tcW w:w="363" w:type="pct"/>
            <w:tcBorders>
              <w:top w:val="nil"/>
              <w:left w:val="nil"/>
              <w:bottom w:val="nil"/>
              <w:right w:val="single" w:sz="8" w:space="0" w:color="auto"/>
            </w:tcBorders>
            <w:shd w:val="clear" w:color="auto" w:fill="auto"/>
            <w:noWrap/>
            <w:vAlign w:val="center"/>
            <w:hideMark/>
          </w:tcPr>
          <w:p w14:paraId="0945F086"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0.28</w:t>
            </w:r>
          </w:p>
        </w:tc>
        <w:tc>
          <w:tcPr>
            <w:tcW w:w="326" w:type="pct"/>
            <w:tcBorders>
              <w:top w:val="nil"/>
              <w:left w:val="single" w:sz="8" w:space="0" w:color="auto"/>
              <w:bottom w:val="nil"/>
              <w:right w:val="nil"/>
            </w:tcBorders>
            <w:shd w:val="clear" w:color="auto" w:fill="auto"/>
            <w:noWrap/>
            <w:vAlign w:val="center"/>
            <w:hideMark/>
          </w:tcPr>
          <w:p w14:paraId="5B28EA24"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-0.03</w:t>
            </w:r>
          </w:p>
        </w:tc>
        <w:tc>
          <w:tcPr>
            <w:tcW w:w="326" w:type="pct"/>
            <w:tcBorders>
              <w:top w:val="nil"/>
              <w:left w:val="nil"/>
              <w:bottom w:val="nil"/>
              <w:right w:val="nil"/>
            </w:tcBorders>
            <w:shd w:val="clear" w:color="auto" w:fill="auto"/>
            <w:noWrap/>
            <w:vAlign w:val="center"/>
            <w:hideMark/>
          </w:tcPr>
          <w:p w14:paraId="4BAB6063"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0.30</w:t>
            </w:r>
          </w:p>
        </w:tc>
        <w:tc>
          <w:tcPr>
            <w:tcW w:w="363" w:type="pct"/>
            <w:tcBorders>
              <w:top w:val="nil"/>
              <w:left w:val="nil"/>
              <w:bottom w:val="nil"/>
              <w:right w:val="single" w:sz="8" w:space="0" w:color="auto"/>
            </w:tcBorders>
            <w:shd w:val="clear" w:color="auto" w:fill="auto"/>
            <w:noWrap/>
            <w:vAlign w:val="center"/>
            <w:hideMark/>
          </w:tcPr>
          <w:p w14:paraId="089D92BB"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0.67</w:t>
            </w:r>
          </w:p>
        </w:tc>
        <w:tc>
          <w:tcPr>
            <w:tcW w:w="326" w:type="pct"/>
            <w:tcBorders>
              <w:top w:val="nil"/>
              <w:left w:val="single" w:sz="8" w:space="0" w:color="auto"/>
              <w:bottom w:val="nil"/>
              <w:right w:val="nil"/>
            </w:tcBorders>
            <w:shd w:val="clear" w:color="auto" w:fill="auto"/>
            <w:noWrap/>
            <w:vAlign w:val="center"/>
            <w:hideMark/>
          </w:tcPr>
          <w:p w14:paraId="2012BE77"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-0.06</w:t>
            </w:r>
          </w:p>
        </w:tc>
        <w:tc>
          <w:tcPr>
            <w:tcW w:w="326" w:type="pct"/>
            <w:tcBorders>
              <w:top w:val="nil"/>
              <w:left w:val="nil"/>
              <w:bottom w:val="nil"/>
              <w:right w:val="nil"/>
            </w:tcBorders>
            <w:shd w:val="clear" w:color="auto" w:fill="auto"/>
            <w:noWrap/>
            <w:vAlign w:val="center"/>
            <w:hideMark/>
          </w:tcPr>
          <w:p w14:paraId="0A21AD5B"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-0.04</w:t>
            </w:r>
          </w:p>
        </w:tc>
        <w:tc>
          <w:tcPr>
            <w:tcW w:w="361" w:type="pct"/>
            <w:tcBorders>
              <w:top w:val="nil"/>
              <w:left w:val="nil"/>
              <w:bottom w:val="nil"/>
              <w:right w:val="single" w:sz="8" w:space="0" w:color="auto"/>
            </w:tcBorders>
            <w:shd w:val="clear" w:color="auto" w:fill="auto"/>
            <w:noWrap/>
            <w:vAlign w:val="center"/>
            <w:hideMark/>
          </w:tcPr>
          <w:p w14:paraId="49043288"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0.57</w:t>
            </w:r>
          </w:p>
        </w:tc>
      </w:tr>
      <w:tr w:rsidR="009F4DD4" w:rsidRPr="00A66A5A" w14:paraId="1898D32D" w14:textId="77777777" w:rsidTr="007C64D7">
        <w:trPr>
          <w:trHeight w:val="329"/>
        </w:trPr>
        <w:tc>
          <w:tcPr>
            <w:tcW w:w="387" w:type="pct"/>
            <w:tcBorders>
              <w:top w:val="nil"/>
              <w:left w:val="nil"/>
              <w:bottom w:val="nil"/>
              <w:right w:val="nil"/>
            </w:tcBorders>
            <w:shd w:val="clear" w:color="auto" w:fill="auto"/>
            <w:noWrap/>
            <w:vAlign w:val="center"/>
            <w:hideMark/>
          </w:tcPr>
          <w:p w14:paraId="206D9012"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DVU1304</w:t>
            </w:r>
          </w:p>
        </w:tc>
        <w:tc>
          <w:tcPr>
            <w:tcW w:w="1570" w:type="pct"/>
            <w:tcBorders>
              <w:top w:val="nil"/>
              <w:left w:val="nil"/>
              <w:bottom w:val="nil"/>
              <w:right w:val="single" w:sz="8" w:space="0" w:color="auto"/>
            </w:tcBorders>
            <w:shd w:val="clear" w:color="auto" w:fill="auto"/>
            <w:noWrap/>
            <w:vAlign w:val="center"/>
            <w:hideMark/>
          </w:tcPr>
          <w:p w14:paraId="263CB963"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50S ribosomal protein L4</w:t>
            </w:r>
          </w:p>
        </w:tc>
        <w:tc>
          <w:tcPr>
            <w:tcW w:w="326" w:type="pct"/>
            <w:tcBorders>
              <w:top w:val="nil"/>
              <w:left w:val="single" w:sz="8" w:space="0" w:color="auto"/>
              <w:bottom w:val="nil"/>
              <w:right w:val="nil"/>
            </w:tcBorders>
            <w:shd w:val="clear" w:color="auto" w:fill="auto"/>
            <w:noWrap/>
            <w:vAlign w:val="center"/>
            <w:hideMark/>
          </w:tcPr>
          <w:p w14:paraId="02A0E34F"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0.08</w:t>
            </w:r>
          </w:p>
        </w:tc>
        <w:tc>
          <w:tcPr>
            <w:tcW w:w="326" w:type="pct"/>
            <w:tcBorders>
              <w:top w:val="nil"/>
              <w:left w:val="nil"/>
              <w:bottom w:val="nil"/>
              <w:right w:val="nil"/>
            </w:tcBorders>
            <w:shd w:val="clear" w:color="auto" w:fill="auto"/>
            <w:noWrap/>
            <w:vAlign w:val="center"/>
            <w:hideMark/>
          </w:tcPr>
          <w:p w14:paraId="713D0717"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-0.25</w:t>
            </w:r>
          </w:p>
        </w:tc>
        <w:tc>
          <w:tcPr>
            <w:tcW w:w="363" w:type="pct"/>
            <w:tcBorders>
              <w:top w:val="nil"/>
              <w:left w:val="nil"/>
              <w:bottom w:val="nil"/>
              <w:right w:val="single" w:sz="8" w:space="0" w:color="auto"/>
            </w:tcBorders>
            <w:shd w:val="clear" w:color="auto" w:fill="auto"/>
            <w:noWrap/>
            <w:vAlign w:val="center"/>
            <w:hideMark/>
          </w:tcPr>
          <w:p w14:paraId="4D4602CE"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0.78</w:t>
            </w:r>
          </w:p>
        </w:tc>
        <w:tc>
          <w:tcPr>
            <w:tcW w:w="326" w:type="pct"/>
            <w:tcBorders>
              <w:top w:val="nil"/>
              <w:left w:val="single" w:sz="8" w:space="0" w:color="auto"/>
              <w:bottom w:val="nil"/>
              <w:right w:val="nil"/>
            </w:tcBorders>
            <w:shd w:val="clear" w:color="auto" w:fill="auto"/>
            <w:noWrap/>
            <w:vAlign w:val="center"/>
            <w:hideMark/>
          </w:tcPr>
          <w:p w14:paraId="11E67693"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-0.98</w:t>
            </w:r>
          </w:p>
        </w:tc>
        <w:tc>
          <w:tcPr>
            <w:tcW w:w="326" w:type="pct"/>
            <w:tcBorders>
              <w:top w:val="nil"/>
              <w:left w:val="nil"/>
              <w:bottom w:val="nil"/>
              <w:right w:val="nil"/>
            </w:tcBorders>
            <w:shd w:val="clear" w:color="auto" w:fill="auto"/>
            <w:noWrap/>
            <w:vAlign w:val="center"/>
            <w:hideMark/>
          </w:tcPr>
          <w:p w14:paraId="515FA1CB"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-0.58</w:t>
            </w:r>
          </w:p>
        </w:tc>
        <w:tc>
          <w:tcPr>
            <w:tcW w:w="363" w:type="pct"/>
            <w:tcBorders>
              <w:top w:val="nil"/>
              <w:left w:val="nil"/>
              <w:bottom w:val="nil"/>
              <w:right w:val="single" w:sz="8" w:space="0" w:color="auto"/>
            </w:tcBorders>
            <w:shd w:val="clear" w:color="auto" w:fill="auto"/>
            <w:noWrap/>
            <w:vAlign w:val="center"/>
            <w:hideMark/>
          </w:tcPr>
          <w:p w14:paraId="5CCED205"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0.23</w:t>
            </w:r>
          </w:p>
        </w:tc>
        <w:tc>
          <w:tcPr>
            <w:tcW w:w="326" w:type="pct"/>
            <w:tcBorders>
              <w:top w:val="nil"/>
              <w:left w:val="single" w:sz="8" w:space="0" w:color="auto"/>
              <w:bottom w:val="nil"/>
              <w:right w:val="nil"/>
            </w:tcBorders>
            <w:shd w:val="clear" w:color="auto" w:fill="auto"/>
            <w:noWrap/>
            <w:vAlign w:val="center"/>
            <w:hideMark/>
          </w:tcPr>
          <w:p w14:paraId="055BEB87"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0.39</w:t>
            </w:r>
          </w:p>
        </w:tc>
        <w:tc>
          <w:tcPr>
            <w:tcW w:w="326" w:type="pct"/>
            <w:tcBorders>
              <w:top w:val="nil"/>
              <w:left w:val="nil"/>
              <w:bottom w:val="nil"/>
              <w:right w:val="nil"/>
            </w:tcBorders>
            <w:shd w:val="clear" w:color="auto" w:fill="auto"/>
            <w:noWrap/>
            <w:vAlign w:val="center"/>
            <w:hideMark/>
          </w:tcPr>
          <w:p w14:paraId="32674820"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0.33</w:t>
            </w:r>
          </w:p>
        </w:tc>
        <w:tc>
          <w:tcPr>
            <w:tcW w:w="361" w:type="pct"/>
            <w:tcBorders>
              <w:top w:val="nil"/>
              <w:left w:val="nil"/>
              <w:bottom w:val="nil"/>
              <w:right w:val="single" w:sz="8" w:space="0" w:color="auto"/>
            </w:tcBorders>
            <w:shd w:val="clear" w:color="auto" w:fill="auto"/>
            <w:noWrap/>
            <w:vAlign w:val="center"/>
            <w:hideMark/>
          </w:tcPr>
          <w:p w14:paraId="3F46C24D" w14:textId="77777777" w:rsidR="009F4DD4" w:rsidRPr="00581118" w:rsidRDefault="009F4DD4" w:rsidP="007C64D7">
            <w:pPr>
              <w:rPr>
                <w:rFonts w:ascii="Times New Roman" w:eastAsia="Times New Roman" w:hAnsi="Times New Roman" w:cs="Times New Roman"/>
                <w:color w:val="FF0000"/>
                <w:sz w:val="18"/>
                <w:szCs w:val="18"/>
              </w:rPr>
            </w:pPr>
            <w:r w:rsidRPr="00581118">
              <w:rPr>
                <w:rFonts w:ascii="Times New Roman" w:eastAsia="Times New Roman" w:hAnsi="Times New Roman" w:cs="Times New Roman"/>
                <w:color w:val="FF0000"/>
                <w:sz w:val="18"/>
                <w:szCs w:val="18"/>
              </w:rPr>
              <w:t>1.86</w:t>
            </w:r>
          </w:p>
        </w:tc>
      </w:tr>
      <w:tr w:rsidR="009F4DD4" w:rsidRPr="00A66A5A" w14:paraId="2C68B330" w14:textId="77777777" w:rsidTr="007C64D7">
        <w:trPr>
          <w:trHeight w:val="329"/>
        </w:trPr>
        <w:tc>
          <w:tcPr>
            <w:tcW w:w="387" w:type="pct"/>
            <w:tcBorders>
              <w:top w:val="nil"/>
              <w:left w:val="nil"/>
              <w:bottom w:val="nil"/>
              <w:right w:val="nil"/>
            </w:tcBorders>
            <w:shd w:val="clear" w:color="auto" w:fill="auto"/>
            <w:noWrap/>
            <w:vAlign w:val="center"/>
            <w:hideMark/>
          </w:tcPr>
          <w:p w14:paraId="39EA1899"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DVU1305</w:t>
            </w:r>
          </w:p>
        </w:tc>
        <w:tc>
          <w:tcPr>
            <w:tcW w:w="1570" w:type="pct"/>
            <w:tcBorders>
              <w:top w:val="nil"/>
              <w:left w:val="nil"/>
              <w:bottom w:val="nil"/>
              <w:right w:val="single" w:sz="8" w:space="0" w:color="auto"/>
            </w:tcBorders>
            <w:shd w:val="clear" w:color="auto" w:fill="auto"/>
            <w:noWrap/>
            <w:vAlign w:val="center"/>
            <w:hideMark/>
          </w:tcPr>
          <w:p w14:paraId="64BE88B6"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50S ribosomal protein L23</w:t>
            </w:r>
          </w:p>
        </w:tc>
        <w:tc>
          <w:tcPr>
            <w:tcW w:w="326" w:type="pct"/>
            <w:tcBorders>
              <w:top w:val="nil"/>
              <w:left w:val="single" w:sz="8" w:space="0" w:color="auto"/>
              <w:bottom w:val="nil"/>
              <w:right w:val="nil"/>
            </w:tcBorders>
            <w:shd w:val="clear" w:color="auto" w:fill="auto"/>
            <w:noWrap/>
            <w:vAlign w:val="center"/>
            <w:hideMark/>
          </w:tcPr>
          <w:p w14:paraId="7C8F93DE"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0.08</w:t>
            </w:r>
          </w:p>
        </w:tc>
        <w:tc>
          <w:tcPr>
            <w:tcW w:w="326" w:type="pct"/>
            <w:tcBorders>
              <w:top w:val="nil"/>
              <w:left w:val="nil"/>
              <w:bottom w:val="nil"/>
              <w:right w:val="nil"/>
            </w:tcBorders>
            <w:shd w:val="clear" w:color="auto" w:fill="auto"/>
            <w:noWrap/>
            <w:vAlign w:val="center"/>
            <w:hideMark/>
          </w:tcPr>
          <w:p w14:paraId="2B289F1D"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-0.25</w:t>
            </w:r>
          </w:p>
        </w:tc>
        <w:tc>
          <w:tcPr>
            <w:tcW w:w="363" w:type="pct"/>
            <w:tcBorders>
              <w:top w:val="nil"/>
              <w:left w:val="nil"/>
              <w:bottom w:val="nil"/>
              <w:right w:val="single" w:sz="8" w:space="0" w:color="auto"/>
            </w:tcBorders>
            <w:shd w:val="clear" w:color="auto" w:fill="auto"/>
            <w:noWrap/>
            <w:vAlign w:val="center"/>
            <w:hideMark/>
          </w:tcPr>
          <w:p w14:paraId="506CF1ED"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0.60</w:t>
            </w:r>
          </w:p>
        </w:tc>
        <w:tc>
          <w:tcPr>
            <w:tcW w:w="326" w:type="pct"/>
            <w:tcBorders>
              <w:top w:val="nil"/>
              <w:left w:val="single" w:sz="8" w:space="0" w:color="auto"/>
              <w:bottom w:val="nil"/>
              <w:right w:val="nil"/>
            </w:tcBorders>
            <w:shd w:val="clear" w:color="auto" w:fill="auto"/>
            <w:noWrap/>
            <w:vAlign w:val="center"/>
            <w:hideMark/>
          </w:tcPr>
          <w:p w14:paraId="7E89FB7E"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0.11</w:t>
            </w:r>
          </w:p>
        </w:tc>
        <w:tc>
          <w:tcPr>
            <w:tcW w:w="326" w:type="pct"/>
            <w:tcBorders>
              <w:top w:val="nil"/>
              <w:left w:val="nil"/>
              <w:bottom w:val="nil"/>
              <w:right w:val="nil"/>
            </w:tcBorders>
            <w:shd w:val="clear" w:color="auto" w:fill="auto"/>
            <w:noWrap/>
            <w:vAlign w:val="center"/>
            <w:hideMark/>
          </w:tcPr>
          <w:p w14:paraId="0E820E48"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-0.73</w:t>
            </w:r>
          </w:p>
        </w:tc>
        <w:tc>
          <w:tcPr>
            <w:tcW w:w="363" w:type="pct"/>
            <w:tcBorders>
              <w:top w:val="nil"/>
              <w:left w:val="nil"/>
              <w:bottom w:val="nil"/>
              <w:right w:val="single" w:sz="8" w:space="0" w:color="auto"/>
            </w:tcBorders>
            <w:shd w:val="clear" w:color="auto" w:fill="auto"/>
            <w:noWrap/>
            <w:vAlign w:val="center"/>
            <w:hideMark/>
          </w:tcPr>
          <w:p w14:paraId="2E6A9D39"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1.17</w:t>
            </w:r>
          </w:p>
        </w:tc>
        <w:tc>
          <w:tcPr>
            <w:tcW w:w="326" w:type="pct"/>
            <w:tcBorders>
              <w:top w:val="nil"/>
              <w:left w:val="single" w:sz="8" w:space="0" w:color="auto"/>
              <w:bottom w:val="nil"/>
              <w:right w:val="nil"/>
            </w:tcBorders>
            <w:shd w:val="clear" w:color="auto" w:fill="auto"/>
            <w:noWrap/>
            <w:vAlign w:val="center"/>
            <w:hideMark/>
          </w:tcPr>
          <w:p w14:paraId="4B1E6EF8"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1.60</w:t>
            </w:r>
          </w:p>
        </w:tc>
        <w:tc>
          <w:tcPr>
            <w:tcW w:w="326" w:type="pct"/>
            <w:tcBorders>
              <w:top w:val="nil"/>
              <w:left w:val="nil"/>
              <w:bottom w:val="nil"/>
              <w:right w:val="nil"/>
            </w:tcBorders>
            <w:shd w:val="clear" w:color="auto" w:fill="auto"/>
            <w:noWrap/>
            <w:vAlign w:val="center"/>
            <w:hideMark/>
          </w:tcPr>
          <w:p w14:paraId="69940312"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0.24</w:t>
            </w:r>
          </w:p>
        </w:tc>
        <w:tc>
          <w:tcPr>
            <w:tcW w:w="361" w:type="pct"/>
            <w:tcBorders>
              <w:top w:val="nil"/>
              <w:left w:val="nil"/>
              <w:bottom w:val="nil"/>
              <w:right w:val="single" w:sz="8" w:space="0" w:color="auto"/>
            </w:tcBorders>
            <w:shd w:val="clear" w:color="auto" w:fill="auto"/>
            <w:noWrap/>
            <w:vAlign w:val="center"/>
            <w:hideMark/>
          </w:tcPr>
          <w:p w14:paraId="6E46C7B7"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0.78</w:t>
            </w:r>
          </w:p>
        </w:tc>
      </w:tr>
      <w:tr w:rsidR="009F4DD4" w:rsidRPr="00A66A5A" w14:paraId="17E582D9" w14:textId="77777777" w:rsidTr="007C64D7">
        <w:trPr>
          <w:trHeight w:val="329"/>
        </w:trPr>
        <w:tc>
          <w:tcPr>
            <w:tcW w:w="387" w:type="pct"/>
            <w:tcBorders>
              <w:top w:val="nil"/>
              <w:left w:val="nil"/>
              <w:bottom w:val="nil"/>
              <w:right w:val="nil"/>
            </w:tcBorders>
            <w:shd w:val="clear" w:color="auto" w:fill="auto"/>
            <w:noWrap/>
            <w:vAlign w:val="center"/>
            <w:hideMark/>
          </w:tcPr>
          <w:p w14:paraId="47AF0E15"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DVU1306</w:t>
            </w:r>
          </w:p>
        </w:tc>
        <w:tc>
          <w:tcPr>
            <w:tcW w:w="1570" w:type="pct"/>
            <w:tcBorders>
              <w:top w:val="nil"/>
              <w:left w:val="nil"/>
              <w:bottom w:val="nil"/>
              <w:right w:val="single" w:sz="8" w:space="0" w:color="auto"/>
            </w:tcBorders>
            <w:shd w:val="clear" w:color="auto" w:fill="auto"/>
            <w:noWrap/>
            <w:vAlign w:val="center"/>
            <w:hideMark/>
          </w:tcPr>
          <w:p w14:paraId="21BC06B6"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50S ribosomal protein L2</w:t>
            </w:r>
          </w:p>
        </w:tc>
        <w:tc>
          <w:tcPr>
            <w:tcW w:w="326" w:type="pct"/>
            <w:tcBorders>
              <w:top w:val="nil"/>
              <w:left w:val="single" w:sz="8" w:space="0" w:color="auto"/>
              <w:bottom w:val="nil"/>
              <w:right w:val="nil"/>
            </w:tcBorders>
            <w:shd w:val="clear" w:color="auto" w:fill="auto"/>
            <w:noWrap/>
            <w:vAlign w:val="center"/>
            <w:hideMark/>
          </w:tcPr>
          <w:p w14:paraId="455A27BE"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0.08</w:t>
            </w:r>
          </w:p>
        </w:tc>
        <w:tc>
          <w:tcPr>
            <w:tcW w:w="326" w:type="pct"/>
            <w:tcBorders>
              <w:top w:val="nil"/>
              <w:left w:val="nil"/>
              <w:bottom w:val="nil"/>
              <w:right w:val="nil"/>
            </w:tcBorders>
            <w:shd w:val="clear" w:color="auto" w:fill="auto"/>
            <w:noWrap/>
            <w:vAlign w:val="center"/>
            <w:hideMark/>
          </w:tcPr>
          <w:p w14:paraId="2EB383A2"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0.28</w:t>
            </w:r>
          </w:p>
        </w:tc>
        <w:tc>
          <w:tcPr>
            <w:tcW w:w="363" w:type="pct"/>
            <w:tcBorders>
              <w:top w:val="nil"/>
              <w:left w:val="nil"/>
              <w:bottom w:val="nil"/>
              <w:right w:val="single" w:sz="8" w:space="0" w:color="auto"/>
            </w:tcBorders>
            <w:shd w:val="clear" w:color="auto" w:fill="auto"/>
            <w:noWrap/>
            <w:vAlign w:val="center"/>
            <w:hideMark/>
          </w:tcPr>
          <w:p w14:paraId="37CDAF00"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0.17</w:t>
            </w:r>
          </w:p>
        </w:tc>
        <w:tc>
          <w:tcPr>
            <w:tcW w:w="326" w:type="pct"/>
            <w:tcBorders>
              <w:top w:val="nil"/>
              <w:left w:val="single" w:sz="8" w:space="0" w:color="auto"/>
              <w:bottom w:val="nil"/>
              <w:right w:val="nil"/>
            </w:tcBorders>
            <w:shd w:val="clear" w:color="auto" w:fill="auto"/>
            <w:noWrap/>
            <w:vAlign w:val="center"/>
            <w:hideMark/>
          </w:tcPr>
          <w:p w14:paraId="68BF61F9"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0.12</w:t>
            </w:r>
          </w:p>
        </w:tc>
        <w:tc>
          <w:tcPr>
            <w:tcW w:w="326" w:type="pct"/>
            <w:tcBorders>
              <w:top w:val="nil"/>
              <w:left w:val="nil"/>
              <w:bottom w:val="nil"/>
              <w:right w:val="nil"/>
            </w:tcBorders>
            <w:shd w:val="clear" w:color="auto" w:fill="auto"/>
            <w:noWrap/>
            <w:vAlign w:val="center"/>
            <w:hideMark/>
          </w:tcPr>
          <w:p w14:paraId="111E7888"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0.23</w:t>
            </w:r>
          </w:p>
        </w:tc>
        <w:tc>
          <w:tcPr>
            <w:tcW w:w="363" w:type="pct"/>
            <w:tcBorders>
              <w:top w:val="nil"/>
              <w:left w:val="nil"/>
              <w:bottom w:val="nil"/>
              <w:right w:val="single" w:sz="8" w:space="0" w:color="auto"/>
            </w:tcBorders>
            <w:shd w:val="clear" w:color="auto" w:fill="auto"/>
            <w:noWrap/>
            <w:vAlign w:val="center"/>
            <w:hideMark/>
          </w:tcPr>
          <w:p w14:paraId="5902C289" w14:textId="77777777" w:rsidR="009F4DD4" w:rsidRPr="00581118" w:rsidRDefault="009F4DD4" w:rsidP="007C64D7">
            <w:pPr>
              <w:rPr>
                <w:rFonts w:ascii="Times New Roman" w:eastAsia="Times New Roman" w:hAnsi="Times New Roman" w:cs="Times New Roman"/>
                <w:color w:val="FF0000"/>
                <w:sz w:val="18"/>
                <w:szCs w:val="18"/>
              </w:rPr>
            </w:pPr>
            <w:r w:rsidRPr="00581118">
              <w:rPr>
                <w:rFonts w:ascii="Times New Roman" w:eastAsia="Times New Roman" w:hAnsi="Times New Roman" w:cs="Times New Roman"/>
                <w:color w:val="FF0000"/>
                <w:sz w:val="18"/>
                <w:szCs w:val="18"/>
              </w:rPr>
              <w:t>0.65</w:t>
            </w:r>
          </w:p>
        </w:tc>
        <w:tc>
          <w:tcPr>
            <w:tcW w:w="326" w:type="pct"/>
            <w:tcBorders>
              <w:top w:val="nil"/>
              <w:left w:val="single" w:sz="8" w:space="0" w:color="auto"/>
              <w:bottom w:val="nil"/>
              <w:right w:val="nil"/>
            </w:tcBorders>
            <w:shd w:val="clear" w:color="auto" w:fill="auto"/>
            <w:noWrap/>
            <w:vAlign w:val="center"/>
            <w:hideMark/>
          </w:tcPr>
          <w:p w14:paraId="59EDE666"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0.24</w:t>
            </w:r>
          </w:p>
        </w:tc>
        <w:tc>
          <w:tcPr>
            <w:tcW w:w="326" w:type="pct"/>
            <w:tcBorders>
              <w:top w:val="nil"/>
              <w:left w:val="nil"/>
              <w:bottom w:val="nil"/>
              <w:right w:val="nil"/>
            </w:tcBorders>
            <w:shd w:val="clear" w:color="auto" w:fill="auto"/>
            <w:noWrap/>
            <w:vAlign w:val="center"/>
            <w:hideMark/>
          </w:tcPr>
          <w:p w14:paraId="16ACAEB9"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0.28</w:t>
            </w:r>
          </w:p>
        </w:tc>
        <w:tc>
          <w:tcPr>
            <w:tcW w:w="361" w:type="pct"/>
            <w:tcBorders>
              <w:top w:val="nil"/>
              <w:left w:val="nil"/>
              <w:bottom w:val="nil"/>
              <w:right w:val="single" w:sz="8" w:space="0" w:color="auto"/>
            </w:tcBorders>
            <w:shd w:val="clear" w:color="auto" w:fill="auto"/>
            <w:noWrap/>
            <w:vAlign w:val="center"/>
            <w:hideMark/>
          </w:tcPr>
          <w:p w14:paraId="79B7B69C" w14:textId="77777777" w:rsidR="009F4DD4" w:rsidRPr="00581118" w:rsidRDefault="009F4DD4" w:rsidP="007C64D7">
            <w:pPr>
              <w:rPr>
                <w:rFonts w:ascii="Times New Roman" w:eastAsia="Times New Roman" w:hAnsi="Times New Roman" w:cs="Times New Roman"/>
                <w:color w:val="FF0000"/>
                <w:sz w:val="18"/>
                <w:szCs w:val="18"/>
              </w:rPr>
            </w:pPr>
            <w:r w:rsidRPr="00581118">
              <w:rPr>
                <w:rFonts w:ascii="Times New Roman" w:eastAsia="Times New Roman" w:hAnsi="Times New Roman" w:cs="Times New Roman"/>
                <w:color w:val="FF0000"/>
                <w:sz w:val="18"/>
                <w:szCs w:val="18"/>
              </w:rPr>
              <w:t>0.61</w:t>
            </w:r>
          </w:p>
        </w:tc>
      </w:tr>
      <w:tr w:rsidR="009F4DD4" w:rsidRPr="00A66A5A" w14:paraId="09A99D08" w14:textId="77777777" w:rsidTr="007C64D7">
        <w:trPr>
          <w:trHeight w:val="329"/>
        </w:trPr>
        <w:tc>
          <w:tcPr>
            <w:tcW w:w="387" w:type="pct"/>
            <w:tcBorders>
              <w:top w:val="nil"/>
              <w:left w:val="nil"/>
              <w:bottom w:val="nil"/>
              <w:right w:val="nil"/>
            </w:tcBorders>
            <w:shd w:val="clear" w:color="auto" w:fill="auto"/>
            <w:noWrap/>
            <w:vAlign w:val="center"/>
            <w:hideMark/>
          </w:tcPr>
          <w:p w14:paraId="5AD98231"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DVU1307</w:t>
            </w:r>
          </w:p>
        </w:tc>
        <w:tc>
          <w:tcPr>
            <w:tcW w:w="1570" w:type="pct"/>
            <w:tcBorders>
              <w:top w:val="nil"/>
              <w:left w:val="nil"/>
              <w:bottom w:val="nil"/>
              <w:right w:val="single" w:sz="8" w:space="0" w:color="auto"/>
            </w:tcBorders>
            <w:shd w:val="clear" w:color="auto" w:fill="auto"/>
            <w:noWrap/>
            <w:vAlign w:val="center"/>
            <w:hideMark/>
          </w:tcPr>
          <w:p w14:paraId="656476F4"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30S ribosomal protein S19</w:t>
            </w:r>
          </w:p>
        </w:tc>
        <w:tc>
          <w:tcPr>
            <w:tcW w:w="326" w:type="pct"/>
            <w:tcBorders>
              <w:top w:val="nil"/>
              <w:left w:val="single" w:sz="8" w:space="0" w:color="auto"/>
              <w:bottom w:val="nil"/>
              <w:right w:val="nil"/>
            </w:tcBorders>
            <w:shd w:val="clear" w:color="auto" w:fill="auto"/>
            <w:noWrap/>
            <w:vAlign w:val="center"/>
            <w:hideMark/>
          </w:tcPr>
          <w:p w14:paraId="5A3450B8"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0.08</w:t>
            </w:r>
          </w:p>
        </w:tc>
        <w:tc>
          <w:tcPr>
            <w:tcW w:w="326" w:type="pct"/>
            <w:tcBorders>
              <w:top w:val="nil"/>
              <w:left w:val="nil"/>
              <w:bottom w:val="nil"/>
              <w:right w:val="nil"/>
            </w:tcBorders>
            <w:shd w:val="clear" w:color="auto" w:fill="auto"/>
            <w:noWrap/>
            <w:vAlign w:val="center"/>
            <w:hideMark/>
          </w:tcPr>
          <w:p w14:paraId="24099A22"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0.15</w:t>
            </w:r>
          </w:p>
        </w:tc>
        <w:tc>
          <w:tcPr>
            <w:tcW w:w="363" w:type="pct"/>
            <w:tcBorders>
              <w:top w:val="nil"/>
              <w:left w:val="nil"/>
              <w:bottom w:val="nil"/>
              <w:right w:val="single" w:sz="8" w:space="0" w:color="auto"/>
            </w:tcBorders>
            <w:shd w:val="clear" w:color="auto" w:fill="auto"/>
            <w:noWrap/>
            <w:vAlign w:val="center"/>
            <w:hideMark/>
          </w:tcPr>
          <w:p w14:paraId="1F6AC46C"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-0.05</w:t>
            </w:r>
          </w:p>
        </w:tc>
        <w:tc>
          <w:tcPr>
            <w:tcW w:w="326" w:type="pct"/>
            <w:tcBorders>
              <w:top w:val="nil"/>
              <w:left w:val="single" w:sz="8" w:space="0" w:color="auto"/>
              <w:bottom w:val="nil"/>
              <w:right w:val="nil"/>
            </w:tcBorders>
            <w:shd w:val="clear" w:color="auto" w:fill="auto"/>
            <w:noWrap/>
            <w:vAlign w:val="center"/>
            <w:hideMark/>
          </w:tcPr>
          <w:p w14:paraId="5DFE344E"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0.09</w:t>
            </w:r>
          </w:p>
        </w:tc>
        <w:tc>
          <w:tcPr>
            <w:tcW w:w="326" w:type="pct"/>
            <w:tcBorders>
              <w:top w:val="nil"/>
              <w:left w:val="nil"/>
              <w:bottom w:val="nil"/>
              <w:right w:val="nil"/>
            </w:tcBorders>
            <w:shd w:val="clear" w:color="auto" w:fill="auto"/>
            <w:noWrap/>
            <w:vAlign w:val="center"/>
            <w:hideMark/>
          </w:tcPr>
          <w:p w14:paraId="7C2982B4"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-0.27</w:t>
            </w:r>
          </w:p>
        </w:tc>
        <w:tc>
          <w:tcPr>
            <w:tcW w:w="363" w:type="pct"/>
            <w:tcBorders>
              <w:top w:val="nil"/>
              <w:left w:val="nil"/>
              <w:bottom w:val="nil"/>
              <w:right w:val="single" w:sz="8" w:space="0" w:color="auto"/>
            </w:tcBorders>
            <w:shd w:val="clear" w:color="auto" w:fill="auto"/>
            <w:noWrap/>
            <w:vAlign w:val="center"/>
            <w:hideMark/>
          </w:tcPr>
          <w:p w14:paraId="5F882295"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-0.17</w:t>
            </w:r>
          </w:p>
        </w:tc>
        <w:tc>
          <w:tcPr>
            <w:tcW w:w="326" w:type="pct"/>
            <w:tcBorders>
              <w:top w:val="nil"/>
              <w:left w:val="single" w:sz="8" w:space="0" w:color="auto"/>
              <w:bottom w:val="nil"/>
              <w:right w:val="nil"/>
            </w:tcBorders>
            <w:shd w:val="clear" w:color="auto" w:fill="auto"/>
            <w:noWrap/>
            <w:vAlign w:val="center"/>
            <w:hideMark/>
          </w:tcPr>
          <w:p w14:paraId="04A39D40"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0.13</w:t>
            </w:r>
          </w:p>
        </w:tc>
        <w:tc>
          <w:tcPr>
            <w:tcW w:w="326" w:type="pct"/>
            <w:tcBorders>
              <w:top w:val="nil"/>
              <w:left w:val="nil"/>
              <w:bottom w:val="nil"/>
              <w:right w:val="nil"/>
            </w:tcBorders>
            <w:shd w:val="clear" w:color="auto" w:fill="auto"/>
            <w:noWrap/>
            <w:vAlign w:val="center"/>
            <w:hideMark/>
          </w:tcPr>
          <w:p w14:paraId="13D4620A"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-0.17</w:t>
            </w:r>
          </w:p>
        </w:tc>
        <w:tc>
          <w:tcPr>
            <w:tcW w:w="361" w:type="pct"/>
            <w:tcBorders>
              <w:top w:val="nil"/>
              <w:left w:val="nil"/>
              <w:bottom w:val="nil"/>
              <w:right w:val="single" w:sz="8" w:space="0" w:color="auto"/>
            </w:tcBorders>
            <w:shd w:val="clear" w:color="auto" w:fill="auto"/>
            <w:noWrap/>
            <w:vAlign w:val="center"/>
            <w:hideMark/>
          </w:tcPr>
          <w:p w14:paraId="55C1DF8A"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-0.27</w:t>
            </w:r>
          </w:p>
        </w:tc>
      </w:tr>
      <w:tr w:rsidR="009F4DD4" w:rsidRPr="00A66A5A" w14:paraId="2988A6DA" w14:textId="77777777" w:rsidTr="007C64D7">
        <w:trPr>
          <w:trHeight w:val="329"/>
        </w:trPr>
        <w:tc>
          <w:tcPr>
            <w:tcW w:w="387" w:type="pct"/>
            <w:tcBorders>
              <w:top w:val="nil"/>
              <w:left w:val="nil"/>
              <w:bottom w:val="nil"/>
              <w:right w:val="nil"/>
            </w:tcBorders>
            <w:shd w:val="clear" w:color="auto" w:fill="auto"/>
            <w:noWrap/>
            <w:vAlign w:val="center"/>
            <w:hideMark/>
          </w:tcPr>
          <w:p w14:paraId="4AFA04F6"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DVU1308</w:t>
            </w:r>
          </w:p>
        </w:tc>
        <w:tc>
          <w:tcPr>
            <w:tcW w:w="1570" w:type="pct"/>
            <w:tcBorders>
              <w:top w:val="nil"/>
              <w:left w:val="nil"/>
              <w:bottom w:val="nil"/>
              <w:right w:val="single" w:sz="8" w:space="0" w:color="auto"/>
            </w:tcBorders>
            <w:shd w:val="clear" w:color="auto" w:fill="auto"/>
            <w:noWrap/>
            <w:vAlign w:val="center"/>
            <w:hideMark/>
          </w:tcPr>
          <w:p w14:paraId="749D2F06"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50S ribosomal protein L22</w:t>
            </w:r>
          </w:p>
        </w:tc>
        <w:tc>
          <w:tcPr>
            <w:tcW w:w="326" w:type="pct"/>
            <w:tcBorders>
              <w:top w:val="nil"/>
              <w:left w:val="single" w:sz="8" w:space="0" w:color="auto"/>
              <w:bottom w:val="nil"/>
              <w:right w:val="nil"/>
            </w:tcBorders>
            <w:shd w:val="clear" w:color="auto" w:fill="auto"/>
            <w:noWrap/>
            <w:vAlign w:val="center"/>
            <w:hideMark/>
          </w:tcPr>
          <w:p w14:paraId="4D21FB54"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0.08</w:t>
            </w:r>
          </w:p>
        </w:tc>
        <w:tc>
          <w:tcPr>
            <w:tcW w:w="326" w:type="pct"/>
            <w:tcBorders>
              <w:top w:val="nil"/>
              <w:left w:val="nil"/>
              <w:bottom w:val="nil"/>
              <w:right w:val="nil"/>
            </w:tcBorders>
            <w:shd w:val="clear" w:color="auto" w:fill="auto"/>
            <w:noWrap/>
            <w:vAlign w:val="center"/>
            <w:hideMark/>
          </w:tcPr>
          <w:p w14:paraId="2BB3B2FD"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1.32</w:t>
            </w:r>
          </w:p>
        </w:tc>
        <w:tc>
          <w:tcPr>
            <w:tcW w:w="363" w:type="pct"/>
            <w:tcBorders>
              <w:top w:val="nil"/>
              <w:left w:val="nil"/>
              <w:bottom w:val="nil"/>
              <w:right w:val="single" w:sz="8" w:space="0" w:color="auto"/>
            </w:tcBorders>
            <w:shd w:val="clear" w:color="auto" w:fill="auto"/>
            <w:noWrap/>
            <w:vAlign w:val="center"/>
            <w:hideMark/>
          </w:tcPr>
          <w:p w14:paraId="27E655D9"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0.26</w:t>
            </w:r>
          </w:p>
        </w:tc>
        <w:tc>
          <w:tcPr>
            <w:tcW w:w="326" w:type="pct"/>
            <w:tcBorders>
              <w:top w:val="nil"/>
              <w:left w:val="single" w:sz="8" w:space="0" w:color="auto"/>
              <w:bottom w:val="nil"/>
              <w:right w:val="nil"/>
            </w:tcBorders>
            <w:shd w:val="clear" w:color="auto" w:fill="auto"/>
            <w:noWrap/>
            <w:vAlign w:val="center"/>
            <w:hideMark/>
          </w:tcPr>
          <w:p w14:paraId="4A7839AD"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-0.32</w:t>
            </w:r>
          </w:p>
        </w:tc>
        <w:tc>
          <w:tcPr>
            <w:tcW w:w="326" w:type="pct"/>
            <w:tcBorders>
              <w:top w:val="nil"/>
              <w:left w:val="nil"/>
              <w:bottom w:val="nil"/>
              <w:right w:val="nil"/>
            </w:tcBorders>
            <w:shd w:val="clear" w:color="auto" w:fill="auto"/>
            <w:noWrap/>
            <w:vAlign w:val="center"/>
            <w:hideMark/>
          </w:tcPr>
          <w:p w14:paraId="01498582"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0.35</w:t>
            </w:r>
          </w:p>
        </w:tc>
        <w:tc>
          <w:tcPr>
            <w:tcW w:w="363" w:type="pct"/>
            <w:tcBorders>
              <w:top w:val="nil"/>
              <w:left w:val="nil"/>
              <w:bottom w:val="nil"/>
              <w:right w:val="single" w:sz="8" w:space="0" w:color="auto"/>
            </w:tcBorders>
            <w:shd w:val="clear" w:color="auto" w:fill="auto"/>
            <w:noWrap/>
            <w:vAlign w:val="center"/>
            <w:hideMark/>
          </w:tcPr>
          <w:p w14:paraId="7C936FAA"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0.50</w:t>
            </w:r>
          </w:p>
        </w:tc>
        <w:tc>
          <w:tcPr>
            <w:tcW w:w="326" w:type="pct"/>
            <w:tcBorders>
              <w:top w:val="nil"/>
              <w:left w:val="single" w:sz="8" w:space="0" w:color="auto"/>
              <w:bottom w:val="nil"/>
              <w:right w:val="nil"/>
            </w:tcBorders>
            <w:shd w:val="clear" w:color="auto" w:fill="auto"/>
            <w:noWrap/>
            <w:vAlign w:val="center"/>
            <w:hideMark/>
          </w:tcPr>
          <w:p w14:paraId="3F2FC9BD"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-0.19</w:t>
            </w:r>
          </w:p>
        </w:tc>
        <w:tc>
          <w:tcPr>
            <w:tcW w:w="326" w:type="pct"/>
            <w:tcBorders>
              <w:top w:val="nil"/>
              <w:left w:val="nil"/>
              <w:bottom w:val="nil"/>
              <w:right w:val="nil"/>
            </w:tcBorders>
            <w:shd w:val="clear" w:color="auto" w:fill="auto"/>
            <w:noWrap/>
            <w:vAlign w:val="center"/>
            <w:hideMark/>
          </w:tcPr>
          <w:p w14:paraId="275B3C24"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0.04</w:t>
            </w:r>
          </w:p>
        </w:tc>
        <w:tc>
          <w:tcPr>
            <w:tcW w:w="361" w:type="pct"/>
            <w:tcBorders>
              <w:top w:val="nil"/>
              <w:left w:val="nil"/>
              <w:bottom w:val="nil"/>
              <w:right w:val="single" w:sz="8" w:space="0" w:color="auto"/>
            </w:tcBorders>
            <w:shd w:val="clear" w:color="auto" w:fill="auto"/>
            <w:noWrap/>
            <w:vAlign w:val="center"/>
            <w:hideMark/>
          </w:tcPr>
          <w:p w14:paraId="721EFACE"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1.01</w:t>
            </w:r>
          </w:p>
        </w:tc>
      </w:tr>
      <w:tr w:rsidR="009F4DD4" w:rsidRPr="00A66A5A" w14:paraId="5A0BB848" w14:textId="77777777" w:rsidTr="007C64D7">
        <w:trPr>
          <w:trHeight w:val="329"/>
        </w:trPr>
        <w:tc>
          <w:tcPr>
            <w:tcW w:w="387" w:type="pct"/>
            <w:tcBorders>
              <w:top w:val="nil"/>
              <w:left w:val="nil"/>
              <w:bottom w:val="nil"/>
              <w:right w:val="nil"/>
            </w:tcBorders>
            <w:shd w:val="clear" w:color="auto" w:fill="auto"/>
            <w:noWrap/>
            <w:vAlign w:val="center"/>
            <w:hideMark/>
          </w:tcPr>
          <w:p w14:paraId="7A75AFF7"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lastRenderedPageBreak/>
              <w:t>DVU1309</w:t>
            </w:r>
          </w:p>
        </w:tc>
        <w:tc>
          <w:tcPr>
            <w:tcW w:w="1570" w:type="pct"/>
            <w:tcBorders>
              <w:top w:val="nil"/>
              <w:left w:val="nil"/>
              <w:bottom w:val="nil"/>
              <w:right w:val="single" w:sz="8" w:space="0" w:color="auto"/>
            </w:tcBorders>
            <w:shd w:val="clear" w:color="auto" w:fill="auto"/>
            <w:noWrap/>
            <w:vAlign w:val="center"/>
            <w:hideMark/>
          </w:tcPr>
          <w:p w14:paraId="0FEC8E78"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30S ribosomal protein S3</w:t>
            </w:r>
          </w:p>
        </w:tc>
        <w:tc>
          <w:tcPr>
            <w:tcW w:w="326" w:type="pct"/>
            <w:tcBorders>
              <w:top w:val="nil"/>
              <w:left w:val="single" w:sz="8" w:space="0" w:color="auto"/>
              <w:bottom w:val="nil"/>
              <w:right w:val="nil"/>
            </w:tcBorders>
            <w:shd w:val="clear" w:color="auto" w:fill="auto"/>
            <w:noWrap/>
            <w:vAlign w:val="center"/>
            <w:hideMark/>
          </w:tcPr>
          <w:p w14:paraId="01224F44"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0.07</w:t>
            </w:r>
          </w:p>
        </w:tc>
        <w:tc>
          <w:tcPr>
            <w:tcW w:w="326" w:type="pct"/>
            <w:tcBorders>
              <w:top w:val="nil"/>
              <w:left w:val="nil"/>
              <w:bottom w:val="nil"/>
              <w:right w:val="nil"/>
            </w:tcBorders>
            <w:shd w:val="clear" w:color="auto" w:fill="auto"/>
            <w:noWrap/>
            <w:vAlign w:val="center"/>
            <w:hideMark/>
          </w:tcPr>
          <w:p w14:paraId="1C4783A0"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0.97</w:t>
            </w:r>
          </w:p>
        </w:tc>
        <w:tc>
          <w:tcPr>
            <w:tcW w:w="363" w:type="pct"/>
            <w:tcBorders>
              <w:top w:val="nil"/>
              <w:left w:val="nil"/>
              <w:bottom w:val="nil"/>
              <w:right w:val="single" w:sz="8" w:space="0" w:color="auto"/>
            </w:tcBorders>
            <w:shd w:val="clear" w:color="auto" w:fill="auto"/>
            <w:noWrap/>
            <w:vAlign w:val="center"/>
            <w:hideMark/>
          </w:tcPr>
          <w:p w14:paraId="7E915322"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0.53</w:t>
            </w:r>
          </w:p>
        </w:tc>
        <w:tc>
          <w:tcPr>
            <w:tcW w:w="326" w:type="pct"/>
            <w:tcBorders>
              <w:top w:val="nil"/>
              <w:left w:val="single" w:sz="8" w:space="0" w:color="auto"/>
              <w:bottom w:val="nil"/>
              <w:right w:val="nil"/>
            </w:tcBorders>
            <w:shd w:val="clear" w:color="auto" w:fill="auto"/>
            <w:noWrap/>
            <w:vAlign w:val="center"/>
            <w:hideMark/>
          </w:tcPr>
          <w:p w14:paraId="282F4C08"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-0.03</w:t>
            </w:r>
          </w:p>
        </w:tc>
        <w:tc>
          <w:tcPr>
            <w:tcW w:w="326" w:type="pct"/>
            <w:tcBorders>
              <w:top w:val="nil"/>
              <w:left w:val="nil"/>
              <w:bottom w:val="nil"/>
              <w:right w:val="nil"/>
            </w:tcBorders>
            <w:shd w:val="clear" w:color="auto" w:fill="auto"/>
            <w:noWrap/>
            <w:vAlign w:val="center"/>
            <w:hideMark/>
          </w:tcPr>
          <w:p w14:paraId="398496C3" w14:textId="77777777" w:rsidR="009F4DD4" w:rsidRPr="00800114" w:rsidRDefault="009F4DD4" w:rsidP="007C64D7">
            <w:pPr>
              <w:rPr>
                <w:rFonts w:ascii="Times New Roman" w:eastAsia="Times New Roman" w:hAnsi="Times New Roman" w:cs="Times New Roman"/>
                <w:color w:val="FF0000"/>
                <w:sz w:val="18"/>
                <w:szCs w:val="18"/>
              </w:rPr>
            </w:pPr>
            <w:r w:rsidRPr="00800114">
              <w:rPr>
                <w:rFonts w:ascii="Times New Roman" w:eastAsia="Times New Roman" w:hAnsi="Times New Roman" w:cs="Times New Roman"/>
                <w:color w:val="FF0000"/>
                <w:sz w:val="18"/>
                <w:szCs w:val="18"/>
              </w:rPr>
              <w:t>1.88</w:t>
            </w:r>
          </w:p>
        </w:tc>
        <w:tc>
          <w:tcPr>
            <w:tcW w:w="363" w:type="pct"/>
            <w:tcBorders>
              <w:top w:val="nil"/>
              <w:left w:val="nil"/>
              <w:bottom w:val="nil"/>
              <w:right w:val="single" w:sz="8" w:space="0" w:color="auto"/>
            </w:tcBorders>
            <w:shd w:val="clear" w:color="auto" w:fill="auto"/>
            <w:noWrap/>
            <w:vAlign w:val="center"/>
            <w:hideMark/>
          </w:tcPr>
          <w:p w14:paraId="2E989819"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1.33</w:t>
            </w:r>
          </w:p>
        </w:tc>
        <w:tc>
          <w:tcPr>
            <w:tcW w:w="326" w:type="pct"/>
            <w:tcBorders>
              <w:top w:val="nil"/>
              <w:left w:val="single" w:sz="8" w:space="0" w:color="auto"/>
              <w:bottom w:val="nil"/>
              <w:right w:val="nil"/>
            </w:tcBorders>
            <w:shd w:val="clear" w:color="auto" w:fill="auto"/>
            <w:noWrap/>
            <w:vAlign w:val="center"/>
            <w:hideMark/>
          </w:tcPr>
          <w:p w14:paraId="2F0FC815" w14:textId="77777777" w:rsidR="009F4DD4" w:rsidRPr="00A66A5A" w:rsidRDefault="009F4DD4" w:rsidP="007C64D7">
            <w:pPr>
              <w:rPr>
                <w:rFonts w:ascii="Times New Roman" w:eastAsia="Times New Roman" w:hAnsi="Times New Roman" w:cs="Times New Roman"/>
                <w:color w:val="0000FF"/>
                <w:sz w:val="18"/>
                <w:szCs w:val="18"/>
              </w:rPr>
            </w:pPr>
            <w:r w:rsidRPr="00800114">
              <w:rPr>
                <w:rFonts w:ascii="Times New Roman" w:eastAsia="Times New Roman" w:hAnsi="Times New Roman" w:cs="Times New Roman"/>
                <w:color w:val="FF0000"/>
                <w:sz w:val="18"/>
                <w:szCs w:val="18"/>
              </w:rPr>
              <w:t>-2.14</w:t>
            </w:r>
          </w:p>
        </w:tc>
        <w:tc>
          <w:tcPr>
            <w:tcW w:w="326" w:type="pct"/>
            <w:tcBorders>
              <w:top w:val="nil"/>
              <w:left w:val="nil"/>
              <w:bottom w:val="nil"/>
              <w:right w:val="nil"/>
            </w:tcBorders>
            <w:shd w:val="clear" w:color="auto" w:fill="auto"/>
            <w:noWrap/>
            <w:vAlign w:val="center"/>
            <w:hideMark/>
          </w:tcPr>
          <w:p w14:paraId="0B7B8EAC"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1.28</w:t>
            </w:r>
          </w:p>
        </w:tc>
        <w:tc>
          <w:tcPr>
            <w:tcW w:w="361" w:type="pct"/>
            <w:tcBorders>
              <w:top w:val="nil"/>
              <w:left w:val="nil"/>
              <w:bottom w:val="nil"/>
              <w:right w:val="single" w:sz="8" w:space="0" w:color="auto"/>
            </w:tcBorders>
            <w:shd w:val="clear" w:color="auto" w:fill="auto"/>
            <w:noWrap/>
            <w:vAlign w:val="center"/>
            <w:hideMark/>
          </w:tcPr>
          <w:p w14:paraId="1E1D0313"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1.54</w:t>
            </w:r>
          </w:p>
        </w:tc>
      </w:tr>
      <w:tr w:rsidR="009F4DD4" w:rsidRPr="00A66A5A" w14:paraId="598FFBED" w14:textId="77777777" w:rsidTr="007C64D7">
        <w:trPr>
          <w:trHeight w:val="329"/>
        </w:trPr>
        <w:tc>
          <w:tcPr>
            <w:tcW w:w="387" w:type="pct"/>
            <w:tcBorders>
              <w:top w:val="nil"/>
              <w:left w:val="nil"/>
              <w:bottom w:val="nil"/>
              <w:right w:val="nil"/>
            </w:tcBorders>
            <w:shd w:val="clear" w:color="auto" w:fill="auto"/>
            <w:noWrap/>
            <w:vAlign w:val="center"/>
            <w:hideMark/>
          </w:tcPr>
          <w:p w14:paraId="0EA98DD5"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DVU1310</w:t>
            </w:r>
          </w:p>
        </w:tc>
        <w:tc>
          <w:tcPr>
            <w:tcW w:w="1570" w:type="pct"/>
            <w:tcBorders>
              <w:top w:val="nil"/>
              <w:left w:val="nil"/>
              <w:bottom w:val="nil"/>
              <w:right w:val="single" w:sz="8" w:space="0" w:color="auto"/>
            </w:tcBorders>
            <w:shd w:val="clear" w:color="auto" w:fill="auto"/>
            <w:noWrap/>
            <w:vAlign w:val="center"/>
            <w:hideMark/>
          </w:tcPr>
          <w:p w14:paraId="19B2D888"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50S ribosomal protein L16</w:t>
            </w:r>
          </w:p>
        </w:tc>
        <w:tc>
          <w:tcPr>
            <w:tcW w:w="326" w:type="pct"/>
            <w:tcBorders>
              <w:top w:val="nil"/>
              <w:left w:val="single" w:sz="8" w:space="0" w:color="auto"/>
              <w:bottom w:val="nil"/>
              <w:right w:val="nil"/>
            </w:tcBorders>
            <w:shd w:val="clear" w:color="auto" w:fill="auto"/>
            <w:noWrap/>
            <w:vAlign w:val="center"/>
            <w:hideMark/>
          </w:tcPr>
          <w:p w14:paraId="7D299D10"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0.07</w:t>
            </w:r>
          </w:p>
        </w:tc>
        <w:tc>
          <w:tcPr>
            <w:tcW w:w="326" w:type="pct"/>
            <w:tcBorders>
              <w:top w:val="nil"/>
              <w:left w:val="nil"/>
              <w:bottom w:val="nil"/>
              <w:right w:val="nil"/>
            </w:tcBorders>
            <w:shd w:val="clear" w:color="auto" w:fill="auto"/>
            <w:noWrap/>
            <w:vAlign w:val="center"/>
            <w:hideMark/>
          </w:tcPr>
          <w:p w14:paraId="407B6FD7"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-0.42</w:t>
            </w:r>
          </w:p>
        </w:tc>
        <w:tc>
          <w:tcPr>
            <w:tcW w:w="363" w:type="pct"/>
            <w:tcBorders>
              <w:top w:val="nil"/>
              <w:left w:val="nil"/>
              <w:bottom w:val="nil"/>
              <w:right w:val="single" w:sz="8" w:space="0" w:color="auto"/>
            </w:tcBorders>
            <w:shd w:val="clear" w:color="auto" w:fill="auto"/>
            <w:noWrap/>
            <w:vAlign w:val="center"/>
            <w:hideMark/>
          </w:tcPr>
          <w:p w14:paraId="5A7E5CDA"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-0.36</w:t>
            </w:r>
          </w:p>
        </w:tc>
        <w:tc>
          <w:tcPr>
            <w:tcW w:w="326" w:type="pct"/>
            <w:tcBorders>
              <w:top w:val="nil"/>
              <w:left w:val="single" w:sz="8" w:space="0" w:color="auto"/>
              <w:bottom w:val="nil"/>
              <w:right w:val="nil"/>
            </w:tcBorders>
            <w:shd w:val="clear" w:color="auto" w:fill="auto"/>
            <w:noWrap/>
            <w:vAlign w:val="center"/>
            <w:hideMark/>
          </w:tcPr>
          <w:p w14:paraId="3CBCF78E"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-1.24</w:t>
            </w:r>
          </w:p>
        </w:tc>
        <w:tc>
          <w:tcPr>
            <w:tcW w:w="326" w:type="pct"/>
            <w:tcBorders>
              <w:top w:val="nil"/>
              <w:left w:val="nil"/>
              <w:bottom w:val="nil"/>
              <w:right w:val="nil"/>
            </w:tcBorders>
            <w:shd w:val="clear" w:color="auto" w:fill="auto"/>
            <w:noWrap/>
            <w:vAlign w:val="center"/>
            <w:hideMark/>
          </w:tcPr>
          <w:p w14:paraId="3871CCB1"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0.35</w:t>
            </w:r>
          </w:p>
        </w:tc>
        <w:tc>
          <w:tcPr>
            <w:tcW w:w="363" w:type="pct"/>
            <w:tcBorders>
              <w:top w:val="nil"/>
              <w:left w:val="nil"/>
              <w:bottom w:val="nil"/>
              <w:right w:val="single" w:sz="8" w:space="0" w:color="auto"/>
            </w:tcBorders>
            <w:shd w:val="clear" w:color="auto" w:fill="auto"/>
            <w:noWrap/>
            <w:vAlign w:val="center"/>
            <w:hideMark/>
          </w:tcPr>
          <w:p w14:paraId="00C66E6F"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1.02</w:t>
            </w:r>
          </w:p>
        </w:tc>
        <w:tc>
          <w:tcPr>
            <w:tcW w:w="326" w:type="pct"/>
            <w:tcBorders>
              <w:top w:val="nil"/>
              <w:left w:val="single" w:sz="8" w:space="0" w:color="auto"/>
              <w:bottom w:val="nil"/>
              <w:right w:val="nil"/>
            </w:tcBorders>
            <w:shd w:val="clear" w:color="auto" w:fill="auto"/>
            <w:noWrap/>
            <w:vAlign w:val="center"/>
            <w:hideMark/>
          </w:tcPr>
          <w:p w14:paraId="57873A6A"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-0.07</w:t>
            </w:r>
          </w:p>
        </w:tc>
        <w:tc>
          <w:tcPr>
            <w:tcW w:w="326" w:type="pct"/>
            <w:tcBorders>
              <w:top w:val="nil"/>
              <w:left w:val="nil"/>
              <w:bottom w:val="nil"/>
              <w:right w:val="nil"/>
            </w:tcBorders>
            <w:shd w:val="clear" w:color="auto" w:fill="auto"/>
            <w:noWrap/>
            <w:vAlign w:val="center"/>
            <w:hideMark/>
          </w:tcPr>
          <w:p w14:paraId="79D8E725"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-0.23</w:t>
            </w:r>
          </w:p>
        </w:tc>
        <w:tc>
          <w:tcPr>
            <w:tcW w:w="361" w:type="pct"/>
            <w:tcBorders>
              <w:top w:val="nil"/>
              <w:left w:val="nil"/>
              <w:bottom w:val="nil"/>
              <w:right w:val="single" w:sz="8" w:space="0" w:color="auto"/>
            </w:tcBorders>
            <w:shd w:val="clear" w:color="auto" w:fill="auto"/>
            <w:noWrap/>
            <w:vAlign w:val="center"/>
            <w:hideMark/>
          </w:tcPr>
          <w:p w14:paraId="11287EAA" w14:textId="77777777" w:rsidR="009F4DD4" w:rsidRPr="00800114" w:rsidRDefault="009F4DD4" w:rsidP="007C64D7">
            <w:pPr>
              <w:rPr>
                <w:rFonts w:ascii="Times New Roman" w:eastAsia="Times New Roman" w:hAnsi="Times New Roman" w:cs="Times New Roman"/>
                <w:color w:val="FF0000"/>
                <w:sz w:val="18"/>
                <w:szCs w:val="18"/>
              </w:rPr>
            </w:pPr>
            <w:r w:rsidRPr="00800114">
              <w:rPr>
                <w:rFonts w:ascii="Times New Roman" w:eastAsia="Times New Roman" w:hAnsi="Times New Roman" w:cs="Times New Roman"/>
                <w:color w:val="FF0000"/>
                <w:sz w:val="18"/>
                <w:szCs w:val="18"/>
              </w:rPr>
              <w:t>1.94</w:t>
            </w:r>
          </w:p>
        </w:tc>
      </w:tr>
      <w:tr w:rsidR="009F4DD4" w:rsidRPr="00A66A5A" w14:paraId="6FA791E0" w14:textId="77777777" w:rsidTr="007C64D7">
        <w:trPr>
          <w:trHeight w:val="329"/>
        </w:trPr>
        <w:tc>
          <w:tcPr>
            <w:tcW w:w="387" w:type="pct"/>
            <w:tcBorders>
              <w:top w:val="nil"/>
              <w:left w:val="nil"/>
              <w:bottom w:val="nil"/>
              <w:right w:val="nil"/>
            </w:tcBorders>
            <w:shd w:val="clear" w:color="auto" w:fill="auto"/>
            <w:noWrap/>
            <w:vAlign w:val="center"/>
            <w:hideMark/>
          </w:tcPr>
          <w:p w14:paraId="03C08779"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DVU1312</w:t>
            </w:r>
          </w:p>
        </w:tc>
        <w:tc>
          <w:tcPr>
            <w:tcW w:w="1570" w:type="pct"/>
            <w:tcBorders>
              <w:top w:val="nil"/>
              <w:left w:val="nil"/>
              <w:bottom w:val="nil"/>
              <w:right w:val="single" w:sz="8" w:space="0" w:color="auto"/>
            </w:tcBorders>
            <w:shd w:val="clear" w:color="auto" w:fill="auto"/>
            <w:noWrap/>
            <w:vAlign w:val="center"/>
            <w:hideMark/>
          </w:tcPr>
          <w:p w14:paraId="0C19CE4E"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30S ribosomal protein S17</w:t>
            </w:r>
          </w:p>
        </w:tc>
        <w:tc>
          <w:tcPr>
            <w:tcW w:w="326" w:type="pct"/>
            <w:tcBorders>
              <w:top w:val="nil"/>
              <w:left w:val="single" w:sz="8" w:space="0" w:color="auto"/>
              <w:bottom w:val="nil"/>
              <w:right w:val="nil"/>
            </w:tcBorders>
            <w:shd w:val="clear" w:color="auto" w:fill="auto"/>
            <w:noWrap/>
            <w:vAlign w:val="center"/>
            <w:hideMark/>
          </w:tcPr>
          <w:p w14:paraId="550C334B"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0.07</w:t>
            </w:r>
          </w:p>
        </w:tc>
        <w:tc>
          <w:tcPr>
            <w:tcW w:w="326" w:type="pct"/>
            <w:tcBorders>
              <w:top w:val="nil"/>
              <w:left w:val="nil"/>
              <w:bottom w:val="nil"/>
              <w:right w:val="nil"/>
            </w:tcBorders>
            <w:shd w:val="clear" w:color="auto" w:fill="auto"/>
            <w:noWrap/>
            <w:vAlign w:val="center"/>
            <w:hideMark/>
          </w:tcPr>
          <w:p w14:paraId="50189D7C"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0.50</w:t>
            </w:r>
          </w:p>
        </w:tc>
        <w:tc>
          <w:tcPr>
            <w:tcW w:w="363" w:type="pct"/>
            <w:tcBorders>
              <w:top w:val="nil"/>
              <w:left w:val="nil"/>
              <w:bottom w:val="nil"/>
              <w:right w:val="single" w:sz="8" w:space="0" w:color="auto"/>
            </w:tcBorders>
            <w:shd w:val="clear" w:color="auto" w:fill="auto"/>
            <w:noWrap/>
            <w:vAlign w:val="center"/>
            <w:hideMark/>
          </w:tcPr>
          <w:p w14:paraId="5B5E84B3"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-1.40</w:t>
            </w:r>
          </w:p>
        </w:tc>
        <w:tc>
          <w:tcPr>
            <w:tcW w:w="326" w:type="pct"/>
            <w:tcBorders>
              <w:top w:val="nil"/>
              <w:left w:val="single" w:sz="8" w:space="0" w:color="auto"/>
              <w:bottom w:val="nil"/>
              <w:right w:val="nil"/>
            </w:tcBorders>
            <w:shd w:val="clear" w:color="auto" w:fill="auto"/>
            <w:noWrap/>
            <w:vAlign w:val="center"/>
            <w:hideMark/>
          </w:tcPr>
          <w:p w14:paraId="54159B05"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-0.08</w:t>
            </w:r>
          </w:p>
        </w:tc>
        <w:tc>
          <w:tcPr>
            <w:tcW w:w="326" w:type="pct"/>
            <w:tcBorders>
              <w:top w:val="nil"/>
              <w:left w:val="nil"/>
              <w:bottom w:val="nil"/>
              <w:right w:val="nil"/>
            </w:tcBorders>
            <w:shd w:val="clear" w:color="auto" w:fill="auto"/>
            <w:noWrap/>
            <w:vAlign w:val="center"/>
            <w:hideMark/>
          </w:tcPr>
          <w:p w14:paraId="5BE90068" w14:textId="77777777" w:rsidR="009F4DD4" w:rsidRPr="00800114" w:rsidRDefault="009F4DD4" w:rsidP="007C64D7">
            <w:pPr>
              <w:rPr>
                <w:rFonts w:ascii="Times New Roman" w:eastAsia="Times New Roman" w:hAnsi="Times New Roman" w:cs="Times New Roman"/>
                <w:color w:val="FF0000"/>
                <w:sz w:val="18"/>
                <w:szCs w:val="18"/>
              </w:rPr>
            </w:pPr>
            <w:r w:rsidRPr="00800114">
              <w:rPr>
                <w:rFonts w:ascii="Times New Roman" w:eastAsia="Times New Roman" w:hAnsi="Times New Roman" w:cs="Times New Roman"/>
                <w:color w:val="FF0000"/>
                <w:sz w:val="18"/>
                <w:szCs w:val="18"/>
              </w:rPr>
              <w:t>-1.77</w:t>
            </w:r>
          </w:p>
        </w:tc>
        <w:tc>
          <w:tcPr>
            <w:tcW w:w="363" w:type="pct"/>
            <w:tcBorders>
              <w:top w:val="nil"/>
              <w:left w:val="nil"/>
              <w:bottom w:val="nil"/>
              <w:right w:val="single" w:sz="8" w:space="0" w:color="auto"/>
            </w:tcBorders>
            <w:shd w:val="clear" w:color="auto" w:fill="auto"/>
            <w:noWrap/>
            <w:vAlign w:val="center"/>
            <w:hideMark/>
          </w:tcPr>
          <w:p w14:paraId="14C17DB6"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-0.13</w:t>
            </w:r>
          </w:p>
        </w:tc>
        <w:tc>
          <w:tcPr>
            <w:tcW w:w="326" w:type="pct"/>
            <w:tcBorders>
              <w:top w:val="nil"/>
              <w:left w:val="single" w:sz="8" w:space="0" w:color="auto"/>
              <w:bottom w:val="nil"/>
              <w:right w:val="nil"/>
            </w:tcBorders>
            <w:shd w:val="clear" w:color="auto" w:fill="auto"/>
            <w:noWrap/>
            <w:vAlign w:val="center"/>
            <w:hideMark/>
          </w:tcPr>
          <w:p w14:paraId="5E00601E"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0.23</w:t>
            </w:r>
          </w:p>
        </w:tc>
        <w:tc>
          <w:tcPr>
            <w:tcW w:w="326" w:type="pct"/>
            <w:tcBorders>
              <w:top w:val="nil"/>
              <w:left w:val="nil"/>
              <w:bottom w:val="nil"/>
              <w:right w:val="nil"/>
            </w:tcBorders>
            <w:shd w:val="clear" w:color="auto" w:fill="auto"/>
            <w:noWrap/>
            <w:vAlign w:val="center"/>
            <w:hideMark/>
          </w:tcPr>
          <w:p w14:paraId="4F745728"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-0.40</w:t>
            </w:r>
          </w:p>
        </w:tc>
        <w:tc>
          <w:tcPr>
            <w:tcW w:w="361" w:type="pct"/>
            <w:tcBorders>
              <w:top w:val="nil"/>
              <w:left w:val="nil"/>
              <w:bottom w:val="nil"/>
              <w:right w:val="single" w:sz="8" w:space="0" w:color="auto"/>
            </w:tcBorders>
            <w:shd w:val="clear" w:color="auto" w:fill="auto"/>
            <w:noWrap/>
            <w:vAlign w:val="center"/>
            <w:hideMark/>
          </w:tcPr>
          <w:p w14:paraId="3D4087D4"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-0.05</w:t>
            </w:r>
          </w:p>
        </w:tc>
      </w:tr>
      <w:tr w:rsidR="009F4DD4" w:rsidRPr="00A66A5A" w14:paraId="4E9320BD" w14:textId="77777777" w:rsidTr="007C64D7">
        <w:trPr>
          <w:trHeight w:val="329"/>
        </w:trPr>
        <w:tc>
          <w:tcPr>
            <w:tcW w:w="387" w:type="pct"/>
            <w:tcBorders>
              <w:top w:val="nil"/>
              <w:left w:val="nil"/>
              <w:bottom w:val="nil"/>
              <w:right w:val="nil"/>
            </w:tcBorders>
            <w:shd w:val="clear" w:color="auto" w:fill="auto"/>
            <w:noWrap/>
            <w:vAlign w:val="center"/>
            <w:hideMark/>
          </w:tcPr>
          <w:p w14:paraId="0A94319E"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DVU1313</w:t>
            </w:r>
          </w:p>
        </w:tc>
        <w:tc>
          <w:tcPr>
            <w:tcW w:w="1570" w:type="pct"/>
            <w:tcBorders>
              <w:top w:val="nil"/>
              <w:left w:val="nil"/>
              <w:bottom w:val="nil"/>
              <w:right w:val="single" w:sz="8" w:space="0" w:color="auto"/>
            </w:tcBorders>
            <w:shd w:val="clear" w:color="auto" w:fill="auto"/>
            <w:noWrap/>
            <w:vAlign w:val="center"/>
            <w:hideMark/>
          </w:tcPr>
          <w:p w14:paraId="72403BF5"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50S ribosomal protein L14</w:t>
            </w:r>
          </w:p>
        </w:tc>
        <w:tc>
          <w:tcPr>
            <w:tcW w:w="326" w:type="pct"/>
            <w:tcBorders>
              <w:top w:val="nil"/>
              <w:left w:val="single" w:sz="8" w:space="0" w:color="auto"/>
              <w:bottom w:val="nil"/>
              <w:right w:val="nil"/>
            </w:tcBorders>
            <w:shd w:val="clear" w:color="auto" w:fill="auto"/>
            <w:noWrap/>
            <w:vAlign w:val="center"/>
            <w:hideMark/>
          </w:tcPr>
          <w:p w14:paraId="254923BC"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0.07</w:t>
            </w:r>
          </w:p>
        </w:tc>
        <w:tc>
          <w:tcPr>
            <w:tcW w:w="326" w:type="pct"/>
            <w:tcBorders>
              <w:top w:val="nil"/>
              <w:left w:val="nil"/>
              <w:bottom w:val="nil"/>
              <w:right w:val="nil"/>
            </w:tcBorders>
            <w:shd w:val="clear" w:color="auto" w:fill="auto"/>
            <w:noWrap/>
            <w:vAlign w:val="center"/>
            <w:hideMark/>
          </w:tcPr>
          <w:p w14:paraId="01ECB559"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0.17</w:t>
            </w:r>
          </w:p>
        </w:tc>
        <w:tc>
          <w:tcPr>
            <w:tcW w:w="363" w:type="pct"/>
            <w:tcBorders>
              <w:top w:val="nil"/>
              <w:left w:val="nil"/>
              <w:bottom w:val="nil"/>
              <w:right w:val="single" w:sz="8" w:space="0" w:color="auto"/>
            </w:tcBorders>
            <w:shd w:val="clear" w:color="auto" w:fill="auto"/>
            <w:noWrap/>
            <w:vAlign w:val="center"/>
            <w:hideMark/>
          </w:tcPr>
          <w:p w14:paraId="70F5C6D5"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0.30</w:t>
            </w:r>
          </w:p>
        </w:tc>
        <w:tc>
          <w:tcPr>
            <w:tcW w:w="326" w:type="pct"/>
            <w:tcBorders>
              <w:top w:val="nil"/>
              <w:left w:val="single" w:sz="8" w:space="0" w:color="auto"/>
              <w:bottom w:val="nil"/>
              <w:right w:val="nil"/>
            </w:tcBorders>
            <w:shd w:val="clear" w:color="auto" w:fill="auto"/>
            <w:noWrap/>
            <w:vAlign w:val="center"/>
            <w:hideMark/>
          </w:tcPr>
          <w:p w14:paraId="1FD9DFBB"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-0.43</w:t>
            </w:r>
          </w:p>
        </w:tc>
        <w:tc>
          <w:tcPr>
            <w:tcW w:w="326" w:type="pct"/>
            <w:tcBorders>
              <w:top w:val="nil"/>
              <w:left w:val="nil"/>
              <w:bottom w:val="nil"/>
              <w:right w:val="nil"/>
            </w:tcBorders>
            <w:shd w:val="clear" w:color="auto" w:fill="auto"/>
            <w:noWrap/>
            <w:vAlign w:val="center"/>
            <w:hideMark/>
          </w:tcPr>
          <w:p w14:paraId="0468C734"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0.37</w:t>
            </w:r>
          </w:p>
        </w:tc>
        <w:tc>
          <w:tcPr>
            <w:tcW w:w="363" w:type="pct"/>
            <w:tcBorders>
              <w:top w:val="nil"/>
              <w:left w:val="nil"/>
              <w:bottom w:val="nil"/>
              <w:right w:val="single" w:sz="8" w:space="0" w:color="auto"/>
            </w:tcBorders>
            <w:shd w:val="clear" w:color="auto" w:fill="auto"/>
            <w:noWrap/>
            <w:vAlign w:val="center"/>
            <w:hideMark/>
          </w:tcPr>
          <w:p w14:paraId="42AEC732"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-0.05</w:t>
            </w:r>
          </w:p>
        </w:tc>
        <w:tc>
          <w:tcPr>
            <w:tcW w:w="326" w:type="pct"/>
            <w:tcBorders>
              <w:top w:val="nil"/>
              <w:left w:val="single" w:sz="8" w:space="0" w:color="auto"/>
              <w:bottom w:val="nil"/>
              <w:right w:val="nil"/>
            </w:tcBorders>
            <w:shd w:val="clear" w:color="auto" w:fill="auto"/>
            <w:noWrap/>
            <w:vAlign w:val="center"/>
            <w:hideMark/>
          </w:tcPr>
          <w:p w14:paraId="461C9092"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0.47</w:t>
            </w:r>
          </w:p>
        </w:tc>
        <w:tc>
          <w:tcPr>
            <w:tcW w:w="326" w:type="pct"/>
            <w:tcBorders>
              <w:top w:val="nil"/>
              <w:left w:val="nil"/>
              <w:bottom w:val="nil"/>
              <w:right w:val="nil"/>
            </w:tcBorders>
            <w:shd w:val="clear" w:color="auto" w:fill="auto"/>
            <w:noWrap/>
            <w:vAlign w:val="center"/>
            <w:hideMark/>
          </w:tcPr>
          <w:p w14:paraId="50E30ED9"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0.18</w:t>
            </w:r>
          </w:p>
        </w:tc>
        <w:tc>
          <w:tcPr>
            <w:tcW w:w="361" w:type="pct"/>
            <w:tcBorders>
              <w:top w:val="nil"/>
              <w:left w:val="nil"/>
              <w:bottom w:val="nil"/>
              <w:right w:val="single" w:sz="8" w:space="0" w:color="auto"/>
            </w:tcBorders>
            <w:shd w:val="clear" w:color="auto" w:fill="auto"/>
            <w:noWrap/>
            <w:vAlign w:val="center"/>
            <w:hideMark/>
          </w:tcPr>
          <w:p w14:paraId="31BD848F"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0.01</w:t>
            </w:r>
          </w:p>
        </w:tc>
      </w:tr>
      <w:tr w:rsidR="009F4DD4" w:rsidRPr="00A66A5A" w14:paraId="5961D5BB" w14:textId="77777777" w:rsidTr="007C64D7">
        <w:trPr>
          <w:trHeight w:val="329"/>
        </w:trPr>
        <w:tc>
          <w:tcPr>
            <w:tcW w:w="387" w:type="pct"/>
            <w:tcBorders>
              <w:top w:val="nil"/>
              <w:left w:val="nil"/>
              <w:bottom w:val="nil"/>
              <w:right w:val="nil"/>
            </w:tcBorders>
            <w:shd w:val="clear" w:color="auto" w:fill="auto"/>
            <w:noWrap/>
            <w:vAlign w:val="center"/>
            <w:hideMark/>
          </w:tcPr>
          <w:p w14:paraId="7D5BD4BD"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DVU1315</w:t>
            </w:r>
          </w:p>
        </w:tc>
        <w:tc>
          <w:tcPr>
            <w:tcW w:w="1570" w:type="pct"/>
            <w:tcBorders>
              <w:top w:val="nil"/>
              <w:left w:val="nil"/>
              <w:bottom w:val="nil"/>
              <w:right w:val="single" w:sz="8" w:space="0" w:color="auto"/>
            </w:tcBorders>
            <w:shd w:val="clear" w:color="auto" w:fill="auto"/>
            <w:noWrap/>
            <w:vAlign w:val="center"/>
            <w:hideMark/>
          </w:tcPr>
          <w:p w14:paraId="46FD4DF2"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50S ribosomal protein L5</w:t>
            </w:r>
          </w:p>
        </w:tc>
        <w:tc>
          <w:tcPr>
            <w:tcW w:w="326" w:type="pct"/>
            <w:tcBorders>
              <w:top w:val="nil"/>
              <w:left w:val="single" w:sz="8" w:space="0" w:color="auto"/>
              <w:bottom w:val="nil"/>
              <w:right w:val="nil"/>
            </w:tcBorders>
            <w:shd w:val="clear" w:color="auto" w:fill="auto"/>
            <w:noWrap/>
            <w:vAlign w:val="center"/>
            <w:hideMark/>
          </w:tcPr>
          <w:p w14:paraId="7EA41D58"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0.07</w:t>
            </w:r>
          </w:p>
        </w:tc>
        <w:tc>
          <w:tcPr>
            <w:tcW w:w="326" w:type="pct"/>
            <w:tcBorders>
              <w:top w:val="nil"/>
              <w:left w:val="nil"/>
              <w:bottom w:val="nil"/>
              <w:right w:val="nil"/>
            </w:tcBorders>
            <w:shd w:val="clear" w:color="auto" w:fill="auto"/>
            <w:noWrap/>
            <w:vAlign w:val="center"/>
            <w:hideMark/>
          </w:tcPr>
          <w:p w14:paraId="7906B067"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-0.18</w:t>
            </w:r>
          </w:p>
        </w:tc>
        <w:tc>
          <w:tcPr>
            <w:tcW w:w="363" w:type="pct"/>
            <w:tcBorders>
              <w:top w:val="nil"/>
              <w:left w:val="nil"/>
              <w:bottom w:val="nil"/>
              <w:right w:val="single" w:sz="8" w:space="0" w:color="auto"/>
            </w:tcBorders>
            <w:shd w:val="clear" w:color="auto" w:fill="auto"/>
            <w:noWrap/>
            <w:vAlign w:val="center"/>
            <w:hideMark/>
          </w:tcPr>
          <w:p w14:paraId="10AA4DF1"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-0.48</w:t>
            </w:r>
          </w:p>
        </w:tc>
        <w:tc>
          <w:tcPr>
            <w:tcW w:w="326" w:type="pct"/>
            <w:tcBorders>
              <w:top w:val="nil"/>
              <w:left w:val="single" w:sz="8" w:space="0" w:color="auto"/>
              <w:bottom w:val="nil"/>
              <w:right w:val="nil"/>
            </w:tcBorders>
            <w:shd w:val="clear" w:color="auto" w:fill="auto"/>
            <w:noWrap/>
            <w:vAlign w:val="center"/>
            <w:hideMark/>
          </w:tcPr>
          <w:p w14:paraId="707CC707"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-0.94</w:t>
            </w:r>
          </w:p>
        </w:tc>
        <w:tc>
          <w:tcPr>
            <w:tcW w:w="326" w:type="pct"/>
            <w:tcBorders>
              <w:top w:val="nil"/>
              <w:left w:val="nil"/>
              <w:bottom w:val="nil"/>
              <w:right w:val="nil"/>
            </w:tcBorders>
            <w:shd w:val="clear" w:color="auto" w:fill="auto"/>
            <w:noWrap/>
            <w:vAlign w:val="center"/>
            <w:hideMark/>
          </w:tcPr>
          <w:p w14:paraId="7DEC4562"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0.95</w:t>
            </w:r>
          </w:p>
        </w:tc>
        <w:tc>
          <w:tcPr>
            <w:tcW w:w="363" w:type="pct"/>
            <w:tcBorders>
              <w:top w:val="nil"/>
              <w:left w:val="nil"/>
              <w:bottom w:val="nil"/>
              <w:right w:val="single" w:sz="8" w:space="0" w:color="auto"/>
            </w:tcBorders>
            <w:shd w:val="clear" w:color="auto" w:fill="auto"/>
            <w:noWrap/>
            <w:vAlign w:val="center"/>
            <w:hideMark/>
          </w:tcPr>
          <w:p w14:paraId="6C2ECBE4"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0.49</w:t>
            </w:r>
          </w:p>
        </w:tc>
        <w:tc>
          <w:tcPr>
            <w:tcW w:w="326" w:type="pct"/>
            <w:tcBorders>
              <w:top w:val="nil"/>
              <w:left w:val="single" w:sz="8" w:space="0" w:color="auto"/>
              <w:bottom w:val="nil"/>
              <w:right w:val="nil"/>
            </w:tcBorders>
            <w:shd w:val="clear" w:color="auto" w:fill="auto"/>
            <w:noWrap/>
            <w:vAlign w:val="center"/>
            <w:hideMark/>
          </w:tcPr>
          <w:p w14:paraId="5A50DD71" w14:textId="77777777" w:rsidR="009F4DD4" w:rsidRPr="00800114" w:rsidRDefault="009F4DD4" w:rsidP="007C64D7">
            <w:pPr>
              <w:rPr>
                <w:rFonts w:ascii="Times New Roman" w:eastAsia="Times New Roman" w:hAnsi="Times New Roman" w:cs="Times New Roman"/>
                <w:color w:val="FF0000"/>
                <w:sz w:val="18"/>
                <w:szCs w:val="18"/>
              </w:rPr>
            </w:pPr>
            <w:r w:rsidRPr="00800114">
              <w:rPr>
                <w:rFonts w:ascii="Times New Roman" w:eastAsia="Times New Roman" w:hAnsi="Times New Roman" w:cs="Times New Roman"/>
                <w:color w:val="FF0000"/>
                <w:sz w:val="18"/>
                <w:szCs w:val="18"/>
              </w:rPr>
              <w:t>1.69</w:t>
            </w:r>
          </w:p>
        </w:tc>
        <w:tc>
          <w:tcPr>
            <w:tcW w:w="326" w:type="pct"/>
            <w:tcBorders>
              <w:top w:val="nil"/>
              <w:left w:val="nil"/>
              <w:bottom w:val="nil"/>
              <w:right w:val="nil"/>
            </w:tcBorders>
            <w:shd w:val="clear" w:color="auto" w:fill="auto"/>
            <w:noWrap/>
            <w:vAlign w:val="center"/>
            <w:hideMark/>
          </w:tcPr>
          <w:p w14:paraId="6B4C1C61"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0.73</w:t>
            </w:r>
          </w:p>
        </w:tc>
        <w:tc>
          <w:tcPr>
            <w:tcW w:w="361" w:type="pct"/>
            <w:tcBorders>
              <w:top w:val="nil"/>
              <w:left w:val="nil"/>
              <w:bottom w:val="nil"/>
              <w:right w:val="single" w:sz="8" w:space="0" w:color="auto"/>
            </w:tcBorders>
            <w:shd w:val="clear" w:color="auto" w:fill="auto"/>
            <w:noWrap/>
            <w:vAlign w:val="center"/>
            <w:hideMark/>
          </w:tcPr>
          <w:p w14:paraId="61E99765"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1.11</w:t>
            </w:r>
          </w:p>
        </w:tc>
      </w:tr>
      <w:tr w:rsidR="009F4DD4" w:rsidRPr="00A66A5A" w14:paraId="7B32D272" w14:textId="77777777" w:rsidTr="007C64D7">
        <w:trPr>
          <w:trHeight w:val="329"/>
        </w:trPr>
        <w:tc>
          <w:tcPr>
            <w:tcW w:w="387" w:type="pct"/>
            <w:tcBorders>
              <w:top w:val="nil"/>
              <w:left w:val="nil"/>
              <w:bottom w:val="nil"/>
              <w:right w:val="nil"/>
            </w:tcBorders>
            <w:shd w:val="clear" w:color="auto" w:fill="auto"/>
            <w:noWrap/>
            <w:vAlign w:val="center"/>
            <w:hideMark/>
          </w:tcPr>
          <w:p w14:paraId="1951512F"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DVU1317</w:t>
            </w:r>
          </w:p>
        </w:tc>
        <w:tc>
          <w:tcPr>
            <w:tcW w:w="1570" w:type="pct"/>
            <w:tcBorders>
              <w:top w:val="nil"/>
              <w:left w:val="nil"/>
              <w:bottom w:val="nil"/>
              <w:right w:val="single" w:sz="8" w:space="0" w:color="auto"/>
            </w:tcBorders>
            <w:shd w:val="clear" w:color="auto" w:fill="auto"/>
            <w:noWrap/>
            <w:vAlign w:val="center"/>
            <w:hideMark/>
          </w:tcPr>
          <w:p w14:paraId="5FA44147"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30S ribosomal protein S8</w:t>
            </w:r>
          </w:p>
        </w:tc>
        <w:tc>
          <w:tcPr>
            <w:tcW w:w="326" w:type="pct"/>
            <w:tcBorders>
              <w:top w:val="nil"/>
              <w:left w:val="single" w:sz="8" w:space="0" w:color="auto"/>
              <w:bottom w:val="nil"/>
              <w:right w:val="nil"/>
            </w:tcBorders>
            <w:shd w:val="clear" w:color="auto" w:fill="auto"/>
            <w:noWrap/>
            <w:vAlign w:val="center"/>
            <w:hideMark/>
          </w:tcPr>
          <w:p w14:paraId="3B692C64"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0.07</w:t>
            </w:r>
          </w:p>
        </w:tc>
        <w:tc>
          <w:tcPr>
            <w:tcW w:w="326" w:type="pct"/>
            <w:tcBorders>
              <w:top w:val="nil"/>
              <w:left w:val="nil"/>
              <w:bottom w:val="nil"/>
              <w:right w:val="nil"/>
            </w:tcBorders>
            <w:shd w:val="clear" w:color="auto" w:fill="auto"/>
            <w:noWrap/>
            <w:vAlign w:val="center"/>
            <w:hideMark/>
          </w:tcPr>
          <w:p w14:paraId="4CD8CBDF"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0.33</w:t>
            </w:r>
          </w:p>
        </w:tc>
        <w:tc>
          <w:tcPr>
            <w:tcW w:w="363" w:type="pct"/>
            <w:tcBorders>
              <w:top w:val="nil"/>
              <w:left w:val="nil"/>
              <w:bottom w:val="nil"/>
              <w:right w:val="single" w:sz="8" w:space="0" w:color="auto"/>
            </w:tcBorders>
            <w:shd w:val="clear" w:color="auto" w:fill="auto"/>
            <w:noWrap/>
            <w:vAlign w:val="center"/>
            <w:hideMark/>
          </w:tcPr>
          <w:p w14:paraId="34121828"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0.16</w:t>
            </w:r>
          </w:p>
        </w:tc>
        <w:tc>
          <w:tcPr>
            <w:tcW w:w="326" w:type="pct"/>
            <w:tcBorders>
              <w:top w:val="nil"/>
              <w:left w:val="single" w:sz="8" w:space="0" w:color="auto"/>
              <w:bottom w:val="nil"/>
              <w:right w:val="nil"/>
            </w:tcBorders>
            <w:shd w:val="clear" w:color="auto" w:fill="auto"/>
            <w:noWrap/>
            <w:vAlign w:val="center"/>
            <w:hideMark/>
          </w:tcPr>
          <w:p w14:paraId="353590D2"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-0.17</w:t>
            </w:r>
          </w:p>
        </w:tc>
        <w:tc>
          <w:tcPr>
            <w:tcW w:w="326" w:type="pct"/>
            <w:tcBorders>
              <w:top w:val="nil"/>
              <w:left w:val="nil"/>
              <w:bottom w:val="nil"/>
              <w:right w:val="nil"/>
            </w:tcBorders>
            <w:shd w:val="clear" w:color="auto" w:fill="auto"/>
            <w:noWrap/>
            <w:vAlign w:val="center"/>
            <w:hideMark/>
          </w:tcPr>
          <w:p w14:paraId="63019D68"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0.65</w:t>
            </w:r>
          </w:p>
        </w:tc>
        <w:tc>
          <w:tcPr>
            <w:tcW w:w="363" w:type="pct"/>
            <w:tcBorders>
              <w:top w:val="nil"/>
              <w:left w:val="nil"/>
              <w:bottom w:val="nil"/>
              <w:right w:val="single" w:sz="8" w:space="0" w:color="auto"/>
            </w:tcBorders>
            <w:shd w:val="clear" w:color="auto" w:fill="auto"/>
            <w:noWrap/>
            <w:vAlign w:val="center"/>
            <w:hideMark/>
          </w:tcPr>
          <w:p w14:paraId="500085CF"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0.82</w:t>
            </w:r>
          </w:p>
        </w:tc>
        <w:tc>
          <w:tcPr>
            <w:tcW w:w="326" w:type="pct"/>
            <w:tcBorders>
              <w:top w:val="nil"/>
              <w:left w:val="single" w:sz="8" w:space="0" w:color="auto"/>
              <w:bottom w:val="nil"/>
              <w:right w:val="nil"/>
            </w:tcBorders>
            <w:shd w:val="clear" w:color="auto" w:fill="auto"/>
            <w:noWrap/>
            <w:vAlign w:val="center"/>
            <w:hideMark/>
          </w:tcPr>
          <w:p w14:paraId="3F1A26AC"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0.41</w:t>
            </w:r>
          </w:p>
        </w:tc>
        <w:tc>
          <w:tcPr>
            <w:tcW w:w="326" w:type="pct"/>
            <w:tcBorders>
              <w:top w:val="nil"/>
              <w:left w:val="nil"/>
              <w:bottom w:val="nil"/>
              <w:right w:val="nil"/>
            </w:tcBorders>
            <w:shd w:val="clear" w:color="auto" w:fill="auto"/>
            <w:noWrap/>
            <w:vAlign w:val="center"/>
            <w:hideMark/>
          </w:tcPr>
          <w:p w14:paraId="694A7178"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0.99</w:t>
            </w:r>
          </w:p>
        </w:tc>
        <w:tc>
          <w:tcPr>
            <w:tcW w:w="361" w:type="pct"/>
            <w:tcBorders>
              <w:top w:val="nil"/>
              <w:left w:val="nil"/>
              <w:bottom w:val="nil"/>
              <w:right w:val="single" w:sz="8" w:space="0" w:color="auto"/>
            </w:tcBorders>
            <w:shd w:val="clear" w:color="auto" w:fill="auto"/>
            <w:noWrap/>
            <w:vAlign w:val="center"/>
            <w:hideMark/>
          </w:tcPr>
          <w:p w14:paraId="67EFF264"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0.67</w:t>
            </w:r>
          </w:p>
        </w:tc>
      </w:tr>
      <w:tr w:rsidR="009F4DD4" w:rsidRPr="00A66A5A" w14:paraId="3768D6BA" w14:textId="77777777" w:rsidTr="007C64D7">
        <w:trPr>
          <w:trHeight w:val="329"/>
        </w:trPr>
        <w:tc>
          <w:tcPr>
            <w:tcW w:w="387" w:type="pct"/>
            <w:tcBorders>
              <w:top w:val="nil"/>
              <w:left w:val="nil"/>
              <w:bottom w:val="nil"/>
              <w:right w:val="nil"/>
            </w:tcBorders>
            <w:shd w:val="clear" w:color="auto" w:fill="auto"/>
            <w:noWrap/>
            <w:vAlign w:val="center"/>
            <w:hideMark/>
          </w:tcPr>
          <w:p w14:paraId="67C063BC"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DVU1318</w:t>
            </w:r>
          </w:p>
        </w:tc>
        <w:tc>
          <w:tcPr>
            <w:tcW w:w="1570" w:type="pct"/>
            <w:tcBorders>
              <w:top w:val="nil"/>
              <w:left w:val="nil"/>
              <w:bottom w:val="nil"/>
              <w:right w:val="single" w:sz="8" w:space="0" w:color="auto"/>
            </w:tcBorders>
            <w:shd w:val="clear" w:color="auto" w:fill="auto"/>
            <w:noWrap/>
            <w:vAlign w:val="center"/>
            <w:hideMark/>
          </w:tcPr>
          <w:p w14:paraId="5ABF1B1B"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50S ribosomal protein L6</w:t>
            </w:r>
          </w:p>
        </w:tc>
        <w:tc>
          <w:tcPr>
            <w:tcW w:w="326" w:type="pct"/>
            <w:tcBorders>
              <w:top w:val="nil"/>
              <w:left w:val="single" w:sz="8" w:space="0" w:color="auto"/>
              <w:bottom w:val="nil"/>
              <w:right w:val="nil"/>
            </w:tcBorders>
            <w:shd w:val="clear" w:color="auto" w:fill="auto"/>
            <w:noWrap/>
            <w:vAlign w:val="center"/>
            <w:hideMark/>
          </w:tcPr>
          <w:p w14:paraId="707FC5A7"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0.07</w:t>
            </w:r>
          </w:p>
        </w:tc>
        <w:tc>
          <w:tcPr>
            <w:tcW w:w="326" w:type="pct"/>
            <w:tcBorders>
              <w:top w:val="nil"/>
              <w:left w:val="nil"/>
              <w:bottom w:val="nil"/>
              <w:right w:val="nil"/>
            </w:tcBorders>
            <w:shd w:val="clear" w:color="auto" w:fill="auto"/>
            <w:noWrap/>
            <w:vAlign w:val="center"/>
            <w:hideMark/>
          </w:tcPr>
          <w:p w14:paraId="70CE989E"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0.72</w:t>
            </w:r>
          </w:p>
        </w:tc>
        <w:tc>
          <w:tcPr>
            <w:tcW w:w="363" w:type="pct"/>
            <w:tcBorders>
              <w:top w:val="nil"/>
              <w:left w:val="nil"/>
              <w:bottom w:val="nil"/>
              <w:right w:val="single" w:sz="8" w:space="0" w:color="auto"/>
            </w:tcBorders>
            <w:shd w:val="clear" w:color="auto" w:fill="auto"/>
            <w:noWrap/>
            <w:vAlign w:val="center"/>
            <w:hideMark/>
          </w:tcPr>
          <w:p w14:paraId="40C1D677"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1.71</w:t>
            </w:r>
          </w:p>
        </w:tc>
        <w:tc>
          <w:tcPr>
            <w:tcW w:w="326" w:type="pct"/>
            <w:tcBorders>
              <w:top w:val="nil"/>
              <w:left w:val="single" w:sz="8" w:space="0" w:color="auto"/>
              <w:bottom w:val="nil"/>
              <w:right w:val="nil"/>
            </w:tcBorders>
            <w:shd w:val="clear" w:color="auto" w:fill="auto"/>
            <w:noWrap/>
            <w:vAlign w:val="center"/>
            <w:hideMark/>
          </w:tcPr>
          <w:p w14:paraId="674D70D0"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-0.49</w:t>
            </w:r>
          </w:p>
        </w:tc>
        <w:tc>
          <w:tcPr>
            <w:tcW w:w="326" w:type="pct"/>
            <w:tcBorders>
              <w:top w:val="nil"/>
              <w:left w:val="nil"/>
              <w:bottom w:val="nil"/>
              <w:right w:val="nil"/>
            </w:tcBorders>
            <w:shd w:val="clear" w:color="auto" w:fill="auto"/>
            <w:noWrap/>
            <w:vAlign w:val="center"/>
            <w:hideMark/>
          </w:tcPr>
          <w:p w14:paraId="20EDD6BF"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0.29</w:t>
            </w:r>
          </w:p>
        </w:tc>
        <w:tc>
          <w:tcPr>
            <w:tcW w:w="363" w:type="pct"/>
            <w:tcBorders>
              <w:top w:val="nil"/>
              <w:left w:val="nil"/>
              <w:bottom w:val="nil"/>
              <w:right w:val="single" w:sz="8" w:space="0" w:color="auto"/>
            </w:tcBorders>
            <w:shd w:val="clear" w:color="auto" w:fill="auto"/>
            <w:noWrap/>
            <w:vAlign w:val="center"/>
            <w:hideMark/>
          </w:tcPr>
          <w:p w14:paraId="5F54288A"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0.53</w:t>
            </w:r>
          </w:p>
        </w:tc>
        <w:tc>
          <w:tcPr>
            <w:tcW w:w="326" w:type="pct"/>
            <w:tcBorders>
              <w:top w:val="nil"/>
              <w:left w:val="single" w:sz="8" w:space="0" w:color="auto"/>
              <w:bottom w:val="nil"/>
              <w:right w:val="nil"/>
            </w:tcBorders>
            <w:shd w:val="clear" w:color="auto" w:fill="auto"/>
            <w:noWrap/>
            <w:vAlign w:val="center"/>
            <w:hideMark/>
          </w:tcPr>
          <w:p w14:paraId="3AA41717"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0.05</w:t>
            </w:r>
          </w:p>
        </w:tc>
        <w:tc>
          <w:tcPr>
            <w:tcW w:w="326" w:type="pct"/>
            <w:tcBorders>
              <w:top w:val="nil"/>
              <w:left w:val="nil"/>
              <w:bottom w:val="nil"/>
              <w:right w:val="nil"/>
            </w:tcBorders>
            <w:shd w:val="clear" w:color="auto" w:fill="auto"/>
            <w:noWrap/>
            <w:vAlign w:val="center"/>
            <w:hideMark/>
          </w:tcPr>
          <w:p w14:paraId="4416A8D8"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-1.21</w:t>
            </w:r>
          </w:p>
        </w:tc>
        <w:tc>
          <w:tcPr>
            <w:tcW w:w="361" w:type="pct"/>
            <w:tcBorders>
              <w:top w:val="nil"/>
              <w:left w:val="nil"/>
              <w:bottom w:val="nil"/>
              <w:right w:val="single" w:sz="8" w:space="0" w:color="auto"/>
            </w:tcBorders>
            <w:shd w:val="clear" w:color="auto" w:fill="auto"/>
            <w:noWrap/>
            <w:vAlign w:val="center"/>
            <w:hideMark/>
          </w:tcPr>
          <w:p w14:paraId="345837FE"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0.89</w:t>
            </w:r>
          </w:p>
        </w:tc>
      </w:tr>
      <w:tr w:rsidR="009F4DD4" w:rsidRPr="00A66A5A" w14:paraId="5FEE0D24" w14:textId="77777777" w:rsidTr="007C64D7">
        <w:trPr>
          <w:trHeight w:val="329"/>
        </w:trPr>
        <w:tc>
          <w:tcPr>
            <w:tcW w:w="387" w:type="pct"/>
            <w:tcBorders>
              <w:top w:val="nil"/>
              <w:left w:val="nil"/>
              <w:bottom w:val="nil"/>
              <w:right w:val="nil"/>
            </w:tcBorders>
            <w:shd w:val="clear" w:color="auto" w:fill="auto"/>
            <w:noWrap/>
            <w:vAlign w:val="center"/>
            <w:hideMark/>
          </w:tcPr>
          <w:p w14:paraId="4C02740A"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DVU1319</w:t>
            </w:r>
          </w:p>
        </w:tc>
        <w:tc>
          <w:tcPr>
            <w:tcW w:w="1570" w:type="pct"/>
            <w:tcBorders>
              <w:top w:val="nil"/>
              <w:left w:val="nil"/>
              <w:bottom w:val="nil"/>
              <w:right w:val="single" w:sz="8" w:space="0" w:color="auto"/>
            </w:tcBorders>
            <w:shd w:val="clear" w:color="auto" w:fill="auto"/>
            <w:noWrap/>
            <w:vAlign w:val="center"/>
            <w:hideMark/>
          </w:tcPr>
          <w:p w14:paraId="152A6EA4"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50S ribosomal protein L18</w:t>
            </w:r>
          </w:p>
        </w:tc>
        <w:tc>
          <w:tcPr>
            <w:tcW w:w="326" w:type="pct"/>
            <w:tcBorders>
              <w:top w:val="nil"/>
              <w:left w:val="single" w:sz="8" w:space="0" w:color="auto"/>
              <w:bottom w:val="nil"/>
              <w:right w:val="nil"/>
            </w:tcBorders>
            <w:shd w:val="clear" w:color="auto" w:fill="auto"/>
            <w:noWrap/>
            <w:vAlign w:val="center"/>
            <w:hideMark/>
          </w:tcPr>
          <w:p w14:paraId="17E3363D"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0.06</w:t>
            </w:r>
          </w:p>
        </w:tc>
        <w:tc>
          <w:tcPr>
            <w:tcW w:w="326" w:type="pct"/>
            <w:tcBorders>
              <w:top w:val="nil"/>
              <w:left w:val="nil"/>
              <w:bottom w:val="nil"/>
              <w:right w:val="nil"/>
            </w:tcBorders>
            <w:shd w:val="clear" w:color="auto" w:fill="auto"/>
            <w:noWrap/>
            <w:vAlign w:val="center"/>
            <w:hideMark/>
          </w:tcPr>
          <w:p w14:paraId="02A47F88"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0.26</w:t>
            </w:r>
          </w:p>
        </w:tc>
        <w:tc>
          <w:tcPr>
            <w:tcW w:w="363" w:type="pct"/>
            <w:tcBorders>
              <w:top w:val="nil"/>
              <w:left w:val="nil"/>
              <w:bottom w:val="nil"/>
              <w:right w:val="single" w:sz="8" w:space="0" w:color="auto"/>
            </w:tcBorders>
            <w:shd w:val="clear" w:color="auto" w:fill="auto"/>
            <w:noWrap/>
            <w:vAlign w:val="center"/>
            <w:hideMark/>
          </w:tcPr>
          <w:p w14:paraId="7BBD2ED0"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0.12</w:t>
            </w:r>
          </w:p>
        </w:tc>
        <w:tc>
          <w:tcPr>
            <w:tcW w:w="326" w:type="pct"/>
            <w:tcBorders>
              <w:top w:val="nil"/>
              <w:left w:val="single" w:sz="8" w:space="0" w:color="auto"/>
              <w:bottom w:val="nil"/>
              <w:right w:val="nil"/>
            </w:tcBorders>
            <w:shd w:val="clear" w:color="auto" w:fill="auto"/>
            <w:noWrap/>
            <w:vAlign w:val="center"/>
            <w:hideMark/>
          </w:tcPr>
          <w:p w14:paraId="23B9DA6D"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-0.28</w:t>
            </w:r>
          </w:p>
        </w:tc>
        <w:tc>
          <w:tcPr>
            <w:tcW w:w="326" w:type="pct"/>
            <w:tcBorders>
              <w:top w:val="nil"/>
              <w:left w:val="nil"/>
              <w:bottom w:val="nil"/>
              <w:right w:val="nil"/>
            </w:tcBorders>
            <w:shd w:val="clear" w:color="auto" w:fill="auto"/>
            <w:noWrap/>
            <w:vAlign w:val="center"/>
            <w:hideMark/>
          </w:tcPr>
          <w:p w14:paraId="2BFD518E"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0.20</w:t>
            </w:r>
          </w:p>
        </w:tc>
        <w:tc>
          <w:tcPr>
            <w:tcW w:w="363" w:type="pct"/>
            <w:tcBorders>
              <w:top w:val="nil"/>
              <w:left w:val="nil"/>
              <w:bottom w:val="nil"/>
              <w:right w:val="single" w:sz="8" w:space="0" w:color="auto"/>
            </w:tcBorders>
            <w:shd w:val="clear" w:color="auto" w:fill="auto"/>
            <w:noWrap/>
            <w:vAlign w:val="center"/>
            <w:hideMark/>
          </w:tcPr>
          <w:p w14:paraId="302E72C7" w14:textId="77777777" w:rsidR="009F4DD4" w:rsidRPr="00800114" w:rsidRDefault="009F4DD4" w:rsidP="007C64D7">
            <w:pPr>
              <w:rPr>
                <w:rFonts w:ascii="Times New Roman" w:eastAsia="Times New Roman" w:hAnsi="Times New Roman" w:cs="Times New Roman"/>
                <w:color w:val="FF0000"/>
                <w:sz w:val="18"/>
                <w:szCs w:val="18"/>
              </w:rPr>
            </w:pPr>
            <w:r w:rsidRPr="00800114">
              <w:rPr>
                <w:rFonts w:ascii="Times New Roman" w:eastAsia="Times New Roman" w:hAnsi="Times New Roman" w:cs="Times New Roman"/>
                <w:color w:val="FF0000"/>
                <w:sz w:val="18"/>
                <w:szCs w:val="18"/>
              </w:rPr>
              <w:t>1.10</w:t>
            </w:r>
          </w:p>
        </w:tc>
        <w:tc>
          <w:tcPr>
            <w:tcW w:w="326" w:type="pct"/>
            <w:tcBorders>
              <w:top w:val="nil"/>
              <w:left w:val="single" w:sz="8" w:space="0" w:color="auto"/>
              <w:bottom w:val="nil"/>
              <w:right w:val="nil"/>
            </w:tcBorders>
            <w:shd w:val="clear" w:color="auto" w:fill="auto"/>
            <w:noWrap/>
            <w:vAlign w:val="center"/>
            <w:hideMark/>
          </w:tcPr>
          <w:p w14:paraId="00F60CFF"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0.25</w:t>
            </w:r>
          </w:p>
        </w:tc>
        <w:tc>
          <w:tcPr>
            <w:tcW w:w="326" w:type="pct"/>
            <w:tcBorders>
              <w:top w:val="nil"/>
              <w:left w:val="nil"/>
              <w:bottom w:val="nil"/>
              <w:right w:val="nil"/>
            </w:tcBorders>
            <w:shd w:val="clear" w:color="auto" w:fill="auto"/>
            <w:noWrap/>
            <w:vAlign w:val="center"/>
            <w:hideMark/>
          </w:tcPr>
          <w:p w14:paraId="7A5D37CC"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0.43</w:t>
            </w:r>
          </w:p>
        </w:tc>
        <w:tc>
          <w:tcPr>
            <w:tcW w:w="361" w:type="pct"/>
            <w:tcBorders>
              <w:top w:val="nil"/>
              <w:left w:val="nil"/>
              <w:bottom w:val="nil"/>
              <w:right w:val="single" w:sz="8" w:space="0" w:color="auto"/>
            </w:tcBorders>
            <w:shd w:val="clear" w:color="auto" w:fill="auto"/>
            <w:noWrap/>
            <w:vAlign w:val="center"/>
            <w:hideMark/>
          </w:tcPr>
          <w:p w14:paraId="653290E8" w14:textId="77777777" w:rsidR="009F4DD4" w:rsidRPr="00800114" w:rsidRDefault="009F4DD4" w:rsidP="007C64D7">
            <w:pPr>
              <w:rPr>
                <w:rFonts w:ascii="Times New Roman" w:eastAsia="Times New Roman" w:hAnsi="Times New Roman" w:cs="Times New Roman"/>
                <w:color w:val="FF0000"/>
                <w:sz w:val="18"/>
                <w:szCs w:val="18"/>
              </w:rPr>
            </w:pPr>
            <w:r w:rsidRPr="00800114">
              <w:rPr>
                <w:rFonts w:ascii="Times New Roman" w:eastAsia="Times New Roman" w:hAnsi="Times New Roman" w:cs="Times New Roman"/>
                <w:color w:val="FF0000"/>
                <w:sz w:val="18"/>
                <w:szCs w:val="18"/>
              </w:rPr>
              <w:t>1.05</w:t>
            </w:r>
          </w:p>
        </w:tc>
      </w:tr>
      <w:tr w:rsidR="009F4DD4" w:rsidRPr="00A66A5A" w14:paraId="2D7F872D" w14:textId="77777777" w:rsidTr="007C64D7">
        <w:trPr>
          <w:trHeight w:val="329"/>
        </w:trPr>
        <w:tc>
          <w:tcPr>
            <w:tcW w:w="387" w:type="pct"/>
            <w:tcBorders>
              <w:top w:val="nil"/>
              <w:left w:val="nil"/>
              <w:bottom w:val="nil"/>
              <w:right w:val="nil"/>
            </w:tcBorders>
            <w:shd w:val="clear" w:color="auto" w:fill="auto"/>
            <w:noWrap/>
            <w:vAlign w:val="center"/>
            <w:hideMark/>
          </w:tcPr>
          <w:p w14:paraId="4A7AF764"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DVU1320</w:t>
            </w:r>
          </w:p>
        </w:tc>
        <w:tc>
          <w:tcPr>
            <w:tcW w:w="1570" w:type="pct"/>
            <w:tcBorders>
              <w:top w:val="nil"/>
              <w:left w:val="nil"/>
              <w:bottom w:val="nil"/>
              <w:right w:val="single" w:sz="8" w:space="0" w:color="auto"/>
            </w:tcBorders>
            <w:shd w:val="clear" w:color="auto" w:fill="auto"/>
            <w:noWrap/>
            <w:vAlign w:val="center"/>
            <w:hideMark/>
          </w:tcPr>
          <w:p w14:paraId="6A71A4F2"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30S ribosomal protein S5</w:t>
            </w:r>
          </w:p>
        </w:tc>
        <w:tc>
          <w:tcPr>
            <w:tcW w:w="326" w:type="pct"/>
            <w:tcBorders>
              <w:top w:val="nil"/>
              <w:left w:val="single" w:sz="8" w:space="0" w:color="auto"/>
              <w:bottom w:val="nil"/>
              <w:right w:val="nil"/>
            </w:tcBorders>
            <w:shd w:val="clear" w:color="auto" w:fill="auto"/>
            <w:noWrap/>
            <w:vAlign w:val="center"/>
            <w:hideMark/>
          </w:tcPr>
          <w:p w14:paraId="24D1CE27"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0.06</w:t>
            </w:r>
          </w:p>
        </w:tc>
        <w:tc>
          <w:tcPr>
            <w:tcW w:w="326" w:type="pct"/>
            <w:tcBorders>
              <w:top w:val="nil"/>
              <w:left w:val="nil"/>
              <w:bottom w:val="nil"/>
              <w:right w:val="nil"/>
            </w:tcBorders>
            <w:shd w:val="clear" w:color="auto" w:fill="auto"/>
            <w:noWrap/>
            <w:vAlign w:val="center"/>
            <w:hideMark/>
          </w:tcPr>
          <w:p w14:paraId="1FDE79C6"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-0.31</w:t>
            </w:r>
          </w:p>
        </w:tc>
        <w:tc>
          <w:tcPr>
            <w:tcW w:w="363" w:type="pct"/>
            <w:tcBorders>
              <w:top w:val="nil"/>
              <w:left w:val="nil"/>
              <w:bottom w:val="nil"/>
              <w:right w:val="single" w:sz="8" w:space="0" w:color="auto"/>
            </w:tcBorders>
            <w:shd w:val="clear" w:color="auto" w:fill="auto"/>
            <w:noWrap/>
            <w:vAlign w:val="center"/>
            <w:hideMark/>
          </w:tcPr>
          <w:p w14:paraId="34F25EF9"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0.53</w:t>
            </w:r>
          </w:p>
        </w:tc>
        <w:tc>
          <w:tcPr>
            <w:tcW w:w="326" w:type="pct"/>
            <w:tcBorders>
              <w:top w:val="nil"/>
              <w:left w:val="single" w:sz="8" w:space="0" w:color="auto"/>
              <w:bottom w:val="nil"/>
              <w:right w:val="nil"/>
            </w:tcBorders>
            <w:shd w:val="clear" w:color="auto" w:fill="auto"/>
            <w:noWrap/>
            <w:vAlign w:val="center"/>
            <w:hideMark/>
          </w:tcPr>
          <w:p w14:paraId="51323938"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-1.02</w:t>
            </w:r>
          </w:p>
        </w:tc>
        <w:tc>
          <w:tcPr>
            <w:tcW w:w="326" w:type="pct"/>
            <w:tcBorders>
              <w:top w:val="nil"/>
              <w:left w:val="nil"/>
              <w:bottom w:val="nil"/>
              <w:right w:val="nil"/>
            </w:tcBorders>
            <w:shd w:val="clear" w:color="auto" w:fill="auto"/>
            <w:noWrap/>
            <w:vAlign w:val="center"/>
            <w:hideMark/>
          </w:tcPr>
          <w:p w14:paraId="0EC9ED1E"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-0.40</w:t>
            </w:r>
          </w:p>
        </w:tc>
        <w:tc>
          <w:tcPr>
            <w:tcW w:w="363" w:type="pct"/>
            <w:tcBorders>
              <w:top w:val="nil"/>
              <w:left w:val="nil"/>
              <w:bottom w:val="nil"/>
              <w:right w:val="single" w:sz="8" w:space="0" w:color="auto"/>
            </w:tcBorders>
            <w:shd w:val="clear" w:color="auto" w:fill="auto"/>
            <w:noWrap/>
            <w:vAlign w:val="center"/>
            <w:hideMark/>
          </w:tcPr>
          <w:p w14:paraId="739A4E38"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0.03</w:t>
            </w:r>
          </w:p>
        </w:tc>
        <w:tc>
          <w:tcPr>
            <w:tcW w:w="326" w:type="pct"/>
            <w:tcBorders>
              <w:top w:val="nil"/>
              <w:left w:val="single" w:sz="8" w:space="0" w:color="auto"/>
              <w:bottom w:val="nil"/>
              <w:right w:val="nil"/>
            </w:tcBorders>
            <w:shd w:val="clear" w:color="auto" w:fill="auto"/>
            <w:noWrap/>
            <w:vAlign w:val="center"/>
            <w:hideMark/>
          </w:tcPr>
          <w:p w14:paraId="01B7AEA3"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-0.81</w:t>
            </w:r>
          </w:p>
        </w:tc>
        <w:tc>
          <w:tcPr>
            <w:tcW w:w="326" w:type="pct"/>
            <w:tcBorders>
              <w:top w:val="nil"/>
              <w:left w:val="nil"/>
              <w:bottom w:val="nil"/>
              <w:right w:val="nil"/>
            </w:tcBorders>
            <w:shd w:val="clear" w:color="auto" w:fill="auto"/>
            <w:noWrap/>
            <w:vAlign w:val="center"/>
            <w:hideMark/>
          </w:tcPr>
          <w:p w14:paraId="7EB35317"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-0.05</w:t>
            </w:r>
          </w:p>
        </w:tc>
        <w:tc>
          <w:tcPr>
            <w:tcW w:w="361" w:type="pct"/>
            <w:tcBorders>
              <w:top w:val="nil"/>
              <w:left w:val="nil"/>
              <w:bottom w:val="nil"/>
              <w:right w:val="single" w:sz="8" w:space="0" w:color="auto"/>
            </w:tcBorders>
            <w:shd w:val="clear" w:color="auto" w:fill="auto"/>
            <w:noWrap/>
            <w:vAlign w:val="center"/>
            <w:hideMark/>
          </w:tcPr>
          <w:p w14:paraId="40879C2F"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0.20</w:t>
            </w:r>
          </w:p>
        </w:tc>
      </w:tr>
      <w:tr w:rsidR="009F4DD4" w:rsidRPr="00A66A5A" w14:paraId="0ACFBEC3" w14:textId="77777777" w:rsidTr="007C64D7">
        <w:trPr>
          <w:trHeight w:val="329"/>
        </w:trPr>
        <w:tc>
          <w:tcPr>
            <w:tcW w:w="387" w:type="pct"/>
            <w:tcBorders>
              <w:top w:val="nil"/>
              <w:left w:val="nil"/>
              <w:bottom w:val="nil"/>
              <w:right w:val="nil"/>
            </w:tcBorders>
            <w:shd w:val="clear" w:color="auto" w:fill="auto"/>
            <w:noWrap/>
            <w:vAlign w:val="center"/>
            <w:hideMark/>
          </w:tcPr>
          <w:p w14:paraId="1071837F"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DVU1322</w:t>
            </w:r>
          </w:p>
        </w:tc>
        <w:tc>
          <w:tcPr>
            <w:tcW w:w="1570" w:type="pct"/>
            <w:tcBorders>
              <w:top w:val="nil"/>
              <w:left w:val="nil"/>
              <w:bottom w:val="nil"/>
              <w:right w:val="single" w:sz="8" w:space="0" w:color="auto"/>
            </w:tcBorders>
            <w:shd w:val="clear" w:color="auto" w:fill="auto"/>
            <w:noWrap/>
            <w:vAlign w:val="center"/>
            <w:hideMark/>
          </w:tcPr>
          <w:p w14:paraId="6DCE50D0"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50S ribosomal protein L15</w:t>
            </w:r>
          </w:p>
        </w:tc>
        <w:tc>
          <w:tcPr>
            <w:tcW w:w="326" w:type="pct"/>
            <w:tcBorders>
              <w:top w:val="nil"/>
              <w:left w:val="single" w:sz="8" w:space="0" w:color="auto"/>
              <w:bottom w:val="nil"/>
              <w:right w:val="nil"/>
            </w:tcBorders>
            <w:shd w:val="clear" w:color="auto" w:fill="auto"/>
            <w:noWrap/>
            <w:vAlign w:val="center"/>
            <w:hideMark/>
          </w:tcPr>
          <w:p w14:paraId="1EFF25D0"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0.06</w:t>
            </w:r>
          </w:p>
        </w:tc>
        <w:tc>
          <w:tcPr>
            <w:tcW w:w="326" w:type="pct"/>
            <w:tcBorders>
              <w:top w:val="nil"/>
              <w:left w:val="nil"/>
              <w:bottom w:val="nil"/>
              <w:right w:val="nil"/>
            </w:tcBorders>
            <w:shd w:val="clear" w:color="auto" w:fill="auto"/>
            <w:noWrap/>
            <w:vAlign w:val="center"/>
            <w:hideMark/>
          </w:tcPr>
          <w:p w14:paraId="3D5A65EB" w14:textId="77777777" w:rsidR="009F4DD4" w:rsidRPr="00800114" w:rsidRDefault="009F4DD4" w:rsidP="007C64D7">
            <w:pPr>
              <w:rPr>
                <w:rFonts w:ascii="Times New Roman" w:eastAsia="Times New Roman" w:hAnsi="Times New Roman" w:cs="Times New Roman"/>
                <w:color w:val="FF0000"/>
                <w:sz w:val="18"/>
                <w:szCs w:val="18"/>
              </w:rPr>
            </w:pPr>
            <w:r w:rsidRPr="00800114">
              <w:rPr>
                <w:rFonts w:ascii="Times New Roman" w:eastAsia="Times New Roman" w:hAnsi="Times New Roman" w:cs="Times New Roman"/>
                <w:color w:val="FF0000"/>
                <w:sz w:val="18"/>
                <w:szCs w:val="18"/>
              </w:rPr>
              <w:t>0.57</w:t>
            </w:r>
          </w:p>
        </w:tc>
        <w:tc>
          <w:tcPr>
            <w:tcW w:w="363" w:type="pct"/>
            <w:tcBorders>
              <w:top w:val="nil"/>
              <w:left w:val="nil"/>
              <w:bottom w:val="nil"/>
              <w:right w:val="single" w:sz="8" w:space="0" w:color="auto"/>
            </w:tcBorders>
            <w:shd w:val="clear" w:color="auto" w:fill="auto"/>
            <w:noWrap/>
            <w:vAlign w:val="center"/>
            <w:hideMark/>
          </w:tcPr>
          <w:p w14:paraId="5004BB8A"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0.22</w:t>
            </w:r>
          </w:p>
        </w:tc>
        <w:tc>
          <w:tcPr>
            <w:tcW w:w="326" w:type="pct"/>
            <w:tcBorders>
              <w:top w:val="nil"/>
              <w:left w:val="single" w:sz="8" w:space="0" w:color="auto"/>
              <w:bottom w:val="nil"/>
              <w:right w:val="nil"/>
            </w:tcBorders>
            <w:shd w:val="clear" w:color="auto" w:fill="auto"/>
            <w:noWrap/>
            <w:vAlign w:val="center"/>
            <w:hideMark/>
          </w:tcPr>
          <w:p w14:paraId="609B8ECC"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-0.20</w:t>
            </w:r>
          </w:p>
        </w:tc>
        <w:tc>
          <w:tcPr>
            <w:tcW w:w="326" w:type="pct"/>
            <w:tcBorders>
              <w:top w:val="nil"/>
              <w:left w:val="nil"/>
              <w:bottom w:val="nil"/>
              <w:right w:val="nil"/>
            </w:tcBorders>
            <w:shd w:val="clear" w:color="auto" w:fill="auto"/>
            <w:noWrap/>
            <w:vAlign w:val="center"/>
            <w:hideMark/>
          </w:tcPr>
          <w:p w14:paraId="4AC21701" w14:textId="77777777" w:rsidR="009F4DD4" w:rsidRPr="00A66A5A" w:rsidRDefault="009F4DD4" w:rsidP="007C64D7">
            <w:pPr>
              <w:rPr>
                <w:rFonts w:ascii="Times New Roman" w:eastAsia="Times New Roman" w:hAnsi="Times New Roman" w:cs="Times New Roman"/>
                <w:color w:val="FF0000"/>
                <w:sz w:val="18"/>
                <w:szCs w:val="18"/>
              </w:rPr>
            </w:pPr>
            <w:r w:rsidRPr="00A66A5A">
              <w:rPr>
                <w:rFonts w:ascii="Times New Roman" w:eastAsia="Times New Roman" w:hAnsi="Times New Roman" w:cs="Times New Roman"/>
                <w:color w:val="FF0000"/>
                <w:sz w:val="18"/>
                <w:szCs w:val="18"/>
              </w:rPr>
              <w:t>0.67</w:t>
            </w:r>
          </w:p>
        </w:tc>
        <w:tc>
          <w:tcPr>
            <w:tcW w:w="363" w:type="pct"/>
            <w:tcBorders>
              <w:top w:val="nil"/>
              <w:left w:val="nil"/>
              <w:bottom w:val="nil"/>
              <w:right w:val="single" w:sz="8" w:space="0" w:color="auto"/>
            </w:tcBorders>
            <w:shd w:val="clear" w:color="auto" w:fill="auto"/>
            <w:noWrap/>
            <w:vAlign w:val="center"/>
            <w:hideMark/>
          </w:tcPr>
          <w:p w14:paraId="12F9549D" w14:textId="77777777" w:rsidR="009F4DD4" w:rsidRPr="00A66A5A" w:rsidRDefault="009F4DD4" w:rsidP="007C64D7">
            <w:pPr>
              <w:rPr>
                <w:rFonts w:ascii="Times New Roman" w:eastAsia="Times New Roman" w:hAnsi="Times New Roman" w:cs="Times New Roman"/>
                <w:color w:val="FF0000"/>
                <w:sz w:val="18"/>
                <w:szCs w:val="18"/>
              </w:rPr>
            </w:pPr>
            <w:r w:rsidRPr="00A66A5A">
              <w:rPr>
                <w:rFonts w:ascii="Times New Roman" w:eastAsia="Times New Roman" w:hAnsi="Times New Roman" w:cs="Times New Roman"/>
                <w:color w:val="FF0000"/>
                <w:sz w:val="18"/>
                <w:szCs w:val="18"/>
              </w:rPr>
              <w:t>0.75</w:t>
            </w:r>
          </w:p>
        </w:tc>
        <w:tc>
          <w:tcPr>
            <w:tcW w:w="326" w:type="pct"/>
            <w:tcBorders>
              <w:top w:val="nil"/>
              <w:left w:val="single" w:sz="8" w:space="0" w:color="auto"/>
              <w:bottom w:val="nil"/>
              <w:right w:val="nil"/>
            </w:tcBorders>
            <w:shd w:val="clear" w:color="auto" w:fill="auto"/>
            <w:noWrap/>
            <w:vAlign w:val="center"/>
            <w:hideMark/>
          </w:tcPr>
          <w:p w14:paraId="022FB6F2" w14:textId="77777777" w:rsidR="009F4DD4" w:rsidRPr="00425A69" w:rsidRDefault="009F4DD4" w:rsidP="007C64D7">
            <w:pPr>
              <w:rPr>
                <w:rFonts w:ascii="Times New Roman" w:eastAsia="Times New Roman" w:hAnsi="Times New Roman" w:cs="Times New Roman"/>
                <w:color w:val="000000" w:themeColor="text1"/>
                <w:sz w:val="18"/>
                <w:szCs w:val="18"/>
              </w:rPr>
            </w:pPr>
            <w:r w:rsidRPr="00425A69">
              <w:rPr>
                <w:rFonts w:ascii="Times New Roman" w:eastAsia="Times New Roman" w:hAnsi="Times New Roman" w:cs="Times New Roman"/>
                <w:color w:val="000000" w:themeColor="text1"/>
                <w:sz w:val="18"/>
                <w:szCs w:val="18"/>
              </w:rPr>
              <w:t>-0.12</w:t>
            </w:r>
          </w:p>
        </w:tc>
        <w:tc>
          <w:tcPr>
            <w:tcW w:w="326" w:type="pct"/>
            <w:tcBorders>
              <w:top w:val="nil"/>
              <w:left w:val="nil"/>
              <w:bottom w:val="nil"/>
              <w:right w:val="nil"/>
            </w:tcBorders>
            <w:shd w:val="clear" w:color="auto" w:fill="auto"/>
            <w:noWrap/>
            <w:vAlign w:val="center"/>
            <w:hideMark/>
          </w:tcPr>
          <w:p w14:paraId="7B8A2652" w14:textId="77777777" w:rsidR="009F4DD4" w:rsidRPr="00425A69" w:rsidRDefault="009F4DD4" w:rsidP="007C64D7">
            <w:pPr>
              <w:rPr>
                <w:rFonts w:ascii="Times New Roman" w:eastAsia="Times New Roman" w:hAnsi="Times New Roman" w:cs="Times New Roman"/>
                <w:color w:val="000000" w:themeColor="text1"/>
                <w:sz w:val="18"/>
                <w:szCs w:val="18"/>
              </w:rPr>
            </w:pPr>
            <w:r w:rsidRPr="00425A69">
              <w:rPr>
                <w:rFonts w:ascii="Times New Roman" w:eastAsia="Times New Roman" w:hAnsi="Times New Roman" w:cs="Times New Roman"/>
                <w:color w:val="000000" w:themeColor="text1"/>
                <w:sz w:val="18"/>
                <w:szCs w:val="18"/>
              </w:rPr>
              <w:t>0.45</w:t>
            </w:r>
          </w:p>
        </w:tc>
        <w:tc>
          <w:tcPr>
            <w:tcW w:w="361" w:type="pct"/>
            <w:tcBorders>
              <w:top w:val="nil"/>
              <w:left w:val="nil"/>
              <w:bottom w:val="nil"/>
              <w:right w:val="single" w:sz="8" w:space="0" w:color="auto"/>
            </w:tcBorders>
            <w:shd w:val="clear" w:color="auto" w:fill="auto"/>
            <w:noWrap/>
            <w:vAlign w:val="center"/>
            <w:hideMark/>
          </w:tcPr>
          <w:p w14:paraId="7DED11C5" w14:textId="77777777" w:rsidR="009F4DD4" w:rsidRPr="00A66A5A" w:rsidRDefault="009F4DD4" w:rsidP="007C64D7">
            <w:pPr>
              <w:rPr>
                <w:rFonts w:ascii="Times New Roman" w:eastAsia="Times New Roman" w:hAnsi="Times New Roman" w:cs="Times New Roman"/>
                <w:color w:val="FF0000"/>
                <w:sz w:val="18"/>
                <w:szCs w:val="18"/>
              </w:rPr>
            </w:pPr>
            <w:r w:rsidRPr="00A66A5A">
              <w:rPr>
                <w:rFonts w:ascii="Times New Roman" w:eastAsia="Times New Roman" w:hAnsi="Times New Roman" w:cs="Times New Roman"/>
                <w:color w:val="FF0000"/>
                <w:sz w:val="18"/>
                <w:szCs w:val="18"/>
              </w:rPr>
              <w:t>0.74</w:t>
            </w:r>
          </w:p>
        </w:tc>
      </w:tr>
      <w:tr w:rsidR="009F4DD4" w:rsidRPr="00A66A5A" w14:paraId="68F08F1D" w14:textId="77777777" w:rsidTr="007C64D7">
        <w:trPr>
          <w:trHeight w:val="329"/>
        </w:trPr>
        <w:tc>
          <w:tcPr>
            <w:tcW w:w="387" w:type="pct"/>
            <w:tcBorders>
              <w:top w:val="nil"/>
              <w:left w:val="nil"/>
              <w:bottom w:val="nil"/>
              <w:right w:val="nil"/>
            </w:tcBorders>
            <w:shd w:val="clear" w:color="auto" w:fill="auto"/>
            <w:noWrap/>
            <w:vAlign w:val="center"/>
            <w:hideMark/>
          </w:tcPr>
          <w:p w14:paraId="5ED5EC9F"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 xml:space="preserve">DVU1326 </w:t>
            </w:r>
          </w:p>
        </w:tc>
        <w:tc>
          <w:tcPr>
            <w:tcW w:w="1570" w:type="pct"/>
            <w:tcBorders>
              <w:top w:val="nil"/>
              <w:left w:val="nil"/>
              <w:bottom w:val="nil"/>
              <w:right w:val="single" w:sz="8" w:space="0" w:color="auto"/>
            </w:tcBorders>
            <w:shd w:val="clear" w:color="auto" w:fill="auto"/>
            <w:noWrap/>
            <w:vAlign w:val="center"/>
            <w:hideMark/>
          </w:tcPr>
          <w:p w14:paraId="4FE368ED"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30S ribosomal protein S13</w:t>
            </w:r>
          </w:p>
        </w:tc>
        <w:tc>
          <w:tcPr>
            <w:tcW w:w="326" w:type="pct"/>
            <w:tcBorders>
              <w:top w:val="nil"/>
              <w:left w:val="single" w:sz="8" w:space="0" w:color="auto"/>
              <w:bottom w:val="nil"/>
              <w:right w:val="nil"/>
            </w:tcBorders>
            <w:shd w:val="clear" w:color="auto" w:fill="auto"/>
            <w:noWrap/>
            <w:vAlign w:val="center"/>
            <w:hideMark/>
          </w:tcPr>
          <w:p w14:paraId="623D2BC8"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0.06</w:t>
            </w:r>
          </w:p>
        </w:tc>
        <w:tc>
          <w:tcPr>
            <w:tcW w:w="326" w:type="pct"/>
            <w:tcBorders>
              <w:top w:val="nil"/>
              <w:left w:val="nil"/>
              <w:bottom w:val="nil"/>
              <w:right w:val="nil"/>
            </w:tcBorders>
            <w:shd w:val="clear" w:color="auto" w:fill="auto"/>
            <w:noWrap/>
            <w:vAlign w:val="center"/>
            <w:hideMark/>
          </w:tcPr>
          <w:p w14:paraId="5FC56FC5"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0.22</w:t>
            </w:r>
          </w:p>
        </w:tc>
        <w:tc>
          <w:tcPr>
            <w:tcW w:w="363" w:type="pct"/>
            <w:tcBorders>
              <w:top w:val="nil"/>
              <w:left w:val="nil"/>
              <w:bottom w:val="nil"/>
              <w:right w:val="single" w:sz="8" w:space="0" w:color="auto"/>
            </w:tcBorders>
            <w:shd w:val="clear" w:color="auto" w:fill="auto"/>
            <w:noWrap/>
            <w:vAlign w:val="center"/>
            <w:hideMark/>
          </w:tcPr>
          <w:p w14:paraId="345DC9C9"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-0.16</w:t>
            </w:r>
          </w:p>
        </w:tc>
        <w:tc>
          <w:tcPr>
            <w:tcW w:w="326" w:type="pct"/>
            <w:tcBorders>
              <w:top w:val="nil"/>
              <w:left w:val="single" w:sz="8" w:space="0" w:color="auto"/>
              <w:bottom w:val="nil"/>
              <w:right w:val="nil"/>
            </w:tcBorders>
            <w:shd w:val="clear" w:color="auto" w:fill="auto"/>
            <w:noWrap/>
            <w:vAlign w:val="center"/>
            <w:hideMark/>
          </w:tcPr>
          <w:p w14:paraId="0D12E91B"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0.16</w:t>
            </w:r>
          </w:p>
        </w:tc>
        <w:tc>
          <w:tcPr>
            <w:tcW w:w="326" w:type="pct"/>
            <w:tcBorders>
              <w:top w:val="nil"/>
              <w:left w:val="nil"/>
              <w:bottom w:val="nil"/>
              <w:right w:val="nil"/>
            </w:tcBorders>
            <w:shd w:val="clear" w:color="auto" w:fill="auto"/>
            <w:noWrap/>
            <w:vAlign w:val="center"/>
            <w:hideMark/>
          </w:tcPr>
          <w:p w14:paraId="2985766B"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0.04</w:t>
            </w:r>
          </w:p>
        </w:tc>
        <w:tc>
          <w:tcPr>
            <w:tcW w:w="363" w:type="pct"/>
            <w:tcBorders>
              <w:top w:val="nil"/>
              <w:left w:val="nil"/>
              <w:bottom w:val="nil"/>
              <w:right w:val="single" w:sz="8" w:space="0" w:color="auto"/>
            </w:tcBorders>
            <w:shd w:val="clear" w:color="auto" w:fill="auto"/>
            <w:noWrap/>
            <w:vAlign w:val="center"/>
            <w:hideMark/>
          </w:tcPr>
          <w:p w14:paraId="001CB6E6"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0.00</w:t>
            </w:r>
          </w:p>
        </w:tc>
        <w:tc>
          <w:tcPr>
            <w:tcW w:w="326" w:type="pct"/>
            <w:tcBorders>
              <w:top w:val="nil"/>
              <w:left w:val="single" w:sz="8" w:space="0" w:color="auto"/>
              <w:bottom w:val="nil"/>
              <w:right w:val="nil"/>
            </w:tcBorders>
            <w:shd w:val="clear" w:color="auto" w:fill="auto"/>
            <w:noWrap/>
            <w:vAlign w:val="center"/>
            <w:hideMark/>
          </w:tcPr>
          <w:p w14:paraId="68A148BB" w14:textId="77777777" w:rsidR="009F4DD4" w:rsidRPr="00425A69" w:rsidRDefault="009F4DD4" w:rsidP="007C64D7">
            <w:pPr>
              <w:rPr>
                <w:rFonts w:ascii="Times New Roman" w:eastAsia="Times New Roman" w:hAnsi="Times New Roman" w:cs="Times New Roman"/>
                <w:color w:val="000000" w:themeColor="text1"/>
                <w:sz w:val="18"/>
                <w:szCs w:val="18"/>
              </w:rPr>
            </w:pPr>
            <w:r w:rsidRPr="00425A69">
              <w:rPr>
                <w:rFonts w:ascii="Times New Roman" w:eastAsia="Times New Roman" w:hAnsi="Times New Roman" w:cs="Times New Roman"/>
                <w:color w:val="000000" w:themeColor="text1"/>
                <w:sz w:val="18"/>
                <w:szCs w:val="18"/>
              </w:rPr>
              <w:t>0.42</w:t>
            </w:r>
          </w:p>
        </w:tc>
        <w:tc>
          <w:tcPr>
            <w:tcW w:w="326" w:type="pct"/>
            <w:tcBorders>
              <w:top w:val="nil"/>
              <w:left w:val="nil"/>
              <w:bottom w:val="nil"/>
              <w:right w:val="nil"/>
            </w:tcBorders>
            <w:shd w:val="clear" w:color="auto" w:fill="auto"/>
            <w:noWrap/>
            <w:vAlign w:val="center"/>
            <w:hideMark/>
          </w:tcPr>
          <w:p w14:paraId="0E700A1A" w14:textId="77777777" w:rsidR="009F4DD4" w:rsidRPr="00425A69" w:rsidRDefault="009F4DD4" w:rsidP="007C64D7">
            <w:pPr>
              <w:rPr>
                <w:rFonts w:ascii="Times New Roman" w:eastAsia="Times New Roman" w:hAnsi="Times New Roman" w:cs="Times New Roman"/>
                <w:color w:val="000000" w:themeColor="text1"/>
                <w:sz w:val="18"/>
                <w:szCs w:val="18"/>
              </w:rPr>
            </w:pPr>
            <w:r w:rsidRPr="00425A69">
              <w:rPr>
                <w:rFonts w:ascii="Times New Roman" w:eastAsia="Times New Roman" w:hAnsi="Times New Roman" w:cs="Times New Roman"/>
                <w:color w:val="000000" w:themeColor="text1"/>
                <w:sz w:val="18"/>
                <w:szCs w:val="18"/>
              </w:rPr>
              <w:t>0.19</w:t>
            </w:r>
          </w:p>
        </w:tc>
        <w:tc>
          <w:tcPr>
            <w:tcW w:w="361" w:type="pct"/>
            <w:tcBorders>
              <w:top w:val="nil"/>
              <w:left w:val="nil"/>
              <w:bottom w:val="nil"/>
              <w:right w:val="single" w:sz="8" w:space="0" w:color="auto"/>
            </w:tcBorders>
            <w:shd w:val="clear" w:color="auto" w:fill="auto"/>
            <w:noWrap/>
            <w:vAlign w:val="center"/>
            <w:hideMark/>
          </w:tcPr>
          <w:p w14:paraId="7B4032FA"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0.08</w:t>
            </w:r>
          </w:p>
        </w:tc>
      </w:tr>
      <w:tr w:rsidR="009F4DD4" w:rsidRPr="00A66A5A" w14:paraId="3F0D9B3E" w14:textId="77777777" w:rsidTr="007C64D7">
        <w:trPr>
          <w:trHeight w:val="329"/>
        </w:trPr>
        <w:tc>
          <w:tcPr>
            <w:tcW w:w="387" w:type="pct"/>
            <w:tcBorders>
              <w:top w:val="nil"/>
              <w:left w:val="nil"/>
              <w:bottom w:val="nil"/>
              <w:right w:val="nil"/>
            </w:tcBorders>
            <w:shd w:val="clear" w:color="auto" w:fill="auto"/>
            <w:noWrap/>
            <w:vAlign w:val="center"/>
            <w:hideMark/>
          </w:tcPr>
          <w:p w14:paraId="6FAF33C2"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DVU1327</w:t>
            </w:r>
          </w:p>
        </w:tc>
        <w:tc>
          <w:tcPr>
            <w:tcW w:w="1570" w:type="pct"/>
            <w:tcBorders>
              <w:top w:val="nil"/>
              <w:left w:val="nil"/>
              <w:bottom w:val="nil"/>
              <w:right w:val="single" w:sz="8" w:space="0" w:color="auto"/>
            </w:tcBorders>
            <w:shd w:val="clear" w:color="auto" w:fill="auto"/>
            <w:noWrap/>
            <w:vAlign w:val="center"/>
            <w:hideMark/>
          </w:tcPr>
          <w:p w14:paraId="2F618CB8"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30S ribosomal protein S11</w:t>
            </w:r>
          </w:p>
        </w:tc>
        <w:tc>
          <w:tcPr>
            <w:tcW w:w="326" w:type="pct"/>
            <w:tcBorders>
              <w:top w:val="nil"/>
              <w:left w:val="single" w:sz="8" w:space="0" w:color="auto"/>
              <w:bottom w:val="nil"/>
              <w:right w:val="nil"/>
            </w:tcBorders>
            <w:shd w:val="clear" w:color="auto" w:fill="auto"/>
            <w:noWrap/>
            <w:vAlign w:val="center"/>
            <w:hideMark/>
          </w:tcPr>
          <w:p w14:paraId="4C603068"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0.06</w:t>
            </w:r>
          </w:p>
        </w:tc>
        <w:tc>
          <w:tcPr>
            <w:tcW w:w="326" w:type="pct"/>
            <w:tcBorders>
              <w:top w:val="nil"/>
              <w:left w:val="nil"/>
              <w:bottom w:val="nil"/>
              <w:right w:val="nil"/>
            </w:tcBorders>
            <w:shd w:val="clear" w:color="auto" w:fill="auto"/>
            <w:noWrap/>
            <w:vAlign w:val="center"/>
            <w:hideMark/>
          </w:tcPr>
          <w:p w14:paraId="212DDD26"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0.68</w:t>
            </w:r>
          </w:p>
        </w:tc>
        <w:tc>
          <w:tcPr>
            <w:tcW w:w="363" w:type="pct"/>
            <w:tcBorders>
              <w:top w:val="nil"/>
              <w:left w:val="nil"/>
              <w:bottom w:val="nil"/>
              <w:right w:val="single" w:sz="8" w:space="0" w:color="auto"/>
            </w:tcBorders>
            <w:shd w:val="clear" w:color="auto" w:fill="auto"/>
            <w:noWrap/>
            <w:vAlign w:val="center"/>
            <w:hideMark/>
          </w:tcPr>
          <w:p w14:paraId="7789CCB3"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0.73</w:t>
            </w:r>
          </w:p>
        </w:tc>
        <w:tc>
          <w:tcPr>
            <w:tcW w:w="326" w:type="pct"/>
            <w:tcBorders>
              <w:top w:val="nil"/>
              <w:left w:val="single" w:sz="8" w:space="0" w:color="auto"/>
              <w:bottom w:val="nil"/>
              <w:right w:val="nil"/>
            </w:tcBorders>
            <w:shd w:val="clear" w:color="auto" w:fill="auto"/>
            <w:noWrap/>
            <w:vAlign w:val="center"/>
            <w:hideMark/>
          </w:tcPr>
          <w:p w14:paraId="7C7EDD52"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-0.20</w:t>
            </w:r>
          </w:p>
        </w:tc>
        <w:tc>
          <w:tcPr>
            <w:tcW w:w="326" w:type="pct"/>
            <w:tcBorders>
              <w:top w:val="nil"/>
              <w:left w:val="nil"/>
              <w:bottom w:val="nil"/>
              <w:right w:val="nil"/>
            </w:tcBorders>
            <w:shd w:val="clear" w:color="auto" w:fill="auto"/>
            <w:noWrap/>
            <w:vAlign w:val="center"/>
            <w:hideMark/>
          </w:tcPr>
          <w:p w14:paraId="29FD7B04"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0.02</w:t>
            </w:r>
          </w:p>
        </w:tc>
        <w:tc>
          <w:tcPr>
            <w:tcW w:w="363" w:type="pct"/>
            <w:tcBorders>
              <w:top w:val="nil"/>
              <w:left w:val="nil"/>
              <w:bottom w:val="nil"/>
              <w:right w:val="single" w:sz="8" w:space="0" w:color="auto"/>
            </w:tcBorders>
            <w:shd w:val="clear" w:color="auto" w:fill="auto"/>
            <w:noWrap/>
            <w:vAlign w:val="center"/>
            <w:hideMark/>
          </w:tcPr>
          <w:p w14:paraId="7C651567"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0.84</w:t>
            </w:r>
          </w:p>
        </w:tc>
        <w:tc>
          <w:tcPr>
            <w:tcW w:w="326" w:type="pct"/>
            <w:tcBorders>
              <w:top w:val="nil"/>
              <w:left w:val="single" w:sz="8" w:space="0" w:color="auto"/>
              <w:bottom w:val="nil"/>
              <w:right w:val="nil"/>
            </w:tcBorders>
            <w:shd w:val="clear" w:color="auto" w:fill="auto"/>
            <w:noWrap/>
            <w:vAlign w:val="center"/>
            <w:hideMark/>
          </w:tcPr>
          <w:p w14:paraId="4CF2FF29" w14:textId="77777777" w:rsidR="009F4DD4" w:rsidRPr="00425A69" w:rsidRDefault="009F4DD4" w:rsidP="007C64D7">
            <w:pPr>
              <w:rPr>
                <w:rFonts w:ascii="Times New Roman" w:eastAsia="Times New Roman" w:hAnsi="Times New Roman" w:cs="Times New Roman"/>
                <w:color w:val="000000" w:themeColor="text1"/>
                <w:sz w:val="18"/>
                <w:szCs w:val="18"/>
              </w:rPr>
            </w:pPr>
            <w:r w:rsidRPr="00425A69">
              <w:rPr>
                <w:rFonts w:ascii="Times New Roman" w:eastAsia="Times New Roman" w:hAnsi="Times New Roman" w:cs="Times New Roman"/>
                <w:color w:val="000000" w:themeColor="text1"/>
                <w:sz w:val="18"/>
                <w:szCs w:val="18"/>
              </w:rPr>
              <w:t>0.35</w:t>
            </w:r>
          </w:p>
        </w:tc>
        <w:tc>
          <w:tcPr>
            <w:tcW w:w="326" w:type="pct"/>
            <w:tcBorders>
              <w:top w:val="nil"/>
              <w:left w:val="nil"/>
              <w:bottom w:val="nil"/>
              <w:right w:val="nil"/>
            </w:tcBorders>
            <w:shd w:val="clear" w:color="auto" w:fill="auto"/>
            <w:noWrap/>
            <w:vAlign w:val="center"/>
            <w:hideMark/>
          </w:tcPr>
          <w:p w14:paraId="2133B3B8" w14:textId="77777777" w:rsidR="009F4DD4" w:rsidRPr="00425A69" w:rsidRDefault="009F4DD4" w:rsidP="007C64D7">
            <w:pPr>
              <w:rPr>
                <w:rFonts w:ascii="Times New Roman" w:eastAsia="Times New Roman" w:hAnsi="Times New Roman" w:cs="Times New Roman"/>
                <w:color w:val="000000" w:themeColor="text1"/>
                <w:sz w:val="18"/>
                <w:szCs w:val="18"/>
              </w:rPr>
            </w:pPr>
            <w:r w:rsidRPr="00425A69">
              <w:rPr>
                <w:rFonts w:ascii="Times New Roman" w:eastAsia="Times New Roman" w:hAnsi="Times New Roman" w:cs="Times New Roman"/>
                <w:color w:val="000000" w:themeColor="text1"/>
                <w:sz w:val="18"/>
                <w:szCs w:val="18"/>
              </w:rPr>
              <w:t>-0.38</w:t>
            </w:r>
          </w:p>
        </w:tc>
        <w:tc>
          <w:tcPr>
            <w:tcW w:w="361" w:type="pct"/>
            <w:tcBorders>
              <w:top w:val="nil"/>
              <w:left w:val="nil"/>
              <w:bottom w:val="nil"/>
              <w:right w:val="single" w:sz="8" w:space="0" w:color="auto"/>
            </w:tcBorders>
            <w:shd w:val="clear" w:color="auto" w:fill="auto"/>
            <w:noWrap/>
            <w:vAlign w:val="center"/>
            <w:hideMark/>
          </w:tcPr>
          <w:p w14:paraId="57825BEE"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0.30</w:t>
            </w:r>
          </w:p>
        </w:tc>
      </w:tr>
      <w:tr w:rsidR="009F4DD4" w:rsidRPr="00A66A5A" w14:paraId="58C34E0D" w14:textId="77777777" w:rsidTr="007C64D7">
        <w:trPr>
          <w:trHeight w:val="329"/>
        </w:trPr>
        <w:tc>
          <w:tcPr>
            <w:tcW w:w="387" w:type="pct"/>
            <w:tcBorders>
              <w:top w:val="nil"/>
              <w:left w:val="nil"/>
              <w:bottom w:val="nil"/>
              <w:right w:val="nil"/>
            </w:tcBorders>
            <w:shd w:val="clear" w:color="auto" w:fill="auto"/>
            <w:noWrap/>
            <w:vAlign w:val="center"/>
            <w:hideMark/>
          </w:tcPr>
          <w:p w14:paraId="080974F1"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DVU1328</w:t>
            </w:r>
          </w:p>
        </w:tc>
        <w:tc>
          <w:tcPr>
            <w:tcW w:w="1570" w:type="pct"/>
            <w:tcBorders>
              <w:top w:val="nil"/>
              <w:left w:val="nil"/>
              <w:bottom w:val="nil"/>
              <w:right w:val="single" w:sz="8" w:space="0" w:color="auto"/>
            </w:tcBorders>
            <w:shd w:val="clear" w:color="auto" w:fill="auto"/>
            <w:noWrap/>
            <w:vAlign w:val="center"/>
            <w:hideMark/>
          </w:tcPr>
          <w:p w14:paraId="6DD7E5BD"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30S ribosomal protein S4</w:t>
            </w:r>
          </w:p>
        </w:tc>
        <w:tc>
          <w:tcPr>
            <w:tcW w:w="326" w:type="pct"/>
            <w:tcBorders>
              <w:top w:val="nil"/>
              <w:left w:val="single" w:sz="8" w:space="0" w:color="auto"/>
              <w:bottom w:val="nil"/>
              <w:right w:val="nil"/>
            </w:tcBorders>
            <w:shd w:val="clear" w:color="auto" w:fill="auto"/>
            <w:noWrap/>
            <w:vAlign w:val="center"/>
            <w:hideMark/>
          </w:tcPr>
          <w:p w14:paraId="0E95799A"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0.06</w:t>
            </w:r>
          </w:p>
        </w:tc>
        <w:tc>
          <w:tcPr>
            <w:tcW w:w="326" w:type="pct"/>
            <w:tcBorders>
              <w:top w:val="nil"/>
              <w:left w:val="nil"/>
              <w:bottom w:val="nil"/>
              <w:right w:val="nil"/>
            </w:tcBorders>
            <w:shd w:val="clear" w:color="auto" w:fill="auto"/>
            <w:noWrap/>
            <w:vAlign w:val="center"/>
            <w:hideMark/>
          </w:tcPr>
          <w:p w14:paraId="1766B8D4"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0.35</w:t>
            </w:r>
          </w:p>
        </w:tc>
        <w:tc>
          <w:tcPr>
            <w:tcW w:w="363" w:type="pct"/>
            <w:tcBorders>
              <w:top w:val="nil"/>
              <w:left w:val="nil"/>
              <w:bottom w:val="nil"/>
              <w:right w:val="single" w:sz="8" w:space="0" w:color="auto"/>
            </w:tcBorders>
            <w:shd w:val="clear" w:color="auto" w:fill="auto"/>
            <w:noWrap/>
            <w:vAlign w:val="center"/>
            <w:hideMark/>
          </w:tcPr>
          <w:p w14:paraId="5ACD531D"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0.10</w:t>
            </w:r>
          </w:p>
        </w:tc>
        <w:tc>
          <w:tcPr>
            <w:tcW w:w="326" w:type="pct"/>
            <w:tcBorders>
              <w:top w:val="nil"/>
              <w:left w:val="single" w:sz="8" w:space="0" w:color="auto"/>
              <w:bottom w:val="nil"/>
              <w:right w:val="nil"/>
            </w:tcBorders>
            <w:shd w:val="clear" w:color="auto" w:fill="auto"/>
            <w:noWrap/>
            <w:vAlign w:val="center"/>
            <w:hideMark/>
          </w:tcPr>
          <w:p w14:paraId="11FA5EEC"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-0.47</w:t>
            </w:r>
          </w:p>
        </w:tc>
        <w:tc>
          <w:tcPr>
            <w:tcW w:w="326" w:type="pct"/>
            <w:tcBorders>
              <w:top w:val="nil"/>
              <w:left w:val="nil"/>
              <w:bottom w:val="nil"/>
              <w:right w:val="nil"/>
            </w:tcBorders>
            <w:shd w:val="clear" w:color="auto" w:fill="auto"/>
            <w:noWrap/>
            <w:vAlign w:val="center"/>
            <w:hideMark/>
          </w:tcPr>
          <w:p w14:paraId="4D183FFA" w14:textId="77777777" w:rsidR="009F4DD4" w:rsidRPr="00800114" w:rsidRDefault="009F4DD4" w:rsidP="007C64D7">
            <w:pPr>
              <w:rPr>
                <w:rFonts w:ascii="Times New Roman" w:eastAsia="Times New Roman" w:hAnsi="Times New Roman" w:cs="Times New Roman"/>
                <w:color w:val="FF0000"/>
                <w:sz w:val="18"/>
                <w:szCs w:val="18"/>
              </w:rPr>
            </w:pPr>
            <w:r w:rsidRPr="00800114">
              <w:rPr>
                <w:rFonts w:ascii="Times New Roman" w:eastAsia="Times New Roman" w:hAnsi="Times New Roman" w:cs="Times New Roman"/>
                <w:color w:val="FF0000"/>
                <w:sz w:val="18"/>
                <w:szCs w:val="18"/>
              </w:rPr>
              <w:t>0.83</w:t>
            </w:r>
          </w:p>
        </w:tc>
        <w:tc>
          <w:tcPr>
            <w:tcW w:w="363" w:type="pct"/>
            <w:tcBorders>
              <w:top w:val="nil"/>
              <w:left w:val="nil"/>
              <w:bottom w:val="nil"/>
              <w:right w:val="single" w:sz="8" w:space="0" w:color="auto"/>
            </w:tcBorders>
            <w:shd w:val="clear" w:color="auto" w:fill="auto"/>
            <w:noWrap/>
            <w:vAlign w:val="center"/>
            <w:hideMark/>
          </w:tcPr>
          <w:p w14:paraId="365B3529" w14:textId="77777777" w:rsidR="009F4DD4" w:rsidRPr="00800114" w:rsidRDefault="009F4DD4" w:rsidP="007C64D7">
            <w:pPr>
              <w:rPr>
                <w:rFonts w:ascii="Times New Roman" w:eastAsia="Times New Roman" w:hAnsi="Times New Roman" w:cs="Times New Roman"/>
                <w:color w:val="FF0000"/>
                <w:sz w:val="18"/>
                <w:szCs w:val="18"/>
              </w:rPr>
            </w:pPr>
            <w:r w:rsidRPr="00800114">
              <w:rPr>
                <w:rFonts w:ascii="Times New Roman" w:eastAsia="Times New Roman" w:hAnsi="Times New Roman" w:cs="Times New Roman"/>
                <w:color w:val="FF0000"/>
                <w:sz w:val="18"/>
                <w:szCs w:val="18"/>
              </w:rPr>
              <w:t>0.98</w:t>
            </w:r>
          </w:p>
        </w:tc>
        <w:tc>
          <w:tcPr>
            <w:tcW w:w="326" w:type="pct"/>
            <w:tcBorders>
              <w:top w:val="nil"/>
              <w:left w:val="single" w:sz="8" w:space="0" w:color="auto"/>
              <w:bottom w:val="nil"/>
              <w:right w:val="nil"/>
            </w:tcBorders>
            <w:shd w:val="clear" w:color="auto" w:fill="auto"/>
            <w:noWrap/>
            <w:vAlign w:val="center"/>
            <w:hideMark/>
          </w:tcPr>
          <w:p w14:paraId="6413297A"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0.50</w:t>
            </w:r>
          </w:p>
        </w:tc>
        <w:tc>
          <w:tcPr>
            <w:tcW w:w="326" w:type="pct"/>
            <w:tcBorders>
              <w:top w:val="nil"/>
              <w:left w:val="nil"/>
              <w:bottom w:val="nil"/>
              <w:right w:val="nil"/>
            </w:tcBorders>
            <w:shd w:val="clear" w:color="auto" w:fill="auto"/>
            <w:noWrap/>
            <w:vAlign w:val="center"/>
            <w:hideMark/>
          </w:tcPr>
          <w:p w14:paraId="4E2B2761" w14:textId="77777777" w:rsidR="009F4DD4" w:rsidRPr="00800114" w:rsidRDefault="009F4DD4" w:rsidP="007C64D7">
            <w:pPr>
              <w:rPr>
                <w:rFonts w:ascii="Times New Roman" w:eastAsia="Times New Roman" w:hAnsi="Times New Roman" w:cs="Times New Roman"/>
                <w:color w:val="FF0000"/>
                <w:sz w:val="18"/>
                <w:szCs w:val="18"/>
              </w:rPr>
            </w:pPr>
            <w:r w:rsidRPr="00800114">
              <w:rPr>
                <w:rFonts w:ascii="Times New Roman" w:eastAsia="Times New Roman" w:hAnsi="Times New Roman" w:cs="Times New Roman"/>
                <w:color w:val="FF0000"/>
                <w:sz w:val="18"/>
                <w:szCs w:val="18"/>
              </w:rPr>
              <w:t>0.90</w:t>
            </w:r>
          </w:p>
        </w:tc>
        <w:tc>
          <w:tcPr>
            <w:tcW w:w="361" w:type="pct"/>
            <w:tcBorders>
              <w:top w:val="nil"/>
              <w:left w:val="nil"/>
              <w:bottom w:val="nil"/>
              <w:right w:val="single" w:sz="8" w:space="0" w:color="auto"/>
            </w:tcBorders>
            <w:shd w:val="clear" w:color="auto" w:fill="auto"/>
            <w:noWrap/>
            <w:vAlign w:val="center"/>
            <w:hideMark/>
          </w:tcPr>
          <w:p w14:paraId="689289F4" w14:textId="77777777" w:rsidR="009F4DD4" w:rsidRPr="00800114" w:rsidRDefault="009F4DD4" w:rsidP="007C64D7">
            <w:pPr>
              <w:rPr>
                <w:rFonts w:ascii="Times New Roman" w:eastAsia="Times New Roman" w:hAnsi="Times New Roman" w:cs="Times New Roman"/>
                <w:color w:val="FF0000"/>
                <w:sz w:val="18"/>
                <w:szCs w:val="18"/>
              </w:rPr>
            </w:pPr>
            <w:r w:rsidRPr="00800114">
              <w:rPr>
                <w:rFonts w:ascii="Times New Roman" w:eastAsia="Times New Roman" w:hAnsi="Times New Roman" w:cs="Times New Roman"/>
                <w:color w:val="FF0000"/>
                <w:sz w:val="18"/>
                <w:szCs w:val="18"/>
              </w:rPr>
              <w:t>1.07</w:t>
            </w:r>
          </w:p>
        </w:tc>
      </w:tr>
      <w:tr w:rsidR="009F4DD4" w:rsidRPr="00A66A5A" w14:paraId="1C22BC8E" w14:textId="77777777" w:rsidTr="007C64D7">
        <w:trPr>
          <w:trHeight w:val="329"/>
        </w:trPr>
        <w:tc>
          <w:tcPr>
            <w:tcW w:w="387" w:type="pct"/>
            <w:tcBorders>
              <w:top w:val="nil"/>
              <w:left w:val="nil"/>
              <w:bottom w:val="nil"/>
              <w:right w:val="nil"/>
            </w:tcBorders>
            <w:shd w:val="clear" w:color="auto" w:fill="auto"/>
            <w:noWrap/>
            <w:vAlign w:val="center"/>
            <w:hideMark/>
          </w:tcPr>
          <w:p w14:paraId="57961E97"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DVU1330</w:t>
            </w:r>
          </w:p>
        </w:tc>
        <w:tc>
          <w:tcPr>
            <w:tcW w:w="1570" w:type="pct"/>
            <w:tcBorders>
              <w:top w:val="nil"/>
              <w:left w:val="nil"/>
              <w:bottom w:val="nil"/>
              <w:right w:val="single" w:sz="8" w:space="0" w:color="auto"/>
            </w:tcBorders>
            <w:shd w:val="clear" w:color="auto" w:fill="auto"/>
            <w:noWrap/>
            <w:vAlign w:val="center"/>
            <w:hideMark/>
          </w:tcPr>
          <w:p w14:paraId="352066D7"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50S ribosomal protein L17</w:t>
            </w:r>
          </w:p>
        </w:tc>
        <w:tc>
          <w:tcPr>
            <w:tcW w:w="326" w:type="pct"/>
            <w:tcBorders>
              <w:top w:val="nil"/>
              <w:left w:val="single" w:sz="8" w:space="0" w:color="auto"/>
              <w:bottom w:val="nil"/>
              <w:right w:val="nil"/>
            </w:tcBorders>
            <w:shd w:val="clear" w:color="auto" w:fill="auto"/>
            <w:noWrap/>
            <w:vAlign w:val="center"/>
            <w:hideMark/>
          </w:tcPr>
          <w:p w14:paraId="371613BB"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0.05</w:t>
            </w:r>
          </w:p>
        </w:tc>
        <w:tc>
          <w:tcPr>
            <w:tcW w:w="326" w:type="pct"/>
            <w:tcBorders>
              <w:top w:val="nil"/>
              <w:left w:val="nil"/>
              <w:bottom w:val="nil"/>
              <w:right w:val="nil"/>
            </w:tcBorders>
            <w:shd w:val="clear" w:color="auto" w:fill="auto"/>
            <w:noWrap/>
            <w:vAlign w:val="center"/>
            <w:hideMark/>
          </w:tcPr>
          <w:p w14:paraId="64FFCDAA"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0.25</w:t>
            </w:r>
          </w:p>
        </w:tc>
        <w:tc>
          <w:tcPr>
            <w:tcW w:w="363" w:type="pct"/>
            <w:tcBorders>
              <w:top w:val="nil"/>
              <w:left w:val="nil"/>
              <w:bottom w:val="nil"/>
              <w:right w:val="single" w:sz="8" w:space="0" w:color="auto"/>
            </w:tcBorders>
            <w:shd w:val="clear" w:color="auto" w:fill="auto"/>
            <w:noWrap/>
            <w:vAlign w:val="center"/>
            <w:hideMark/>
          </w:tcPr>
          <w:p w14:paraId="4481DFB4"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0.13</w:t>
            </w:r>
          </w:p>
        </w:tc>
        <w:tc>
          <w:tcPr>
            <w:tcW w:w="326" w:type="pct"/>
            <w:tcBorders>
              <w:top w:val="nil"/>
              <w:left w:val="single" w:sz="8" w:space="0" w:color="auto"/>
              <w:bottom w:val="nil"/>
              <w:right w:val="nil"/>
            </w:tcBorders>
            <w:shd w:val="clear" w:color="auto" w:fill="auto"/>
            <w:noWrap/>
            <w:vAlign w:val="center"/>
            <w:hideMark/>
          </w:tcPr>
          <w:p w14:paraId="456FDA47"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-0.01</w:t>
            </w:r>
          </w:p>
        </w:tc>
        <w:tc>
          <w:tcPr>
            <w:tcW w:w="326" w:type="pct"/>
            <w:tcBorders>
              <w:top w:val="nil"/>
              <w:left w:val="nil"/>
              <w:bottom w:val="nil"/>
              <w:right w:val="nil"/>
            </w:tcBorders>
            <w:shd w:val="clear" w:color="auto" w:fill="auto"/>
            <w:noWrap/>
            <w:vAlign w:val="center"/>
            <w:hideMark/>
          </w:tcPr>
          <w:p w14:paraId="6F15A01F"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0.34</w:t>
            </w:r>
          </w:p>
        </w:tc>
        <w:tc>
          <w:tcPr>
            <w:tcW w:w="363" w:type="pct"/>
            <w:tcBorders>
              <w:top w:val="nil"/>
              <w:left w:val="nil"/>
              <w:bottom w:val="nil"/>
              <w:right w:val="single" w:sz="8" w:space="0" w:color="auto"/>
            </w:tcBorders>
            <w:shd w:val="clear" w:color="auto" w:fill="auto"/>
            <w:noWrap/>
            <w:vAlign w:val="center"/>
            <w:hideMark/>
          </w:tcPr>
          <w:p w14:paraId="2BACA64C" w14:textId="77777777" w:rsidR="009F4DD4" w:rsidRPr="00800114" w:rsidRDefault="009F4DD4" w:rsidP="007C64D7">
            <w:pPr>
              <w:rPr>
                <w:rFonts w:ascii="Times New Roman" w:eastAsia="Times New Roman" w:hAnsi="Times New Roman" w:cs="Times New Roman"/>
                <w:color w:val="FF0000"/>
                <w:sz w:val="18"/>
                <w:szCs w:val="18"/>
              </w:rPr>
            </w:pPr>
            <w:r w:rsidRPr="00800114">
              <w:rPr>
                <w:rFonts w:ascii="Times New Roman" w:eastAsia="Times New Roman" w:hAnsi="Times New Roman" w:cs="Times New Roman"/>
                <w:color w:val="FF0000"/>
                <w:sz w:val="18"/>
                <w:szCs w:val="18"/>
              </w:rPr>
              <w:t>0.88</w:t>
            </w:r>
          </w:p>
        </w:tc>
        <w:tc>
          <w:tcPr>
            <w:tcW w:w="326" w:type="pct"/>
            <w:tcBorders>
              <w:top w:val="nil"/>
              <w:left w:val="single" w:sz="8" w:space="0" w:color="auto"/>
              <w:bottom w:val="nil"/>
              <w:right w:val="nil"/>
            </w:tcBorders>
            <w:shd w:val="clear" w:color="auto" w:fill="auto"/>
            <w:noWrap/>
            <w:vAlign w:val="center"/>
            <w:hideMark/>
          </w:tcPr>
          <w:p w14:paraId="19746DC8"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0.60</w:t>
            </w:r>
          </w:p>
        </w:tc>
        <w:tc>
          <w:tcPr>
            <w:tcW w:w="326" w:type="pct"/>
            <w:tcBorders>
              <w:top w:val="nil"/>
              <w:left w:val="nil"/>
              <w:bottom w:val="nil"/>
              <w:right w:val="nil"/>
            </w:tcBorders>
            <w:shd w:val="clear" w:color="auto" w:fill="auto"/>
            <w:noWrap/>
            <w:vAlign w:val="center"/>
            <w:hideMark/>
          </w:tcPr>
          <w:p w14:paraId="22A43FAA"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0.40</w:t>
            </w:r>
          </w:p>
        </w:tc>
        <w:tc>
          <w:tcPr>
            <w:tcW w:w="361" w:type="pct"/>
            <w:tcBorders>
              <w:top w:val="nil"/>
              <w:left w:val="nil"/>
              <w:bottom w:val="nil"/>
              <w:right w:val="single" w:sz="8" w:space="0" w:color="auto"/>
            </w:tcBorders>
            <w:shd w:val="clear" w:color="auto" w:fill="auto"/>
            <w:noWrap/>
            <w:vAlign w:val="center"/>
            <w:hideMark/>
          </w:tcPr>
          <w:p w14:paraId="122B2478" w14:textId="77777777" w:rsidR="009F4DD4" w:rsidRPr="00A66A5A" w:rsidRDefault="009F4DD4" w:rsidP="007C64D7">
            <w:pPr>
              <w:rPr>
                <w:rFonts w:ascii="Times New Roman" w:eastAsia="Times New Roman" w:hAnsi="Times New Roman" w:cs="Times New Roman"/>
                <w:color w:val="FF0000"/>
                <w:sz w:val="18"/>
                <w:szCs w:val="18"/>
              </w:rPr>
            </w:pPr>
            <w:r w:rsidRPr="00A66A5A">
              <w:rPr>
                <w:rFonts w:ascii="Times New Roman" w:eastAsia="Times New Roman" w:hAnsi="Times New Roman" w:cs="Times New Roman"/>
                <w:color w:val="FF0000"/>
                <w:sz w:val="18"/>
                <w:szCs w:val="18"/>
              </w:rPr>
              <w:t>1.18</w:t>
            </w:r>
          </w:p>
        </w:tc>
      </w:tr>
      <w:tr w:rsidR="009F4DD4" w:rsidRPr="00A66A5A" w14:paraId="7F5EF734" w14:textId="77777777" w:rsidTr="007C64D7">
        <w:trPr>
          <w:trHeight w:val="329"/>
        </w:trPr>
        <w:tc>
          <w:tcPr>
            <w:tcW w:w="387" w:type="pct"/>
            <w:tcBorders>
              <w:top w:val="nil"/>
              <w:left w:val="nil"/>
              <w:bottom w:val="nil"/>
              <w:right w:val="nil"/>
            </w:tcBorders>
            <w:shd w:val="clear" w:color="auto" w:fill="auto"/>
            <w:noWrap/>
            <w:vAlign w:val="center"/>
            <w:hideMark/>
          </w:tcPr>
          <w:p w14:paraId="7BA84675"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DVU1429</w:t>
            </w:r>
          </w:p>
        </w:tc>
        <w:tc>
          <w:tcPr>
            <w:tcW w:w="1570" w:type="pct"/>
            <w:tcBorders>
              <w:top w:val="nil"/>
              <w:left w:val="nil"/>
              <w:bottom w:val="nil"/>
              <w:right w:val="single" w:sz="8" w:space="0" w:color="auto"/>
            </w:tcBorders>
            <w:shd w:val="clear" w:color="auto" w:fill="auto"/>
            <w:noWrap/>
            <w:vAlign w:val="center"/>
            <w:hideMark/>
          </w:tcPr>
          <w:p w14:paraId="01A40386"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Ribosome-binding ATPase YchF</w:t>
            </w:r>
          </w:p>
        </w:tc>
        <w:tc>
          <w:tcPr>
            <w:tcW w:w="326" w:type="pct"/>
            <w:tcBorders>
              <w:top w:val="nil"/>
              <w:left w:val="single" w:sz="8" w:space="0" w:color="auto"/>
              <w:bottom w:val="nil"/>
              <w:right w:val="nil"/>
            </w:tcBorders>
            <w:shd w:val="clear" w:color="auto" w:fill="auto"/>
            <w:noWrap/>
            <w:vAlign w:val="center"/>
            <w:hideMark/>
          </w:tcPr>
          <w:p w14:paraId="0C27D977"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0.03</w:t>
            </w:r>
          </w:p>
        </w:tc>
        <w:tc>
          <w:tcPr>
            <w:tcW w:w="326" w:type="pct"/>
            <w:tcBorders>
              <w:top w:val="nil"/>
              <w:left w:val="nil"/>
              <w:bottom w:val="nil"/>
              <w:right w:val="nil"/>
            </w:tcBorders>
            <w:shd w:val="clear" w:color="auto" w:fill="auto"/>
            <w:noWrap/>
            <w:vAlign w:val="center"/>
            <w:hideMark/>
          </w:tcPr>
          <w:p w14:paraId="6FCE5D08"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0.74</w:t>
            </w:r>
          </w:p>
        </w:tc>
        <w:tc>
          <w:tcPr>
            <w:tcW w:w="363" w:type="pct"/>
            <w:tcBorders>
              <w:top w:val="nil"/>
              <w:left w:val="nil"/>
              <w:bottom w:val="nil"/>
              <w:right w:val="single" w:sz="8" w:space="0" w:color="auto"/>
            </w:tcBorders>
            <w:shd w:val="clear" w:color="auto" w:fill="auto"/>
            <w:noWrap/>
            <w:vAlign w:val="center"/>
            <w:hideMark/>
          </w:tcPr>
          <w:p w14:paraId="5AD3E717"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0.04</w:t>
            </w:r>
          </w:p>
        </w:tc>
        <w:tc>
          <w:tcPr>
            <w:tcW w:w="326" w:type="pct"/>
            <w:tcBorders>
              <w:top w:val="nil"/>
              <w:left w:val="single" w:sz="8" w:space="0" w:color="auto"/>
              <w:bottom w:val="nil"/>
              <w:right w:val="nil"/>
            </w:tcBorders>
            <w:shd w:val="clear" w:color="auto" w:fill="auto"/>
            <w:noWrap/>
            <w:vAlign w:val="center"/>
            <w:hideMark/>
          </w:tcPr>
          <w:p w14:paraId="0E55443C"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0.08</w:t>
            </w:r>
          </w:p>
        </w:tc>
        <w:tc>
          <w:tcPr>
            <w:tcW w:w="326" w:type="pct"/>
            <w:tcBorders>
              <w:top w:val="nil"/>
              <w:left w:val="nil"/>
              <w:bottom w:val="nil"/>
              <w:right w:val="nil"/>
            </w:tcBorders>
            <w:shd w:val="clear" w:color="auto" w:fill="auto"/>
            <w:noWrap/>
            <w:vAlign w:val="center"/>
            <w:hideMark/>
          </w:tcPr>
          <w:p w14:paraId="78277455"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0.76</w:t>
            </w:r>
          </w:p>
        </w:tc>
        <w:tc>
          <w:tcPr>
            <w:tcW w:w="363" w:type="pct"/>
            <w:tcBorders>
              <w:top w:val="nil"/>
              <w:left w:val="nil"/>
              <w:bottom w:val="nil"/>
              <w:right w:val="single" w:sz="8" w:space="0" w:color="auto"/>
            </w:tcBorders>
            <w:shd w:val="clear" w:color="auto" w:fill="auto"/>
            <w:noWrap/>
            <w:vAlign w:val="center"/>
            <w:hideMark/>
          </w:tcPr>
          <w:p w14:paraId="1CA6C61C"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0.53</w:t>
            </w:r>
          </w:p>
        </w:tc>
        <w:tc>
          <w:tcPr>
            <w:tcW w:w="326" w:type="pct"/>
            <w:tcBorders>
              <w:top w:val="nil"/>
              <w:left w:val="single" w:sz="8" w:space="0" w:color="auto"/>
              <w:bottom w:val="nil"/>
              <w:right w:val="nil"/>
            </w:tcBorders>
            <w:shd w:val="clear" w:color="auto" w:fill="auto"/>
            <w:noWrap/>
            <w:vAlign w:val="center"/>
            <w:hideMark/>
          </w:tcPr>
          <w:p w14:paraId="450AE2EF"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0.37</w:t>
            </w:r>
          </w:p>
        </w:tc>
        <w:tc>
          <w:tcPr>
            <w:tcW w:w="326" w:type="pct"/>
            <w:tcBorders>
              <w:top w:val="nil"/>
              <w:left w:val="nil"/>
              <w:bottom w:val="nil"/>
              <w:right w:val="nil"/>
            </w:tcBorders>
            <w:shd w:val="clear" w:color="auto" w:fill="auto"/>
            <w:noWrap/>
            <w:vAlign w:val="center"/>
            <w:hideMark/>
          </w:tcPr>
          <w:p w14:paraId="4DB0BE98"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-0.50</w:t>
            </w:r>
          </w:p>
        </w:tc>
        <w:tc>
          <w:tcPr>
            <w:tcW w:w="361" w:type="pct"/>
            <w:tcBorders>
              <w:top w:val="nil"/>
              <w:left w:val="nil"/>
              <w:bottom w:val="nil"/>
              <w:right w:val="single" w:sz="8" w:space="0" w:color="auto"/>
            </w:tcBorders>
            <w:shd w:val="clear" w:color="auto" w:fill="auto"/>
            <w:noWrap/>
            <w:vAlign w:val="center"/>
            <w:hideMark/>
          </w:tcPr>
          <w:p w14:paraId="108CA9E9"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0.22</w:t>
            </w:r>
          </w:p>
        </w:tc>
      </w:tr>
      <w:tr w:rsidR="009F4DD4" w:rsidRPr="00A66A5A" w14:paraId="53B6FFCE" w14:textId="77777777" w:rsidTr="007C64D7">
        <w:trPr>
          <w:trHeight w:val="329"/>
        </w:trPr>
        <w:tc>
          <w:tcPr>
            <w:tcW w:w="387" w:type="pct"/>
            <w:tcBorders>
              <w:top w:val="nil"/>
              <w:left w:val="nil"/>
              <w:bottom w:val="nil"/>
              <w:right w:val="nil"/>
            </w:tcBorders>
            <w:shd w:val="clear" w:color="auto" w:fill="auto"/>
            <w:noWrap/>
            <w:vAlign w:val="center"/>
            <w:hideMark/>
          </w:tcPr>
          <w:p w14:paraId="793E827E"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DVU1469</w:t>
            </w:r>
          </w:p>
        </w:tc>
        <w:tc>
          <w:tcPr>
            <w:tcW w:w="1570" w:type="pct"/>
            <w:tcBorders>
              <w:top w:val="nil"/>
              <w:left w:val="nil"/>
              <w:bottom w:val="nil"/>
              <w:right w:val="single" w:sz="8" w:space="0" w:color="auto"/>
            </w:tcBorders>
            <w:shd w:val="clear" w:color="auto" w:fill="auto"/>
            <w:noWrap/>
            <w:vAlign w:val="center"/>
            <w:hideMark/>
          </w:tcPr>
          <w:p w14:paraId="6E211EAC"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Ribosomal protein S1, putative</w:t>
            </w:r>
          </w:p>
        </w:tc>
        <w:tc>
          <w:tcPr>
            <w:tcW w:w="326" w:type="pct"/>
            <w:tcBorders>
              <w:top w:val="nil"/>
              <w:left w:val="single" w:sz="8" w:space="0" w:color="auto"/>
              <w:bottom w:val="nil"/>
              <w:right w:val="nil"/>
            </w:tcBorders>
            <w:shd w:val="clear" w:color="auto" w:fill="auto"/>
            <w:noWrap/>
            <w:vAlign w:val="center"/>
            <w:hideMark/>
          </w:tcPr>
          <w:p w14:paraId="07A292EA"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0.02</w:t>
            </w:r>
          </w:p>
        </w:tc>
        <w:tc>
          <w:tcPr>
            <w:tcW w:w="326" w:type="pct"/>
            <w:tcBorders>
              <w:top w:val="nil"/>
              <w:left w:val="nil"/>
              <w:bottom w:val="nil"/>
              <w:right w:val="nil"/>
            </w:tcBorders>
            <w:shd w:val="clear" w:color="auto" w:fill="auto"/>
            <w:noWrap/>
            <w:vAlign w:val="center"/>
            <w:hideMark/>
          </w:tcPr>
          <w:p w14:paraId="02EADA2D"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0.08</w:t>
            </w:r>
          </w:p>
        </w:tc>
        <w:tc>
          <w:tcPr>
            <w:tcW w:w="363" w:type="pct"/>
            <w:tcBorders>
              <w:top w:val="nil"/>
              <w:left w:val="nil"/>
              <w:bottom w:val="nil"/>
              <w:right w:val="single" w:sz="8" w:space="0" w:color="auto"/>
            </w:tcBorders>
            <w:shd w:val="clear" w:color="auto" w:fill="auto"/>
            <w:noWrap/>
            <w:vAlign w:val="center"/>
            <w:hideMark/>
          </w:tcPr>
          <w:p w14:paraId="06C0A88C"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-0.03</w:t>
            </w:r>
          </w:p>
        </w:tc>
        <w:tc>
          <w:tcPr>
            <w:tcW w:w="326" w:type="pct"/>
            <w:tcBorders>
              <w:top w:val="nil"/>
              <w:left w:val="single" w:sz="8" w:space="0" w:color="auto"/>
              <w:bottom w:val="nil"/>
              <w:right w:val="nil"/>
            </w:tcBorders>
            <w:shd w:val="clear" w:color="auto" w:fill="auto"/>
            <w:noWrap/>
            <w:vAlign w:val="center"/>
            <w:hideMark/>
          </w:tcPr>
          <w:p w14:paraId="280EBF2E"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0.11</w:t>
            </w:r>
          </w:p>
        </w:tc>
        <w:tc>
          <w:tcPr>
            <w:tcW w:w="326" w:type="pct"/>
            <w:tcBorders>
              <w:top w:val="nil"/>
              <w:left w:val="nil"/>
              <w:bottom w:val="nil"/>
              <w:right w:val="nil"/>
            </w:tcBorders>
            <w:shd w:val="clear" w:color="auto" w:fill="auto"/>
            <w:noWrap/>
            <w:vAlign w:val="center"/>
            <w:hideMark/>
          </w:tcPr>
          <w:p w14:paraId="58C91AA5" w14:textId="77777777" w:rsidR="009F4DD4" w:rsidRPr="00425A69" w:rsidRDefault="009F4DD4" w:rsidP="007C64D7">
            <w:pPr>
              <w:rPr>
                <w:rFonts w:ascii="Times New Roman" w:eastAsia="Times New Roman" w:hAnsi="Times New Roman" w:cs="Times New Roman"/>
                <w:color w:val="000000" w:themeColor="text1"/>
                <w:sz w:val="18"/>
                <w:szCs w:val="18"/>
              </w:rPr>
            </w:pPr>
            <w:r w:rsidRPr="00425A69">
              <w:rPr>
                <w:rFonts w:ascii="Times New Roman" w:eastAsia="Times New Roman" w:hAnsi="Times New Roman" w:cs="Times New Roman"/>
                <w:color w:val="000000" w:themeColor="text1"/>
                <w:sz w:val="18"/>
                <w:szCs w:val="18"/>
              </w:rPr>
              <w:t>-0.19</w:t>
            </w:r>
          </w:p>
        </w:tc>
        <w:tc>
          <w:tcPr>
            <w:tcW w:w="363" w:type="pct"/>
            <w:tcBorders>
              <w:top w:val="nil"/>
              <w:left w:val="nil"/>
              <w:bottom w:val="nil"/>
              <w:right w:val="single" w:sz="8" w:space="0" w:color="auto"/>
            </w:tcBorders>
            <w:shd w:val="clear" w:color="auto" w:fill="auto"/>
            <w:noWrap/>
            <w:vAlign w:val="center"/>
            <w:hideMark/>
          </w:tcPr>
          <w:p w14:paraId="36101FD2" w14:textId="77777777" w:rsidR="009F4DD4" w:rsidRPr="00425A69" w:rsidRDefault="009F4DD4" w:rsidP="007C64D7">
            <w:pPr>
              <w:rPr>
                <w:rFonts w:ascii="Times New Roman" w:eastAsia="Times New Roman" w:hAnsi="Times New Roman" w:cs="Times New Roman"/>
                <w:color w:val="000000" w:themeColor="text1"/>
                <w:sz w:val="18"/>
                <w:szCs w:val="18"/>
              </w:rPr>
            </w:pPr>
            <w:r w:rsidRPr="00425A69">
              <w:rPr>
                <w:rFonts w:ascii="Times New Roman" w:eastAsia="Times New Roman" w:hAnsi="Times New Roman" w:cs="Times New Roman"/>
                <w:color w:val="000000" w:themeColor="text1"/>
                <w:sz w:val="18"/>
                <w:szCs w:val="18"/>
              </w:rPr>
              <w:t>-0.45</w:t>
            </w:r>
          </w:p>
        </w:tc>
        <w:tc>
          <w:tcPr>
            <w:tcW w:w="326" w:type="pct"/>
            <w:tcBorders>
              <w:top w:val="nil"/>
              <w:left w:val="single" w:sz="8" w:space="0" w:color="auto"/>
              <w:bottom w:val="nil"/>
              <w:right w:val="nil"/>
            </w:tcBorders>
            <w:shd w:val="clear" w:color="auto" w:fill="auto"/>
            <w:noWrap/>
            <w:vAlign w:val="center"/>
            <w:hideMark/>
          </w:tcPr>
          <w:p w14:paraId="23A17E6D" w14:textId="77777777" w:rsidR="009F4DD4" w:rsidRPr="00425A69" w:rsidRDefault="009F4DD4" w:rsidP="007C64D7">
            <w:pPr>
              <w:rPr>
                <w:rFonts w:ascii="Times New Roman" w:eastAsia="Times New Roman" w:hAnsi="Times New Roman" w:cs="Times New Roman"/>
                <w:color w:val="000000" w:themeColor="text1"/>
                <w:sz w:val="18"/>
                <w:szCs w:val="18"/>
              </w:rPr>
            </w:pPr>
            <w:r w:rsidRPr="00425A69">
              <w:rPr>
                <w:rFonts w:ascii="Times New Roman" w:eastAsia="Times New Roman" w:hAnsi="Times New Roman" w:cs="Times New Roman"/>
                <w:color w:val="000000" w:themeColor="text1"/>
                <w:sz w:val="18"/>
                <w:szCs w:val="18"/>
              </w:rPr>
              <w:t>-0.01</w:t>
            </w:r>
          </w:p>
        </w:tc>
        <w:tc>
          <w:tcPr>
            <w:tcW w:w="326" w:type="pct"/>
            <w:tcBorders>
              <w:top w:val="nil"/>
              <w:left w:val="nil"/>
              <w:bottom w:val="nil"/>
              <w:right w:val="nil"/>
            </w:tcBorders>
            <w:shd w:val="clear" w:color="auto" w:fill="auto"/>
            <w:noWrap/>
            <w:vAlign w:val="center"/>
            <w:hideMark/>
          </w:tcPr>
          <w:p w14:paraId="057BEBDA" w14:textId="77777777" w:rsidR="009F4DD4" w:rsidRPr="00425A69" w:rsidRDefault="009F4DD4" w:rsidP="007C64D7">
            <w:pPr>
              <w:rPr>
                <w:rFonts w:ascii="Times New Roman" w:eastAsia="Times New Roman" w:hAnsi="Times New Roman" w:cs="Times New Roman"/>
                <w:color w:val="000000" w:themeColor="text1"/>
                <w:sz w:val="18"/>
                <w:szCs w:val="18"/>
              </w:rPr>
            </w:pPr>
            <w:r w:rsidRPr="00425A69">
              <w:rPr>
                <w:rFonts w:ascii="Times New Roman" w:eastAsia="Times New Roman" w:hAnsi="Times New Roman" w:cs="Times New Roman"/>
                <w:color w:val="000000" w:themeColor="text1"/>
                <w:sz w:val="18"/>
                <w:szCs w:val="18"/>
              </w:rPr>
              <w:t>-0.17</w:t>
            </w:r>
          </w:p>
        </w:tc>
        <w:tc>
          <w:tcPr>
            <w:tcW w:w="361" w:type="pct"/>
            <w:tcBorders>
              <w:top w:val="nil"/>
              <w:left w:val="nil"/>
              <w:bottom w:val="nil"/>
              <w:right w:val="single" w:sz="8" w:space="0" w:color="auto"/>
            </w:tcBorders>
            <w:shd w:val="clear" w:color="auto" w:fill="auto"/>
            <w:noWrap/>
            <w:vAlign w:val="center"/>
            <w:hideMark/>
          </w:tcPr>
          <w:p w14:paraId="7E13ABE9" w14:textId="77777777" w:rsidR="009F4DD4" w:rsidRPr="00425A69" w:rsidRDefault="009F4DD4" w:rsidP="007C64D7">
            <w:pPr>
              <w:rPr>
                <w:rFonts w:ascii="Times New Roman" w:eastAsia="Times New Roman" w:hAnsi="Times New Roman" w:cs="Times New Roman"/>
                <w:color w:val="000000" w:themeColor="text1"/>
                <w:sz w:val="18"/>
                <w:szCs w:val="18"/>
              </w:rPr>
            </w:pPr>
            <w:r w:rsidRPr="00425A69">
              <w:rPr>
                <w:rFonts w:ascii="Times New Roman" w:eastAsia="Times New Roman" w:hAnsi="Times New Roman" w:cs="Times New Roman"/>
                <w:color w:val="000000" w:themeColor="text1"/>
                <w:sz w:val="18"/>
                <w:szCs w:val="18"/>
              </w:rPr>
              <w:t>-0.46</w:t>
            </w:r>
          </w:p>
        </w:tc>
      </w:tr>
      <w:tr w:rsidR="009F4DD4" w:rsidRPr="00A66A5A" w14:paraId="74822ABE" w14:textId="77777777" w:rsidTr="007C64D7">
        <w:trPr>
          <w:trHeight w:val="329"/>
        </w:trPr>
        <w:tc>
          <w:tcPr>
            <w:tcW w:w="387" w:type="pct"/>
            <w:tcBorders>
              <w:top w:val="nil"/>
              <w:left w:val="nil"/>
              <w:bottom w:val="nil"/>
              <w:right w:val="nil"/>
            </w:tcBorders>
            <w:shd w:val="clear" w:color="auto" w:fill="auto"/>
            <w:noWrap/>
            <w:vAlign w:val="center"/>
            <w:hideMark/>
          </w:tcPr>
          <w:p w14:paraId="2E806CE9"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DVU1574</w:t>
            </w:r>
          </w:p>
        </w:tc>
        <w:tc>
          <w:tcPr>
            <w:tcW w:w="1570" w:type="pct"/>
            <w:tcBorders>
              <w:top w:val="nil"/>
              <w:left w:val="nil"/>
              <w:bottom w:val="nil"/>
              <w:right w:val="single" w:sz="8" w:space="0" w:color="auto"/>
            </w:tcBorders>
            <w:shd w:val="clear" w:color="auto" w:fill="auto"/>
            <w:noWrap/>
            <w:vAlign w:val="center"/>
            <w:hideMark/>
          </w:tcPr>
          <w:p w14:paraId="0FDEEFC7"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 xml:space="preserve">50S ribosomal protein L25 </w:t>
            </w:r>
          </w:p>
        </w:tc>
        <w:tc>
          <w:tcPr>
            <w:tcW w:w="326" w:type="pct"/>
            <w:tcBorders>
              <w:top w:val="nil"/>
              <w:left w:val="single" w:sz="8" w:space="0" w:color="auto"/>
              <w:bottom w:val="nil"/>
              <w:right w:val="nil"/>
            </w:tcBorders>
            <w:shd w:val="clear" w:color="auto" w:fill="auto"/>
            <w:noWrap/>
            <w:vAlign w:val="center"/>
            <w:hideMark/>
          </w:tcPr>
          <w:p w14:paraId="76A1638E"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0.01</w:t>
            </w:r>
          </w:p>
        </w:tc>
        <w:tc>
          <w:tcPr>
            <w:tcW w:w="326" w:type="pct"/>
            <w:tcBorders>
              <w:top w:val="nil"/>
              <w:left w:val="nil"/>
              <w:bottom w:val="nil"/>
              <w:right w:val="nil"/>
            </w:tcBorders>
            <w:shd w:val="clear" w:color="auto" w:fill="auto"/>
            <w:noWrap/>
            <w:vAlign w:val="center"/>
            <w:hideMark/>
          </w:tcPr>
          <w:p w14:paraId="28753C9E"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-0.14</w:t>
            </w:r>
          </w:p>
        </w:tc>
        <w:tc>
          <w:tcPr>
            <w:tcW w:w="363" w:type="pct"/>
            <w:tcBorders>
              <w:top w:val="nil"/>
              <w:left w:val="nil"/>
              <w:bottom w:val="nil"/>
              <w:right w:val="single" w:sz="8" w:space="0" w:color="auto"/>
            </w:tcBorders>
            <w:shd w:val="clear" w:color="auto" w:fill="auto"/>
            <w:noWrap/>
            <w:vAlign w:val="center"/>
            <w:hideMark/>
          </w:tcPr>
          <w:p w14:paraId="34A340F5"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0.21</w:t>
            </w:r>
          </w:p>
        </w:tc>
        <w:tc>
          <w:tcPr>
            <w:tcW w:w="326" w:type="pct"/>
            <w:tcBorders>
              <w:top w:val="nil"/>
              <w:left w:val="single" w:sz="8" w:space="0" w:color="auto"/>
              <w:bottom w:val="nil"/>
              <w:right w:val="nil"/>
            </w:tcBorders>
            <w:shd w:val="clear" w:color="auto" w:fill="auto"/>
            <w:noWrap/>
            <w:vAlign w:val="center"/>
            <w:hideMark/>
          </w:tcPr>
          <w:p w14:paraId="75FFBC62"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0.00</w:t>
            </w:r>
          </w:p>
        </w:tc>
        <w:tc>
          <w:tcPr>
            <w:tcW w:w="326" w:type="pct"/>
            <w:tcBorders>
              <w:top w:val="nil"/>
              <w:left w:val="nil"/>
              <w:bottom w:val="nil"/>
              <w:right w:val="nil"/>
            </w:tcBorders>
            <w:shd w:val="clear" w:color="auto" w:fill="auto"/>
            <w:noWrap/>
            <w:vAlign w:val="center"/>
            <w:hideMark/>
          </w:tcPr>
          <w:p w14:paraId="6EEB0372"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0.28</w:t>
            </w:r>
          </w:p>
        </w:tc>
        <w:tc>
          <w:tcPr>
            <w:tcW w:w="363" w:type="pct"/>
            <w:tcBorders>
              <w:top w:val="nil"/>
              <w:left w:val="nil"/>
              <w:bottom w:val="nil"/>
              <w:right w:val="single" w:sz="8" w:space="0" w:color="auto"/>
            </w:tcBorders>
            <w:shd w:val="clear" w:color="auto" w:fill="auto"/>
            <w:noWrap/>
            <w:vAlign w:val="center"/>
            <w:hideMark/>
          </w:tcPr>
          <w:p w14:paraId="48F01264"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0.10</w:t>
            </w:r>
          </w:p>
        </w:tc>
        <w:tc>
          <w:tcPr>
            <w:tcW w:w="326" w:type="pct"/>
            <w:tcBorders>
              <w:top w:val="nil"/>
              <w:left w:val="single" w:sz="8" w:space="0" w:color="auto"/>
              <w:bottom w:val="nil"/>
              <w:right w:val="nil"/>
            </w:tcBorders>
            <w:shd w:val="clear" w:color="auto" w:fill="auto"/>
            <w:noWrap/>
            <w:vAlign w:val="center"/>
            <w:hideMark/>
          </w:tcPr>
          <w:p w14:paraId="3CFE6869"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0.27</w:t>
            </w:r>
          </w:p>
        </w:tc>
        <w:tc>
          <w:tcPr>
            <w:tcW w:w="326" w:type="pct"/>
            <w:tcBorders>
              <w:top w:val="nil"/>
              <w:left w:val="nil"/>
              <w:bottom w:val="nil"/>
              <w:right w:val="nil"/>
            </w:tcBorders>
            <w:shd w:val="clear" w:color="auto" w:fill="auto"/>
            <w:noWrap/>
            <w:vAlign w:val="center"/>
            <w:hideMark/>
          </w:tcPr>
          <w:p w14:paraId="06F85512"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-0.88</w:t>
            </w:r>
          </w:p>
        </w:tc>
        <w:tc>
          <w:tcPr>
            <w:tcW w:w="361" w:type="pct"/>
            <w:tcBorders>
              <w:top w:val="nil"/>
              <w:left w:val="nil"/>
              <w:bottom w:val="nil"/>
              <w:right w:val="single" w:sz="8" w:space="0" w:color="auto"/>
            </w:tcBorders>
            <w:shd w:val="clear" w:color="auto" w:fill="auto"/>
            <w:noWrap/>
            <w:vAlign w:val="center"/>
            <w:hideMark/>
          </w:tcPr>
          <w:p w14:paraId="7FE44D9B"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0.16</w:t>
            </w:r>
          </w:p>
        </w:tc>
      </w:tr>
      <w:tr w:rsidR="009F4DD4" w:rsidRPr="00A66A5A" w14:paraId="3A35D2D0" w14:textId="77777777" w:rsidTr="007C64D7">
        <w:trPr>
          <w:trHeight w:val="329"/>
        </w:trPr>
        <w:tc>
          <w:tcPr>
            <w:tcW w:w="387" w:type="pct"/>
            <w:tcBorders>
              <w:top w:val="nil"/>
              <w:left w:val="nil"/>
              <w:bottom w:val="nil"/>
              <w:right w:val="nil"/>
            </w:tcBorders>
            <w:shd w:val="clear" w:color="auto" w:fill="auto"/>
            <w:noWrap/>
            <w:vAlign w:val="center"/>
            <w:hideMark/>
          </w:tcPr>
          <w:p w14:paraId="40AEA98B"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DVU1618</w:t>
            </w:r>
          </w:p>
        </w:tc>
        <w:tc>
          <w:tcPr>
            <w:tcW w:w="1570" w:type="pct"/>
            <w:tcBorders>
              <w:top w:val="nil"/>
              <w:left w:val="nil"/>
              <w:bottom w:val="nil"/>
              <w:right w:val="single" w:sz="8" w:space="0" w:color="auto"/>
            </w:tcBorders>
            <w:shd w:val="clear" w:color="auto" w:fill="auto"/>
            <w:noWrap/>
            <w:vAlign w:val="center"/>
            <w:hideMark/>
          </w:tcPr>
          <w:p w14:paraId="07AB1057"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Ribosomal silencing factor RsfS</w:t>
            </w:r>
          </w:p>
        </w:tc>
        <w:tc>
          <w:tcPr>
            <w:tcW w:w="326" w:type="pct"/>
            <w:tcBorders>
              <w:top w:val="nil"/>
              <w:left w:val="single" w:sz="8" w:space="0" w:color="auto"/>
              <w:bottom w:val="nil"/>
              <w:right w:val="nil"/>
            </w:tcBorders>
            <w:shd w:val="clear" w:color="auto" w:fill="auto"/>
            <w:noWrap/>
            <w:vAlign w:val="center"/>
            <w:hideMark/>
          </w:tcPr>
          <w:p w14:paraId="489EA116"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0.00</w:t>
            </w:r>
          </w:p>
        </w:tc>
        <w:tc>
          <w:tcPr>
            <w:tcW w:w="326" w:type="pct"/>
            <w:tcBorders>
              <w:top w:val="nil"/>
              <w:left w:val="nil"/>
              <w:bottom w:val="nil"/>
              <w:right w:val="nil"/>
            </w:tcBorders>
            <w:shd w:val="clear" w:color="auto" w:fill="auto"/>
            <w:noWrap/>
            <w:vAlign w:val="center"/>
            <w:hideMark/>
          </w:tcPr>
          <w:p w14:paraId="0896ADC6"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0.13</w:t>
            </w:r>
          </w:p>
        </w:tc>
        <w:tc>
          <w:tcPr>
            <w:tcW w:w="363" w:type="pct"/>
            <w:tcBorders>
              <w:top w:val="nil"/>
              <w:left w:val="nil"/>
              <w:bottom w:val="nil"/>
              <w:right w:val="single" w:sz="8" w:space="0" w:color="auto"/>
            </w:tcBorders>
            <w:shd w:val="clear" w:color="auto" w:fill="auto"/>
            <w:noWrap/>
            <w:vAlign w:val="center"/>
            <w:hideMark/>
          </w:tcPr>
          <w:p w14:paraId="1795442C"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-0.82</w:t>
            </w:r>
          </w:p>
        </w:tc>
        <w:tc>
          <w:tcPr>
            <w:tcW w:w="326" w:type="pct"/>
            <w:tcBorders>
              <w:top w:val="nil"/>
              <w:left w:val="single" w:sz="8" w:space="0" w:color="auto"/>
              <w:bottom w:val="nil"/>
              <w:right w:val="nil"/>
            </w:tcBorders>
            <w:shd w:val="clear" w:color="auto" w:fill="auto"/>
            <w:noWrap/>
            <w:vAlign w:val="center"/>
            <w:hideMark/>
          </w:tcPr>
          <w:p w14:paraId="54650B26"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-1.11</w:t>
            </w:r>
          </w:p>
        </w:tc>
        <w:tc>
          <w:tcPr>
            <w:tcW w:w="326" w:type="pct"/>
            <w:tcBorders>
              <w:top w:val="nil"/>
              <w:left w:val="nil"/>
              <w:bottom w:val="nil"/>
              <w:right w:val="nil"/>
            </w:tcBorders>
            <w:shd w:val="clear" w:color="auto" w:fill="auto"/>
            <w:noWrap/>
            <w:vAlign w:val="center"/>
            <w:hideMark/>
          </w:tcPr>
          <w:p w14:paraId="43698F5D"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-0.08</w:t>
            </w:r>
          </w:p>
        </w:tc>
        <w:tc>
          <w:tcPr>
            <w:tcW w:w="363" w:type="pct"/>
            <w:tcBorders>
              <w:top w:val="nil"/>
              <w:left w:val="nil"/>
              <w:bottom w:val="nil"/>
              <w:right w:val="single" w:sz="8" w:space="0" w:color="auto"/>
            </w:tcBorders>
            <w:shd w:val="clear" w:color="auto" w:fill="auto"/>
            <w:noWrap/>
            <w:vAlign w:val="center"/>
            <w:hideMark/>
          </w:tcPr>
          <w:p w14:paraId="43ADC577"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0.14</w:t>
            </w:r>
          </w:p>
        </w:tc>
        <w:tc>
          <w:tcPr>
            <w:tcW w:w="326" w:type="pct"/>
            <w:tcBorders>
              <w:top w:val="nil"/>
              <w:left w:val="single" w:sz="8" w:space="0" w:color="auto"/>
              <w:bottom w:val="nil"/>
              <w:right w:val="nil"/>
            </w:tcBorders>
            <w:shd w:val="clear" w:color="auto" w:fill="auto"/>
            <w:noWrap/>
            <w:vAlign w:val="center"/>
            <w:hideMark/>
          </w:tcPr>
          <w:p w14:paraId="7C7D4888"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-0.72</w:t>
            </w:r>
          </w:p>
        </w:tc>
        <w:tc>
          <w:tcPr>
            <w:tcW w:w="326" w:type="pct"/>
            <w:tcBorders>
              <w:top w:val="nil"/>
              <w:left w:val="nil"/>
              <w:bottom w:val="nil"/>
              <w:right w:val="nil"/>
            </w:tcBorders>
            <w:shd w:val="clear" w:color="auto" w:fill="auto"/>
            <w:noWrap/>
            <w:vAlign w:val="center"/>
            <w:hideMark/>
          </w:tcPr>
          <w:p w14:paraId="6D549598"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0.41</w:t>
            </w:r>
          </w:p>
        </w:tc>
        <w:tc>
          <w:tcPr>
            <w:tcW w:w="361" w:type="pct"/>
            <w:tcBorders>
              <w:top w:val="nil"/>
              <w:left w:val="nil"/>
              <w:bottom w:val="nil"/>
              <w:right w:val="single" w:sz="8" w:space="0" w:color="auto"/>
            </w:tcBorders>
            <w:shd w:val="clear" w:color="auto" w:fill="auto"/>
            <w:noWrap/>
            <w:vAlign w:val="center"/>
            <w:hideMark/>
          </w:tcPr>
          <w:p w14:paraId="60FBE2BA"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0.98</w:t>
            </w:r>
          </w:p>
        </w:tc>
      </w:tr>
      <w:tr w:rsidR="009F4DD4" w:rsidRPr="00A66A5A" w14:paraId="2E0BD0EC" w14:textId="77777777" w:rsidTr="007C64D7">
        <w:trPr>
          <w:trHeight w:val="329"/>
        </w:trPr>
        <w:tc>
          <w:tcPr>
            <w:tcW w:w="387" w:type="pct"/>
            <w:tcBorders>
              <w:top w:val="nil"/>
              <w:left w:val="nil"/>
              <w:bottom w:val="nil"/>
              <w:right w:val="nil"/>
            </w:tcBorders>
            <w:shd w:val="clear" w:color="auto" w:fill="auto"/>
            <w:noWrap/>
            <w:vAlign w:val="center"/>
            <w:hideMark/>
          </w:tcPr>
          <w:p w14:paraId="3DE535DA"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DVU1792</w:t>
            </w:r>
          </w:p>
        </w:tc>
        <w:tc>
          <w:tcPr>
            <w:tcW w:w="1570" w:type="pct"/>
            <w:tcBorders>
              <w:top w:val="nil"/>
              <w:left w:val="nil"/>
              <w:bottom w:val="nil"/>
              <w:right w:val="single" w:sz="8" w:space="0" w:color="auto"/>
            </w:tcBorders>
            <w:shd w:val="clear" w:color="auto" w:fill="auto"/>
            <w:noWrap/>
            <w:vAlign w:val="center"/>
            <w:hideMark/>
          </w:tcPr>
          <w:p w14:paraId="1D4FC031"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30S ribosomal protein S21</w:t>
            </w:r>
          </w:p>
        </w:tc>
        <w:tc>
          <w:tcPr>
            <w:tcW w:w="326" w:type="pct"/>
            <w:tcBorders>
              <w:top w:val="nil"/>
              <w:left w:val="single" w:sz="8" w:space="0" w:color="auto"/>
              <w:bottom w:val="nil"/>
              <w:right w:val="nil"/>
            </w:tcBorders>
            <w:shd w:val="clear" w:color="auto" w:fill="auto"/>
            <w:noWrap/>
            <w:vAlign w:val="center"/>
            <w:hideMark/>
          </w:tcPr>
          <w:p w14:paraId="178CE308"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-0.02</w:t>
            </w:r>
          </w:p>
        </w:tc>
        <w:tc>
          <w:tcPr>
            <w:tcW w:w="326" w:type="pct"/>
            <w:tcBorders>
              <w:top w:val="nil"/>
              <w:left w:val="nil"/>
              <w:bottom w:val="nil"/>
              <w:right w:val="nil"/>
            </w:tcBorders>
            <w:shd w:val="clear" w:color="auto" w:fill="auto"/>
            <w:noWrap/>
            <w:vAlign w:val="center"/>
            <w:hideMark/>
          </w:tcPr>
          <w:p w14:paraId="12EE6B79"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1.27</w:t>
            </w:r>
          </w:p>
        </w:tc>
        <w:tc>
          <w:tcPr>
            <w:tcW w:w="363" w:type="pct"/>
            <w:tcBorders>
              <w:top w:val="nil"/>
              <w:left w:val="nil"/>
              <w:bottom w:val="nil"/>
              <w:right w:val="single" w:sz="8" w:space="0" w:color="auto"/>
            </w:tcBorders>
            <w:shd w:val="clear" w:color="auto" w:fill="auto"/>
            <w:noWrap/>
            <w:vAlign w:val="center"/>
            <w:hideMark/>
          </w:tcPr>
          <w:p w14:paraId="5F9DB1F5"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0.19</w:t>
            </w:r>
          </w:p>
        </w:tc>
        <w:tc>
          <w:tcPr>
            <w:tcW w:w="326" w:type="pct"/>
            <w:tcBorders>
              <w:top w:val="nil"/>
              <w:left w:val="single" w:sz="8" w:space="0" w:color="auto"/>
              <w:bottom w:val="nil"/>
              <w:right w:val="nil"/>
            </w:tcBorders>
            <w:shd w:val="clear" w:color="auto" w:fill="auto"/>
            <w:noWrap/>
            <w:vAlign w:val="center"/>
            <w:hideMark/>
          </w:tcPr>
          <w:p w14:paraId="3FC0FC44"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0.76</w:t>
            </w:r>
          </w:p>
        </w:tc>
        <w:tc>
          <w:tcPr>
            <w:tcW w:w="326" w:type="pct"/>
            <w:tcBorders>
              <w:top w:val="nil"/>
              <w:left w:val="nil"/>
              <w:bottom w:val="nil"/>
              <w:right w:val="nil"/>
            </w:tcBorders>
            <w:shd w:val="clear" w:color="auto" w:fill="auto"/>
            <w:noWrap/>
            <w:vAlign w:val="center"/>
            <w:hideMark/>
          </w:tcPr>
          <w:p w14:paraId="699A84A2"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1.35</w:t>
            </w:r>
          </w:p>
        </w:tc>
        <w:tc>
          <w:tcPr>
            <w:tcW w:w="363" w:type="pct"/>
            <w:tcBorders>
              <w:top w:val="nil"/>
              <w:left w:val="nil"/>
              <w:bottom w:val="nil"/>
              <w:right w:val="single" w:sz="8" w:space="0" w:color="auto"/>
            </w:tcBorders>
            <w:shd w:val="clear" w:color="auto" w:fill="auto"/>
            <w:noWrap/>
            <w:vAlign w:val="center"/>
            <w:hideMark/>
          </w:tcPr>
          <w:p w14:paraId="67DF2313"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-0.76</w:t>
            </w:r>
          </w:p>
        </w:tc>
        <w:tc>
          <w:tcPr>
            <w:tcW w:w="326" w:type="pct"/>
            <w:tcBorders>
              <w:top w:val="nil"/>
              <w:left w:val="single" w:sz="8" w:space="0" w:color="auto"/>
              <w:bottom w:val="nil"/>
              <w:right w:val="nil"/>
            </w:tcBorders>
            <w:shd w:val="clear" w:color="auto" w:fill="auto"/>
            <w:noWrap/>
            <w:vAlign w:val="center"/>
            <w:hideMark/>
          </w:tcPr>
          <w:p w14:paraId="76518324"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1.89</w:t>
            </w:r>
          </w:p>
        </w:tc>
        <w:tc>
          <w:tcPr>
            <w:tcW w:w="326" w:type="pct"/>
            <w:tcBorders>
              <w:top w:val="nil"/>
              <w:left w:val="nil"/>
              <w:bottom w:val="nil"/>
              <w:right w:val="nil"/>
            </w:tcBorders>
            <w:shd w:val="clear" w:color="auto" w:fill="auto"/>
            <w:noWrap/>
            <w:vAlign w:val="center"/>
            <w:hideMark/>
          </w:tcPr>
          <w:p w14:paraId="3020E3DB"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-0.03</w:t>
            </w:r>
          </w:p>
        </w:tc>
        <w:tc>
          <w:tcPr>
            <w:tcW w:w="361" w:type="pct"/>
            <w:tcBorders>
              <w:top w:val="nil"/>
              <w:left w:val="nil"/>
              <w:bottom w:val="nil"/>
              <w:right w:val="single" w:sz="8" w:space="0" w:color="auto"/>
            </w:tcBorders>
            <w:shd w:val="clear" w:color="auto" w:fill="auto"/>
            <w:noWrap/>
            <w:vAlign w:val="center"/>
            <w:hideMark/>
          </w:tcPr>
          <w:p w14:paraId="78D2120F"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1.02</w:t>
            </w:r>
          </w:p>
        </w:tc>
      </w:tr>
      <w:tr w:rsidR="009F4DD4" w:rsidRPr="00A66A5A" w14:paraId="5A09D425" w14:textId="77777777" w:rsidTr="007C64D7">
        <w:trPr>
          <w:trHeight w:val="329"/>
        </w:trPr>
        <w:tc>
          <w:tcPr>
            <w:tcW w:w="387" w:type="pct"/>
            <w:tcBorders>
              <w:top w:val="nil"/>
              <w:left w:val="nil"/>
              <w:bottom w:val="nil"/>
              <w:right w:val="nil"/>
            </w:tcBorders>
            <w:shd w:val="clear" w:color="auto" w:fill="auto"/>
            <w:noWrap/>
            <w:vAlign w:val="center"/>
            <w:hideMark/>
          </w:tcPr>
          <w:p w14:paraId="165AB0CC"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DVU1896</w:t>
            </w:r>
          </w:p>
        </w:tc>
        <w:tc>
          <w:tcPr>
            <w:tcW w:w="1570" w:type="pct"/>
            <w:tcBorders>
              <w:top w:val="nil"/>
              <w:left w:val="nil"/>
              <w:bottom w:val="nil"/>
              <w:right w:val="single" w:sz="8" w:space="0" w:color="auto"/>
            </w:tcBorders>
            <w:shd w:val="clear" w:color="auto" w:fill="auto"/>
            <w:noWrap/>
            <w:vAlign w:val="center"/>
            <w:hideMark/>
          </w:tcPr>
          <w:p w14:paraId="303D4B64"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30S ribosomal protein S20</w:t>
            </w:r>
          </w:p>
        </w:tc>
        <w:tc>
          <w:tcPr>
            <w:tcW w:w="326" w:type="pct"/>
            <w:tcBorders>
              <w:top w:val="nil"/>
              <w:left w:val="single" w:sz="8" w:space="0" w:color="auto"/>
              <w:bottom w:val="nil"/>
              <w:right w:val="nil"/>
            </w:tcBorders>
            <w:shd w:val="clear" w:color="auto" w:fill="auto"/>
            <w:noWrap/>
            <w:vAlign w:val="center"/>
            <w:hideMark/>
          </w:tcPr>
          <w:p w14:paraId="3A820788"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-0.04</w:t>
            </w:r>
          </w:p>
        </w:tc>
        <w:tc>
          <w:tcPr>
            <w:tcW w:w="326" w:type="pct"/>
            <w:tcBorders>
              <w:top w:val="nil"/>
              <w:left w:val="nil"/>
              <w:bottom w:val="nil"/>
              <w:right w:val="nil"/>
            </w:tcBorders>
            <w:shd w:val="clear" w:color="auto" w:fill="auto"/>
            <w:noWrap/>
            <w:vAlign w:val="center"/>
            <w:hideMark/>
          </w:tcPr>
          <w:p w14:paraId="2967BBD5"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0.74</w:t>
            </w:r>
          </w:p>
        </w:tc>
        <w:tc>
          <w:tcPr>
            <w:tcW w:w="363" w:type="pct"/>
            <w:tcBorders>
              <w:top w:val="nil"/>
              <w:left w:val="nil"/>
              <w:bottom w:val="nil"/>
              <w:right w:val="single" w:sz="8" w:space="0" w:color="auto"/>
            </w:tcBorders>
            <w:shd w:val="clear" w:color="auto" w:fill="auto"/>
            <w:noWrap/>
            <w:vAlign w:val="center"/>
            <w:hideMark/>
          </w:tcPr>
          <w:p w14:paraId="0B9DA28A"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0.96</w:t>
            </w:r>
          </w:p>
        </w:tc>
        <w:tc>
          <w:tcPr>
            <w:tcW w:w="326" w:type="pct"/>
            <w:tcBorders>
              <w:top w:val="nil"/>
              <w:left w:val="single" w:sz="8" w:space="0" w:color="auto"/>
              <w:bottom w:val="nil"/>
              <w:right w:val="nil"/>
            </w:tcBorders>
            <w:shd w:val="clear" w:color="auto" w:fill="auto"/>
            <w:noWrap/>
            <w:vAlign w:val="center"/>
            <w:hideMark/>
          </w:tcPr>
          <w:p w14:paraId="3971388A"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-0.34</w:t>
            </w:r>
          </w:p>
        </w:tc>
        <w:tc>
          <w:tcPr>
            <w:tcW w:w="326" w:type="pct"/>
            <w:tcBorders>
              <w:top w:val="nil"/>
              <w:left w:val="nil"/>
              <w:bottom w:val="nil"/>
              <w:right w:val="nil"/>
            </w:tcBorders>
            <w:shd w:val="clear" w:color="auto" w:fill="auto"/>
            <w:noWrap/>
            <w:vAlign w:val="center"/>
            <w:hideMark/>
          </w:tcPr>
          <w:p w14:paraId="4792C6A5"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0.51</w:t>
            </w:r>
          </w:p>
        </w:tc>
        <w:tc>
          <w:tcPr>
            <w:tcW w:w="363" w:type="pct"/>
            <w:tcBorders>
              <w:top w:val="nil"/>
              <w:left w:val="nil"/>
              <w:bottom w:val="nil"/>
              <w:right w:val="single" w:sz="8" w:space="0" w:color="auto"/>
            </w:tcBorders>
            <w:shd w:val="clear" w:color="auto" w:fill="auto"/>
            <w:noWrap/>
            <w:vAlign w:val="center"/>
            <w:hideMark/>
          </w:tcPr>
          <w:p w14:paraId="64DB90D7"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1.11</w:t>
            </w:r>
          </w:p>
        </w:tc>
        <w:tc>
          <w:tcPr>
            <w:tcW w:w="326" w:type="pct"/>
            <w:tcBorders>
              <w:top w:val="nil"/>
              <w:left w:val="single" w:sz="8" w:space="0" w:color="auto"/>
              <w:bottom w:val="nil"/>
              <w:right w:val="nil"/>
            </w:tcBorders>
            <w:shd w:val="clear" w:color="auto" w:fill="auto"/>
            <w:noWrap/>
            <w:vAlign w:val="center"/>
            <w:hideMark/>
          </w:tcPr>
          <w:p w14:paraId="56506D55"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-0.10</w:t>
            </w:r>
          </w:p>
        </w:tc>
        <w:tc>
          <w:tcPr>
            <w:tcW w:w="326" w:type="pct"/>
            <w:tcBorders>
              <w:top w:val="nil"/>
              <w:left w:val="nil"/>
              <w:bottom w:val="nil"/>
              <w:right w:val="nil"/>
            </w:tcBorders>
            <w:shd w:val="clear" w:color="auto" w:fill="auto"/>
            <w:noWrap/>
            <w:vAlign w:val="center"/>
            <w:hideMark/>
          </w:tcPr>
          <w:p w14:paraId="667F3EED"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0.43</w:t>
            </w:r>
          </w:p>
        </w:tc>
        <w:tc>
          <w:tcPr>
            <w:tcW w:w="361" w:type="pct"/>
            <w:tcBorders>
              <w:top w:val="nil"/>
              <w:left w:val="nil"/>
              <w:bottom w:val="nil"/>
              <w:right w:val="single" w:sz="8" w:space="0" w:color="auto"/>
            </w:tcBorders>
            <w:shd w:val="clear" w:color="auto" w:fill="auto"/>
            <w:noWrap/>
            <w:vAlign w:val="center"/>
            <w:hideMark/>
          </w:tcPr>
          <w:p w14:paraId="3A9DFD43"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1.27</w:t>
            </w:r>
          </w:p>
        </w:tc>
      </w:tr>
      <w:tr w:rsidR="009F4DD4" w:rsidRPr="00A66A5A" w14:paraId="18192CE9" w14:textId="77777777" w:rsidTr="007C64D7">
        <w:trPr>
          <w:trHeight w:val="329"/>
        </w:trPr>
        <w:tc>
          <w:tcPr>
            <w:tcW w:w="387" w:type="pct"/>
            <w:tcBorders>
              <w:top w:val="nil"/>
              <w:left w:val="nil"/>
              <w:bottom w:val="nil"/>
              <w:right w:val="nil"/>
            </w:tcBorders>
            <w:shd w:val="clear" w:color="auto" w:fill="auto"/>
            <w:noWrap/>
            <w:vAlign w:val="center"/>
            <w:hideMark/>
          </w:tcPr>
          <w:p w14:paraId="461C835B"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DVU2339</w:t>
            </w:r>
          </w:p>
        </w:tc>
        <w:tc>
          <w:tcPr>
            <w:tcW w:w="1570" w:type="pct"/>
            <w:tcBorders>
              <w:top w:val="nil"/>
              <w:left w:val="nil"/>
              <w:bottom w:val="nil"/>
              <w:right w:val="single" w:sz="8" w:space="0" w:color="auto"/>
            </w:tcBorders>
            <w:shd w:val="clear" w:color="auto" w:fill="auto"/>
            <w:noWrap/>
            <w:vAlign w:val="center"/>
            <w:hideMark/>
          </w:tcPr>
          <w:p w14:paraId="4EE813D2"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Ribosomal protein L11 methyltransferase, putative</w:t>
            </w:r>
          </w:p>
        </w:tc>
        <w:tc>
          <w:tcPr>
            <w:tcW w:w="326" w:type="pct"/>
            <w:tcBorders>
              <w:top w:val="nil"/>
              <w:left w:val="single" w:sz="8" w:space="0" w:color="auto"/>
              <w:bottom w:val="nil"/>
              <w:right w:val="nil"/>
            </w:tcBorders>
            <w:shd w:val="clear" w:color="auto" w:fill="auto"/>
            <w:noWrap/>
            <w:vAlign w:val="center"/>
            <w:hideMark/>
          </w:tcPr>
          <w:p w14:paraId="384D505B"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-0.14</w:t>
            </w:r>
          </w:p>
        </w:tc>
        <w:tc>
          <w:tcPr>
            <w:tcW w:w="326" w:type="pct"/>
            <w:tcBorders>
              <w:top w:val="nil"/>
              <w:left w:val="nil"/>
              <w:bottom w:val="nil"/>
              <w:right w:val="nil"/>
            </w:tcBorders>
            <w:shd w:val="clear" w:color="auto" w:fill="auto"/>
            <w:noWrap/>
            <w:vAlign w:val="center"/>
            <w:hideMark/>
          </w:tcPr>
          <w:p w14:paraId="09109093"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-0.29</w:t>
            </w:r>
          </w:p>
        </w:tc>
        <w:tc>
          <w:tcPr>
            <w:tcW w:w="363" w:type="pct"/>
            <w:tcBorders>
              <w:top w:val="nil"/>
              <w:left w:val="nil"/>
              <w:bottom w:val="nil"/>
              <w:right w:val="single" w:sz="8" w:space="0" w:color="auto"/>
            </w:tcBorders>
            <w:shd w:val="clear" w:color="auto" w:fill="auto"/>
            <w:noWrap/>
            <w:vAlign w:val="center"/>
            <w:hideMark/>
          </w:tcPr>
          <w:p w14:paraId="5B86FEE3"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-0.19</w:t>
            </w:r>
          </w:p>
        </w:tc>
        <w:tc>
          <w:tcPr>
            <w:tcW w:w="326" w:type="pct"/>
            <w:tcBorders>
              <w:top w:val="nil"/>
              <w:left w:val="single" w:sz="8" w:space="0" w:color="auto"/>
              <w:bottom w:val="nil"/>
              <w:right w:val="nil"/>
            </w:tcBorders>
            <w:shd w:val="clear" w:color="auto" w:fill="auto"/>
            <w:noWrap/>
            <w:vAlign w:val="center"/>
            <w:hideMark/>
          </w:tcPr>
          <w:p w14:paraId="64ED401A" w14:textId="77777777" w:rsidR="009F4DD4" w:rsidRPr="00800114" w:rsidRDefault="009F4DD4" w:rsidP="007C64D7">
            <w:pPr>
              <w:rPr>
                <w:rFonts w:ascii="Times New Roman" w:eastAsia="Times New Roman" w:hAnsi="Times New Roman" w:cs="Times New Roman"/>
                <w:color w:val="FF0000"/>
                <w:sz w:val="18"/>
                <w:szCs w:val="18"/>
              </w:rPr>
            </w:pPr>
            <w:r w:rsidRPr="00800114">
              <w:rPr>
                <w:rFonts w:ascii="Times New Roman" w:eastAsia="Times New Roman" w:hAnsi="Times New Roman" w:cs="Times New Roman"/>
                <w:color w:val="FF0000"/>
                <w:sz w:val="18"/>
                <w:szCs w:val="18"/>
              </w:rPr>
              <w:t>0.69</w:t>
            </w:r>
          </w:p>
        </w:tc>
        <w:tc>
          <w:tcPr>
            <w:tcW w:w="326" w:type="pct"/>
            <w:tcBorders>
              <w:top w:val="nil"/>
              <w:left w:val="nil"/>
              <w:bottom w:val="nil"/>
              <w:right w:val="nil"/>
            </w:tcBorders>
            <w:shd w:val="clear" w:color="auto" w:fill="auto"/>
            <w:noWrap/>
            <w:vAlign w:val="center"/>
            <w:hideMark/>
          </w:tcPr>
          <w:p w14:paraId="7CC10606"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0.15</w:t>
            </w:r>
          </w:p>
        </w:tc>
        <w:tc>
          <w:tcPr>
            <w:tcW w:w="363" w:type="pct"/>
            <w:tcBorders>
              <w:top w:val="nil"/>
              <w:left w:val="nil"/>
              <w:bottom w:val="nil"/>
              <w:right w:val="single" w:sz="8" w:space="0" w:color="auto"/>
            </w:tcBorders>
            <w:shd w:val="clear" w:color="auto" w:fill="auto"/>
            <w:noWrap/>
            <w:vAlign w:val="center"/>
            <w:hideMark/>
          </w:tcPr>
          <w:p w14:paraId="1411198E" w14:textId="77777777" w:rsidR="009F4DD4" w:rsidRPr="00800114" w:rsidRDefault="009F4DD4" w:rsidP="007C64D7">
            <w:pPr>
              <w:rPr>
                <w:rFonts w:ascii="Times New Roman" w:eastAsia="Times New Roman" w:hAnsi="Times New Roman" w:cs="Times New Roman"/>
                <w:color w:val="FF0000"/>
                <w:sz w:val="18"/>
                <w:szCs w:val="18"/>
              </w:rPr>
            </w:pPr>
            <w:r w:rsidRPr="00800114">
              <w:rPr>
                <w:rFonts w:ascii="Times New Roman" w:eastAsia="Times New Roman" w:hAnsi="Times New Roman" w:cs="Times New Roman"/>
                <w:color w:val="FF0000"/>
                <w:sz w:val="18"/>
                <w:szCs w:val="18"/>
              </w:rPr>
              <w:t>0.50</w:t>
            </w:r>
          </w:p>
        </w:tc>
        <w:tc>
          <w:tcPr>
            <w:tcW w:w="326" w:type="pct"/>
            <w:tcBorders>
              <w:top w:val="nil"/>
              <w:left w:val="single" w:sz="8" w:space="0" w:color="auto"/>
              <w:bottom w:val="nil"/>
              <w:right w:val="nil"/>
            </w:tcBorders>
            <w:shd w:val="clear" w:color="auto" w:fill="auto"/>
            <w:noWrap/>
            <w:vAlign w:val="center"/>
            <w:hideMark/>
          </w:tcPr>
          <w:p w14:paraId="6F0E1C59"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0.35</w:t>
            </w:r>
          </w:p>
        </w:tc>
        <w:tc>
          <w:tcPr>
            <w:tcW w:w="326" w:type="pct"/>
            <w:tcBorders>
              <w:top w:val="nil"/>
              <w:left w:val="nil"/>
              <w:bottom w:val="nil"/>
              <w:right w:val="nil"/>
            </w:tcBorders>
            <w:shd w:val="clear" w:color="auto" w:fill="auto"/>
            <w:noWrap/>
            <w:vAlign w:val="center"/>
            <w:hideMark/>
          </w:tcPr>
          <w:p w14:paraId="0B627247"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-0.18</w:t>
            </w:r>
          </w:p>
        </w:tc>
        <w:tc>
          <w:tcPr>
            <w:tcW w:w="361" w:type="pct"/>
            <w:tcBorders>
              <w:top w:val="nil"/>
              <w:left w:val="nil"/>
              <w:bottom w:val="nil"/>
              <w:right w:val="single" w:sz="8" w:space="0" w:color="auto"/>
            </w:tcBorders>
            <w:shd w:val="clear" w:color="auto" w:fill="auto"/>
            <w:noWrap/>
            <w:vAlign w:val="center"/>
            <w:hideMark/>
          </w:tcPr>
          <w:p w14:paraId="5AC6CFA7" w14:textId="77777777" w:rsidR="009F4DD4" w:rsidRPr="00800114" w:rsidRDefault="009F4DD4" w:rsidP="007C64D7">
            <w:pPr>
              <w:rPr>
                <w:rFonts w:ascii="Times New Roman" w:eastAsia="Times New Roman" w:hAnsi="Times New Roman" w:cs="Times New Roman"/>
                <w:color w:val="FF0000"/>
                <w:sz w:val="18"/>
                <w:szCs w:val="18"/>
              </w:rPr>
            </w:pPr>
            <w:r w:rsidRPr="00800114">
              <w:rPr>
                <w:rFonts w:ascii="Times New Roman" w:eastAsia="Times New Roman" w:hAnsi="Times New Roman" w:cs="Times New Roman"/>
                <w:color w:val="FF0000"/>
                <w:sz w:val="18"/>
                <w:szCs w:val="18"/>
              </w:rPr>
              <w:t>0.59</w:t>
            </w:r>
          </w:p>
        </w:tc>
      </w:tr>
      <w:tr w:rsidR="009F4DD4" w:rsidRPr="00A66A5A" w14:paraId="3FD465B1" w14:textId="77777777" w:rsidTr="007C64D7">
        <w:trPr>
          <w:trHeight w:val="329"/>
        </w:trPr>
        <w:tc>
          <w:tcPr>
            <w:tcW w:w="387" w:type="pct"/>
            <w:tcBorders>
              <w:top w:val="nil"/>
              <w:left w:val="nil"/>
              <w:bottom w:val="nil"/>
              <w:right w:val="nil"/>
            </w:tcBorders>
            <w:shd w:val="clear" w:color="auto" w:fill="auto"/>
            <w:noWrap/>
            <w:vAlign w:val="center"/>
            <w:hideMark/>
          </w:tcPr>
          <w:p w14:paraId="18DCA80F"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DVU2512</w:t>
            </w:r>
          </w:p>
        </w:tc>
        <w:tc>
          <w:tcPr>
            <w:tcW w:w="1570" w:type="pct"/>
            <w:tcBorders>
              <w:top w:val="nil"/>
              <w:left w:val="nil"/>
              <w:bottom w:val="nil"/>
              <w:right w:val="single" w:sz="8" w:space="0" w:color="auto"/>
            </w:tcBorders>
            <w:shd w:val="clear" w:color="auto" w:fill="auto"/>
            <w:noWrap/>
            <w:vAlign w:val="center"/>
            <w:hideMark/>
          </w:tcPr>
          <w:p w14:paraId="642810E1"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 xml:space="preserve">Ribosomal RNA small subunit methyltransferase H </w:t>
            </w:r>
          </w:p>
        </w:tc>
        <w:tc>
          <w:tcPr>
            <w:tcW w:w="326" w:type="pct"/>
            <w:tcBorders>
              <w:top w:val="nil"/>
              <w:left w:val="single" w:sz="8" w:space="0" w:color="auto"/>
              <w:bottom w:val="nil"/>
              <w:right w:val="nil"/>
            </w:tcBorders>
            <w:shd w:val="clear" w:color="auto" w:fill="auto"/>
            <w:noWrap/>
            <w:vAlign w:val="center"/>
            <w:hideMark/>
          </w:tcPr>
          <w:p w14:paraId="701C61E0"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-0.20</w:t>
            </w:r>
          </w:p>
        </w:tc>
        <w:tc>
          <w:tcPr>
            <w:tcW w:w="326" w:type="pct"/>
            <w:tcBorders>
              <w:top w:val="nil"/>
              <w:left w:val="nil"/>
              <w:bottom w:val="nil"/>
              <w:right w:val="nil"/>
            </w:tcBorders>
            <w:shd w:val="clear" w:color="auto" w:fill="auto"/>
            <w:noWrap/>
            <w:vAlign w:val="center"/>
            <w:hideMark/>
          </w:tcPr>
          <w:p w14:paraId="0BE3BBEC"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NA</w:t>
            </w:r>
          </w:p>
        </w:tc>
        <w:tc>
          <w:tcPr>
            <w:tcW w:w="363" w:type="pct"/>
            <w:tcBorders>
              <w:top w:val="nil"/>
              <w:left w:val="nil"/>
              <w:bottom w:val="nil"/>
              <w:right w:val="single" w:sz="8" w:space="0" w:color="auto"/>
            </w:tcBorders>
            <w:shd w:val="clear" w:color="auto" w:fill="auto"/>
            <w:noWrap/>
            <w:vAlign w:val="center"/>
            <w:hideMark/>
          </w:tcPr>
          <w:p w14:paraId="3AAD15CA"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-0.37</w:t>
            </w:r>
          </w:p>
        </w:tc>
        <w:tc>
          <w:tcPr>
            <w:tcW w:w="326" w:type="pct"/>
            <w:tcBorders>
              <w:top w:val="nil"/>
              <w:left w:val="single" w:sz="8" w:space="0" w:color="auto"/>
              <w:bottom w:val="nil"/>
              <w:right w:val="nil"/>
            </w:tcBorders>
            <w:shd w:val="clear" w:color="auto" w:fill="auto"/>
            <w:noWrap/>
            <w:vAlign w:val="center"/>
            <w:hideMark/>
          </w:tcPr>
          <w:p w14:paraId="1D29C40C"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2.53</w:t>
            </w:r>
          </w:p>
        </w:tc>
        <w:tc>
          <w:tcPr>
            <w:tcW w:w="326" w:type="pct"/>
            <w:tcBorders>
              <w:top w:val="nil"/>
              <w:left w:val="nil"/>
              <w:bottom w:val="nil"/>
              <w:right w:val="nil"/>
            </w:tcBorders>
            <w:shd w:val="clear" w:color="auto" w:fill="auto"/>
            <w:noWrap/>
            <w:vAlign w:val="center"/>
            <w:hideMark/>
          </w:tcPr>
          <w:p w14:paraId="6652B5C8"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NA</w:t>
            </w:r>
          </w:p>
        </w:tc>
        <w:tc>
          <w:tcPr>
            <w:tcW w:w="363" w:type="pct"/>
            <w:tcBorders>
              <w:top w:val="nil"/>
              <w:left w:val="nil"/>
              <w:bottom w:val="nil"/>
              <w:right w:val="single" w:sz="8" w:space="0" w:color="auto"/>
            </w:tcBorders>
            <w:shd w:val="clear" w:color="auto" w:fill="auto"/>
            <w:noWrap/>
            <w:vAlign w:val="center"/>
            <w:hideMark/>
          </w:tcPr>
          <w:p w14:paraId="0E14A70E"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0.41</w:t>
            </w:r>
          </w:p>
        </w:tc>
        <w:tc>
          <w:tcPr>
            <w:tcW w:w="326" w:type="pct"/>
            <w:tcBorders>
              <w:top w:val="nil"/>
              <w:left w:val="single" w:sz="8" w:space="0" w:color="auto"/>
              <w:bottom w:val="nil"/>
              <w:right w:val="nil"/>
            </w:tcBorders>
            <w:shd w:val="clear" w:color="auto" w:fill="auto"/>
            <w:noWrap/>
            <w:vAlign w:val="center"/>
            <w:hideMark/>
          </w:tcPr>
          <w:p w14:paraId="49597F0E"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1.80</w:t>
            </w:r>
          </w:p>
        </w:tc>
        <w:tc>
          <w:tcPr>
            <w:tcW w:w="326" w:type="pct"/>
            <w:tcBorders>
              <w:top w:val="nil"/>
              <w:left w:val="nil"/>
              <w:bottom w:val="nil"/>
              <w:right w:val="nil"/>
            </w:tcBorders>
            <w:shd w:val="clear" w:color="auto" w:fill="auto"/>
            <w:noWrap/>
            <w:vAlign w:val="center"/>
            <w:hideMark/>
          </w:tcPr>
          <w:p w14:paraId="096C140E"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NA</w:t>
            </w:r>
          </w:p>
        </w:tc>
        <w:tc>
          <w:tcPr>
            <w:tcW w:w="361" w:type="pct"/>
            <w:tcBorders>
              <w:top w:val="nil"/>
              <w:left w:val="nil"/>
              <w:bottom w:val="nil"/>
              <w:right w:val="single" w:sz="8" w:space="0" w:color="auto"/>
            </w:tcBorders>
            <w:shd w:val="clear" w:color="auto" w:fill="auto"/>
            <w:noWrap/>
            <w:vAlign w:val="center"/>
            <w:hideMark/>
          </w:tcPr>
          <w:p w14:paraId="124A1A01"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0.03</w:t>
            </w:r>
          </w:p>
        </w:tc>
      </w:tr>
      <w:tr w:rsidR="009F4DD4" w:rsidRPr="00A66A5A" w14:paraId="0648A017" w14:textId="77777777" w:rsidTr="007C64D7">
        <w:trPr>
          <w:trHeight w:val="329"/>
        </w:trPr>
        <w:tc>
          <w:tcPr>
            <w:tcW w:w="387" w:type="pct"/>
            <w:tcBorders>
              <w:top w:val="nil"/>
              <w:left w:val="nil"/>
              <w:bottom w:val="nil"/>
              <w:right w:val="nil"/>
            </w:tcBorders>
            <w:shd w:val="clear" w:color="auto" w:fill="auto"/>
            <w:noWrap/>
            <w:vAlign w:val="center"/>
            <w:hideMark/>
          </w:tcPr>
          <w:p w14:paraId="524DFC29"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DVU2518</w:t>
            </w:r>
          </w:p>
        </w:tc>
        <w:tc>
          <w:tcPr>
            <w:tcW w:w="1570" w:type="pct"/>
            <w:tcBorders>
              <w:top w:val="nil"/>
              <w:left w:val="nil"/>
              <w:bottom w:val="nil"/>
              <w:right w:val="single" w:sz="8" w:space="0" w:color="auto"/>
            </w:tcBorders>
            <w:shd w:val="clear" w:color="auto" w:fill="auto"/>
            <w:noWrap/>
            <w:vAlign w:val="center"/>
            <w:hideMark/>
          </w:tcPr>
          <w:p w14:paraId="14CF87F7"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50S ribosomal protein L13</w:t>
            </w:r>
          </w:p>
        </w:tc>
        <w:tc>
          <w:tcPr>
            <w:tcW w:w="326" w:type="pct"/>
            <w:tcBorders>
              <w:top w:val="nil"/>
              <w:left w:val="single" w:sz="8" w:space="0" w:color="auto"/>
              <w:bottom w:val="nil"/>
              <w:right w:val="nil"/>
            </w:tcBorders>
            <w:shd w:val="clear" w:color="auto" w:fill="auto"/>
            <w:noWrap/>
            <w:vAlign w:val="center"/>
            <w:hideMark/>
          </w:tcPr>
          <w:p w14:paraId="789FC4C0"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-0.20</w:t>
            </w:r>
          </w:p>
        </w:tc>
        <w:tc>
          <w:tcPr>
            <w:tcW w:w="326" w:type="pct"/>
            <w:tcBorders>
              <w:top w:val="nil"/>
              <w:left w:val="nil"/>
              <w:bottom w:val="nil"/>
              <w:right w:val="nil"/>
            </w:tcBorders>
            <w:shd w:val="clear" w:color="auto" w:fill="auto"/>
            <w:noWrap/>
            <w:vAlign w:val="center"/>
            <w:hideMark/>
          </w:tcPr>
          <w:p w14:paraId="244BF888"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1.43</w:t>
            </w:r>
          </w:p>
        </w:tc>
        <w:tc>
          <w:tcPr>
            <w:tcW w:w="363" w:type="pct"/>
            <w:tcBorders>
              <w:top w:val="nil"/>
              <w:left w:val="nil"/>
              <w:bottom w:val="nil"/>
              <w:right w:val="single" w:sz="8" w:space="0" w:color="auto"/>
            </w:tcBorders>
            <w:shd w:val="clear" w:color="auto" w:fill="auto"/>
            <w:noWrap/>
            <w:vAlign w:val="center"/>
            <w:hideMark/>
          </w:tcPr>
          <w:p w14:paraId="118A39C6"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0.32</w:t>
            </w:r>
          </w:p>
        </w:tc>
        <w:tc>
          <w:tcPr>
            <w:tcW w:w="326" w:type="pct"/>
            <w:tcBorders>
              <w:top w:val="nil"/>
              <w:left w:val="single" w:sz="8" w:space="0" w:color="auto"/>
              <w:bottom w:val="nil"/>
              <w:right w:val="nil"/>
            </w:tcBorders>
            <w:shd w:val="clear" w:color="auto" w:fill="auto"/>
            <w:noWrap/>
            <w:vAlign w:val="center"/>
            <w:hideMark/>
          </w:tcPr>
          <w:p w14:paraId="7ED71587"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-0.27</w:t>
            </w:r>
          </w:p>
        </w:tc>
        <w:tc>
          <w:tcPr>
            <w:tcW w:w="326" w:type="pct"/>
            <w:tcBorders>
              <w:top w:val="nil"/>
              <w:left w:val="nil"/>
              <w:bottom w:val="nil"/>
              <w:right w:val="nil"/>
            </w:tcBorders>
            <w:shd w:val="clear" w:color="auto" w:fill="auto"/>
            <w:noWrap/>
            <w:vAlign w:val="center"/>
            <w:hideMark/>
          </w:tcPr>
          <w:p w14:paraId="1C61C984"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1.17</w:t>
            </w:r>
          </w:p>
        </w:tc>
        <w:tc>
          <w:tcPr>
            <w:tcW w:w="363" w:type="pct"/>
            <w:tcBorders>
              <w:top w:val="nil"/>
              <w:left w:val="nil"/>
              <w:bottom w:val="nil"/>
              <w:right w:val="single" w:sz="8" w:space="0" w:color="auto"/>
            </w:tcBorders>
            <w:shd w:val="clear" w:color="auto" w:fill="auto"/>
            <w:noWrap/>
            <w:vAlign w:val="center"/>
            <w:hideMark/>
          </w:tcPr>
          <w:p w14:paraId="6E7C8EF6"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0.59</w:t>
            </w:r>
          </w:p>
        </w:tc>
        <w:tc>
          <w:tcPr>
            <w:tcW w:w="326" w:type="pct"/>
            <w:tcBorders>
              <w:top w:val="nil"/>
              <w:left w:val="single" w:sz="8" w:space="0" w:color="auto"/>
              <w:bottom w:val="nil"/>
              <w:right w:val="nil"/>
            </w:tcBorders>
            <w:shd w:val="clear" w:color="auto" w:fill="auto"/>
            <w:noWrap/>
            <w:vAlign w:val="center"/>
            <w:hideMark/>
          </w:tcPr>
          <w:p w14:paraId="3B85748B"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0.51</w:t>
            </w:r>
          </w:p>
        </w:tc>
        <w:tc>
          <w:tcPr>
            <w:tcW w:w="326" w:type="pct"/>
            <w:tcBorders>
              <w:top w:val="nil"/>
              <w:left w:val="nil"/>
              <w:bottom w:val="nil"/>
              <w:right w:val="nil"/>
            </w:tcBorders>
            <w:shd w:val="clear" w:color="auto" w:fill="auto"/>
            <w:noWrap/>
            <w:vAlign w:val="center"/>
            <w:hideMark/>
          </w:tcPr>
          <w:p w14:paraId="09D4D809"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1.61</w:t>
            </w:r>
          </w:p>
        </w:tc>
        <w:tc>
          <w:tcPr>
            <w:tcW w:w="361" w:type="pct"/>
            <w:tcBorders>
              <w:top w:val="nil"/>
              <w:left w:val="nil"/>
              <w:bottom w:val="nil"/>
              <w:right w:val="single" w:sz="8" w:space="0" w:color="auto"/>
            </w:tcBorders>
            <w:shd w:val="clear" w:color="auto" w:fill="auto"/>
            <w:noWrap/>
            <w:vAlign w:val="center"/>
            <w:hideMark/>
          </w:tcPr>
          <w:p w14:paraId="45707516"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0.81</w:t>
            </w:r>
          </w:p>
        </w:tc>
      </w:tr>
      <w:tr w:rsidR="009F4DD4" w:rsidRPr="00A66A5A" w14:paraId="6FFAE133" w14:textId="77777777" w:rsidTr="007C64D7">
        <w:trPr>
          <w:trHeight w:val="329"/>
        </w:trPr>
        <w:tc>
          <w:tcPr>
            <w:tcW w:w="387" w:type="pct"/>
            <w:tcBorders>
              <w:top w:val="nil"/>
              <w:left w:val="nil"/>
              <w:bottom w:val="nil"/>
              <w:right w:val="nil"/>
            </w:tcBorders>
            <w:shd w:val="clear" w:color="auto" w:fill="auto"/>
            <w:noWrap/>
            <w:vAlign w:val="center"/>
            <w:hideMark/>
          </w:tcPr>
          <w:p w14:paraId="2B3256B1"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DVU2519</w:t>
            </w:r>
          </w:p>
        </w:tc>
        <w:tc>
          <w:tcPr>
            <w:tcW w:w="1570" w:type="pct"/>
            <w:tcBorders>
              <w:top w:val="nil"/>
              <w:left w:val="nil"/>
              <w:bottom w:val="nil"/>
              <w:right w:val="single" w:sz="8" w:space="0" w:color="auto"/>
            </w:tcBorders>
            <w:shd w:val="clear" w:color="auto" w:fill="auto"/>
            <w:noWrap/>
            <w:vAlign w:val="center"/>
            <w:hideMark/>
          </w:tcPr>
          <w:p w14:paraId="453490F4"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30S ribosomal protein S9</w:t>
            </w:r>
          </w:p>
        </w:tc>
        <w:tc>
          <w:tcPr>
            <w:tcW w:w="326" w:type="pct"/>
            <w:tcBorders>
              <w:top w:val="nil"/>
              <w:left w:val="single" w:sz="8" w:space="0" w:color="auto"/>
              <w:bottom w:val="nil"/>
              <w:right w:val="nil"/>
            </w:tcBorders>
            <w:shd w:val="clear" w:color="auto" w:fill="auto"/>
            <w:noWrap/>
            <w:vAlign w:val="center"/>
            <w:hideMark/>
          </w:tcPr>
          <w:p w14:paraId="0CA9B384"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-0.20</w:t>
            </w:r>
          </w:p>
        </w:tc>
        <w:tc>
          <w:tcPr>
            <w:tcW w:w="326" w:type="pct"/>
            <w:tcBorders>
              <w:top w:val="nil"/>
              <w:left w:val="nil"/>
              <w:bottom w:val="nil"/>
              <w:right w:val="nil"/>
            </w:tcBorders>
            <w:shd w:val="clear" w:color="auto" w:fill="auto"/>
            <w:noWrap/>
            <w:vAlign w:val="center"/>
            <w:hideMark/>
          </w:tcPr>
          <w:p w14:paraId="65587E61"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0.11</w:t>
            </w:r>
          </w:p>
        </w:tc>
        <w:tc>
          <w:tcPr>
            <w:tcW w:w="363" w:type="pct"/>
            <w:tcBorders>
              <w:top w:val="nil"/>
              <w:left w:val="nil"/>
              <w:bottom w:val="nil"/>
              <w:right w:val="single" w:sz="8" w:space="0" w:color="auto"/>
            </w:tcBorders>
            <w:shd w:val="clear" w:color="auto" w:fill="auto"/>
            <w:noWrap/>
            <w:vAlign w:val="center"/>
            <w:hideMark/>
          </w:tcPr>
          <w:p w14:paraId="0EF54E9F"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-0.02</w:t>
            </w:r>
          </w:p>
        </w:tc>
        <w:tc>
          <w:tcPr>
            <w:tcW w:w="326" w:type="pct"/>
            <w:tcBorders>
              <w:top w:val="nil"/>
              <w:left w:val="single" w:sz="8" w:space="0" w:color="auto"/>
              <w:bottom w:val="nil"/>
              <w:right w:val="nil"/>
            </w:tcBorders>
            <w:shd w:val="clear" w:color="auto" w:fill="auto"/>
            <w:noWrap/>
            <w:vAlign w:val="center"/>
            <w:hideMark/>
          </w:tcPr>
          <w:p w14:paraId="73D5D524"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-0.10</w:t>
            </w:r>
          </w:p>
        </w:tc>
        <w:tc>
          <w:tcPr>
            <w:tcW w:w="326" w:type="pct"/>
            <w:tcBorders>
              <w:top w:val="nil"/>
              <w:left w:val="nil"/>
              <w:bottom w:val="nil"/>
              <w:right w:val="nil"/>
            </w:tcBorders>
            <w:shd w:val="clear" w:color="auto" w:fill="auto"/>
            <w:noWrap/>
            <w:vAlign w:val="center"/>
            <w:hideMark/>
          </w:tcPr>
          <w:p w14:paraId="6D5ECCCC"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-0.07</w:t>
            </w:r>
          </w:p>
        </w:tc>
        <w:tc>
          <w:tcPr>
            <w:tcW w:w="363" w:type="pct"/>
            <w:tcBorders>
              <w:top w:val="nil"/>
              <w:left w:val="nil"/>
              <w:bottom w:val="nil"/>
              <w:right w:val="single" w:sz="8" w:space="0" w:color="auto"/>
            </w:tcBorders>
            <w:shd w:val="clear" w:color="auto" w:fill="auto"/>
            <w:noWrap/>
            <w:vAlign w:val="center"/>
            <w:hideMark/>
          </w:tcPr>
          <w:p w14:paraId="68E39EB9"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0.23</w:t>
            </w:r>
          </w:p>
        </w:tc>
        <w:tc>
          <w:tcPr>
            <w:tcW w:w="326" w:type="pct"/>
            <w:tcBorders>
              <w:top w:val="nil"/>
              <w:left w:val="single" w:sz="8" w:space="0" w:color="auto"/>
              <w:bottom w:val="nil"/>
              <w:right w:val="nil"/>
            </w:tcBorders>
            <w:shd w:val="clear" w:color="auto" w:fill="auto"/>
            <w:noWrap/>
            <w:vAlign w:val="center"/>
            <w:hideMark/>
          </w:tcPr>
          <w:p w14:paraId="7F4D1FB5"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0.01</w:t>
            </w:r>
          </w:p>
        </w:tc>
        <w:tc>
          <w:tcPr>
            <w:tcW w:w="326" w:type="pct"/>
            <w:tcBorders>
              <w:top w:val="nil"/>
              <w:left w:val="nil"/>
              <w:bottom w:val="nil"/>
              <w:right w:val="nil"/>
            </w:tcBorders>
            <w:shd w:val="clear" w:color="auto" w:fill="auto"/>
            <w:noWrap/>
            <w:vAlign w:val="center"/>
            <w:hideMark/>
          </w:tcPr>
          <w:p w14:paraId="4CC6504C"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0.07</w:t>
            </w:r>
          </w:p>
        </w:tc>
        <w:tc>
          <w:tcPr>
            <w:tcW w:w="361" w:type="pct"/>
            <w:tcBorders>
              <w:top w:val="nil"/>
              <w:left w:val="nil"/>
              <w:bottom w:val="nil"/>
              <w:right w:val="single" w:sz="8" w:space="0" w:color="auto"/>
            </w:tcBorders>
            <w:shd w:val="clear" w:color="auto" w:fill="auto"/>
            <w:noWrap/>
            <w:vAlign w:val="center"/>
            <w:hideMark/>
          </w:tcPr>
          <w:p w14:paraId="6F036306"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0.24</w:t>
            </w:r>
          </w:p>
        </w:tc>
      </w:tr>
      <w:tr w:rsidR="009F4DD4" w:rsidRPr="00A66A5A" w14:paraId="14F96245" w14:textId="77777777" w:rsidTr="007C64D7">
        <w:trPr>
          <w:trHeight w:val="329"/>
        </w:trPr>
        <w:tc>
          <w:tcPr>
            <w:tcW w:w="387" w:type="pct"/>
            <w:tcBorders>
              <w:top w:val="nil"/>
              <w:left w:val="nil"/>
              <w:bottom w:val="nil"/>
              <w:right w:val="nil"/>
            </w:tcBorders>
            <w:shd w:val="clear" w:color="auto" w:fill="auto"/>
            <w:noWrap/>
            <w:vAlign w:val="center"/>
            <w:hideMark/>
          </w:tcPr>
          <w:p w14:paraId="069E63D5"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DVU2535</w:t>
            </w:r>
          </w:p>
        </w:tc>
        <w:tc>
          <w:tcPr>
            <w:tcW w:w="1570" w:type="pct"/>
            <w:tcBorders>
              <w:top w:val="nil"/>
              <w:left w:val="nil"/>
              <w:bottom w:val="nil"/>
              <w:right w:val="single" w:sz="8" w:space="0" w:color="auto"/>
            </w:tcBorders>
            <w:shd w:val="clear" w:color="auto" w:fill="auto"/>
            <w:noWrap/>
            <w:vAlign w:val="center"/>
            <w:hideMark/>
          </w:tcPr>
          <w:p w14:paraId="05689110"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50S ribosomal protein L20</w:t>
            </w:r>
          </w:p>
        </w:tc>
        <w:tc>
          <w:tcPr>
            <w:tcW w:w="326" w:type="pct"/>
            <w:tcBorders>
              <w:top w:val="nil"/>
              <w:left w:val="single" w:sz="8" w:space="0" w:color="auto"/>
              <w:bottom w:val="nil"/>
              <w:right w:val="nil"/>
            </w:tcBorders>
            <w:shd w:val="clear" w:color="auto" w:fill="auto"/>
            <w:noWrap/>
            <w:vAlign w:val="center"/>
            <w:hideMark/>
          </w:tcPr>
          <w:p w14:paraId="1791CC83"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-0.21</w:t>
            </w:r>
          </w:p>
        </w:tc>
        <w:tc>
          <w:tcPr>
            <w:tcW w:w="326" w:type="pct"/>
            <w:tcBorders>
              <w:top w:val="nil"/>
              <w:left w:val="nil"/>
              <w:bottom w:val="nil"/>
              <w:right w:val="nil"/>
            </w:tcBorders>
            <w:shd w:val="clear" w:color="auto" w:fill="auto"/>
            <w:noWrap/>
            <w:vAlign w:val="center"/>
            <w:hideMark/>
          </w:tcPr>
          <w:p w14:paraId="4F5F6BD2"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0.55</w:t>
            </w:r>
          </w:p>
        </w:tc>
        <w:tc>
          <w:tcPr>
            <w:tcW w:w="363" w:type="pct"/>
            <w:tcBorders>
              <w:top w:val="nil"/>
              <w:left w:val="nil"/>
              <w:bottom w:val="nil"/>
              <w:right w:val="single" w:sz="8" w:space="0" w:color="auto"/>
            </w:tcBorders>
            <w:shd w:val="clear" w:color="auto" w:fill="auto"/>
            <w:noWrap/>
            <w:vAlign w:val="center"/>
            <w:hideMark/>
          </w:tcPr>
          <w:p w14:paraId="1AB833E7"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-0.20</w:t>
            </w:r>
          </w:p>
        </w:tc>
        <w:tc>
          <w:tcPr>
            <w:tcW w:w="326" w:type="pct"/>
            <w:tcBorders>
              <w:top w:val="nil"/>
              <w:left w:val="single" w:sz="8" w:space="0" w:color="auto"/>
              <w:bottom w:val="nil"/>
              <w:right w:val="nil"/>
            </w:tcBorders>
            <w:shd w:val="clear" w:color="auto" w:fill="auto"/>
            <w:noWrap/>
            <w:vAlign w:val="center"/>
            <w:hideMark/>
          </w:tcPr>
          <w:p w14:paraId="27ABEBE0"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0.51</w:t>
            </w:r>
          </w:p>
        </w:tc>
        <w:tc>
          <w:tcPr>
            <w:tcW w:w="326" w:type="pct"/>
            <w:tcBorders>
              <w:top w:val="nil"/>
              <w:left w:val="nil"/>
              <w:bottom w:val="nil"/>
              <w:right w:val="nil"/>
            </w:tcBorders>
            <w:shd w:val="clear" w:color="auto" w:fill="auto"/>
            <w:noWrap/>
            <w:vAlign w:val="center"/>
            <w:hideMark/>
          </w:tcPr>
          <w:p w14:paraId="0984CABE"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-1.12</w:t>
            </w:r>
          </w:p>
        </w:tc>
        <w:tc>
          <w:tcPr>
            <w:tcW w:w="363" w:type="pct"/>
            <w:tcBorders>
              <w:top w:val="nil"/>
              <w:left w:val="nil"/>
              <w:bottom w:val="nil"/>
              <w:right w:val="single" w:sz="8" w:space="0" w:color="auto"/>
            </w:tcBorders>
            <w:shd w:val="clear" w:color="auto" w:fill="auto"/>
            <w:noWrap/>
            <w:vAlign w:val="center"/>
            <w:hideMark/>
          </w:tcPr>
          <w:p w14:paraId="466290BF"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-1.03</w:t>
            </w:r>
          </w:p>
        </w:tc>
        <w:tc>
          <w:tcPr>
            <w:tcW w:w="326" w:type="pct"/>
            <w:tcBorders>
              <w:top w:val="nil"/>
              <w:left w:val="single" w:sz="8" w:space="0" w:color="auto"/>
              <w:bottom w:val="nil"/>
              <w:right w:val="nil"/>
            </w:tcBorders>
            <w:shd w:val="clear" w:color="auto" w:fill="auto"/>
            <w:noWrap/>
            <w:vAlign w:val="center"/>
            <w:hideMark/>
          </w:tcPr>
          <w:p w14:paraId="4E57D24B"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0.27</w:t>
            </w:r>
          </w:p>
        </w:tc>
        <w:tc>
          <w:tcPr>
            <w:tcW w:w="326" w:type="pct"/>
            <w:tcBorders>
              <w:top w:val="nil"/>
              <w:left w:val="nil"/>
              <w:bottom w:val="nil"/>
              <w:right w:val="nil"/>
            </w:tcBorders>
            <w:shd w:val="clear" w:color="auto" w:fill="auto"/>
            <w:noWrap/>
            <w:vAlign w:val="center"/>
            <w:hideMark/>
          </w:tcPr>
          <w:p w14:paraId="1A2B5819"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-1.18</w:t>
            </w:r>
          </w:p>
        </w:tc>
        <w:tc>
          <w:tcPr>
            <w:tcW w:w="361" w:type="pct"/>
            <w:tcBorders>
              <w:top w:val="nil"/>
              <w:left w:val="nil"/>
              <w:bottom w:val="nil"/>
              <w:right w:val="single" w:sz="8" w:space="0" w:color="auto"/>
            </w:tcBorders>
            <w:shd w:val="clear" w:color="auto" w:fill="auto"/>
            <w:noWrap/>
            <w:vAlign w:val="center"/>
            <w:hideMark/>
          </w:tcPr>
          <w:p w14:paraId="0BDF6A30"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-0.37</w:t>
            </w:r>
          </w:p>
        </w:tc>
      </w:tr>
      <w:tr w:rsidR="009F4DD4" w:rsidRPr="00A66A5A" w14:paraId="1DC09D87" w14:textId="77777777" w:rsidTr="007C64D7">
        <w:trPr>
          <w:trHeight w:val="329"/>
        </w:trPr>
        <w:tc>
          <w:tcPr>
            <w:tcW w:w="387" w:type="pct"/>
            <w:tcBorders>
              <w:top w:val="nil"/>
              <w:left w:val="nil"/>
              <w:bottom w:val="nil"/>
              <w:right w:val="nil"/>
            </w:tcBorders>
            <w:shd w:val="clear" w:color="auto" w:fill="auto"/>
            <w:noWrap/>
            <w:vAlign w:val="center"/>
            <w:hideMark/>
          </w:tcPr>
          <w:p w14:paraId="3E3BB8B3"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lastRenderedPageBreak/>
              <w:t>DVU2536</w:t>
            </w:r>
          </w:p>
        </w:tc>
        <w:tc>
          <w:tcPr>
            <w:tcW w:w="1570" w:type="pct"/>
            <w:tcBorders>
              <w:top w:val="nil"/>
              <w:left w:val="nil"/>
              <w:bottom w:val="nil"/>
              <w:right w:val="single" w:sz="8" w:space="0" w:color="auto"/>
            </w:tcBorders>
            <w:shd w:val="clear" w:color="auto" w:fill="auto"/>
            <w:noWrap/>
            <w:vAlign w:val="center"/>
            <w:hideMark/>
          </w:tcPr>
          <w:p w14:paraId="14297762"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50S ribosomal protein L35</w:t>
            </w:r>
          </w:p>
        </w:tc>
        <w:tc>
          <w:tcPr>
            <w:tcW w:w="326" w:type="pct"/>
            <w:tcBorders>
              <w:top w:val="nil"/>
              <w:left w:val="single" w:sz="8" w:space="0" w:color="auto"/>
              <w:bottom w:val="nil"/>
              <w:right w:val="nil"/>
            </w:tcBorders>
            <w:shd w:val="clear" w:color="auto" w:fill="auto"/>
            <w:noWrap/>
            <w:vAlign w:val="center"/>
            <w:hideMark/>
          </w:tcPr>
          <w:p w14:paraId="15D5A19A"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-0.21</w:t>
            </w:r>
          </w:p>
        </w:tc>
        <w:tc>
          <w:tcPr>
            <w:tcW w:w="326" w:type="pct"/>
            <w:tcBorders>
              <w:top w:val="nil"/>
              <w:left w:val="nil"/>
              <w:bottom w:val="nil"/>
              <w:right w:val="nil"/>
            </w:tcBorders>
            <w:shd w:val="clear" w:color="auto" w:fill="auto"/>
            <w:noWrap/>
            <w:vAlign w:val="center"/>
            <w:hideMark/>
          </w:tcPr>
          <w:p w14:paraId="3FA550DC"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-0.51</w:t>
            </w:r>
          </w:p>
        </w:tc>
        <w:tc>
          <w:tcPr>
            <w:tcW w:w="363" w:type="pct"/>
            <w:tcBorders>
              <w:top w:val="nil"/>
              <w:left w:val="nil"/>
              <w:bottom w:val="nil"/>
              <w:right w:val="single" w:sz="8" w:space="0" w:color="auto"/>
            </w:tcBorders>
            <w:shd w:val="clear" w:color="auto" w:fill="auto"/>
            <w:noWrap/>
            <w:vAlign w:val="center"/>
            <w:hideMark/>
          </w:tcPr>
          <w:p w14:paraId="441BDF70"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-1.00</w:t>
            </w:r>
          </w:p>
        </w:tc>
        <w:tc>
          <w:tcPr>
            <w:tcW w:w="326" w:type="pct"/>
            <w:tcBorders>
              <w:top w:val="nil"/>
              <w:left w:val="single" w:sz="8" w:space="0" w:color="auto"/>
              <w:bottom w:val="nil"/>
              <w:right w:val="nil"/>
            </w:tcBorders>
            <w:shd w:val="clear" w:color="auto" w:fill="auto"/>
            <w:noWrap/>
            <w:vAlign w:val="center"/>
            <w:hideMark/>
          </w:tcPr>
          <w:p w14:paraId="7C57AB84"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-0.69</w:t>
            </w:r>
          </w:p>
        </w:tc>
        <w:tc>
          <w:tcPr>
            <w:tcW w:w="326" w:type="pct"/>
            <w:tcBorders>
              <w:top w:val="nil"/>
              <w:left w:val="nil"/>
              <w:bottom w:val="nil"/>
              <w:right w:val="nil"/>
            </w:tcBorders>
            <w:shd w:val="clear" w:color="auto" w:fill="auto"/>
            <w:noWrap/>
            <w:vAlign w:val="center"/>
            <w:hideMark/>
          </w:tcPr>
          <w:p w14:paraId="4A5BF35E"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-0.62</w:t>
            </w:r>
          </w:p>
        </w:tc>
        <w:tc>
          <w:tcPr>
            <w:tcW w:w="363" w:type="pct"/>
            <w:tcBorders>
              <w:top w:val="nil"/>
              <w:left w:val="nil"/>
              <w:bottom w:val="nil"/>
              <w:right w:val="single" w:sz="8" w:space="0" w:color="auto"/>
            </w:tcBorders>
            <w:shd w:val="clear" w:color="auto" w:fill="auto"/>
            <w:noWrap/>
            <w:vAlign w:val="center"/>
            <w:hideMark/>
          </w:tcPr>
          <w:p w14:paraId="44944646"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-0.03</w:t>
            </w:r>
          </w:p>
        </w:tc>
        <w:tc>
          <w:tcPr>
            <w:tcW w:w="326" w:type="pct"/>
            <w:tcBorders>
              <w:top w:val="nil"/>
              <w:left w:val="single" w:sz="8" w:space="0" w:color="auto"/>
              <w:bottom w:val="nil"/>
              <w:right w:val="nil"/>
            </w:tcBorders>
            <w:shd w:val="clear" w:color="auto" w:fill="auto"/>
            <w:noWrap/>
            <w:vAlign w:val="center"/>
            <w:hideMark/>
          </w:tcPr>
          <w:p w14:paraId="0758BF34"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-0.24</w:t>
            </w:r>
          </w:p>
        </w:tc>
        <w:tc>
          <w:tcPr>
            <w:tcW w:w="326" w:type="pct"/>
            <w:tcBorders>
              <w:top w:val="nil"/>
              <w:left w:val="nil"/>
              <w:bottom w:val="nil"/>
              <w:right w:val="nil"/>
            </w:tcBorders>
            <w:shd w:val="clear" w:color="auto" w:fill="auto"/>
            <w:noWrap/>
            <w:vAlign w:val="center"/>
            <w:hideMark/>
          </w:tcPr>
          <w:p w14:paraId="72ABE436"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-0.20</w:t>
            </w:r>
          </w:p>
        </w:tc>
        <w:tc>
          <w:tcPr>
            <w:tcW w:w="361" w:type="pct"/>
            <w:tcBorders>
              <w:top w:val="nil"/>
              <w:left w:val="nil"/>
              <w:bottom w:val="nil"/>
              <w:right w:val="single" w:sz="8" w:space="0" w:color="auto"/>
            </w:tcBorders>
            <w:shd w:val="clear" w:color="auto" w:fill="auto"/>
            <w:noWrap/>
            <w:vAlign w:val="center"/>
            <w:hideMark/>
          </w:tcPr>
          <w:p w14:paraId="475EDFE8"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0.41</w:t>
            </w:r>
          </w:p>
        </w:tc>
      </w:tr>
      <w:tr w:rsidR="009F4DD4" w:rsidRPr="00A66A5A" w14:paraId="14567092" w14:textId="77777777" w:rsidTr="007C64D7">
        <w:trPr>
          <w:trHeight w:val="329"/>
        </w:trPr>
        <w:tc>
          <w:tcPr>
            <w:tcW w:w="387" w:type="pct"/>
            <w:tcBorders>
              <w:top w:val="nil"/>
              <w:left w:val="nil"/>
              <w:bottom w:val="nil"/>
              <w:right w:val="nil"/>
            </w:tcBorders>
            <w:shd w:val="clear" w:color="auto" w:fill="auto"/>
            <w:noWrap/>
            <w:vAlign w:val="center"/>
            <w:hideMark/>
          </w:tcPr>
          <w:p w14:paraId="0167FA25"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DVU2921</w:t>
            </w:r>
          </w:p>
        </w:tc>
        <w:tc>
          <w:tcPr>
            <w:tcW w:w="1570" w:type="pct"/>
            <w:tcBorders>
              <w:top w:val="nil"/>
              <w:left w:val="nil"/>
              <w:bottom w:val="nil"/>
              <w:right w:val="single" w:sz="8" w:space="0" w:color="auto"/>
            </w:tcBorders>
            <w:shd w:val="clear" w:color="auto" w:fill="auto"/>
            <w:noWrap/>
            <w:vAlign w:val="center"/>
            <w:hideMark/>
          </w:tcPr>
          <w:p w14:paraId="0CF41677"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50S ribosomal protein L33</w:t>
            </w:r>
          </w:p>
        </w:tc>
        <w:tc>
          <w:tcPr>
            <w:tcW w:w="326" w:type="pct"/>
            <w:tcBorders>
              <w:top w:val="nil"/>
              <w:left w:val="single" w:sz="8" w:space="0" w:color="auto"/>
              <w:bottom w:val="nil"/>
              <w:right w:val="nil"/>
            </w:tcBorders>
            <w:shd w:val="clear" w:color="auto" w:fill="auto"/>
            <w:noWrap/>
            <w:vAlign w:val="center"/>
            <w:hideMark/>
          </w:tcPr>
          <w:p w14:paraId="0B0E8F7A"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-0.31</w:t>
            </w:r>
          </w:p>
        </w:tc>
        <w:tc>
          <w:tcPr>
            <w:tcW w:w="326" w:type="pct"/>
            <w:tcBorders>
              <w:top w:val="nil"/>
              <w:left w:val="nil"/>
              <w:bottom w:val="nil"/>
              <w:right w:val="nil"/>
            </w:tcBorders>
            <w:shd w:val="clear" w:color="auto" w:fill="auto"/>
            <w:noWrap/>
            <w:vAlign w:val="center"/>
            <w:hideMark/>
          </w:tcPr>
          <w:p w14:paraId="48A2FBCC"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0.13</w:t>
            </w:r>
          </w:p>
        </w:tc>
        <w:tc>
          <w:tcPr>
            <w:tcW w:w="363" w:type="pct"/>
            <w:tcBorders>
              <w:top w:val="nil"/>
              <w:left w:val="nil"/>
              <w:bottom w:val="nil"/>
              <w:right w:val="single" w:sz="8" w:space="0" w:color="auto"/>
            </w:tcBorders>
            <w:shd w:val="clear" w:color="auto" w:fill="auto"/>
            <w:noWrap/>
            <w:vAlign w:val="center"/>
            <w:hideMark/>
          </w:tcPr>
          <w:p w14:paraId="2FA29358"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-2.32</w:t>
            </w:r>
          </w:p>
        </w:tc>
        <w:tc>
          <w:tcPr>
            <w:tcW w:w="326" w:type="pct"/>
            <w:tcBorders>
              <w:top w:val="nil"/>
              <w:left w:val="single" w:sz="8" w:space="0" w:color="auto"/>
              <w:bottom w:val="nil"/>
              <w:right w:val="nil"/>
            </w:tcBorders>
            <w:shd w:val="clear" w:color="auto" w:fill="auto"/>
            <w:noWrap/>
            <w:vAlign w:val="center"/>
            <w:hideMark/>
          </w:tcPr>
          <w:p w14:paraId="0AFB6B0B"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-1.30</w:t>
            </w:r>
          </w:p>
        </w:tc>
        <w:tc>
          <w:tcPr>
            <w:tcW w:w="326" w:type="pct"/>
            <w:tcBorders>
              <w:top w:val="nil"/>
              <w:left w:val="nil"/>
              <w:bottom w:val="nil"/>
              <w:right w:val="nil"/>
            </w:tcBorders>
            <w:shd w:val="clear" w:color="auto" w:fill="auto"/>
            <w:noWrap/>
            <w:vAlign w:val="center"/>
            <w:hideMark/>
          </w:tcPr>
          <w:p w14:paraId="6A4630D4"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0.33</w:t>
            </w:r>
          </w:p>
        </w:tc>
        <w:tc>
          <w:tcPr>
            <w:tcW w:w="363" w:type="pct"/>
            <w:tcBorders>
              <w:top w:val="nil"/>
              <w:left w:val="nil"/>
              <w:bottom w:val="nil"/>
              <w:right w:val="single" w:sz="8" w:space="0" w:color="auto"/>
            </w:tcBorders>
            <w:shd w:val="clear" w:color="auto" w:fill="auto"/>
            <w:noWrap/>
            <w:vAlign w:val="center"/>
            <w:hideMark/>
          </w:tcPr>
          <w:p w14:paraId="21CC18D3"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-0.01</w:t>
            </w:r>
          </w:p>
        </w:tc>
        <w:tc>
          <w:tcPr>
            <w:tcW w:w="326" w:type="pct"/>
            <w:tcBorders>
              <w:top w:val="nil"/>
              <w:left w:val="single" w:sz="8" w:space="0" w:color="auto"/>
              <w:bottom w:val="nil"/>
              <w:right w:val="nil"/>
            </w:tcBorders>
            <w:shd w:val="clear" w:color="auto" w:fill="auto"/>
            <w:noWrap/>
            <w:vAlign w:val="center"/>
            <w:hideMark/>
          </w:tcPr>
          <w:p w14:paraId="2DE10808"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0.77</w:t>
            </w:r>
          </w:p>
        </w:tc>
        <w:tc>
          <w:tcPr>
            <w:tcW w:w="326" w:type="pct"/>
            <w:tcBorders>
              <w:top w:val="nil"/>
              <w:left w:val="nil"/>
              <w:bottom w:val="nil"/>
              <w:right w:val="nil"/>
            </w:tcBorders>
            <w:shd w:val="clear" w:color="auto" w:fill="auto"/>
            <w:noWrap/>
            <w:vAlign w:val="center"/>
            <w:hideMark/>
          </w:tcPr>
          <w:p w14:paraId="2CFDE948"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-0.23</w:t>
            </w:r>
          </w:p>
        </w:tc>
        <w:tc>
          <w:tcPr>
            <w:tcW w:w="361" w:type="pct"/>
            <w:tcBorders>
              <w:top w:val="nil"/>
              <w:left w:val="nil"/>
              <w:bottom w:val="nil"/>
              <w:right w:val="single" w:sz="8" w:space="0" w:color="auto"/>
            </w:tcBorders>
            <w:shd w:val="clear" w:color="auto" w:fill="auto"/>
            <w:noWrap/>
            <w:vAlign w:val="center"/>
            <w:hideMark/>
          </w:tcPr>
          <w:p w14:paraId="23EB48D9"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-0.65</w:t>
            </w:r>
          </w:p>
        </w:tc>
      </w:tr>
      <w:tr w:rsidR="009F4DD4" w:rsidRPr="00A66A5A" w14:paraId="0E67353A" w14:textId="77777777" w:rsidTr="007C64D7">
        <w:trPr>
          <w:trHeight w:val="329"/>
        </w:trPr>
        <w:tc>
          <w:tcPr>
            <w:tcW w:w="387" w:type="pct"/>
            <w:tcBorders>
              <w:top w:val="nil"/>
              <w:left w:val="nil"/>
              <w:bottom w:val="nil"/>
              <w:right w:val="nil"/>
            </w:tcBorders>
            <w:shd w:val="clear" w:color="auto" w:fill="auto"/>
            <w:noWrap/>
            <w:vAlign w:val="center"/>
            <w:hideMark/>
          </w:tcPr>
          <w:p w14:paraId="53294C4E"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DVU2924</w:t>
            </w:r>
          </w:p>
        </w:tc>
        <w:tc>
          <w:tcPr>
            <w:tcW w:w="1570" w:type="pct"/>
            <w:tcBorders>
              <w:top w:val="nil"/>
              <w:left w:val="nil"/>
              <w:bottom w:val="nil"/>
              <w:right w:val="single" w:sz="8" w:space="0" w:color="auto"/>
            </w:tcBorders>
            <w:shd w:val="clear" w:color="auto" w:fill="auto"/>
            <w:noWrap/>
            <w:vAlign w:val="center"/>
            <w:hideMark/>
          </w:tcPr>
          <w:p w14:paraId="7261402C"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50S ribosomal protein L11</w:t>
            </w:r>
          </w:p>
        </w:tc>
        <w:tc>
          <w:tcPr>
            <w:tcW w:w="326" w:type="pct"/>
            <w:tcBorders>
              <w:top w:val="nil"/>
              <w:left w:val="single" w:sz="8" w:space="0" w:color="auto"/>
              <w:bottom w:val="nil"/>
              <w:right w:val="nil"/>
            </w:tcBorders>
            <w:shd w:val="clear" w:color="auto" w:fill="auto"/>
            <w:noWrap/>
            <w:vAlign w:val="center"/>
            <w:hideMark/>
          </w:tcPr>
          <w:p w14:paraId="17E7D125"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-0.32</w:t>
            </w:r>
          </w:p>
        </w:tc>
        <w:tc>
          <w:tcPr>
            <w:tcW w:w="326" w:type="pct"/>
            <w:tcBorders>
              <w:top w:val="nil"/>
              <w:left w:val="nil"/>
              <w:bottom w:val="nil"/>
              <w:right w:val="nil"/>
            </w:tcBorders>
            <w:shd w:val="clear" w:color="auto" w:fill="auto"/>
            <w:noWrap/>
            <w:vAlign w:val="center"/>
            <w:hideMark/>
          </w:tcPr>
          <w:p w14:paraId="334F4758"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0.85</w:t>
            </w:r>
          </w:p>
        </w:tc>
        <w:tc>
          <w:tcPr>
            <w:tcW w:w="363" w:type="pct"/>
            <w:tcBorders>
              <w:top w:val="nil"/>
              <w:left w:val="nil"/>
              <w:bottom w:val="nil"/>
              <w:right w:val="single" w:sz="8" w:space="0" w:color="auto"/>
            </w:tcBorders>
            <w:shd w:val="clear" w:color="auto" w:fill="auto"/>
            <w:noWrap/>
            <w:vAlign w:val="center"/>
            <w:hideMark/>
          </w:tcPr>
          <w:p w14:paraId="0370B8B7"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-0.63</w:t>
            </w:r>
          </w:p>
        </w:tc>
        <w:tc>
          <w:tcPr>
            <w:tcW w:w="326" w:type="pct"/>
            <w:tcBorders>
              <w:top w:val="nil"/>
              <w:left w:val="single" w:sz="8" w:space="0" w:color="auto"/>
              <w:bottom w:val="nil"/>
              <w:right w:val="nil"/>
            </w:tcBorders>
            <w:shd w:val="clear" w:color="auto" w:fill="auto"/>
            <w:noWrap/>
            <w:vAlign w:val="center"/>
            <w:hideMark/>
          </w:tcPr>
          <w:p w14:paraId="166AEB5F"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0.04</w:t>
            </w:r>
          </w:p>
        </w:tc>
        <w:tc>
          <w:tcPr>
            <w:tcW w:w="326" w:type="pct"/>
            <w:tcBorders>
              <w:top w:val="nil"/>
              <w:left w:val="nil"/>
              <w:bottom w:val="nil"/>
              <w:right w:val="nil"/>
            </w:tcBorders>
            <w:shd w:val="clear" w:color="auto" w:fill="auto"/>
            <w:noWrap/>
            <w:vAlign w:val="center"/>
            <w:hideMark/>
          </w:tcPr>
          <w:p w14:paraId="1ED45968"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0.45</w:t>
            </w:r>
          </w:p>
        </w:tc>
        <w:tc>
          <w:tcPr>
            <w:tcW w:w="363" w:type="pct"/>
            <w:tcBorders>
              <w:top w:val="nil"/>
              <w:left w:val="nil"/>
              <w:bottom w:val="nil"/>
              <w:right w:val="single" w:sz="8" w:space="0" w:color="auto"/>
            </w:tcBorders>
            <w:shd w:val="clear" w:color="auto" w:fill="auto"/>
            <w:noWrap/>
            <w:vAlign w:val="center"/>
            <w:hideMark/>
          </w:tcPr>
          <w:p w14:paraId="53769F9B"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0.71</w:t>
            </w:r>
          </w:p>
        </w:tc>
        <w:tc>
          <w:tcPr>
            <w:tcW w:w="326" w:type="pct"/>
            <w:tcBorders>
              <w:top w:val="nil"/>
              <w:left w:val="single" w:sz="8" w:space="0" w:color="auto"/>
              <w:bottom w:val="nil"/>
              <w:right w:val="nil"/>
            </w:tcBorders>
            <w:shd w:val="clear" w:color="auto" w:fill="auto"/>
            <w:noWrap/>
            <w:vAlign w:val="center"/>
            <w:hideMark/>
          </w:tcPr>
          <w:p w14:paraId="08D5D953"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0.36</w:t>
            </w:r>
          </w:p>
        </w:tc>
        <w:tc>
          <w:tcPr>
            <w:tcW w:w="326" w:type="pct"/>
            <w:tcBorders>
              <w:top w:val="nil"/>
              <w:left w:val="nil"/>
              <w:bottom w:val="nil"/>
              <w:right w:val="nil"/>
            </w:tcBorders>
            <w:shd w:val="clear" w:color="auto" w:fill="auto"/>
            <w:noWrap/>
            <w:vAlign w:val="center"/>
            <w:hideMark/>
          </w:tcPr>
          <w:p w14:paraId="0EFEFABB"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0.46</w:t>
            </w:r>
          </w:p>
        </w:tc>
        <w:tc>
          <w:tcPr>
            <w:tcW w:w="361" w:type="pct"/>
            <w:tcBorders>
              <w:top w:val="nil"/>
              <w:left w:val="nil"/>
              <w:bottom w:val="nil"/>
              <w:right w:val="single" w:sz="8" w:space="0" w:color="auto"/>
            </w:tcBorders>
            <w:shd w:val="clear" w:color="auto" w:fill="auto"/>
            <w:noWrap/>
            <w:vAlign w:val="center"/>
            <w:hideMark/>
          </w:tcPr>
          <w:p w14:paraId="66E58689"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0.56</w:t>
            </w:r>
          </w:p>
        </w:tc>
      </w:tr>
      <w:tr w:rsidR="009F4DD4" w:rsidRPr="00A66A5A" w14:paraId="1F34E0D4" w14:textId="77777777" w:rsidTr="007C64D7">
        <w:trPr>
          <w:trHeight w:val="329"/>
        </w:trPr>
        <w:tc>
          <w:tcPr>
            <w:tcW w:w="387" w:type="pct"/>
            <w:tcBorders>
              <w:top w:val="nil"/>
              <w:left w:val="nil"/>
              <w:bottom w:val="nil"/>
              <w:right w:val="nil"/>
            </w:tcBorders>
            <w:shd w:val="clear" w:color="auto" w:fill="auto"/>
            <w:noWrap/>
            <w:vAlign w:val="center"/>
            <w:hideMark/>
          </w:tcPr>
          <w:p w14:paraId="2871A46D"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DVU2925</w:t>
            </w:r>
          </w:p>
        </w:tc>
        <w:tc>
          <w:tcPr>
            <w:tcW w:w="1570" w:type="pct"/>
            <w:tcBorders>
              <w:top w:val="nil"/>
              <w:left w:val="nil"/>
              <w:bottom w:val="nil"/>
              <w:right w:val="single" w:sz="8" w:space="0" w:color="auto"/>
            </w:tcBorders>
            <w:shd w:val="clear" w:color="auto" w:fill="auto"/>
            <w:noWrap/>
            <w:vAlign w:val="center"/>
            <w:hideMark/>
          </w:tcPr>
          <w:p w14:paraId="2ABD9F79"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50S ribosomal protein L1</w:t>
            </w:r>
          </w:p>
        </w:tc>
        <w:tc>
          <w:tcPr>
            <w:tcW w:w="326" w:type="pct"/>
            <w:tcBorders>
              <w:top w:val="nil"/>
              <w:left w:val="single" w:sz="8" w:space="0" w:color="auto"/>
              <w:bottom w:val="nil"/>
              <w:right w:val="nil"/>
            </w:tcBorders>
            <w:shd w:val="clear" w:color="auto" w:fill="auto"/>
            <w:noWrap/>
            <w:vAlign w:val="center"/>
            <w:hideMark/>
          </w:tcPr>
          <w:p w14:paraId="479BAF70"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-0.32</w:t>
            </w:r>
          </w:p>
        </w:tc>
        <w:tc>
          <w:tcPr>
            <w:tcW w:w="326" w:type="pct"/>
            <w:tcBorders>
              <w:top w:val="nil"/>
              <w:left w:val="nil"/>
              <w:bottom w:val="nil"/>
              <w:right w:val="nil"/>
            </w:tcBorders>
            <w:shd w:val="clear" w:color="auto" w:fill="auto"/>
            <w:noWrap/>
            <w:vAlign w:val="center"/>
            <w:hideMark/>
          </w:tcPr>
          <w:p w14:paraId="3AA6244B"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0.63</w:t>
            </w:r>
          </w:p>
        </w:tc>
        <w:tc>
          <w:tcPr>
            <w:tcW w:w="363" w:type="pct"/>
            <w:tcBorders>
              <w:top w:val="nil"/>
              <w:left w:val="nil"/>
              <w:bottom w:val="nil"/>
              <w:right w:val="single" w:sz="8" w:space="0" w:color="auto"/>
            </w:tcBorders>
            <w:shd w:val="clear" w:color="auto" w:fill="auto"/>
            <w:noWrap/>
            <w:vAlign w:val="center"/>
            <w:hideMark/>
          </w:tcPr>
          <w:p w14:paraId="12CB2B76"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0.16</w:t>
            </w:r>
          </w:p>
        </w:tc>
        <w:tc>
          <w:tcPr>
            <w:tcW w:w="326" w:type="pct"/>
            <w:tcBorders>
              <w:top w:val="nil"/>
              <w:left w:val="single" w:sz="8" w:space="0" w:color="auto"/>
              <w:bottom w:val="nil"/>
              <w:right w:val="nil"/>
            </w:tcBorders>
            <w:shd w:val="clear" w:color="auto" w:fill="auto"/>
            <w:noWrap/>
            <w:vAlign w:val="center"/>
            <w:hideMark/>
          </w:tcPr>
          <w:p w14:paraId="174F1C05"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-0.48</w:t>
            </w:r>
          </w:p>
        </w:tc>
        <w:tc>
          <w:tcPr>
            <w:tcW w:w="326" w:type="pct"/>
            <w:tcBorders>
              <w:top w:val="nil"/>
              <w:left w:val="nil"/>
              <w:bottom w:val="nil"/>
              <w:right w:val="nil"/>
            </w:tcBorders>
            <w:shd w:val="clear" w:color="auto" w:fill="auto"/>
            <w:noWrap/>
            <w:vAlign w:val="center"/>
            <w:hideMark/>
          </w:tcPr>
          <w:p w14:paraId="50F2B09A"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1.22</w:t>
            </w:r>
          </w:p>
        </w:tc>
        <w:tc>
          <w:tcPr>
            <w:tcW w:w="363" w:type="pct"/>
            <w:tcBorders>
              <w:top w:val="nil"/>
              <w:left w:val="nil"/>
              <w:bottom w:val="nil"/>
              <w:right w:val="single" w:sz="8" w:space="0" w:color="auto"/>
            </w:tcBorders>
            <w:shd w:val="clear" w:color="auto" w:fill="auto"/>
            <w:noWrap/>
            <w:vAlign w:val="center"/>
            <w:hideMark/>
          </w:tcPr>
          <w:p w14:paraId="096DD40C"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1.18</w:t>
            </w:r>
          </w:p>
        </w:tc>
        <w:tc>
          <w:tcPr>
            <w:tcW w:w="326" w:type="pct"/>
            <w:tcBorders>
              <w:top w:val="nil"/>
              <w:left w:val="single" w:sz="8" w:space="0" w:color="auto"/>
              <w:bottom w:val="nil"/>
              <w:right w:val="nil"/>
            </w:tcBorders>
            <w:shd w:val="clear" w:color="auto" w:fill="auto"/>
            <w:noWrap/>
            <w:vAlign w:val="center"/>
            <w:hideMark/>
          </w:tcPr>
          <w:p w14:paraId="556C8A81"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0.50</w:t>
            </w:r>
          </w:p>
        </w:tc>
        <w:tc>
          <w:tcPr>
            <w:tcW w:w="326" w:type="pct"/>
            <w:tcBorders>
              <w:top w:val="nil"/>
              <w:left w:val="nil"/>
              <w:bottom w:val="nil"/>
              <w:right w:val="nil"/>
            </w:tcBorders>
            <w:shd w:val="clear" w:color="auto" w:fill="auto"/>
            <w:noWrap/>
            <w:vAlign w:val="center"/>
            <w:hideMark/>
          </w:tcPr>
          <w:p w14:paraId="400A4EE8"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1.24</w:t>
            </w:r>
          </w:p>
        </w:tc>
        <w:tc>
          <w:tcPr>
            <w:tcW w:w="361" w:type="pct"/>
            <w:tcBorders>
              <w:top w:val="nil"/>
              <w:left w:val="nil"/>
              <w:bottom w:val="nil"/>
              <w:right w:val="single" w:sz="8" w:space="0" w:color="auto"/>
            </w:tcBorders>
            <w:shd w:val="clear" w:color="auto" w:fill="auto"/>
            <w:noWrap/>
            <w:vAlign w:val="center"/>
            <w:hideMark/>
          </w:tcPr>
          <w:p w14:paraId="6681DE2A"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0.53</w:t>
            </w:r>
          </w:p>
        </w:tc>
      </w:tr>
      <w:tr w:rsidR="009F4DD4" w:rsidRPr="00A66A5A" w14:paraId="34D4A40C" w14:textId="77777777" w:rsidTr="007C64D7">
        <w:trPr>
          <w:trHeight w:val="329"/>
        </w:trPr>
        <w:tc>
          <w:tcPr>
            <w:tcW w:w="387" w:type="pct"/>
            <w:tcBorders>
              <w:top w:val="nil"/>
              <w:left w:val="nil"/>
              <w:bottom w:val="nil"/>
              <w:right w:val="nil"/>
            </w:tcBorders>
            <w:shd w:val="clear" w:color="auto" w:fill="auto"/>
            <w:noWrap/>
            <w:vAlign w:val="center"/>
            <w:hideMark/>
          </w:tcPr>
          <w:p w14:paraId="4AA1EA40"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DVU2926</w:t>
            </w:r>
          </w:p>
        </w:tc>
        <w:tc>
          <w:tcPr>
            <w:tcW w:w="1570" w:type="pct"/>
            <w:tcBorders>
              <w:top w:val="nil"/>
              <w:left w:val="nil"/>
              <w:bottom w:val="nil"/>
              <w:right w:val="single" w:sz="8" w:space="0" w:color="auto"/>
            </w:tcBorders>
            <w:shd w:val="clear" w:color="auto" w:fill="auto"/>
            <w:noWrap/>
            <w:vAlign w:val="center"/>
            <w:hideMark/>
          </w:tcPr>
          <w:p w14:paraId="40A46CCC"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50S ribosomal protein L10</w:t>
            </w:r>
          </w:p>
        </w:tc>
        <w:tc>
          <w:tcPr>
            <w:tcW w:w="326" w:type="pct"/>
            <w:tcBorders>
              <w:top w:val="nil"/>
              <w:left w:val="single" w:sz="8" w:space="0" w:color="auto"/>
              <w:bottom w:val="nil"/>
              <w:right w:val="nil"/>
            </w:tcBorders>
            <w:shd w:val="clear" w:color="auto" w:fill="auto"/>
            <w:noWrap/>
            <w:vAlign w:val="center"/>
            <w:hideMark/>
          </w:tcPr>
          <w:p w14:paraId="7EEE95E3"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-0.32</w:t>
            </w:r>
          </w:p>
        </w:tc>
        <w:tc>
          <w:tcPr>
            <w:tcW w:w="326" w:type="pct"/>
            <w:tcBorders>
              <w:top w:val="nil"/>
              <w:left w:val="nil"/>
              <w:bottom w:val="nil"/>
              <w:right w:val="nil"/>
            </w:tcBorders>
            <w:shd w:val="clear" w:color="auto" w:fill="auto"/>
            <w:noWrap/>
            <w:vAlign w:val="center"/>
            <w:hideMark/>
          </w:tcPr>
          <w:p w14:paraId="21F9261E"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-0.11</w:t>
            </w:r>
          </w:p>
        </w:tc>
        <w:tc>
          <w:tcPr>
            <w:tcW w:w="363" w:type="pct"/>
            <w:tcBorders>
              <w:top w:val="nil"/>
              <w:left w:val="nil"/>
              <w:bottom w:val="nil"/>
              <w:right w:val="single" w:sz="8" w:space="0" w:color="auto"/>
            </w:tcBorders>
            <w:shd w:val="clear" w:color="auto" w:fill="auto"/>
            <w:noWrap/>
            <w:vAlign w:val="center"/>
            <w:hideMark/>
          </w:tcPr>
          <w:p w14:paraId="6E382217"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-0.28</w:t>
            </w:r>
          </w:p>
        </w:tc>
        <w:tc>
          <w:tcPr>
            <w:tcW w:w="326" w:type="pct"/>
            <w:tcBorders>
              <w:top w:val="nil"/>
              <w:left w:val="single" w:sz="8" w:space="0" w:color="auto"/>
              <w:bottom w:val="nil"/>
              <w:right w:val="nil"/>
            </w:tcBorders>
            <w:shd w:val="clear" w:color="auto" w:fill="auto"/>
            <w:noWrap/>
            <w:vAlign w:val="center"/>
            <w:hideMark/>
          </w:tcPr>
          <w:p w14:paraId="7A80BA59"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-0.96</w:t>
            </w:r>
          </w:p>
        </w:tc>
        <w:tc>
          <w:tcPr>
            <w:tcW w:w="326" w:type="pct"/>
            <w:tcBorders>
              <w:top w:val="nil"/>
              <w:left w:val="nil"/>
              <w:bottom w:val="nil"/>
              <w:right w:val="nil"/>
            </w:tcBorders>
            <w:shd w:val="clear" w:color="auto" w:fill="auto"/>
            <w:noWrap/>
            <w:vAlign w:val="center"/>
            <w:hideMark/>
          </w:tcPr>
          <w:p w14:paraId="3779DB0C"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-0.61</w:t>
            </w:r>
          </w:p>
        </w:tc>
        <w:tc>
          <w:tcPr>
            <w:tcW w:w="363" w:type="pct"/>
            <w:tcBorders>
              <w:top w:val="nil"/>
              <w:left w:val="nil"/>
              <w:bottom w:val="nil"/>
              <w:right w:val="single" w:sz="8" w:space="0" w:color="auto"/>
            </w:tcBorders>
            <w:shd w:val="clear" w:color="auto" w:fill="auto"/>
            <w:noWrap/>
            <w:vAlign w:val="center"/>
            <w:hideMark/>
          </w:tcPr>
          <w:p w14:paraId="58D538CB"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-0.57</w:t>
            </w:r>
          </w:p>
        </w:tc>
        <w:tc>
          <w:tcPr>
            <w:tcW w:w="326" w:type="pct"/>
            <w:tcBorders>
              <w:top w:val="nil"/>
              <w:left w:val="single" w:sz="8" w:space="0" w:color="auto"/>
              <w:bottom w:val="nil"/>
              <w:right w:val="nil"/>
            </w:tcBorders>
            <w:shd w:val="clear" w:color="auto" w:fill="auto"/>
            <w:noWrap/>
            <w:vAlign w:val="center"/>
            <w:hideMark/>
          </w:tcPr>
          <w:p w14:paraId="06F0B0FF"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-1.43</w:t>
            </w:r>
          </w:p>
        </w:tc>
        <w:tc>
          <w:tcPr>
            <w:tcW w:w="326" w:type="pct"/>
            <w:tcBorders>
              <w:top w:val="nil"/>
              <w:left w:val="nil"/>
              <w:bottom w:val="nil"/>
              <w:right w:val="nil"/>
            </w:tcBorders>
            <w:shd w:val="clear" w:color="auto" w:fill="auto"/>
            <w:noWrap/>
            <w:vAlign w:val="center"/>
            <w:hideMark/>
          </w:tcPr>
          <w:p w14:paraId="5AC2D3AB" w14:textId="77777777" w:rsidR="009F4DD4" w:rsidRPr="0072352B" w:rsidRDefault="009F4DD4" w:rsidP="007C64D7">
            <w:pPr>
              <w:rPr>
                <w:rFonts w:ascii="Times New Roman" w:eastAsia="Times New Roman" w:hAnsi="Times New Roman" w:cs="Times New Roman"/>
                <w:color w:val="FF0000"/>
                <w:sz w:val="18"/>
                <w:szCs w:val="18"/>
              </w:rPr>
            </w:pPr>
            <w:r w:rsidRPr="0072352B">
              <w:rPr>
                <w:rFonts w:ascii="Times New Roman" w:eastAsia="Times New Roman" w:hAnsi="Times New Roman" w:cs="Times New Roman"/>
                <w:color w:val="FF0000"/>
                <w:sz w:val="18"/>
                <w:szCs w:val="18"/>
              </w:rPr>
              <w:t>-2.16</w:t>
            </w:r>
          </w:p>
        </w:tc>
        <w:tc>
          <w:tcPr>
            <w:tcW w:w="361" w:type="pct"/>
            <w:tcBorders>
              <w:top w:val="nil"/>
              <w:left w:val="nil"/>
              <w:bottom w:val="nil"/>
              <w:right w:val="single" w:sz="8" w:space="0" w:color="auto"/>
            </w:tcBorders>
            <w:shd w:val="clear" w:color="auto" w:fill="auto"/>
            <w:noWrap/>
            <w:vAlign w:val="center"/>
            <w:hideMark/>
          </w:tcPr>
          <w:p w14:paraId="7F3F2753" w14:textId="77777777" w:rsidR="009F4DD4" w:rsidRPr="0072352B" w:rsidRDefault="009F4DD4" w:rsidP="007C64D7">
            <w:pPr>
              <w:rPr>
                <w:rFonts w:ascii="Times New Roman" w:eastAsia="Times New Roman" w:hAnsi="Times New Roman" w:cs="Times New Roman"/>
                <w:color w:val="FF0000"/>
                <w:sz w:val="18"/>
                <w:szCs w:val="18"/>
              </w:rPr>
            </w:pPr>
            <w:r w:rsidRPr="0072352B">
              <w:rPr>
                <w:rFonts w:ascii="Times New Roman" w:eastAsia="Times New Roman" w:hAnsi="Times New Roman" w:cs="Times New Roman"/>
                <w:color w:val="FF0000"/>
                <w:sz w:val="18"/>
                <w:szCs w:val="18"/>
              </w:rPr>
              <w:t>-1.80</w:t>
            </w:r>
          </w:p>
        </w:tc>
      </w:tr>
      <w:tr w:rsidR="009F4DD4" w:rsidRPr="00A66A5A" w14:paraId="505E8979" w14:textId="77777777" w:rsidTr="007C64D7">
        <w:trPr>
          <w:trHeight w:val="329"/>
        </w:trPr>
        <w:tc>
          <w:tcPr>
            <w:tcW w:w="387" w:type="pct"/>
            <w:tcBorders>
              <w:top w:val="nil"/>
              <w:left w:val="nil"/>
              <w:bottom w:val="nil"/>
              <w:right w:val="nil"/>
            </w:tcBorders>
            <w:shd w:val="clear" w:color="auto" w:fill="auto"/>
            <w:noWrap/>
            <w:vAlign w:val="center"/>
            <w:hideMark/>
          </w:tcPr>
          <w:p w14:paraId="5CA634CD"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DVU2927</w:t>
            </w:r>
          </w:p>
        </w:tc>
        <w:tc>
          <w:tcPr>
            <w:tcW w:w="1570" w:type="pct"/>
            <w:tcBorders>
              <w:top w:val="nil"/>
              <w:left w:val="nil"/>
              <w:bottom w:val="nil"/>
              <w:right w:val="single" w:sz="8" w:space="0" w:color="auto"/>
            </w:tcBorders>
            <w:shd w:val="clear" w:color="auto" w:fill="auto"/>
            <w:noWrap/>
            <w:vAlign w:val="center"/>
            <w:hideMark/>
          </w:tcPr>
          <w:p w14:paraId="6F449182"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50S ribosomal protein L7/L12</w:t>
            </w:r>
          </w:p>
        </w:tc>
        <w:tc>
          <w:tcPr>
            <w:tcW w:w="326" w:type="pct"/>
            <w:tcBorders>
              <w:top w:val="nil"/>
              <w:left w:val="single" w:sz="8" w:space="0" w:color="auto"/>
              <w:bottom w:val="nil"/>
              <w:right w:val="nil"/>
            </w:tcBorders>
            <w:shd w:val="clear" w:color="auto" w:fill="auto"/>
            <w:noWrap/>
            <w:vAlign w:val="center"/>
            <w:hideMark/>
          </w:tcPr>
          <w:p w14:paraId="348F1DCA" w14:textId="77777777" w:rsidR="009F4DD4" w:rsidRPr="00591ACC" w:rsidRDefault="009F4DD4" w:rsidP="007C64D7">
            <w:pPr>
              <w:rPr>
                <w:rFonts w:ascii="Times New Roman" w:eastAsia="Times New Roman" w:hAnsi="Times New Roman" w:cs="Times New Roman"/>
                <w:color w:val="000000" w:themeColor="text1"/>
                <w:sz w:val="18"/>
                <w:szCs w:val="18"/>
              </w:rPr>
            </w:pPr>
            <w:r w:rsidRPr="00591ACC">
              <w:rPr>
                <w:rFonts w:ascii="Times New Roman" w:eastAsia="Times New Roman" w:hAnsi="Times New Roman" w:cs="Times New Roman"/>
                <w:color w:val="000000" w:themeColor="text1"/>
                <w:sz w:val="18"/>
                <w:szCs w:val="18"/>
              </w:rPr>
              <w:t>-0.33</w:t>
            </w:r>
          </w:p>
        </w:tc>
        <w:tc>
          <w:tcPr>
            <w:tcW w:w="326" w:type="pct"/>
            <w:tcBorders>
              <w:top w:val="nil"/>
              <w:left w:val="nil"/>
              <w:bottom w:val="nil"/>
              <w:right w:val="nil"/>
            </w:tcBorders>
            <w:shd w:val="clear" w:color="auto" w:fill="auto"/>
            <w:noWrap/>
            <w:vAlign w:val="center"/>
            <w:hideMark/>
          </w:tcPr>
          <w:p w14:paraId="7176A812"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0.16</w:t>
            </w:r>
          </w:p>
        </w:tc>
        <w:tc>
          <w:tcPr>
            <w:tcW w:w="363" w:type="pct"/>
            <w:tcBorders>
              <w:top w:val="nil"/>
              <w:left w:val="nil"/>
              <w:bottom w:val="nil"/>
              <w:right w:val="single" w:sz="8" w:space="0" w:color="auto"/>
            </w:tcBorders>
            <w:shd w:val="clear" w:color="auto" w:fill="auto"/>
            <w:noWrap/>
            <w:vAlign w:val="center"/>
            <w:hideMark/>
          </w:tcPr>
          <w:p w14:paraId="701AA4A3"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-0.16</w:t>
            </w:r>
          </w:p>
        </w:tc>
        <w:tc>
          <w:tcPr>
            <w:tcW w:w="326" w:type="pct"/>
            <w:tcBorders>
              <w:top w:val="nil"/>
              <w:left w:val="single" w:sz="8" w:space="0" w:color="auto"/>
              <w:bottom w:val="nil"/>
              <w:right w:val="nil"/>
            </w:tcBorders>
            <w:shd w:val="clear" w:color="auto" w:fill="auto"/>
            <w:noWrap/>
            <w:vAlign w:val="center"/>
            <w:hideMark/>
          </w:tcPr>
          <w:p w14:paraId="492AE2D9"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-0.01</w:t>
            </w:r>
          </w:p>
        </w:tc>
        <w:tc>
          <w:tcPr>
            <w:tcW w:w="326" w:type="pct"/>
            <w:tcBorders>
              <w:top w:val="nil"/>
              <w:left w:val="nil"/>
              <w:bottom w:val="nil"/>
              <w:right w:val="nil"/>
            </w:tcBorders>
            <w:shd w:val="clear" w:color="auto" w:fill="auto"/>
            <w:noWrap/>
            <w:vAlign w:val="center"/>
            <w:hideMark/>
          </w:tcPr>
          <w:p w14:paraId="0D4D6C63"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0.15</w:t>
            </w:r>
          </w:p>
        </w:tc>
        <w:tc>
          <w:tcPr>
            <w:tcW w:w="363" w:type="pct"/>
            <w:tcBorders>
              <w:top w:val="nil"/>
              <w:left w:val="nil"/>
              <w:bottom w:val="nil"/>
              <w:right w:val="single" w:sz="8" w:space="0" w:color="auto"/>
            </w:tcBorders>
            <w:shd w:val="clear" w:color="auto" w:fill="auto"/>
            <w:noWrap/>
            <w:vAlign w:val="center"/>
            <w:hideMark/>
          </w:tcPr>
          <w:p w14:paraId="6E43C55D"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0.04</w:t>
            </w:r>
          </w:p>
        </w:tc>
        <w:tc>
          <w:tcPr>
            <w:tcW w:w="326" w:type="pct"/>
            <w:tcBorders>
              <w:top w:val="nil"/>
              <w:left w:val="single" w:sz="8" w:space="0" w:color="auto"/>
              <w:bottom w:val="nil"/>
              <w:right w:val="nil"/>
            </w:tcBorders>
            <w:shd w:val="clear" w:color="auto" w:fill="auto"/>
            <w:noWrap/>
            <w:vAlign w:val="center"/>
            <w:hideMark/>
          </w:tcPr>
          <w:p w14:paraId="38F771DA"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-0.11</w:t>
            </w:r>
          </w:p>
        </w:tc>
        <w:tc>
          <w:tcPr>
            <w:tcW w:w="326" w:type="pct"/>
            <w:tcBorders>
              <w:top w:val="nil"/>
              <w:left w:val="nil"/>
              <w:bottom w:val="nil"/>
              <w:right w:val="nil"/>
            </w:tcBorders>
            <w:shd w:val="clear" w:color="auto" w:fill="auto"/>
            <w:noWrap/>
            <w:vAlign w:val="center"/>
            <w:hideMark/>
          </w:tcPr>
          <w:p w14:paraId="07D795C9" w14:textId="77777777" w:rsidR="009F4DD4" w:rsidRPr="00425A69" w:rsidRDefault="009F4DD4" w:rsidP="007C64D7">
            <w:pPr>
              <w:rPr>
                <w:rFonts w:ascii="Times New Roman" w:eastAsia="Times New Roman" w:hAnsi="Times New Roman" w:cs="Times New Roman"/>
                <w:color w:val="000000" w:themeColor="text1"/>
                <w:sz w:val="18"/>
                <w:szCs w:val="18"/>
              </w:rPr>
            </w:pPr>
            <w:r w:rsidRPr="00425A69">
              <w:rPr>
                <w:rFonts w:ascii="Times New Roman" w:eastAsia="Times New Roman" w:hAnsi="Times New Roman" w:cs="Times New Roman"/>
                <w:color w:val="000000" w:themeColor="text1"/>
                <w:sz w:val="18"/>
                <w:szCs w:val="18"/>
              </w:rPr>
              <w:t>0.44</w:t>
            </w:r>
          </w:p>
        </w:tc>
        <w:tc>
          <w:tcPr>
            <w:tcW w:w="361" w:type="pct"/>
            <w:tcBorders>
              <w:top w:val="nil"/>
              <w:left w:val="nil"/>
              <w:bottom w:val="nil"/>
              <w:right w:val="single" w:sz="8" w:space="0" w:color="auto"/>
            </w:tcBorders>
            <w:shd w:val="clear" w:color="auto" w:fill="auto"/>
            <w:noWrap/>
            <w:vAlign w:val="center"/>
            <w:hideMark/>
          </w:tcPr>
          <w:p w14:paraId="7499EE79" w14:textId="77777777" w:rsidR="009F4DD4" w:rsidRPr="00425A69" w:rsidRDefault="009F4DD4" w:rsidP="007C64D7">
            <w:pPr>
              <w:rPr>
                <w:rFonts w:ascii="Times New Roman" w:eastAsia="Times New Roman" w:hAnsi="Times New Roman" w:cs="Times New Roman"/>
                <w:color w:val="000000" w:themeColor="text1"/>
                <w:sz w:val="18"/>
                <w:szCs w:val="18"/>
              </w:rPr>
            </w:pPr>
            <w:r w:rsidRPr="00425A69">
              <w:rPr>
                <w:rFonts w:ascii="Times New Roman" w:eastAsia="Times New Roman" w:hAnsi="Times New Roman" w:cs="Times New Roman"/>
                <w:color w:val="000000" w:themeColor="text1"/>
                <w:sz w:val="18"/>
                <w:szCs w:val="18"/>
              </w:rPr>
              <w:t>0.06</w:t>
            </w:r>
          </w:p>
        </w:tc>
      </w:tr>
      <w:tr w:rsidR="009F4DD4" w:rsidRPr="00A66A5A" w14:paraId="7543934A" w14:textId="77777777" w:rsidTr="007C64D7">
        <w:trPr>
          <w:trHeight w:val="329"/>
        </w:trPr>
        <w:tc>
          <w:tcPr>
            <w:tcW w:w="387" w:type="pct"/>
            <w:tcBorders>
              <w:top w:val="nil"/>
              <w:left w:val="nil"/>
              <w:bottom w:val="nil"/>
              <w:right w:val="nil"/>
            </w:tcBorders>
            <w:shd w:val="clear" w:color="auto" w:fill="auto"/>
            <w:noWrap/>
            <w:vAlign w:val="center"/>
          </w:tcPr>
          <w:p w14:paraId="55CCC7FD"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DVU2981</w:t>
            </w:r>
          </w:p>
        </w:tc>
        <w:tc>
          <w:tcPr>
            <w:tcW w:w="1570" w:type="pct"/>
            <w:tcBorders>
              <w:top w:val="nil"/>
              <w:left w:val="nil"/>
              <w:bottom w:val="nil"/>
              <w:right w:val="single" w:sz="8" w:space="0" w:color="auto"/>
            </w:tcBorders>
            <w:shd w:val="clear" w:color="auto" w:fill="auto"/>
            <w:noWrap/>
            <w:vAlign w:val="center"/>
          </w:tcPr>
          <w:p w14:paraId="2C21175E"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2-isopropylmalate synthase</w:t>
            </w:r>
          </w:p>
        </w:tc>
        <w:tc>
          <w:tcPr>
            <w:tcW w:w="326" w:type="pct"/>
            <w:tcBorders>
              <w:top w:val="nil"/>
              <w:left w:val="single" w:sz="8" w:space="0" w:color="auto"/>
              <w:bottom w:val="nil"/>
              <w:right w:val="nil"/>
            </w:tcBorders>
            <w:shd w:val="clear" w:color="auto" w:fill="auto"/>
            <w:noWrap/>
            <w:vAlign w:val="center"/>
          </w:tcPr>
          <w:p w14:paraId="0C8A3E8E" w14:textId="77777777" w:rsidR="009F4DD4" w:rsidRPr="00A66A5A" w:rsidRDefault="009F4DD4" w:rsidP="007C64D7">
            <w:pPr>
              <w:rPr>
                <w:rFonts w:ascii="Times New Roman" w:eastAsia="Times New Roman" w:hAnsi="Times New Roman" w:cs="Times New Roman"/>
                <w:color w:val="0000FF"/>
                <w:sz w:val="18"/>
                <w:szCs w:val="18"/>
              </w:rPr>
            </w:pPr>
            <w:r w:rsidRPr="00A66A5A">
              <w:rPr>
                <w:rFonts w:ascii="Times New Roman" w:eastAsia="Times New Roman" w:hAnsi="Times New Roman" w:cs="Times New Roman"/>
                <w:color w:val="000000"/>
                <w:sz w:val="18"/>
                <w:szCs w:val="18"/>
              </w:rPr>
              <w:t>-0.37</w:t>
            </w:r>
          </w:p>
        </w:tc>
        <w:tc>
          <w:tcPr>
            <w:tcW w:w="326" w:type="pct"/>
            <w:tcBorders>
              <w:top w:val="nil"/>
              <w:left w:val="nil"/>
              <w:bottom w:val="nil"/>
              <w:right w:val="nil"/>
            </w:tcBorders>
            <w:shd w:val="clear" w:color="auto" w:fill="auto"/>
            <w:noWrap/>
            <w:vAlign w:val="center"/>
          </w:tcPr>
          <w:p w14:paraId="2E8E730D"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0.17</w:t>
            </w:r>
          </w:p>
        </w:tc>
        <w:tc>
          <w:tcPr>
            <w:tcW w:w="363" w:type="pct"/>
            <w:tcBorders>
              <w:top w:val="nil"/>
              <w:left w:val="nil"/>
              <w:bottom w:val="nil"/>
              <w:right w:val="single" w:sz="8" w:space="0" w:color="auto"/>
            </w:tcBorders>
            <w:shd w:val="clear" w:color="auto" w:fill="auto"/>
            <w:noWrap/>
            <w:vAlign w:val="center"/>
          </w:tcPr>
          <w:p w14:paraId="29E08CAC"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0.22</w:t>
            </w:r>
          </w:p>
        </w:tc>
        <w:tc>
          <w:tcPr>
            <w:tcW w:w="326" w:type="pct"/>
            <w:tcBorders>
              <w:top w:val="nil"/>
              <w:left w:val="single" w:sz="8" w:space="0" w:color="auto"/>
              <w:bottom w:val="nil"/>
              <w:right w:val="nil"/>
            </w:tcBorders>
            <w:shd w:val="clear" w:color="auto" w:fill="auto"/>
            <w:noWrap/>
            <w:vAlign w:val="center"/>
          </w:tcPr>
          <w:p w14:paraId="268158E2" w14:textId="77777777" w:rsidR="009F4DD4" w:rsidRPr="00425A69" w:rsidRDefault="009F4DD4" w:rsidP="007C64D7">
            <w:pPr>
              <w:rPr>
                <w:rFonts w:ascii="Times New Roman" w:eastAsia="Times New Roman" w:hAnsi="Times New Roman" w:cs="Times New Roman"/>
                <w:color w:val="000000" w:themeColor="text1"/>
                <w:sz w:val="18"/>
                <w:szCs w:val="18"/>
              </w:rPr>
            </w:pPr>
            <w:r w:rsidRPr="00425A69">
              <w:rPr>
                <w:rFonts w:ascii="Times New Roman" w:eastAsia="Times New Roman" w:hAnsi="Times New Roman" w:cs="Times New Roman"/>
                <w:color w:val="000000" w:themeColor="text1"/>
                <w:sz w:val="18"/>
                <w:szCs w:val="18"/>
              </w:rPr>
              <w:t>0.04</w:t>
            </w:r>
          </w:p>
        </w:tc>
        <w:tc>
          <w:tcPr>
            <w:tcW w:w="326" w:type="pct"/>
            <w:tcBorders>
              <w:top w:val="nil"/>
              <w:left w:val="nil"/>
              <w:bottom w:val="nil"/>
              <w:right w:val="nil"/>
            </w:tcBorders>
            <w:shd w:val="clear" w:color="auto" w:fill="auto"/>
            <w:noWrap/>
            <w:vAlign w:val="center"/>
          </w:tcPr>
          <w:p w14:paraId="4B3BAAFF" w14:textId="77777777" w:rsidR="009F4DD4" w:rsidRPr="00425A69" w:rsidRDefault="009F4DD4" w:rsidP="007C64D7">
            <w:pPr>
              <w:rPr>
                <w:rFonts w:ascii="Times New Roman" w:eastAsia="Times New Roman" w:hAnsi="Times New Roman" w:cs="Times New Roman"/>
                <w:color w:val="000000" w:themeColor="text1"/>
                <w:sz w:val="18"/>
                <w:szCs w:val="18"/>
              </w:rPr>
            </w:pPr>
            <w:r w:rsidRPr="00425A69">
              <w:rPr>
                <w:rFonts w:ascii="Times New Roman" w:eastAsia="Times New Roman" w:hAnsi="Times New Roman" w:cs="Times New Roman"/>
                <w:color w:val="000000" w:themeColor="text1"/>
                <w:sz w:val="18"/>
                <w:szCs w:val="18"/>
              </w:rPr>
              <w:t>0.43</w:t>
            </w:r>
          </w:p>
        </w:tc>
        <w:tc>
          <w:tcPr>
            <w:tcW w:w="363" w:type="pct"/>
            <w:tcBorders>
              <w:top w:val="nil"/>
              <w:left w:val="nil"/>
              <w:bottom w:val="nil"/>
              <w:right w:val="single" w:sz="8" w:space="0" w:color="auto"/>
            </w:tcBorders>
            <w:shd w:val="clear" w:color="auto" w:fill="auto"/>
            <w:noWrap/>
            <w:vAlign w:val="center"/>
          </w:tcPr>
          <w:p w14:paraId="4B1BCAC2"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FF0000"/>
                <w:sz w:val="18"/>
                <w:szCs w:val="18"/>
              </w:rPr>
              <w:t>0.65</w:t>
            </w:r>
          </w:p>
        </w:tc>
        <w:tc>
          <w:tcPr>
            <w:tcW w:w="326" w:type="pct"/>
            <w:tcBorders>
              <w:top w:val="nil"/>
              <w:left w:val="single" w:sz="8" w:space="0" w:color="auto"/>
              <w:bottom w:val="nil"/>
              <w:right w:val="nil"/>
            </w:tcBorders>
            <w:shd w:val="clear" w:color="auto" w:fill="auto"/>
            <w:noWrap/>
            <w:vAlign w:val="center"/>
          </w:tcPr>
          <w:p w14:paraId="043E5151"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-0.11</w:t>
            </w:r>
          </w:p>
        </w:tc>
        <w:tc>
          <w:tcPr>
            <w:tcW w:w="326" w:type="pct"/>
            <w:tcBorders>
              <w:top w:val="nil"/>
              <w:left w:val="nil"/>
              <w:bottom w:val="nil"/>
              <w:right w:val="nil"/>
            </w:tcBorders>
            <w:shd w:val="clear" w:color="auto" w:fill="auto"/>
            <w:noWrap/>
            <w:vAlign w:val="center"/>
          </w:tcPr>
          <w:p w14:paraId="65C245EC" w14:textId="77777777" w:rsidR="009F4DD4" w:rsidRPr="00425A69" w:rsidRDefault="009F4DD4" w:rsidP="007C64D7">
            <w:pPr>
              <w:rPr>
                <w:rFonts w:ascii="Times New Roman" w:eastAsia="Times New Roman" w:hAnsi="Times New Roman" w:cs="Times New Roman"/>
                <w:color w:val="000000" w:themeColor="text1"/>
                <w:sz w:val="18"/>
                <w:szCs w:val="18"/>
              </w:rPr>
            </w:pPr>
            <w:r w:rsidRPr="00425A69">
              <w:rPr>
                <w:rFonts w:ascii="Times New Roman" w:eastAsia="Times New Roman" w:hAnsi="Times New Roman" w:cs="Times New Roman"/>
                <w:color w:val="000000" w:themeColor="text1"/>
                <w:sz w:val="18"/>
                <w:szCs w:val="18"/>
              </w:rPr>
              <w:t>0.32</w:t>
            </w:r>
          </w:p>
        </w:tc>
        <w:tc>
          <w:tcPr>
            <w:tcW w:w="361" w:type="pct"/>
            <w:tcBorders>
              <w:top w:val="nil"/>
              <w:left w:val="nil"/>
              <w:bottom w:val="nil"/>
              <w:right w:val="single" w:sz="8" w:space="0" w:color="auto"/>
            </w:tcBorders>
            <w:shd w:val="clear" w:color="auto" w:fill="auto"/>
            <w:noWrap/>
            <w:vAlign w:val="center"/>
          </w:tcPr>
          <w:p w14:paraId="69016319" w14:textId="77777777" w:rsidR="009F4DD4" w:rsidRPr="00425A69" w:rsidRDefault="009F4DD4" w:rsidP="007C64D7">
            <w:pPr>
              <w:rPr>
                <w:rFonts w:ascii="Times New Roman" w:eastAsia="Times New Roman" w:hAnsi="Times New Roman" w:cs="Times New Roman"/>
                <w:color w:val="000000" w:themeColor="text1"/>
                <w:sz w:val="18"/>
                <w:szCs w:val="18"/>
              </w:rPr>
            </w:pPr>
            <w:r w:rsidRPr="00425A69">
              <w:rPr>
                <w:rFonts w:ascii="Times New Roman" w:eastAsia="Times New Roman" w:hAnsi="Times New Roman" w:cs="Times New Roman"/>
                <w:color w:val="000000" w:themeColor="text1"/>
                <w:sz w:val="18"/>
                <w:szCs w:val="18"/>
              </w:rPr>
              <w:t>0.33</w:t>
            </w:r>
          </w:p>
        </w:tc>
      </w:tr>
      <w:tr w:rsidR="009F4DD4" w:rsidRPr="00A66A5A" w14:paraId="69C97B70" w14:textId="77777777" w:rsidTr="007C64D7">
        <w:trPr>
          <w:trHeight w:val="329"/>
        </w:trPr>
        <w:tc>
          <w:tcPr>
            <w:tcW w:w="387" w:type="pct"/>
            <w:tcBorders>
              <w:top w:val="nil"/>
              <w:left w:val="nil"/>
              <w:right w:val="nil"/>
            </w:tcBorders>
            <w:shd w:val="clear" w:color="auto" w:fill="auto"/>
            <w:noWrap/>
            <w:vAlign w:val="center"/>
          </w:tcPr>
          <w:p w14:paraId="3C767C96"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DVU3150</w:t>
            </w:r>
          </w:p>
        </w:tc>
        <w:tc>
          <w:tcPr>
            <w:tcW w:w="1570" w:type="pct"/>
            <w:tcBorders>
              <w:top w:val="nil"/>
              <w:left w:val="nil"/>
              <w:right w:val="single" w:sz="8" w:space="0" w:color="auto"/>
            </w:tcBorders>
            <w:shd w:val="clear" w:color="auto" w:fill="auto"/>
            <w:noWrap/>
            <w:vAlign w:val="center"/>
          </w:tcPr>
          <w:p w14:paraId="28966654"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Ribosomal protein S1</w:t>
            </w:r>
          </w:p>
        </w:tc>
        <w:tc>
          <w:tcPr>
            <w:tcW w:w="326" w:type="pct"/>
            <w:tcBorders>
              <w:top w:val="nil"/>
              <w:left w:val="single" w:sz="8" w:space="0" w:color="auto"/>
              <w:right w:val="nil"/>
            </w:tcBorders>
            <w:shd w:val="clear" w:color="auto" w:fill="auto"/>
            <w:noWrap/>
            <w:vAlign w:val="center"/>
          </w:tcPr>
          <w:p w14:paraId="2CE06435"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-0.61</w:t>
            </w:r>
          </w:p>
        </w:tc>
        <w:tc>
          <w:tcPr>
            <w:tcW w:w="326" w:type="pct"/>
            <w:tcBorders>
              <w:top w:val="nil"/>
              <w:left w:val="nil"/>
              <w:right w:val="nil"/>
            </w:tcBorders>
            <w:shd w:val="clear" w:color="auto" w:fill="auto"/>
            <w:noWrap/>
            <w:vAlign w:val="center"/>
          </w:tcPr>
          <w:p w14:paraId="377107DE"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0.07</w:t>
            </w:r>
          </w:p>
        </w:tc>
        <w:tc>
          <w:tcPr>
            <w:tcW w:w="363" w:type="pct"/>
            <w:tcBorders>
              <w:top w:val="nil"/>
              <w:left w:val="nil"/>
              <w:right w:val="single" w:sz="8" w:space="0" w:color="auto"/>
            </w:tcBorders>
            <w:shd w:val="clear" w:color="auto" w:fill="auto"/>
            <w:noWrap/>
            <w:vAlign w:val="center"/>
          </w:tcPr>
          <w:p w14:paraId="0647957C"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0.07</w:t>
            </w:r>
          </w:p>
        </w:tc>
        <w:tc>
          <w:tcPr>
            <w:tcW w:w="326" w:type="pct"/>
            <w:tcBorders>
              <w:top w:val="nil"/>
              <w:left w:val="single" w:sz="8" w:space="0" w:color="auto"/>
              <w:right w:val="nil"/>
            </w:tcBorders>
            <w:shd w:val="clear" w:color="auto" w:fill="auto"/>
            <w:noWrap/>
            <w:vAlign w:val="center"/>
          </w:tcPr>
          <w:p w14:paraId="033E749E"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0.04</w:t>
            </w:r>
          </w:p>
        </w:tc>
        <w:tc>
          <w:tcPr>
            <w:tcW w:w="326" w:type="pct"/>
            <w:tcBorders>
              <w:top w:val="nil"/>
              <w:left w:val="nil"/>
              <w:right w:val="nil"/>
            </w:tcBorders>
            <w:shd w:val="clear" w:color="auto" w:fill="auto"/>
            <w:noWrap/>
            <w:vAlign w:val="center"/>
          </w:tcPr>
          <w:p w14:paraId="0E0C7837" w14:textId="77777777" w:rsidR="009F4DD4" w:rsidRPr="00A66A5A" w:rsidRDefault="009F4DD4" w:rsidP="007C64D7">
            <w:pPr>
              <w:rPr>
                <w:rFonts w:ascii="Times New Roman" w:eastAsia="Times New Roman" w:hAnsi="Times New Roman" w:cs="Times New Roman"/>
                <w:color w:val="0000FF"/>
                <w:sz w:val="18"/>
                <w:szCs w:val="18"/>
              </w:rPr>
            </w:pPr>
            <w:r w:rsidRPr="00A66A5A">
              <w:rPr>
                <w:rFonts w:ascii="Times New Roman" w:eastAsia="Times New Roman" w:hAnsi="Times New Roman" w:cs="Times New Roman"/>
                <w:color w:val="000000"/>
                <w:sz w:val="18"/>
                <w:szCs w:val="18"/>
              </w:rPr>
              <w:t>0.14</w:t>
            </w:r>
          </w:p>
        </w:tc>
        <w:tc>
          <w:tcPr>
            <w:tcW w:w="363" w:type="pct"/>
            <w:tcBorders>
              <w:top w:val="nil"/>
              <w:left w:val="nil"/>
              <w:right w:val="single" w:sz="8" w:space="0" w:color="auto"/>
            </w:tcBorders>
            <w:shd w:val="clear" w:color="auto" w:fill="auto"/>
            <w:noWrap/>
            <w:vAlign w:val="center"/>
          </w:tcPr>
          <w:p w14:paraId="0F6C8CE9" w14:textId="77777777" w:rsidR="009F4DD4" w:rsidRPr="00A66A5A" w:rsidRDefault="009F4DD4" w:rsidP="007C64D7">
            <w:pPr>
              <w:rPr>
                <w:rFonts w:ascii="Times New Roman" w:eastAsia="Times New Roman" w:hAnsi="Times New Roman" w:cs="Times New Roman"/>
                <w:color w:val="FF0000"/>
                <w:sz w:val="18"/>
                <w:szCs w:val="18"/>
              </w:rPr>
            </w:pPr>
            <w:r w:rsidRPr="00A66A5A">
              <w:rPr>
                <w:rFonts w:ascii="Times New Roman" w:eastAsia="Times New Roman" w:hAnsi="Times New Roman" w:cs="Times New Roman"/>
                <w:color w:val="000000"/>
                <w:sz w:val="18"/>
                <w:szCs w:val="18"/>
              </w:rPr>
              <w:t>0.10</w:t>
            </w:r>
          </w:p>
        </w:tc>
        <w:tc>
          <w:tcPr>
            <w:tcW w:w="326" w:type="pct"/>
            <w:tcBorders>
              <w:top w:val="nil"/>
              <w:left w:val="single" w:sz="8" w:space="0" w:color="auto"/>
              <w:right w:val="nil"/>
            </w:tcBorders>
            <w:shd w:val="clear" w:color="auto" w:fill="auto"/>
            <w:noWrap/>
            <w:vAlign w:val="center"/>
          </w:tcPr>
          <w:p w14:paraId="5266703B"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-0.13</w:t>
            </w:r>
          </w:p>
        </w:tc>
        <w:tc>
          <w:tcPr>
            <w:tcW w:w="326" w:type="pct"/>
            <w:tcBorders>
              <w:top w:val="nil"/>
              <w:left w:val="nil"/>
              <w:right w:val="nil"/>
            </w:tcBorders>
            <w:shd w:val="clear" w:color="auto" w:fill="auto"/>
            <w:noWrap/>
            <w:vAlign w:val="center"/>
          </w:tcPr>
          <w:p w14:paraId="3EEC5A01" w14:textId="77777777" w:rsidR="009F4DD4" w:rsidRPr="00A66A5A" w:rsidRDefault="009F4DD4" w:rsidP="007C64D7">
            <w:pPr>
              <w:rPr>
                <w:rFonts w:ascii="Times New Roman" w:eastAsia="Times New Roman" w:hAnsi="Times New Roman" w:cs="Times New Roman"/>
                <w:color w:val="0000FF"/>
                <w:sz w:val="18"/>
                <w:szCs w:val="18"/>
              </w:rPr>
            </w:pPr>
            <w:r w:rsidRPr="00A66A5A">
              <w:rPr>
                <w:rFonts w:ascii="Times New Roman" w:eastAsia="Times New Roman" w:hAnsi="Times New Roman" w:cs="Times New Roman"/>
                <w:color w:val="000000"/>
                <w:sz w:val="18"/>
                <w:szCs w:val="18"/>
              </w:rPr>
              <w:t>0.16</w:t>
            </w:r>
          </w:p>
        </w:tc>
        <w:tc>
          <w:tcPr>
            <w:tcW w:w="361" w:type="pct"/>
            <w:tcBorders>
              <w:top w:val="nil"/>
              <w:left w:val="nil"/>
              <w:right w:val="single" w:sz="8" w:space="0" w:color="auto"/>
            </w:tcBorders>
            <w:shd w:val="clear" w:color="auto" w:fill="auto"/>
            <w:noWrap/>
            <w:vAlign w:val="center"/>
          </w:tcPr>
          <w:p w14:paraId="0C45B8A6" w14:textId="77777777" w:rsidR="009F4DD4" w:rsidRPr="00A66A5A" w:rsidRDefault="009F4DD4" w:rsidP="007C64D7">
            <w:pPr>
              <w:rPr>
                <w:rFonts w:ascii="Times New Roman" w:eastAsia="Times New Roman" w:hAnsi="Times New Roman" w:cs="Times New Roman"/>
                <w:color w:val="0000FF"/>
                <w:sz w:val="18"/>
                <w:szCs w:val="18"/>
              </w:rPr>
            </w:pPr>
            <w:r w:rsidRPr="00A66A5A">
              <w:rPr>
                <w:rFonts w:ascii="Times New Roman" w:eastAsia="Times New Roman" w:hAnsi="Times New Roman" w:cs="Times New Roman"/>
                <w:color w:val="000000"/>
                <w:sz w:val="18"/>
                <w:szCs w:val="18"/>
              </w:rPr>
              <w:t>0.02</w:t>
            </w:r>
          </w:p>
        </w:tc>
      </w:tr>
      <w:tr w:rsidR="009F4DD4" w:rsidRPr="00A66A5A" w14:paraId="470EB976" w14:textId="77777777" w:rsidTr="007C64D7">
        <w:trPr>
          <w:trHeight w:val="329"/>
        </w:trPr>
        <w:tc>
          <w:tcPr>
            <w:tcW w:w="387" w:type="pct"/>
            <w:tcBorders>
              <w:top w:val="nil"/>
              <w:left w:val="nil"/>
              <w:bottom w:val="single" w:sz="8" w:space="0" w:color="auto"/>
              <w:right w:val="nil"/>
            </w:tcBorders>
            <w:shd w:val="clear" w:color="auto" w:fill="auto"/>
            <w:noWrap/>
            <w:vAlign w:val="center"/>
          </w:tcPr>
          <w:p w14:paraId="71916E4C"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DVU3168</w:t>
            </w:r>
          </w:p>
        </w:tc>
        <w:tc>
          <w:tcPr>
            <w:tcW w:w="1570" w:type="pct"/>
            <w:tcBorders>
              <w:top w:val="nil"/>
              <w:left w:val="nil"/>
              <w:bottom w:val="single" w:sz="8" w:space="0" w:color="auto"/>
              <w:right w:val="single" w:sz="8" w:space="0" w:color="auto"/>
            </w:tcBorders>
            <w:shd w:val="clear" w:color="auto" w:fill="auto"/>
            <w:noWrap/>
            <w:vAlign w:val="center"/>
          </w:tcPr>
          <w:p w14:paraId="7341480D"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Glutamate-1-semialdehyde 2,1-aminomutase</w:t>
            </w:r>
          </w:p>
        </w:tc>
        <w:tc>
          <w:tcPr>
            <w:tcW w:w="326" w:type="pct"/>
            <w:tcBorders>
              <w:top w:val="nil"/>
              <w:left w:val="single" w:sz="8" w:space="0" w:color="auto"/>
              <w:bottom w:val="single" w:sz="8" w:space="0" w:color="auto"/>
              <w:right w:val="nil"/>
            </w:tcBorders>
            <w:shd w:val="clear" w:color="auto" w:fill="auto"/>
            <w:noWrap/>
            <w:vAlign w:val="center"/>
          </w:tcPr>
          <w:p w14:paraId="2A761109"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-0.63</w:t>
            </w:r>
          </w:p>
        </w:tc>
        <w:tc>
          <w:tcPr>
            <w:tcW w:w="326" w:type="pct"/>
            <w:tcBorders>
              <w:top w:val="nil"/>
              <w:left w:val="nil"/>
              <w:bottom w:val="single" w:sz="8" w:space="0" w:color="auto"/>
              <w:right w:val="nil"/>
            </w:tcBorders>
            <w:shd w:val="clear" w:color="auto" w:fill="auto"/>
            <w:noWrap/>
            <w:vAlign w:val="center"/>
          </w:tcPr>
          <w:p w14:paraId="0E7858EB"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0.06</w:t>
            </w:r>
          </w:p>
        </w:tc>
        <w:tc>
          <w:tcPr>
            <w:tcW w:w="363" w:type="pct"/>
            <w:tcBorders>
              <w:top w:val="nil"/>
              <w:left w:val="nil"/>
              <w:bottom w:val="single" w:sz="8" w:space="0" w:color="auto"/>
              <w:right w:val="single" w:sz="8" w:space="0" w:color="auto"/>
            </w:tcBorders>
            <w:shd w:val="clear" w:color="auto" w:fill="auto"/>
            <w:noWrap/>
            <w:vAlign w:val="center"/>
          </w:tcPr>
          <w:p w14:paraId="39F7F042"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0.01</w:t>
            </w:r>
          </w:p>
        </w:tc>
        <w:tc>
          <w:tcPr>
            <w:tcW w:w="326" w:type="pct"/>
            <w:tcBorders>
              <w:top w:val="nil"/>
              <w:left w:val="single" w:sz="8" w:space="0" w:color="auto"/>
              <w:bottom w:val="single" w:sz="8" w:space="0" w:color="auto"/>
              <w:right w:val="nil"/>
            </w:tcBorders>
            <w:shd w:val="clear" w:color="auto" w:fill="auto"/>
            <w:noWrap/>
            <w:vAlign w:val="center"/>
          </w:tcPr>
          <w:p w14:paraId="77C8F95A"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0.27</w:t>
            </w:r>
          </w:p>
        </w:tc>
        <w:tc>
          <w:tcPr>
            <w:tcW w:w="326" w:type="pct"/>
            <w:tcBorders>
              <w:top w:val="nil"/>
              <w:left w:val="nil"/>
              <w:bottom w:val="single" w:sz="8" w:space="0" w:color="auto"/>
              <w:right w:val="nil"/>
            </w:tcBorders>
            <w:shd w:val="clear" w:color="auto" w:fill="auto"/>
            <w:noWrap/>
            <w:vAlign w:val="center"/>
          </w:tcPr>
          <w:p w14:paraId="7412E8AE" w14:textId="77777777" w:rsidR="009F4DD4" w:rsidRPr="00A66A5A" w:rsidRDefault="009F4DD4" w:rsidP="007C64D7">
            <w:pPr>
              <w:rPr>
                <w:rFonts w:ascii="Times New Roman" w:eastAsia="Times New Roman" w:hAnsi="Times New Roman" w:cs="Times New Roman"/>
                <w:color w:val="0000FF"/>
                <w:sz w:val="18"/>
                <w:szCs w:val="18"/>
              </w:rPr>
            </w:pPr>
            <w:r w:rsidRPr="00A66A5A">
              <w:rPr>
                <w:rFonts w:ascii="Times New Roman" w:eastAsia="Times New Roman" w:hAnsi="Times New Roman" w:cs="Times New Roman"/>
                <w:color w:val="FF0000"/>
                <w:sz w:val="18"/>
                <w:szCs w:val="18"/>
              </w:rPr>
              <w:t>0.65</w:t>
            </w:r>
          </w:p>
        </w:tc>
        <w:tc>
          <w:tcPr>
            <w:tcW w:w="363" w:type="pct"/>
            <w:tcBorders>
              <w:top w:val="nil"/>
              <w:left w:val="nil"/>
              <w:bottom w:val="single" w:sz="8" w:space="0" w:color="auto"/>
              <w:right w:val="single" w:sz="8" w:space="0" w:color="auto"/>
            </w:tcBorders>
            <w:shd w:val="clear" w:color="auto" w:fill="auto"/>
            <w:noWrap/>
            <w:vAlign w:val="center"/>
          </w:tcPr>
          <w:p w14:paraId="14754623" w14:textId="77777777" w:rsidR="009F4DD4" w:rsidRPr="00A66A5A" w:rsidRDefault="009F4DD4" w:rsidP="007C64D7">
            <w:pPr>
              <w:rPr>
                <w:rFonts w:ascii="Times New Roman" w:eastAsia="Times New Roman" w:hAnsi="Times New Roman" w:cs="Times New Roman"/>
                <w:color w:val="FF0000"/>
                <w:sz w:val="18"/>
                <w:szCs w:val="18"/>
              </w:rPr>
            </w:pPr>
            <w:r w:rsidRPr="00A66A5A">
              <w:rPr>
                <w:rFonts w:ascii="Times New Roman" w:eastAsia="Times New Roman" w:hAnsi="Times New Roman" w:cs="Times New Roman"/>
                <w:color w:val="FF0000"/>
                <w:sz w:val="18"/>
                <w:szCs w:val="18"/>
              </w:rPr>
              <w:t>0.65</w:t>
            </w:r>
          </w:p>
        </w:tc>
        <w:tc>
          <w:tcPr>
            <w:tcW w:w="326" w:type="pct"/>
            <w:tcBorders>
              <w:top w:val="nil"/>
              <w:left w:val="single" w:sz="8" w:space="0" w:color="auto"/>
              <w:bottom w:val="single" w:sz="8" w:space="0" w:color="auto"/>
              <w:right w:val="nil"/>
            </w:tcBorders>
            <w:shd w:val="clear" w:color="auto" w:fill="auto"/>
            <w:noWrap/>
            <w:vAlign w:val="center"/>
          </w:tcPr>
          <w:p w14:paraId="721067FB" w14:textId="77777777" w:rsidR="009F4DD4" w:rsidRPr="00A66A5A" w:rsidRDefault="009F4DD4" w:rsidP="007C64D7">
            <w:pPr>
              <w:rPr>
                <w:rFonts w:ascii="Times New Roman" w:eastAsia="Times New Roman" w:hAnsi="Times New Roman" w:cs="Times New Roman"/>
                <w:color w:val="000000"/>
                <w:sz w:val="18"/>
                <w:szCs w:val="18"/>
              </w:rPr>
            </w:pPr>
            <w:r w:rsidRPr="00A66A5A">
              <w:rPr>
                <w:rFonts w:ascii="Times New Roman" w:eastAsia="Times New Roman" w:hAnsi="Times New Roman" w:cs="Times New Roman"/>
                <w:color w:val="000000"/>
                <w:sz w:val="18"/>
                <w:szCs w:val="18"/>
              </w:rPr>
              <w:t>-0.05</w:t>
            </w:r>
          </w:p>
        </w:tc>
        <w:tc>
          <w:tcPr>
            <w:tcW w:w="326" w:type="pct"/>
            <w:tcBorders>
              <w:top w:val="nil"/>
              <w:left w:val="nil"/>
              <w:bottom w:val="single" w:sz="8" w:space="0" w:color="auto"/>
              <w:right w:val="nil"/>
            </w:tcBorders>
            <w:shd w:val="clear" w:color="auto" w:fill="auto"/>
            <w:noWrap/>
            <w:vAlign w:val="center"/>
          </w:tcPr>
          <w:p w14:paraId="7A71FC05" w14:textId="77777777" w:rsidR="009F4DD4" w:rsidRPr="00A66A5A" w:rsidRDefault="009F4DD4" w:rsidP="007C64D7">
            <w:pPr>
              <w:rPr>
                <w:rFonts w:ascii="Times New Roman" w:eastAsia="Times New Roman" w:hAnsi="Times New Roman" w:cs="Times New Roman"/>
                <w:color w:val="0000FF"/>
                <w:sz w:val="18"/>
                <w:szCs w:val="18"/>
              </w:rPr>
            </w:pPr>
            <w:r w:rsidRPr="00A66A5A">
              <w:rPr>
                <w:rFonts w:ascii="Times New Roman" w:eastAsia="Times New Roman" w:hAnsi="Times New Roman" w:cs="Times New Roman"/>
                <w:color w:val="FF0000"/>
                <w:sz w:val="18"/>
                <w:szCs w:val="18"/>
              </w:rPr>
              <w:t>0.63</w:t>
            </w:r>
          </w:p>
        </w:tc>
        <w:tc>
          <w:tcPr>
            <w:tcW w:w="361" w:type="pct"/>
            <w:tcBorders>
              <w:top w:val="nil"/>
              <w:left w:val="nil"/>
              <w:bottom w:val="single" w:sz="8" w:space="0" w:color="auto"/>
              <w:right w:val="single" w:sz="8" w:space="0" w:color="auto"/>
            </w:tcBorders>
            <w:shd w:val="clear" w:color="auto" w:fill="auto"/>
            <w:noWrap/>
            <w:vAlign w:val="center"/>
          </w:tcPr>
          <w:p w14:paraId="01DE4521" w14:textId="77777777" w:rsidR="009F4DD4" w:rsidRPr="00A66A5A" w:rsidRDefault="009F4DD4" w:rsidP="007C64D7">
            <w:pPr>
              <w:rPr>
                <w:rFonts w:ascii="Times New Roman" w:eastAsia="Times New Roman" w:hAnsi="Times New Roman" w:cs="Times New Roman"/>
                <w:color w:val="0000FF"/>
                <w:sz w:val="18"/>
                <w:szCs w:val="18"/>
              </w:rPr>
            </w:pPr>
            <w:r w:rsidRPr="00A66A5A">
              <w:rPr>
                <w:rFonts w:ascii="Times New Roman" w:eastAsia="Times New Roman" w:hAnsi="Times New Roman" w:cs="Times New Roman"/>
                <w:color w:val="FF0000"/>
                <w:sz w:val="18"/>
                <w:szCs w:val="18"/>
              </w:rPr>
              <w:t>0.55</w:t>
            </w:r>
          </w:p>
        </w:tc>
      </w:tr>
    </w:tbl>
    <w:p w14:paraId="1AEDBFBC" w14:textId="77777777" w:rsidR="009F4DD4" w:rsidRPr="00E03A1E" w:rsidRDefault="009F4DD4" w:rsidP="009F4DD4">
      <w:pPr>
        <w:spacing w:line="360" w:lineRule="auto"/>
        <w:jc w:val="both"/>
        <w:rPr>
          <w:rFonts w:ascii="Times New Roman" w:hAnsi="Times New Roman" w:cs="Times New Roman"/>
          <w:lang w:eastAsia="zh-CN"/>
        </w:rPr>
      </w:pPr>
      <w:r>
        <w:rPr>
          <w:rFonts w:ascii="Times New Roman" w:hAnsi="Times New Roman" w:cs="Times New Roman"/>
          <w:lang w:eastAsia="zh-CN"/>
        </w:rPr>
        <w:t>Note: The detected proteins with LFC≥0.5 or ≤-0.5 and adjusted q value less than 0.05 are highlighted in red and defined as the changed proteins in response to FNA. All the other proteins with q value larger than 0.05 regardless of LFC are defined as no changed proteins.</w:t>
      </w:r>
    </w:p>
    <w:p w14:paraId="2DE14DF0" w14:textId="77777777" w:rsidR="009F4DD4" w:rsidRPr="00E03A1E" w:rsidRDefault="009F4DD4" w:rsidP="009F4DD4">
      <w:pPr>
        <w:spacing w:line="360" w:lineRule="auto"/>
        <w:jc w:val="both"/>
        <w:rPr>
          <w:rFonts w:ascii="Times New Roman" w:hAnsi="Times New Roman" w:cs="Times New Roman"/>
          <w:lang w:eastAsia="zh-CN"/>
        </w:rPr>
        <w:sectPr w:rsidR="009F4DD4" w:rsidRPr="00E03A1E" w:rsidSect="00D508D3">
          <w:pgSz w:w="16840" w:h="11900" w:orient="landscape"/>
          <w:pgMar w:top="1800" w:right="1440" w:bottom="1800" w:left="1440" w:header="708" w:footer="708" w:gutter="0"/>
          <w:lnNumType w:countBy="1" w:restart="continuous"/>
          <w:cols w:space="708"/>
          <w:docGrid w:linePitch="360"/>
        </w:sectPr>
      </w:pPr>
    </w:p>
    <w:p w14:paraId="3777C455" w14:textId="77777777" w:rsidR="009F4DD4" w:rsidRPr="00E03A1E" w:rsidRDefault="00E32F42" w:rsidP="009F4DD4">
      <w:pPr>
        <w:spacing w:line="360" w:lineRule="auto"/>
        <w:jc w:val="both"/>
        <w:rPr>
          <w:rFonts w:ascii="Times New Roman" w:hAnsi="Times New Roman" w:cs="Times New Roman"/>
          <w:b/>
          <w:lang w:eastAsia="zh-CN"/>
        </w:rPr>
      </w:pPr>
      <w:r w:rsidRPr="00532416">
        <w:rPr>
          <w:rFonts w:ascii="Times New Roman" w:hAnsi="Times New Roman" w:cs="Times New Roman"/>
          <w:b/>
          <w:color w:val="000000" w:themeColor="text1"/>
          <w:lang w:eastAsia="zh-CN"/>
        </w:rPr>
        <w:lastRenderedPageBreak/>
        <w:t>Table S</w:t>
      </w:r>
      <w:r w:rsidR="007F68D4" w:rsidRPr="00532416">
        <w:rPr>
          <w:rFonts w:ascii="Times New Roman" w:hAnsi="Times New Roman" w:cs="Times New Roman"/>
          <w:b/>
          <w:color w:val="000000" w:themeColor="text1"/>
          <w:lang w:eastAsia="zh-CN"/>
        </w:rPr>
        <w:t>4</w:t>
      </w:r>
      <w:r w:rsidR="009F4DD4" w:rsidRPr="00532416">
        <w:rPr>
          <w:rFonts w:ascii="Times New Roman" w:hAnsi="Times New Roman" w:cs="Times New Roman"/>
          <w:b/>
          <w:color w:val="000000" w:themeColor="text1"/>
          <w:lang w:eastAsia="zh-CN"/>
        </w:rPr>
        <w:t>. Proteins abundance dynamics</w:t>
      </w:r>
      <w:r w:rsidR="009F4DD4" w:rsidRPr="00E03A1E">
        <w:rPr>
          <w:rFonts w:ascii="Times New Roman" w:hAnsi="Times New Roman" w:cs="Times New Roman"/>
          <w:b/>
          <w:lang w:eastAsia="zh-CN"/>
        </w:rPr>
        <w:t xml:space="preserve"> in the presence of different FNA concentrations relevant to oxidative stress</w:t>
      </w:r>
    </w:p>
    <w:tbl>
      <w:tblPr>
        <w:tblW w:w="5000" w:type="pct"/>
        <w:tblLook w:val="04A0" w:firstRow="1" w:lastRow="0" w:firstColumn="1" w:lastColumn="0" w:noHBand="0" w:noVBand="1"/>
      </w:tblPr>
      <w:tblGrid>
        <w:gridCol w:w="1270"/>
        <w:gridCol w:w="4074"/>
        <w:gridCol w:w="947"/>
        <w:gridCol w:w="947"/>
        <w:gridCol w:w="1052"/>
        <w:gridCol w:w="947"/>
        <w:gridCol w:w="947"/>
        <w:gridCol w:w="1052"/>
        <w:gridCol w:w="947"/>
        <w:gridCol w:w="947"/>
        <w:gridCol w:w="1046"/>
      </w:tblGrid>
      <w:tr w:rsidR="009F4DD4" w:rsidRPr="002B0B72" w14:paraId="6A256730" w14:textId="77777777" w:rsidTr="007C64D7">
        <w:trPr>
          <w:trHeight w:val="300"/>
        </w:trPr>
        <w:tc>
          <w:tcPr>
            <w:tcW w:w="448" w:type="pct"/>
            <w:vMerge w:val="restart"/>
            <w:tcBorders>
              <w:top w:val="single" w:sz="8" w:space="0" w:color="auto"/>
              <w:left w:val="nil"/>
              <w:bottom w:val="single" w:sz="8" w:space="0" w:color="000000"/>
              <w:right w:val="nil"/>
            </w:tcBorders>
            <w:shd w:val="clear" w:color="auto" w:fill="auto"/>
            <w:noWrap/>
            <w:vAlign w:val="center"/>
            <w:hideMark/>
          </w:tcPr>
          <w:p w14:paraId="08B3CA0C"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Gene ID</w:t>
            </w:r>
          </w:p>
        </w:tc>
        <w:tc>
          <w:tcPr>
            <w:tcW w:w="1437" w:type="pct"/>
            <w:vMerge w:val="restart"/>
            <w:tcBorders>
              <w:top w:val="single" w:sz="8" w:space="0" w:color="auto"/>
              <w:left w:val="nil"/>
              <w:bottom w:val="single" w:sz="8" w:space="0" w:color="000000"/>
              <w:right w:val="single" w:sz="8" w:space="0" w:color="auto"/>
            </w:tcBorders>
            <w:shd w:val="clear" w:color="auto" w:fill="auto"/>
            <w:noWrap/>
            <w:vAlign w:val="center"/>
            <w:hideMark/>
          </w:tcPr>
          <w:p w14:paraId="745AE7AD"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Gene name</w:t>
            </w:r>
          </w:p>
        </w:tc>
        <w:tc>
          <w:tcPr>
            <w:tcW w:w="1039" w:type="pct"/>
            <w:gridSpan w:val="3"/>
            <w:tcBorders>
              <w:top w:val="single" w:sz="8" w:space="0" w:color="auto"/>
              <w:left w:val="nil"/>
              <w:bottom w:val="nil"/>
              <w:right w:val="single" w:sz="8" w:space="0" w:color="000000"/>
            </w:tcBorders>
            <w:shd w:val="clear" w:color="auto" w:fill="auto"/>
            <w:noWrap/>
            <w:vAlign w:val="center"/>
            <w:hideMark/>
          </w:tcPr>
          <w:p w14:paraId="5E76D653"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1 μg vs Control</w:t>
            </w:r>
          </w:p>
        </w:tc>
        <w:tc>
          <w:tcPr>
            <w:tcW w:w="1039" w:type="pct"/>
            <w:gridSpan w:val="3"/>
            <w:tcBorders>
              <w:top w:val="single" w:sz="8" w:space="0" w:color="auto"/>
              <w:left w:val="nil"/>
              <w:bottom w:val="nil"/>
              <w:right w:val="single" w:sz="8" w:space="0" w:color="000000"/>
            </w:tcBorders>
            <w:shd w:val="clear" w:color="auto" w:fill="auto"/>
            <w:noWrap/>
            <w:vAlign w:val="center"/>
            <w:hideMark/>
          </w:tcPr>
          <w:p w14:paraId="10091F5F"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4 μg vs Control</w:t>
            </w:r>
          </w:p>
        </w:tc>
        <w:tc>
          <w:tcPr>
            <w:tcW w:w="1037" w:type="pct"/>
            <w:gridSpan w:val="3"/>
            <w:tcBorders>
              <w:top w:val="single" w:sz="8" w:space="0" w:color="auto"/>
              <w:left w:val="nil"/>
              <w:bottom w:val="nil"/>
              <w:right w:val="single" w:sz="8" w:space="0" w:color="000000"/>
            </w:tcBorders>
            <w:shd w:val="clear" w:color="auto" w:fill="auto"/>
            <w:noWrap/>
            <w:vAlign w:val="center"/>
            <w:hideMark/>
          </w:tcPr>
          <w:p w14:paraId="49054498"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8 μg vs Control</w:t>
            </w:r>
          </w:p>
        </w:tc>
      </w:tr>
      <w:tr w:rsidR="009F4DD4" w:rsidRPr="002B0B72" w14:paraId="008B72ED" w14:textId="77777777" w:rsidTr="007C64D7">
        <w:trPr>
          <w:trHeight w:val="320"/>
        </w:trPr>
        <w:tc>
          <w:tcPr>
            <w:tcW w:w="448" w:type="pct"/>
            <w:vMerge/>
            <w:tcBorders>
              <w:top w:val="single" w:sz="8" w:space="0" w:color="auto"/>
              <w:left w:val="nil"/>
              <w:bottom w:val="single" w:sz="8" w:space="0" w:color="000000"/>
              <w:right w:val="nil"/>
            </w:tcBorders>
            <w:vAlign w:val="center"/>
            <w:hideMark/>
          </w:tcPr>
          <w:p w14:paraId="37F492D3" w14:textId="77777777" w:rsidR="009F4DD4" w:rsidRPr="002B0B72" w:rsidRDefault="009F4DD4" w:rsidP="007C64D7">
            <w:pPr>
              <w:rPr>
                <w:rFonts w:ascii="Times New Roman" w:eastAsia="Times New Roman" w:hAnsi="Times New Roman" w:cs="Times New Roman"/>
                <w:color w:val="000000"/>
                <w:sz w:val="18"/>
                <w:szCs w:val="18"/>
              </w:rPr>
            </w:pPr>
          </w:p>
        </w:tc>
        <w:tc>
          <w:tcPr>
            <w:tcW w:w="1437" w:type="pct"/>
            <w:vMerge/>
            <w:tcBorders>
              <w:top w:val="single" w:sz="8" w:space="0" w:color="auto"/>
              <w:left w:val="nil"/>
              <w:bottom w:val="single" w:sz="8" w:space="0" w:color="000000"/>
              <w:right w:val="single" w:sz="8" w:space="0" w:color="auto"/>
            </w:tcBorders>
            <w:vAlign w:val="center"/>
            <w:hideMark/>
          </w:tcPr>
          <w:p w14:paraId="3CB18231" w14:textId="77777777" w:rsidR="009F4DD4" w:rsidRPr="002B0B72" w:rsidRDefault="009F4DD4" w:rsidP="007C64D7">
            <w:pPr>
              <w:rPr>
                <w:rFonts w:ascii="Times New Roman" w:eastAsia="Times New Roman" w:hAnsi="Times New Roman" w:cs="Times New Roman"/>
                <w:color w:val="000000"/>
                <w:sz w:val="18"/>
                <w:szCs w:val="18"/>
              </w:rPr>
            </w:pPr>
          </w:p>
        </w:tc>
        <w:tc>
          <w:tcPr>
            <w:tcW w:w="334" w:type="pct"/>
            <w:tcBorders>
              <w:top w:val="nil"/>
              <w:left w:val="nil"/>
              <w:bottom w:val="single" w:sz="8" w:space="0" w:color="auto"/>
              <w:right w:val="nil"/>
            </w:tcBorders>
            <w:shd w:val="clear" w:color="auto" w:fill="auto"/>
            <w:noWrap/>
            <w:vAlign w:val="center"/>
            <w:hideMark/>
          </w:tcPr>
          <w:p w14:paraId="00DC6DF7"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2h_LFC</w:t>
            </w:r>
          </w:p>
        </w:tc>
        <w:tc>
          <w:tcPr>
            <w:tcW w:w="334" w:type="pct"/>
            <w:tcBorders>
              <w:top w:val="nil"/>
              <w:left w:val="nil"/>
              <w:bottom w:val="single" w:sz="8" w:space="0" w:color="auto"/>
              <w:right w:val="nil"/>
            </w:tcBorders>
            <w:shd w:val="clear" w:color="auto" w:fill="auto"/>
            <w:noWrap/>
            <w:vAlign w:val="center"/>
            <w:hideMark/>
          </w:tcPr>
          <w:p w14:paraId="2373603E"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8h_LFC</w:t>
            </w:r>
          </w:p>
        </w:tc>
        <w:tc>
          <w:tcPr>
            <w:tcW w:w="371" w:type="pct"/>
            <w:tcBorders>
              <w:top w:val="nil"/>
              <w:left w:val="nil"/>
              <w:bottom w:val="single" w:sz="8" w:space="0" w:color="auto"/>
              <w:right w:val="single" w:sz="8" w:space="0" w:color="auto"/>
            </w:tcBorders>
            <w:shd w:val="clear" w:color="auto" w:fill="auto"/>
            <w:noWrap/>
            <w:vAlign w:val="center"/>
            <w:hideMark/>
          </w:tcPr>
          <w:p w14:paraId="1C3FF741"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12h_LFC</w:t>
            </w:r>
          </w:p>
        </w:tc>
        <w:tc>
          <w:tcPr>
            <w:tcW w:w="334" w:type="pct"/>
            <w:tcBorders>
              <w:top w:val="nil"/>
              <w:left w:val="nil"/>
              <w:bottom w:val="single" w:sz="8" w:space="0" w:color="auto"/>
              <w:right w:val="nil"/>
            </w:tcBorders>
            <w:shd w:val="clear" w:color="auto" w:fill="auto"/>
            <w:noWrap/>
            <w:vAlign w:val="center"/>
            <w:hideMark/>
          </w:tcPr>
          <w:p w14:paraId="5CFD3797"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2h_LFC</w:t>
            </w:r>
          </w:p>
        </w:tc>
        <w:tc>
          <w:tcPr>
            <w:tcW w:w="334" w:type="pct"/>
            <w:tcBorders>
              <w:top w:val="nil"/>
              <w:left w:val="nil"/>
              <w:bottom w:val="single" w:sz="8" w:space="0" w:color="auto"/>
              <w:right w:val="nil"/>
            </w:tcBorders>
            <w:shd w:val="clear" w:color="auto" w:fill="auto"/>
            <w:noWrap/>
            <w:vAlign w:val="center"/>
            <w:hideMark/>
          </w:tcPr>
          <w:p w14:paraId="794A7C2C"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8h_LFC</w:t>
            </w:r>
          </w:p>
        </w:tc>
        <w:tc>
          <w:tcPr>
            <w:tcW w:w="371" w:type="pct"/>
            <w:tcBorders>
              <w:top w:val="nil"/>
              <w:left w:val="nil"/>
              <w:bottom w:val="single" w:sz="8" w:space="0" w:color="auto"/>
              <w:right w:val="single" w:sz="8" w:space="0" w:color="auto"/>
            </w:tcBorders>
            <w:shd w:val="clear" w:color="auto" w:fill="auto"/>
            <w:noWrap/>
            <w:vAlign w:val="center"/>
            <w:hideMark/>
          </w:tcPr>
          <w:p w14:paraId="398AA41D"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12h_LFC</w:t>
            </w:r>
          </w:p>
        </w:tc>
        <w:tc>
          <w:tcPr>
            <w:tcW w:w="334" w:type="pct"/>
            <w:tcBorders>
              <w:top w:val="nil"/>
              <w:left w:val="nil"/>
              <w:bottom w:val="single" w:sz="8" w:space="0" w:color="auto"/>
              <w:right w:val="nil"/>
            </w:tcBorders>
            <w:shd w:val="clear" w:color="auto" w:fill="auto"/>
            <w:noWrap/>
            <w:vAlign w:val="center"/>
            <w:hideMark/>
          </w:tcPr>
          <w:p w14:paraId="16C6B764"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2h_LFC</w:t>
            </w:r>
          </w:p>
        </w:tc>
        <w:tc>
          <w:tcPr>
            <w:tcW w:w="334" w:type="pct"/>
            <w:tcBorders>
              <w:top w:val="nil"/>
              <w:left w:val="nil"/>
              <w:bottom w:val="single" w:sz="8" w:space="0" w:color="auto"/>
              <w:right w:val="nil"/>
            </w:tcBorders>
            <w:shd w:val="clear" w:color="auto" w:fill="auto"/>
            <w:noWrap/>
            <w:vAlign w:val="center"/>
            <w:hideMark/>
          </w:tcPr>
          <w:p w14:paraId="60763C69"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8h_LFC</w:t>
            </w:r>
          </w:p>
        </w:tc>
        <w:tc>
          <w:tcPr>
            <w:tcW w:w="369" w:type="pct"/>
            <w:tcBorders>
              <w:top w:val="nil"/>
              <w:left w:val="nil"/>
              <w:bottom w:val="single" w:sz="8" w:space="0" w:color="auto"/>
              <w:right w:val="single" w:sz="8" w:space="0" w:color="auto"/>
            </w:tcBorders>
            <w:shd w:val="clear" w:color="auto" w:fill="auto"/>
            <w:noWrap/>
            <w:vAlign w:val="center"/>
            <w:hideMark/>
          </w:tcPr>
          <w:p w14:paraId="32F8741E"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12h_LFC</w:t>
            </w:r>
          </w:p>
        </w:tc>
      </w:tr>
      <w:tr w:rsidR="009F4DD4" w:rsidRPr="002B0B72" w14:paraId="52640DC0" w14:textId="77777777" w:rsidTr="007C64D7">
        <w:trPr>
          <w:trHeight w:val="300"/>
        </w:trPr>
        <w:tc>
          <w:tcPr>
            <w:tcW w:w="448" w:type="pct"/>
            <w:tcBorders>
              <w:top w:val="nil"/>
              <w:left w:val="nil"/>
              <w:bottom w:val="nil"/>
              <w:right w:val="nil"/>
            </w:tcBorders>
            <w:shd w:val="clear" w:color="auto" w:fill="auto"/>
            <w:noWrap/>
            <w:vAlign w:val="center"/>
            <w:hideMark/>
          </w:tcPr>
          <w:p w14:paraId="00C4A147" w14:textId="77777777" w:rsidR="009F4DD4" w:rsidRPr="002B0B72" w:rsidRDefault="009F4DD4" w:rsidP="007C64D7">
            <w:pPr>
              <w:jc w:val="center"/>
              <w:rPr>
                <w:rFonts w:ascii="Times New Roman" w:eastAsia="Times New Roman" w:hAnsi="Times New Roman" w:cs="Times New Roman"/>
                <w:color w:val="000000"/>
                <w:sz w:val="18"/>
                <w:szCs w:val="18"/>
              </w:rPr>
            </w:pPr>
          </w:p>
        </w:tc>
        <w:tc>
          <w:tcPr>
            <w:tcW w:w="1437" w:type="pct"/>
            <w:tcBorders>
              <w:top w:val="nil"/>
              <w:left w:val="nil"/>
              <w:bottom w:val="nil"/>
              <w:right w:val="single" w:sz="8" w:space="0" w:color="auto"/>
            </w:tcBorders>
            <w:shd w:val="clear" w:color="auto" w:fill="auto"/>
            <w:noWrap/>
            <w:vAlign w:val="center"/>
            <w:hideMark/>
          </w:tcPr>
          <w:p w14:paraId="126BD699"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 </w:t>
            </w:r>
          </w:p>
        </w:tc>
        <w:tc>
          <w:tcPr>
            <w:tcW w:w="334" w:type="pct"/>
            <w:tcBorders>
              <w:top w:val="nil"/>
              <w:left w:val="nil"/>
              <w:bottom w:val="nil"/>
              <w:right w:val="nil"/>
            </w:tcBorders>
            <w:shd w:val="clear" w:color="auto" w:fill="auto"/>
            <w:noWrap/>
            <w:vAlign w:val="center"/>
            <w:hideMark/>
          </w:tcPr>
          <w:p w14:paraId="4E14543A" w14:textId="77777777" w:rsidR="009F4DD4" w:rsidRPr="002B0B72" w:rsidRDefault="009F4DD4" w:rsidP="007C64D7">
            <w:pPr>
              <w:jc w:val="center"/>
              <w:rPr>
                <w:rFonts w:ascii="Times New Roman" w:eastAsia="Times New Roman" w:hAnsi="Times New Roman" w:cs="Times New Roman"/>
                <w:color w:val="000000"/>
                <w:sz w:val="18"/>
                <w:szCs w:val="18"/>
              </w:rPr>
            </w:pPr>
          </w:p>
        </w:tc>
        <w:tc>
          <w:tcPr>
            <w:tcW w:w="334" w:type="pct"/>
            <w:tcBorders>
              <w:top w:val="nil"/>
              <w:left w:val="nil"/>
              <w:bottom w:val="nil"/>
              <w:right w:val="nil"/>
            </w:tcBorders>
            <w:shd w:val="clear" w:color="auto" w:fill="auto"/>
            <w:noWrap/>
            <w:vAlign w:val="center"/>
            <w:hideMark/>
          </w:tcPr>
          <w:p w14:paraId="7CF01FCD" w14:textId="77777777" w:rsidR="009F4DD4" w:rsidRPr="002B0B72" w:rsidRDefault="009F4DD4" w:rsidP="007C64D7">
            <w:pPr>
              <w:jc w:val="center"/>
              <w:rPr>
                <w:rFonts w:ascii="Times New Roman" w:eastAsia="Times New Roman" w:hAnsi="Times New Roman" w:cs="Times New Roman"/>
                <w:color w:val="000000"/>
                <w:sz w:val="18"/>
                <w:szCs w:val="18"/>
              </w:rPr>
            </w:pPr>
          </w:p>
        </w:tc>
        <w:tc>
          <w:tcPr>
            <w:tcW w:w="371" w:type="pct"/>
            <w:tcBorders>
              <w:top w:val="nil"/>
              <w:left w:val="nil"/>
              <w:bottom w:val="nil"/>
              <w:right w:val="single" w:sz="8" w:space="0" w:color="auto"/>
            </w:tcBorders>
            <w:shd w:val="clear" w:color="auto" w:fill="auto"/>
            <w:noWrap/>
            <w:vAlign w:val="center"/>
            <w:hideMark/>
          </w:tcPr>
          <w:p w14:paraId="23010531"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 </w:t>
            </w:r>
          </w:p>
        </w:tc>
        <w:tc>
          <w:tcPr>
            <w:tcW w:w="334" w:type="pct"/>
            <w:tcBorders>
              <w:top w:val="nil"/>
              <w:left w:val="nil"/>
              <w:bottom w:val="nil"/>
              <w:right w:val="nil"/>
            </w:tcBorders>
            <w:shd w:val="clear" w:color="auto" w:fill="auto"/>
            <w:noWrap/>
            <w:vAlign w:val="center"/>
            <w:hideMark/>
          </w:tcPr>
          <w:p w14:paraId="7930FD3E" w14:textId="77777777" w:rsidR="009F4DD4" w:rsidRPr="002B0B72" w:rsidRDefault="009F4DD4" w:rsidP="007C64D7">
            <w:pPr>
              <w:jc w:val="center"/>
              <w:rPr>
                <w:rFonts w:ascii="Times New Roman" w:eastAsia="Times New Roman" w:hAnsi="Times New Roman" w:cs="Times New Roman"/>
                <w:color w:val="000000"/>
                <w:sz w:val="18"/>
                <w:szCs w:val="18"/>
              </w:rPr>
            </w:pPr>
          </w:p>
        </w:tc>
        <w:tc>
          <w:tcPr>
            <w:tcW w:w="334" w:type="pct"/>
            <w:tcBorders>
              <w:top w:val="nil"/>
              <w:left w:val="nil"/>
              <w:bottom w:val="nil"/>
              <w:right w:val="nil"/>
            </w:tcBorders>
            <w:shd w:val="clear" w:color="auto" w:fill="auto"/>
            <w:noWrap/>
            <w:vAlign w:val="center"/>
            <w:hideMark/>
          </w:tcPr>
          <w:p w14:paraId="6770288F" w14:textId="77777777" w:rsidR="009F4DD4" w:rsidRPr="002B0B72" w:rsidRDefault="009F4DD4" w:rsidP="007C64D7">
            <w:pPr>
              <w:jc w:val="center"/>
              <w:rPr>
                <w:rFonts w:ascii="Times New Roman" w:eastAsia="Times New Roman" w:hAnsi="Times New Roman" w:cs="Times New Roman"/>
                <w:color w:val="000000"/>
                <w:sz w:val="18"/>
                <w:szCs w:val="18"/>
              </w:rPr>
            </w:pPr>
          </w:p>
        </w:tc>
        <w:tc>
          <w:tcPr>
            <w:tcW w:w="371" w:type="pct"/>
            <w:tcBorders>
              <w:top w:val="nil"/>
              <w:left w:val="nil"/>
              <w:bottom w:val="nil"/>
              <w:right w:val="single" w:sz="8" w:space="0" w:color="auto"/>
            </w:tcBorders>
            <w:shd w:val="clear" w:color="auto" w:fill="auto"/>
            <w:noWrap/>
            <w:vAlign w:val="center"/>
            <w:hideMark/>
          </w:tcPr>
          <w:p w14:paraId="54D0EBA9"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 </w:t>
            </w:r>
          </w:p>
        </w:tc>
        <w:tc>
          <w:tcPr>
            <w:tcW w:w="334" w:type="pct"/>
            <w:tcBorders>
              <w:top w:val="nil"/>
              <w:left w:val="nil"/>
              <w:bottom w:val="nil"/>
              <w:right w:val="nil"/>
            </w:tcBorders>
            <w:shd w:val="clear" w:color="auto" w:fill="auto"/>
            <w:noWrap/>
            <w:vAlign w:val="center"/>
            <w:hideMark/>
          </w:tcPr>
          <w:p w14:paraId="6DED99F1" w14:textId="77777777" w:rsidR="009F4DD4" w:rsidRPr="002B0B72" w:rsidRDefault="009F4DD4" w:rsidP="007C64D7">
            <w:pPr>
              <w:jc w:val="center"/>
              <w:rPr>
                <w:rFonts w:ascii="Times New Roman" w:eastAsia="Times New Roman" w:hAnsi="Times New Roman" w:cs="Times New Roman"/>
                <w:color w:val="000000"/>
                <w:sz w:val="18"/>
                <w:szCs w:val="18"/>
              </w:rPr>
            </w:pPr>
          </w:p>
        </w:tc>
        <w:tc>
          <w:tcPr>
            <w:tcW w:w="334" w:type="pct"/>
            <w:tcBorders>
              <w:top w:val="nil"/>
              <w:left w:val="nil"/>
              <w:bottom w:val="nil"/>
              <w:right w:val="nil"/>
            </w:tcBorders>
            <w:shd w:val="clear" w:color="auto" w:fill="auto"/>
            <w:noWrap/>
            <w:vAlign w:val="center"/>
            <w:hideMark/>
          </w:tcPr>
          <w:p w14:paraId="4F37B3CD" w14:textId="77777777" w:rsidR="009F4DD4" w:rsidRPr="002B0B72" w:rsidRDefault="009F4DD4" w:rsidP="007C64D7">
            <w:pPr>
              <w:jc w:val="center"/>
              <w:rPr>
                <w:rFonts w:ascii="Times New Roman" w:eastAsia="Times New Roman" w:hAnsi="Times New Roman" w:cs="Times New Roman"/>
                <w:color w:val="000000"/>
                <w:sz w:val="18"/>
                <w:szCs w:val="18"/>
              </w:rPr>
            </w:pPr>
          </w:p>
        </w:tc>
        <w:tc>
          <w:tcPr>
            <w:tcW w:w="369" w:type="pct"/>
            <w:tcBorders>
              <w:top w:val="nil"/>
              <w:left w:val="nil"/>
              <w:bottom w:val="nil"/>
              <w:right w:val="single" w:sz="8" w:space="0" w:color="auto"/>
            </w:tcBorders>
            <w:shd w:val="clear" w:color="auto" w:fill="auto"/>
            <w:noWrap/>
            <w:vAlign w:val="center"/>
            <w:hideMark/>
          </w:tcPr>
          <w:p w14:paraId="26F9A60D"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 </w:t>
            </w:r>
          </w:p>
        </w:tc>
      </w:tr>
      <w:tr w:rsidR="009F4DD4" w:rsidRPr="002B0B72" w14:paraId="2993EDC2" w14:textId="77777777" w:rsidTr="007C64D7">
        <w:trPr>
          <w:trHeight w:val="300"/>
        </w:trPr>
        <w:tc>
          <w:tcPr>
            <w:tcW w:w="448" w:type="pct"/>
            <w:tcBorders>
              <w:top w:val="nil"/>
              <w:left w:val="nil"/>
              <w:bottom w:val="nil"/>
              <w:right w:val="nil"/>
            </w:tcBorders>
            <w:shd w:val="clear" w:color="auto" w:fill="auto"/>
            <w:noWrap/>
            <w:vAlign w:val="center"/>
            <w:hideMark/>
          </w:tcPr>
          <w:p w14:paraId="63704E19" w14:textId="77777777" w:rsidR="009F4DD4" w:rsidRPr="002B0B72" w:rsidRDefault="009F4DD4" w:rsidP="007C64D7">
            <w:pP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DVU0019</w:t>
            </w:r>
          </w:p>
        </w:tc>
        <w:tc>
          <w:tcPr>
            <w:tcW w:w="1437" w:type="pct"/>
            <w:tcBorders>
              <w:top w:val="nil"/>
              <w:left w:val="nil"/>
              <w:bottom w:val="nil"/>
              <w:right w:val="single" w:sz="8" w:space="0" w:color="auto"/>
            </w:tcBorders>
            <w:shd w:val="clear" w:color="auto" w:fill="auto"/>
            <w:noWrap/>
            <w:vAlign w:val="center"/>
            <w:hideMark/>
          </w:tcPr>
          <w:p w14:paraId="6670FCA2" w14:textId="77777777" w:rsidR="009F4DD4" w:rsidRPr="002B0B72" w:rsidRDefault="009F4DD4" w:rsidP="007C64D7">
            <w:pP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Nigerythrin</w:t>
            </w:r>
          </w:p>
        </w:tc>
        <w:tc>
          <w:tcPr>
            <w:tcW w:w="334" w:type="pct"/>
            <w:tcBorders>
              <w:top w:val="nil"/>
              <w:left w:val="nil"/>
              <w:bottom w:val="nil"/>
              <w:right w:val="nil"/>
            </w:tcBorders>
            <w:shd w:val="clear" w:color="auto" w:fill="auto"/>
            <w:noWrap/>
            <w:vAlign w:val="center"/>
            <w:hideMark/>
          </w:tcPr>
          <w:p w14:paraId="1798ADBE"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2.32</w:t>
            </w:r>
          </w:p>
        </w:tc>
        <w:tc>
          <w:tcPr>
            <w:tcW w:w="334" w:type="pct"/>
            <w:tcBorders>
              <w:top w:val="nil"/>
              <w:left w:val="nil"/>
              <w:bottom w:val="nil"/>
              <w:right w:val="nil"/>
            </w:tcBorders>
            <w:shd w:val="clear" w:color="auto" w:fill="auto"/>
            <w:noWrap/>
            <w:vAlign w:val="center"/>
            <w:hideMark/>
          </w:tcPr>
          <w:p w14:paraId="574E1229"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0.21</w:t>
            </w:r>
          </w:p>
        </w:tc>
        <w:tc>
          <w:tcPr>
            <w:tcW w:w="371" w:type="pct"/>
            <w:tcBorders>
              <w:top w:val="nil"/>
              <w:left w:val="nil"/>
              <w:bottom w:val="nil"/>
              <w:right w:val="single" w:sz="8" w:space="0" w:color="auto"/>
            </w:tcBorders>
            <w:shd w:val="clear" w:color="auto" w:fill="auto"/>
            <w:noWrap/>
            <w:vAlign w:val="center"/>
            <w:hideMark/>
          </w:tcPr>
          <w:p w14:paraId="691B9B50"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0.27</w:t>
            </w:r>
          </w:p>
        </w:tc>
        <w:tc>
          <w:tcPr>
            <w:tcW w:w="334" w:type="pct"/>
            <w:tcBorders>
              <w:top w:val="nil"/>
              <w:left w:val="nil"/>
              <w:bottom w:val="nil"/>
              <w:right w:val="nil"/>
            </w:tcBorders>
            <w:shd w:val="clear" w:color="auto" w:fill="auto"/>
            <w:noWrap/>
            <w:vAlign w:val="center"/>
            <w:hideMark/>
          </w:tcPr>
          <w:p w14:paraId="632245E5"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0.21</w:t>
            </w:r>
          </w:p>
        </w:tc>
        <w:tc>
          <w:tcPr>
            <w:tcW w:w="334" w:type="pct"/>
            <w:tcBorders>
              <w:top w:val="nil"/>
              <w:left w:val="nil"/>
              <w:bottom w:val="nil"/>
              <w:right w:val="nil"/>
            </w:tcBorders>
            <w:shd w:val="clear" w:color="auto" w:fill="auto"/>
            <w:noWrap/>
            <w:vAlign w:val="center"/>
            <w:hideMark/>
          </w:tcPr>
          <w:p w14:paraId="34E0495E"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0.23</w:t>
            </w:r>
          </w:p>
        </w:tc>
        <w:tc>
          <w:tcPr>
            <w:tcW w:w="371" w:type="pct"/>
            <w:tcBorders>
              <w:top w:val="nil"/>
              <w:left w:val="nil"/>
              <w:bottom w:val="nil"/>
              <w:right w:val="single" w:sz="8" w:space="0" w:color="auto"/>
            </w:tcBorders>
            <w:shd w:val="clear" w:color="auto" w:fill="auto"/>
            <w:noWrap/>
            <w:vAlign w:val="center"/>
            <w:hideMark/>
          </w:tcPr>
          <w:p w14:paraId="1B6B7990"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0.23</w:t>
            </w:r>
          </w:p>
        </w:tc>
        <w:tc>
          <w:tcPr>
            <w:tcW w:w="334" w:type="pct"/>
            <w:tcBorders>
              <w:top w:val="nil"/>
              <w:left w:val="nil"/>
              <w:bottom w:val="nil"/>
              <w:right w:val="nil"/>
            </w:tcBorders>
            <w:shd w:val="clear" w:color="auto" w:fill="auto"/>
            <w:noWrap/>
            <w:vAlign w:val="center"/>
            <w:hideMark/>
          </w:tcPr>
          <w:p w14:paraId="052337B2"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-0.1</w:t>
            </w:r>
          </w:p>
        </w:tc>
        <w:tc>
          <w:tcPr>
            <w:tcW w:w="334" w:type="pct"/>
            <w:tcBorders>
              <w:top w:val="nil"/>
              <w:left w:val="nil"/>
              <w:bottom w:val="nil"/>
              <w:right w:val="nil"/>
            </w:tcBorders>
            <w:shd w:val="clear" w:color="auto" w:fill="auto"/>
            <w:noWrap/>
            <w:vAlign w:val="center"/>
            <w:hideMark/>
          </w:tcPr>
          <w:p w14:paraId="331C6BDA"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-0.26</w:t>
            </w:r>
          </w:p>
        </w:tc>
        <w:tc>
          <w:tcPr>
            <w:tcW w:w="369" w:type="pct"/>
            <w:tcBorders>
              <w:top w:val="nil"/>
              <w:left w:val="nil"/>
              <w:bottom w:val="nil"/>
              <w:right w:val="single" w:sz="8" w:space="0" w:color="auto"/>
            </w:tcBorders>
            <w:shd w:val="clear" w:color="auto" w:fill="auto"/>
            <w:noWrap/>
            <w:vAlign w:val="center"/>
            <w:hideMark/>
          </w:tcPr>
          <w:p w14:paraId="646248E9"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-0.32</w:t>
            </w:r>
          </w:p>
        </w:tc>
      </w:tr>
      <w:tr w:rsidR="009F4DD4" w:rsidRPr="002B0B72" w14:paraId="37E3471D" w14:textId="77777777" w:rsidTr="007C64D7">
        <w:trPr>
          <w:trHeight w:val="300"/>
        </w:trPr>
        <w:tc>
          <w:tcPr>
            <w:tcW w:w="448" w:type="pct"/>
            <w:tcBorders>
              <w:top w:val="nil"/>
              <w:left w:val="nil"/>
              <w:bottom w:val="nil"/>
              <w:right w:val="nil"/>
            </w:tcBorders>
            <w:shd w:val="clear" w:color="auto" w:fill="auto"/>
            <w:noWrap/>
            <w:vAlign w:val="center"/>
            <w:hideMark/>
          </w:tcPr>
          <w:p w14:paraId="2B150086" w14:textId="77777777" w:rsidR="009F4DD4" w:rsidRPr="002B0B72" w:rsidRDefault="009F4DD4" w:rsidP="007C64D7">
            <w:pP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DVU0264</w:t>
            </w:r>
          </w:p>
        </w:tc>
        <w:tc>
          <w:tcPr>
            <w:tcW w:w="1437" w:type="pct"/>
            <w:tcBorders>
              <w:top w:val="nil"/>
              <w:left w:val="nil"/>
              <w:bottom w:val="nil"/>
              <w:right w:val="single" w:sz="8" w:space="0" w:color="auto"/>
            </w:tcBorders>
            <w:shd w:val="clear" w:color="auto" w:fill="auto"/>
            <w:noWrap/>
            <w:vAlign w:val="center"/>
            <w:hideMark/>
          </w:tcPr>
          <w:p w14:paraId="5FC1CE5F" w14:textId="77777777" w:rsidR="009F4DD4" w:rsidRPr="002B0B72" w:rsidRDefault="009F4DD4" w:rsidP="007C64D7">
            <w:pP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Ferredoxin, 4Fe-4S, putative</w:t>
            </w:r>
          </w:p>
        </w:tc>
        <w:tc>
          <w:tcPr>
            <w:tcW w:w="334" w:type="pct"/>
            <w:tcBorders>
              <w:top w:val="nil"/>
              <w:left w:val="nil"/>
              <w:bottom w:val="nil"/>
              <w:right w:val="nil"/>
            </w:tcBorders>
            <w:shd w:val="clear" w:color="auto" w:fill="auto"/>
            <w:noWrap/>
            <w:vAlign w:val="center"/>
            <w:hideMark/>
          </w:tcPr>
          <w:p w14:paraId="29170D79"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0.84</w:t>
            </w:r>
          </w:p>
        </w:tc>
        <w:tc>
          <w:tcPr>
            <w:tcW w:w="334" w:type="pct"/>
            <w:tcBorders>
              <w:top w:val="nil"/>
              <w:left w:val="nil"/>
              <w:bottom w:val="nil"/>
              <w:right w:val="nil"/>
            </w:tcBorders>
            <w:shd w:val="clear" w:color="auto" w:fill="auto"/>
            <w:noWrap/>
            <w:vAlign w:val="center"/>
            <w:hideMark/>
          </w:tcPr>
          <w:p w14:paraId="746C9134"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-0.18</w:t>
            </w:r>
          </w:p>
        </w:tc>
        <w:tc>
          <w:tcPr>
            <w:tcW w:w="371" w:type="pct"/>
            <w:tcBorders>
              <w:top w:val="nil"/>
              <w:left w:val="nil"/>
              <w:bottom w:val="nil"/>
              <w:right w:val="single" w:sz="8" w:space="0" w:color="auto"/>
            </w:tcBorders>
            <w:shd w:val="clear" w:color="auto" w:fill="auto"/>
            <w:noWrap/>
            <w:vAlign w:val="center"/>
            <w:hideMark/>
          </w:tcPr>
          <w:p w14:paraId="040B6537"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-0.19</w:t>
            </w:r>
          </w:p>
        </w:tc>
        <w:tc>
          <w:tcPr>
            <w:tcW w:w="334" w:type="pct"/>
            <w:tcBorders>
              <w:top w:val="nil"/>
              <w:left w:val="nil"/>
              <w:bottom w:val="nil"/>
              <w:right w:val="nil"/>
            </w:tcBorders>
            <w:shd w:val="clear" w:color="auto" w:fill="auto"/>
            <w:noWrap/>
            <w:vAlign w:val="center"/>
            <w:hideMark/>
          </w:tcPr>
          <w:p w14:paraId="4436A30E"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-0.09</w:t>
            </w:r>
          </w:p>
        </w:tc>
        <w:tc>
          <w:tcPr>
            <w:tcW w:w="334" w:type="pct"/>
            <w:tcBorders>
              <w:top w:val="nil"/>
              <w:left w:val="nil"/>
              <w:bottom w:val="nil"/>
              <w:right w:val="nil"/>
            </w:tcBorders>
            <w:shd w:val="clear" w:color="auto" w:fill="auto"/>
            <w:noWrap/>
            <w:vAlign w:val="center"/>
            <w:hideMark/>
          </w:tcPr>
          <w:p w14:paraId="7F1A3323"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-0.13</w:t>
            </w:r>
          </w:p>
        </w:tc>
        <w:tc>
          <w:tcPr>
            <w:tcW w:w="371" w:type="pct"/>
            <w:tcBorders>
              <w:top w:val="nil"/>
              <w:left w:val="nil"/>
              <w:bottom w:val="nil"/>
              <w:right w:val="single" w:sz="8" w:space="0" w:color="auto"/>
            </w:tcBorders>
            <w:shd w:val="clear" w:color="auto" w:fill="auto"/>
            <w:noWrap/>
            <w:vAlign w:val="center"/>
            <w:hideMark/>
          </w:tcPr>
          <w:p w14:paraId="2B28CADD"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-0.27</w:t>
            </w:r>
          </w:p>
        </w:tc>
        <w:tc>
          <w:tcPr>
            <w:tcW w:w="334" w:type="pct"/>
            <w:tcBorders>
              <w:top w:val="nil"/>
              <w:left w:val="nil"/>
              <w:bottom w:val="nil"/>
              <w:right w:val="nil"/>
            </w:tcBorders>
            <w:shd w:val="clear" w:color="auto" w:fill="auto"/>
            <w:noWrap/>
            <w:vAlign w:val="center"/>
            <w:hideMark/>
          </w:tcPr>
          <w:p w14:paraId="56FB5195"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-0.03</w:t>
            </w:r>
          </w:p>
        </w:tc>
        <w:tc>
          <w:tcPr>
            <w:tcW w:w="334" w:type="pct"/>
            <w:tcBorders>
              <w:top w:val="nil"/>
              <w:left w:val="nil"/>
              <w:bottom w:val="nil"/>
              <w:right w:val="nil"/>
            </w:tcBorders>
            <w:shd w:val="clear" w:color="auto" w:fill="auto"/>
            <w:noWrap/>
            <w:vAlign w:val="center"/>
            <w:hideMark/>
          </w:tcPr>
          <w:p w14:paraId="02759E0B"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-0.11</w:t>
            </w:r>
          </w:p>
        </w:tc>
        <w:tc>
          <w:tcPr>
            <w:tcW w:w="369" w:type="pct"/>
            <w:tcBorders>
              <w:top w:val="nil"/>
              <w:left w:val="nil"/>
              <w:bottom w:val="nil"/>
              <w:right w:val="single" w:sz="8" w:space="0" w:color="auto"/>
            </w:tcBorders>
            <w:shd w:val="clear" w:color="auto" w:fill="auto"/>
            <w:noWrap/>
            <w:vAlign w:val="center"/>
            <w:hideMark/>
          </w:tcPr>
          <w:p w14:paraId="753CC876"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-0.32</w:t>
            </w:r>
          </w:p>
        </w:tc>
      </w:tr>
      <w:tr w:rsidR="009F4DD4" w:rsidRPr="002B0B72" w14:paraId="7245275D" w14:textId="77777777" w:rsidTr="007C64D7">
        <w:trPr>
          <w:trHeight w:val="300"/>
        </w:trPr>
        <w:tc>
          <w:tcPr>
            <w:tcW w:w="448" w:type="pct"/>
            <w:tcBorders>
              <w:top w:val="nil"/>
              <w:left w:val="nil"/>
              <w:bottom w:val="nil"/>
              <w:right w:val="nil"/>
            </w:tcBorders>
            <w:shd w:val="clear" w:color="auto" w:fill="auto"/>
            <w:noWrap/>
            <w:vAlign w:val="center"/>
            <w:hideMark/>
          </w:tcPr>
          <w:p w14:paraId="252BF1D6" w14:textId="77777777" w:rsidR="009F4DD4" w:rsidRPr="002B0B72" w:rsidRDefault="009F4DD4" w:rsidP="007C64D7">
            <w:pP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DVU0273</w:t>
            </w:r>
          </w:p>
        </w:tc>
        <w:tc>
          <w:tcPr>
            <w:tcW w:w="1437" w:type="pct"/>
            <w:tcBorders>
              <w:top w:val="nil"/>
              <w:left w:val="nil"/>
              <w:bottom w:val="nil"/>
              <w:right w:val="single" w:sz="8" w:space="0" w:color="auto"/>
            </w:tcBorders>
            <w:shd w:val="clear" w:color="auto" w:fill="auto"/>
            <w:noWrap/>
            <w:vAlign w:val="center"/>
            <w:hideMark/>
          </w:tcPr>
          <w:p w14:paraId="21E97177" w14:textId="77777777" w:rsidR="009F4DD4" w:rsidRPr="002B0B72" w:rsidRDefault="009F4DD4" w:rsidP="007C64D7">
            <w:pP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Uncharacterized protein</w:t>
            </w:r>
          </w:p>
        </w:tc>
        <w:tc>
          <w:tcPr>
            <w:tcW w:w="334" w:type="pct"/>
            <w:tcBorders>
              <w:top w:val="nil"/>
              <w:left w:val="nil"/>
              <w:bottom w:val="nil"/>
              <w:right w:val="nil"/>
            </w:tcBorders>
            <w:shd w:val="clear" w:color="auto" w:fill="auto"/>
            <w:noWrap/>
            <w:vAlign w:val="center"/>
            <w:hideMark/>
          </w:tcPr>
          <w:p w14:paraId="13B2AA17"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0.8</w:t>
            </w:r>
          </w:p>
        </w:tc>
        <w:tc>
          <w:tcPr>
            <w:tcW w:w="334" w:type="pct"/>
            <w:tcBorders>
              <w:top w:val="nil"/>
              <w:left w:val="nil"/>
              <w:bottom w:val="nil"/>
              <w:right w:val="nil"/>
            </w:tcBorders>
            <w:shd w:val="clear" w:color="auto" w:fill="auto"/>
            <w:noWrap/>
            <w:vAlign w:val="center"/>
            <w:hideMark/>
          </w:tcPr>
          <w:p w14:paraId="4833EF40"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0.03</w:t>
            </w:r>
          </w:p>
        </w:tc>
        <w:tc>
          <w:tcPr>
            <w:tcW w:w="371" w:type="pct"/>
            <w:tcBorders>
              <w:top w:val="nil"/>
              <w:left w:val="nil"/>
              <w:bottom w:val="nil"/>
              <w:right w:val="single" w:sz="8" w:space="0" w:color="auto"/>
            </w:tcBorders>
            <w:shd w:val="clear" w:color="auto" w:fill="auto"/>
            <w:noWrap/>
            <w:vAlign w:val="center"/>
            <w:hideMark/>
          </w:tcPr>
          <w:p w14:paraId="0B6E3B40"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0.26</w:t>
            </w:r>
          </w:p>
        </w:tc>
        <w:tc>
          <w:tcPr>
            <w:tcW w:w="334" w:type="pct"/>
            <w:tcBorders>
              <w:top w:val="nil"/>
              <w:left w:val="nil"/>
              <w:bottom w:val="nil"/>
              <w:right w:val="nil"/>
            </w:tcBorders>
            <w:shd w:val="clear" w:color="auto" w:fill="auto"/>
            <w:noWrap/>
            <w:vAlign w:val="center"/>
            <w:hideMark/>
          </w:tcPr>
          <w:p w14:paraId="1EE3C74A"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-0.41</w:t>
            </w:r>
          </w:p>
        </w:tc>
        <w:tc>
          <w:tcPr>
            <w:tcW w:w="334" w:type="pct"/>
            <w:tcBorders>
              <w:top w:val="nil"/>
              <w:left w:val="nil"/>
              <w:bottom w:val="nil"/>
              <w:right w:val="nil"/>
            </w:tcBorders>
            <w:shd w:val="clear" w:color="auto" w:fill="auto"/>
            <w:noWrap/>
            <w:vAlign w:val="center"/>
            <w:hideMark/>
          </w:tcPr>
          <w:p w14:paraId="23612ED6" w14:textId="77777777" w:rsidR="009F4DD4" w:rsidRPr="009E3AED" w:rsidRDefault="009F4DD4" w:rsidP="007C64D7">
            <w:pPr>
              <w:jc w:val="center"/>
              <w:rPr>
                <w:rFonts w:ascii="Times New Roman" w:eastAsia="Times New Roman" w:hAnsi="Times New Roman" w:cs="Times New Roman"/>
                <w:color w:val="FF0000"/>
                <w:sz w:val="18"/>
                <w:szCs w:val="18"/>
              </w:rPr>
            </w:pPr>
            <w:r w:rsidRPr="009E3AED">
              <w:rPr>
                <w:rFonts w:ascii="Times New Roman" w:eastAsia="Times New Roman" w:hAnsi="Times New Roman" w:cs="Times New Roman"/>
                <w:color w:val="FF0000"/>
                <w:sz w:val="18"/>
                <w:szCs w:val="18"/>
              </w:rPr>
              <w:t>-1.1</w:t>
            </w:r>
          </w:p>
        </w:tc>
        <w:tc>
          <w:tcPr>
            <w:tcW w:w="371" w:type="pct"/>
            <w:tcBorders>
              <w:top w:val="nil"/>
              <w:left w:val="nil"/>
              <w:bottom w:val="nil"/>
              <w:right w:val="single" w:sz="8" w:space="0" w:color="auto"/>
            </w:tcBorders>
            <w:shd w:val="clear" w:color="auto" w:fill="auto"/>
            <w:noWrap/>
            <w:vAlign w:val="center"/>
            <w:hideMark/>
          </w:tcPr>
          <w:p w14:paraId="624E901F"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-0.57</w:t>
            </w:r>
          </w:p>
        </w:tc>
        <w:tc>
          <w:tcPr>
            <w:tcW w:w="334" w:type="pct"/>
            <w:tcBorders>
              <w:top w:val="nil"/>
              <w:left w:val="nil"/>
              <w:bottom w:val="nil"/>
              <w:right w:val="nil"/>
            </w:tcBorders>
            <w:shd w:val="clear" w:color="auto" w:fill="auto"/>
            <w:noWrap/>
            <w:vAlign w:val="center"/>
            <w:hideMark/>
          </w:tcPr>
          <w:p w14:paraId="7AFBE0EE"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-0.39</w:t>
            </w:r>
          </w:p>
        </w:tc>
        <w:tc>
          <w:tcPr>
            <w:tcW w:w="334" w:type="pct"/>
            <w:tcBorders>
              <w:top w:val="nil"/>
              <w:left w:val="nil"/>
              <w:bottom w:val="nil"/>
              <w:right w:val="nil"/>
            </w:tcBorders>
            <w:shd w:val="clear" w:color="auto" w:fill="auto"/>
            <w:noWrap/>
            <w:vAlign w:val="center"/>
            <w:hideMark/>
          </w:tcPr>
          <w:p w14:paraId="2BF10B57"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-0.23</w:t>
            </w:r>
          </w:p>
        </w:tc>
        <w:tc>
          <w:tcPr>
            <w:tcW w:w="369" w:type="pct"/>
            <w:tcBorders>
              <w:top w:val="nil"/>
              <w:left w:val="nil"/>
              <w:bottom w:val="nil"/>
              <w:right w:val="single" w:sz="8" w:space="0" w:color="auto"/>
            </w:tcBorders>
            <w:shd w:val="clear" w:color="auto" w:fill="auto"/>
            <w:noWrap/>
            <w:vAlign w:val="center"/>
            <w:hideMark/>
          </w:tcPr>
          <w:p w14:paraId="594CCC44"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-0.41</w:t>
            </w:r>
          </w:p>
        </w:tc>
      </w:tr>
      <w:tr w:rsidR="009F4DD4" w:rsidRPr="002B0B72" w14:paraId="084C9907" w14:textId="77777777" w:rsidTr="007C64D7">
        <w:trPr>
          <w:trHeight w:val="300"/>
        </w:trPr>
        <w:tc>
          <w:tcPr>
            <w:tcW w:w="448" w:type="pct"/>
            <w:tcBorders>
              <w:top w:val="nil"/>
              <w:left w:val="nil"/>
              <w:bottom w:val="nil"/>
              <w:right w:val="nil"/>
            </w:tcBorders>
            <w:shd w:val="clear" w:color="auto" w:fill="auto"/>
            <w:noWrap/>
            <w:vAlign w:val="center"/>
            <w:hideMark/>
          </w:tcPr>
          <w:p w14:paraId="620412BE" w14:textId="77777777" w:rsidR="009F4DD4" w:rsidRPr="002B0B72" w:rsidRDefault="009F4DD4" w:rsidP="007C64D7">
            <w:pP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DVU0278</w:t>
            </w:r>
          </w:p>
        </w:tc>
        <w:tc>
          <w:tcPr>
            <w:tcW w:w="1437" w:type="pct"/>
            <w:tcBorders>
              <w:top w:val="nil"/>
              <w:left w:val="nil"/>
              <w:bottom w:val="nil"/>
              <w:right w:val="single" w:sz="8" w:space="0" w:color="auto"/>
            </w:tcBorders>
            <w:shd w:val="clear" w:color="auto" w:fill="auto"/>
            <w:noWrap/>
            <w:vAlign w:val="center"/>
            <w:hideMark/>
          </w:tcPr>
          <w:p w14:paraId="514FFBE2" w14:textId="77777777" w:rsidR="009F4DD4" w:rsidRPr="002B0B72" w:rsidRDefault="009F4DD4" w:rsidP="007C64D7">
            <w:pP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Glyoxalase family protein</w:t>
            </w:r>
          </w:p>
        </w:tc>
        <w:tc>
          <w:tcPr>
            <w:tcW w:w="334" w:type="pct"/>
            <w:tcBorders>
              <w:top w:val="nil"/>
              <w:left w:val="nil"/>
              <w:bottom w:val="nil"/>
              <w:right w:val="nil"/>
            </w:tcBorders>
            <w:shd w:val="clear" w:color="auto" w:fill="auto"/>
            <w:noWrap/>
            <w:vAlign w:val="center"/>
            <w:hideMark/>
          </w:tcPr>
          <w:p w14:paraId="047EE66C" w14:textId="77777777" w:rsidR="009F4DD4" w:rsidRPr="002B0B72" w:rsidRDefault="009F4DD4" w:rsidP="007C64D7">
            <w:pPr>
              <w:jc w:val="center"/>
              <w:rPr>
                <w:rFonts w:ascii="Times New Roman" w:eastAsia="Times New Roman" w:hAnsi="Times New Roman" w:cs="Times New Roman"/>
                <w:color w:val="FF0000"/>
                <w:sz w:val="18"/>
                <w:szCs w:val="18"/>
              </w:rPr>
            </w:pPr>
            <w:r w:rsidRPr="002B0B72">
              <w:rPr>
                <w:rFonts w:ascii="Times New Roman" w:eastAsia="Times New Roman" w:hAnsi="Times New Roman" w:cs="Times New Roman"/>
                <w:color w:val="FF0000"/>
                <w:sz w:val="18"/>
                <w:szCs w:val="18"/>
              </w:rPr>
              <w:t>0.72</w:t>
            </w:r>
          </w:p>
        </w:tc>
        <w:tc>
          <w:tcPr>
            <w:tcW w:w="334" w:type="pct"/>
            <w:tcBorders>
              <w:top w:val="nil"/>
              <w:left w:val="nil"/>
              <w:bottom w:val="nil"/>
              <w:right w:val="nil"/>
            </w:tcBorders>
            <w:shd w:val="clear" w:color="auto" w:fill="auto"/>
            <w:noWrap/>
            <w:vAlign w:val="center"/>
            <w:hideMark/>
          </w:tcPr>
          <w:p w14:paraId="135A5E22" w14:textId="77777777" w:rsidR="009F4DD4" w:rsidRPr="009E3AED" w:rsidRDefault="009F4DD4" w:rsidP="007C64D7">
            <w:pPr>
              <w:jc w:val="center"/>
              <w:rPr>
                <w:rFonts w:ascii="Times New Roman" w:eastAsia="Times New Roman" w:hAnsi="Times New Roman" w:cs="Times New Roman"/>
                <w:color w:val="FF0000"/>
                <w:sz w:val="18"/>
                <w:szCs w:val="18"/>
              </w:rPr>
            </w:pPr>
            <w:r w:rsidRPr="009E3AED">
              <w:rPr>
                <w:rFonts w:ascii="Times New Roman" w:eastAsia="Times New Roman" w:hAnsi="Times New Roman" w:cs="Times New Roman"/>
                <w:color w:val="FF0000"/>
                <w:sz w:val="18"/>
                <w:szCs w:val="18"/>
              </w:rPr>
              <w:t>0.52</w:t>
            </w:r>
          </w:p>
        </w:tc>
        <w:tc>
          <w:tcPr>
            <w:tcW w:w="371" w:type="pct"/>
            <w:tcBorders>
              <w:top w:val="nil"/>
              <w:left w:val="nil"/>
              <w:bottom w:val="nil"/>
              <w:right w:val="single" w:sz="8" w:space="0" w:color="auto"/>
            </w:tcBorders>
            <w:shd w:val="clear" w:color="auto" w:fill="auto"/>
            <w:noWrap/>
            <w:vAlign w:val="center"/>
            <w:hideMark/>
          </w:tcPr>
          <w:p w14:paraId="0CD9E7DE" w14:textId="77777777" w:rsidR="009F4DD4" w:rsidRPr="009E3AED" w:rsidRDefault="009F4DD4" w:rsidP="007C64D7">
            <w:pPr>
              <w:jc w:val="center"/>
              <w:rPr>
                <w:rFonts w:ascii="Times New Roman" w:eastAsia="Times New Roman" w:hAnsi="Times New Roman" w:cs="Times New Roman"/>
                <w:color w:val="FF0000"/>
                <w:sz w:val="18"/>
                <w:szCs w:val="18"/>
              </w:rPr>
            </w:pPr>
            <w:r w:rsidRPr="009E3AED">
              <w:rPr>
                <w:rFonts w:ascii="Times New Roman" w:eastAsia="Times New Roman" w:hAnsi="Times New Roman" w:cs="Times New Roman"/>
                <w:color w:val="FF0000"/>
                <w:sz w:val="18"/>
                <w:szCs w:val="18"/>
              </w:rPr>
              <w:t>0.53</w:t>
            </w:r>
          </w:p>
        </w:tc>
        <w:tc>
          <w:tcPr>
            <w:tcW w:w="334" w:type="pct"/>
            <w:tcBorders>
              <w:top w:val="nil"/>
              <w:left w:val="nil"/>
              <w:bottom w:val="nil"/>
              <w:right w:val="nil"/>
            </w:tcBorders>
            <w:shd w:val="clear" w:color="auto" w:fill="auto"/>
            <w:noWrap/>
            <w:vAlign w:val="center"/>
            <w:hideMark/>
          </w:tcPr>
          <w:p w14:paraId="1EA0D4E4"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-0.22</w:t>
            </w:r>
          </w:p>
        </w:tc>
        <w:tc>
          <w:tcPr>
            <w:tcW w:w="334" w:type="pct"/>
            <w:tcBorders>
              <w:top w:val="nil"/>
              <w:left w:val="nil"/>
              <w:bottom w:val="nil"/>
              <w:right w:val="nil"/>
            </w:tcBorders>
            <w:shd w:val="clear" w:color="auto" w:fill="auto"/>
            <w:noWrap/>
            <w:vAlign w:val="center"/>
            <w:hideMark/>
          </w:tcPr>
          <w:p w14:paraId="1B13ECDF"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-0.39</w:t>
            </w:r>
          </w:p>
        </w:tc>
        <w:tc>
          <w:tcPr>
            <w:tcW w:w="371" w:type="pct"/>
            <w:tcBorders>
              <w:top w:val="nil"/>
              <w:left w:val="nil"/>
              <w:bottom w:val="nil"/>
              <w:right w:val="single" w:sz="8" w:space="0" w:color="auto"/>
            </w:tcBorders>
            <w:shd w:val="clear" w:color="auto" w:fill="auto"/>
            <w:noWrap/>
            <w:vAlign w:val="center"/>
            <w:hideMark/>
          </w:tcPr>
          <w:p w14:paraId="6672E9C5"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-0.34</w:t>
            </w:r>
          </w:p>
        </w:tc>
        <w:tc>
          <w:tcPr>
            <w:tcW w:w="334" w:type="pct"/>
            <w:tcBorders>
              <w:top w:val="nil"/>
              <w:left w:val="nil"/>
              <w:bottom w:val="nil"/>
              <w:right w:val="nil"/>
            </w:tcBorders>
            <w:shd w:val="clear" w:color="auto" w:fill="auto"/>
            <w:noWrap/>
            <w:vAlign w:val="center"/>
            <w:hideMark/>
          </w:tcPr>
          <w:p w14:paraId="617F24B3"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-0.17</w:t>
            </w:r>
          </w:p>
        </w:tc>
        <w:tc>
          <w:tcPr>
            <w:tcW w:w="334" w:type="pct"/>
            <w:tcBorders>
              <w:top w:val="nil"/>
              <w:left w:val="nil"/>
              <w:bottom w:val="nil"/>
              <w:right w:val="nil"/>
            </w:tcBorders>
            <w:shd w:val="clear" w:color="auto" w:fill="auto"/>
            <w:noWrap/>
            <w:vAlign w:val="center"/>
            <w:hideMark/>
          </w:tcPr>
          <w:p w14:paraId="65AFC3B6" w14:textId="77777777" w:rsidR="009F4DD4" w:rsidRPr="002B0B72" w:rsidRDefault="009F4DD4" w:rsidP="007C64D7">
            <w:pPr>
              <w:jc w:val="center"/>
              <w:rPr>
                <w:rFonts w:ascii="Times New Roman" w:eastAsia="Times New Roman" w:hAnsi="Times New Roman" w:cs="Times New Roman"/>
                <w:color w:val="FF0000"/>
                <w:sz w:val="18"/>
                <w:szCs w:val="18"/>
              </w:rPr>
            </w:pPr>
            <w:r w:rsidRPr="002B0B72">
              <w:rPr>
                <w:rFonts w:ascii="Times New Roman" w:eastAsia="Times New Roman" w:hAnsi="Times New Roman" w:cs="Times New Roman"/>
                <w:color w:val="FF0000"/>
                <w:sz w:val="18"/>
                <w:szCs w:val="18"/>
              </w:rPr>
              <w:t>-0.6</w:t>
            </w:r>
          </w:p>
        </w:tc>
        <w:tc>
          <w:tcPr>
            <w:tcW w:w="369" w:type="pct"/>
            <w:tcBorders>
              <w:top w:val="nil"/>
              <w:left w:val="nil"/>
              <w:bottom w:val="nil"/>
              <w:right w:val="single" w:sz="8" w:space="0" w:color="auto"/>
            </w:tcBorders>
            <w:shd w:val="clear" w:color="auto" w:fill="auto"/>
            <w:noWrap/>
            <w:vAlign w:val="center"/>
            <w:hideMark/>
          </w:tcPr>
          <w:p w14:paraId="22F41168" w14:textId="77777777" w:rsidR="009F4DD4" w:rsidRPr="002B0B72" w:rsidRDefault="009F4DD4" w:rsidP="007C64D7">
            <w:pPr>
              <w:jc w:val="center"/>
              <w:rPr>
                <w:rFonts w:ascii="Times New Roman" w:eastAsia="Times New Roman" w:hAnsi="Times New Roman" w:cs="Times New Roman"/>
                <w:color w:val="FF0000"/>
                <w:sz w:val="18"/>
                <w:szCs w:val="18"/>
              </w:rPr>
            </w:pPr>
            <w:r w:rsidRPr="002B0B72">
              <w:rPr>
                <w:rFonts w:ascii="Times New Roman" w:eastAsia="Times New Roman" w:hAnsi="Times New Roman" w:cs="Times New Roman"/>
                <w:color w:val="FF0000"/>
                <w:sz w:val="18"/>
                <w:szCs w:val="18"/>
              </w:rPr>
              <w:t>-0.55</w:t>
            </w:r>
          </w:p>
        </w:tc>
      </w:tr>
      <w:tr w:rsidR="009F4DD4" w:rsidRPr="002B0B72" w14:paraId="6EC65C77" w14:textId="77777777" w:rsidTr="007C64D7">
        <w:trPr>
          <w:trHeight w:val="300"/>
        </w:trPr>
        <w:tc>
          <w:tcPr>
            <w:tcW w:w="448" w:type="pct"/>
            <w:tcBorders>
              <w:top w:val="nil"/>
              <w:left w:val="nil"/>
              <w:bottom w:val="nil"/>
              <w:right w:val="nil"/>
            </w:tcBorders>
            <w:shd w:val="clear" w:color="auto" w:fill="auto"/>
            <w:noWrap/>
            <w:vAlign w:val="center"/>
            <w:hideMark/>
          </w:tcPr>
          <w:p w14:paraId="7D9757A3" w14:textId="77777777" w:rsidR="009F4DD4" w:rsidRPr="002B0B72" w:rsidRDefault="009F4DD4" w:rsidP="007C64D7">
            <w:pP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DVU0305</w:t>
            </w:r>
          </w:p>
        </w:tc>
        <w:tc>
          <w:tcPr>
            <w:tcW w:w="1437" w:type="pct"/>
            <w:tcBorders>
              <w:top w:val="nil"/>
              <w:left w:val="nil"/>
              <w:bottom w:val="nil"/>
              <w:right w:val="single" w:sz="8" w:space="0" w:color="auto"/>
            </w:tcBorders>
            <w:shd w:val="clear" w:color="auto" w:fill="auto"/>
            <w:noWrap/>
            <w:vAlign w:val="center"/>
            <w:hideMark/>
          </w:tcPr>
          <w:p w14:paraId="320A0DF7" w14:textId="77777777" w:rsidR="009F4DD4" w:rsidRPr="002B0B72" w:rsidRDefault="009F4DD4" w:rsidP="007C64D7">
            <w:pP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Ferredoxin II</w:t>
            </w:r>
          </w:p>
        </w:tc>
        <w:tc>
          <w:tcPr>
            <w:tcW w:w="334" w:type="pct"/>
            <w:tcBorders>
              <w:top w:val="nil"/>
              <w:left w:val="nil"/>
              <w:bottom w:val="nil"/>
              <w:right w:val="nil"/>
            </w:tcBorders>
            <w:shd w:val="clear" w:color="auto" w:fill="auto"/>
            <w:noWrap/>
            <w:vAlign w:val="center"/>
            <w:hideMark/>
          </w:tcPr>
          <w:p w14:paraId="46C6790C"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0.68</w:t>
            </w:r>
          </w:p>
        </w:tc>
        <w:tc>
          <w:tcPr>
            <w:tcW w:w="334" w:type="pct"/>
            <w:tcBorders>
              <w:top w:val="nil"/>
              <w:left w:val="nil"/>
              <w:bottom w:val="nil"/>
              <w:right w:val="nil"/>
            </w:tcBorders>
            <w:shd w:val="clear" w:color="auto" w:fill="auto"/>
            <w:noWrap/>
            <w:vAlign w:val="center"/>
            <w:hideMark/>
          </w:tcPr>
          <w:p w14:paraId="471EA3AA"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-0.05</w:t>
            </w:r>
          </w:p>
        </w:tc>
        <w:tc>
          <w:tcPr>
            <w:tcW w:w="371" w:type="pct"/>
            <w:tcBorders>
              <w:top w:val="nil"/>
              <w:left w:val="nil"/>
              <w:bottom w:val="nil"/>
              <w:right w:val="single" w:sz="8" w:space="0" w:color="auto"/>
            </w:tcBorders>
            <w:shd w:val="clear" w:color="auto" w:fill="auto"/>
            <w:noWrap/>
            <w:vAlign w:val="center"/>
            <w:hideMark/>
          </w:tcPr>
          <w:p w14:paraId="7D799695"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-0.45</w:t>
            </w:r>
          </w:p>
        </w:tc>
        <w:tc>
          <w:tcPr>
            <w:tcW w:w="334" w:type="pct"/>
            <w:tcBorders>
              <w:top w:val="nil"/>
              <w:left w:val="nil"/>
              <w:bottom w:val="nil"/>
              <w:right w:val="nil"/>
            </w:tcBorders>
            <w:shd w:val="clear" w:color="auto" w:fill="auto"/>
            <w:noWrap/>
            <w:vAlign w:val="center"/>
            <w:hideMark/>
          </w:tcPr>
          <w:p w14:paraId="3C92CC90"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-0.01</w:t>
            </w:r>
          </w:p>
        </w:tc>
        <w:tc>
          <w:tcPr>
            <w:tcW w:w="334" w:type="pct"/>
            <w:tcBorders>
              <w:top w:val="nil"/>
              <w:left w:val="nil"/>
              <w:bottom w:val="nil"/>
              <w:right w:val="nil"/>
            </w:tcBorders>
            <w:shd w:val="clear" w:color="auto" w:fill="auto"/>
            <w:noWrap/>
            <w:vAlign w:val="center"/>
            <w:hideMark/>
          </w:tcPr>
          <w:p w14:paraId="66BE82A8" w14:textId="77777777" w:rsidR="009F4DD4" w:rsidRPr="009E3AED" w:rsidRDefault="009F4DD4" w:rsidP="007C64D7">
            <w:pPr>
              <w:jc w:val="center"/>
              <w:rPr>
                <w:rFonts w:ascii="Times New Roman" w:eastAsia="Times New Roman" w:hAnsi="Times New Roman" w:cs="Times New Roman"/>
                <w:color w:val="FF0000"/>
                <w:sz w:val="18"/>
                <w:szCs w:val="18"/>
              </w:rPr>
            </w:pPr>
            <w:r w:rsidRPr="009E3AED">
              <w:rPr>
                <w:rFonts w:ascii="Times New Roman" w:eastAsia="Times New Roman" w:hAnsi="Times New Roman" w:cs="Times New Roman"/>
                <w:color w:val="FF0000"/>
                <w:sz w:val="18"/>
                <w:szCs w:val="18"/>
              </w:rPr>
              <w:t>-0.71</w:t>
            </w:r>
          </w:p>
        </w:tc>
        <w:tc>
          <w:tcPr>
            <w:tcW w:w="371" w:type="pct"/>
            <w:tcBorders>
              <w:top w:val="nil"/>
              <w:left w:val="nil"/>
              <w:bottom w:val="nil"/>
              <w:right w:val="single" w:sz="8" w:space="0" w:color="auto"/>
            </w:tcBorders>
            <w:shd w:val="clear" w:color="auto" w:fill="auto"/>
            <w:noWrap/>
            <w:vAlign w:val="center"/>
            <w:hideMark/>
          </w:tcPr>
          <w:p w14:paraId="35A758C6"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-0.42</w:t>
            </w:r>
          </w:p>
        </w:tc>
        <w:tc>
          <w:tcPr>
            <w:tcW w:w="334" w:type="pct"/>
            <w:tcBorders>
              <w:top w:val="nil"/>
              <w:left w:val="nil"/>
              <w:bottom w:val="nil"/>
              <w:right w:val="nil"/>
            </w:tcBorders>
            <w:shd w:val="clear" w:color="auto" w:fill="auto"/>
            <w:noWrap/>
            <w:vAlign w:val="center"/>
            <w:hideMark/>
          </w:tcPr>
          <w:p w14:paraId="7005736D"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-0.04</w:t>
            </w:r>
          </w:p>
        </w:tc>
        <w:tc>
          <w:tcPr>
            <w:tcW w:w="334" w:type="pct"/>
            <w:tcBorders>
              <w:top w:val="nil"/>
              <w:left w:val="nil"/>
              <w:bottom w:val="nil"/>
              <w:right w:val="nil"/>
            </w:tcBorders>
            <w:shd w:val="clear" w:color="auto" w:fill="auto"/>
            <w:noWrap/>
            <w:vAlign w:val="center"/>
            <w:hideMark/>
          </w:tcPr>
          <w:p w14:paraId="1C2A1216"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-0.31</w:t>
            </w:r>
          </w:p>
        </w:tc>
        <w:tc>
          <w:tcPr>
            <w:tcW w:w="369" w:type="pct"/>
            <w:tcBorders>
              <w:top w:val="nil"/>
              <w:left w:val="nil"/>
              <w:bottom w:val="nil"/>
              <w:right w:val="single" w:sz="8" w:space="0" w:color="auto"/>
            </w:tcBorders>
            <w:shd w:val="clear" w:color="auto" w:fill="auto"/>
            <w:noWrap/>
            <w:vAlign w:val="center"/>
            <w:hideMark/>
          </w:tcPr>
          <w:p w14:paraId="1504A8A4"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-0.55</w:t>
            </w:r>
          </w:p>
        </w:tc>
      </w:tr>
      <w:tr w:rsidR="009F4DD4" w:rsidRPr="002B0B72" w14:paraId="24C5D13F" w14:textId="77777777" w:rsidTr="007C64D7">
        <w:trPr>
          <w:trHeight w:val="300"/>
        </w:trPr>
        <w:tc>
          <w:tcPr>
            <w:tcW w:w="448" w:type="pct"/>
            <w:tcBorders>
              <w:top w:val="nil"/>
              <w:left w:val="nil"/>
              <w:bottom w:val="nil"/>
              <w:right w:val="nil"/>
            </w:tcBorders>
            <w:shd w:val="clear" w:color="auto" w:fill="auto"/>
            <w:noWrap/>
            <w:vAlign w:val="center"/>
            <w:hideMark/>
          </w:tcPr>
          <w:p w14:paraId="4AD6269C" w14:textId="77777777" w:rsidR="009F4DD4" w:rsidRPr="002B0B72" w:rsidRDefault="009F4DD4" w:rsidP="007C64D7">
            <w:pP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DVU0772</w:t>
            </w:r>
          </w:p>
        </w:tc>
        <w:tc>
          <w:tcPr>
            <w:tcW w:w="1437" w:type="pct"/>
            <w:tcBorders>
              <w:top w:val="nil"/>
              <w:left w:val="nil"/>
              <w:bottom w:val="nil"/>
              <w:right w:val="single" w:sz="8" w:space="0" w:color="auto"/>
            </w:tcBorders>
            <w:shd w:val="clear" w:color="auto" w:fill="auto"/>
            <w:noWrap/>
            <w:vAlign w:val="center"/>
            <w:hideMark/>
          </w:tcPr>
          <w:p w14:paraId="1493FF5F" w14:textId="77777777" w:rsidR="009F4DD4" w:rsidRPr="002B0B72" w:rsidRDefault="009F4DD4" w:rsidP="007C64D7">
            <w:pP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Uncharacterized protein</w:t>
            </w:r>
          </w:p>
        </w:tc>
        <w:tc>
          <w:tcPr>
            <w:tcW w:w="334" w:type="pct"/>
            <w:tcBorders>
              <w:top w:val="nil"/>
              <w:left w:val="nil"/>
              <w:bottom w:val="nil"/>
              <w:right w:val="nil"/>
            </w:tcBorders>
            <w:shd w:val="clear" w:color="auto" w:fill="auto"/>
            <w:noWrap/>
            <w:vAlign w:val="center"/>
            <w:hideMark/>
          </w:tcPr>
          <w:p w14:paraId="0CB8AB0B"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0.29</w:t>
            </w:r>
          </w:p>
        </w:tc>
        <w:tc>
          <w:tcPr>
            <w:tcW w:w="334" w:type="pct"/>
            <w:tcBorders>
              <w:top w:val="nil"/>
              <w:left w:val="nil"/>
              <w:bottom w:val="nil"/>
              <w:right w:val="nil"/>
            </w:tcBorders>
            <w:shd w:val="clear" w:color="auto" w:fill="auto"/>
            <w:noWrap/>
            <w:vAlign w:val="center"/>
            <w:hideMark/>
          </w:tcPr>
          <w:p w14:paraId="23867C12"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-1.27</w:t>
            </w:r>
          </w:p>
        </w:tc>
        <w:tc>
          <w:tcPr>
            <w:tcW w:w="371" w:type="pct"/>
            <w:tcBorders>
              <w:top w:val="nil"/>
              <w:left w:val="nil"/>
              <w:bottom w:val="nil"/>
              <w:right w:val="single" w:sz="8" w:space="0" w:color="auto"/>
            </w:tcBorders>
            <w:shd w:val="clear" w:color="auto" w:fill="auto"/>
            <w:noWrap/>
            <w:vAlign w:val="center"/>
            <w:hideMark/>
          </w:tcPr>
          <w:p w14:paraId="7952856B"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0.45</w:t>
            </w:r>
          </w:p>
        </w:tc>
        <w:tc>
          <w:tcPr>
            <w:tcW w:w="334" w:type="pct"/>
            <w:tcBorders>
              <w:top w:val="nil"/>
              <w:left w:val="nil"/>
              <w:bottom w:val="nil"/>
              <w:right w:val="nil"/>
            </w:tcBorders>
            <w:shd w:val="clear" w:color="auto" w:fill="auto"/>
            <w:noWrap/>
            <w:vAlign w:val="center"/>
            <w:hideMark/>
          </w:tcPr>
          <w:p w14:paraId="6DD553A1"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0.73</w:t>
            </w:r>
          </w:p>
        </w:tc>
        <w:tc>
          <w:tcPr>
            <w:tcW w:w="334" w:type="pct"/>
            <w:tcBorders>
              <w:top w:val="nil"/>
              <w:left w:val="nil"/>
              <w:bottom w:val="nil"/>
              <w:right w:val="nil"/>
            </w:tcBorders>
            <w:shd w:val="clear" w:color="auto" w:fill="auto"/>
            <w:noWrap/>
            <w:vAlign w:val="center"/>
            <w:hideMark/>
          </w:tcPr>
          <w:p w14:paraId="2BF627C6" w14:textId="77777777" w:rsidR="009F4DD4" w:rsidRPr="002B0B72" w:rsidRDefault="009F4DD4" w:rsidP="007C64D7">
            <w:pPr>
              <w:jc w:val="center"/>
              <w:rPr>
                <w:rFonts w:ascii="Times New Roman" w:eastAsia="Times New Roman" w:hAnsi="Times New Roman" w:cs="Times New Roman"/>
                <w:color w:val="FF0000"/>
                <w:sz w:val="18"/>
                <w:szCs w:val="18"/>
              </w:rPr>
            </w:pPr>
            <w:r w:rsidRPr="002B0B72">
              <w:rPr>
                <w:rFonts w:ascii="Times New Roman" w:eastAsia="Times New Roman" w:hAnsi="Times New Roman" w:cs="Times New Roman"/>
                <w:color w:val="FF0000"/>
                <w:sz w:val="18"/>
                <w:szCs w:val="18"/>
              </w:rPr>
              <w:t>2.91</w:t>
            </w:r>
          </w:p>
        </w:tc>
        <w:tc>
          <w:tcPr>
            <w:tcW w:w="371" w:type="pct"/>
            <w:tcBorders>
              <w:top w:val="nil"/>
              <w:left w:val="nil"/>
              <w:bottom w:val="nil"/>
              <w:right w:val="single" w:sz="8" w:space="0" w:color="auto"/>
            </w:tcBorders>
            <w:shd w:val="clear" w:color="auto" w:fill="auto"/>
            <w:noWrap/>
            <w:vAlign w:val="center"/>
            <w:hideMark/>
          </w:tcPr>
          <w:p w14:paraId="1D609A25" w14:textId="77777777" w:rsidR="009F4DD4" w:rsidRPr="002B0B72" w:rsidRDefault="009F4DD4" w:rsidP="007C64D7">
            <w:pPr>
              <w:jc w:val="center"/>
              <w:rPr>
                <w:rFonts w:ascii="Times New Roman" w:eastAsia="Times New Roman" w:hAnsi="Times New Roman" w:cs="Times New Roman"/>
                <w:color w:val="FF0000"/>
                <w:sz w:val="18"/>
                <w:szCs w:val="18"/>
              </w:rPr>
            </w:pPr>
            <w:r w:rsidRPr="002B0B72">
              <w:rPr>
                <w:rFonts w:ascii="Times New Roman" w:eastAsia="Times New Roman" w:hAnsi="Times New Roman" w:cs="Times New Roman"/>
                <w:color w:val="FF0000"/>
                <w:sz w:val="18"/>
                <w:szCs w:val="18"/>
              </w:rPr>
              <w:t>3.12</w:t>
            </w:r>
          </w:p>
        </w:tc>
        <w:tc>
          <w:tcPr>
            <w:tcW w:w="334" w:type="pct"/>
            <w:tcBorders>
              <w:top w:val="nil"/>
              <w:left w:val="nil"/>
              <w:bottom w:val="nil"/>
              <w:right w:val="nil"/>
            </w:tcBorders>
            <w:shd w:val="clear" w:color="auto" w:fill="auto"/>
            <w:noWrap/>
            <w:vAlign w:val="center"/>
            <w:hideMark/>
          </w:tcPr>
          <w:p w14:paraId="1E062E4C"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0.18</w:t>
            </w:r>
          </w:p>
        </w:tc>
        <w:tc>
          <w:tcPr>
            <w:tcW w:w="334" w:type="pct"/>
            <w:tcBorders>
              <w:top w:val="nil"/>
              <w:left w:val="nil"/>
              <w:bottom w:val="nil"/>
              <w:right w:val="nil"/>
            </w:tcBorders>
            <w:shd w:val="clear" w:color="auto" w:fill="auto"/>
            <w:noWrap/>
            <w:vAlign w:val="center"/>
            <w:hideMark/>
          </w:tcPr>
          <w:p w14:paraId="6E2ADD91" w14:textId="77777777" w:rsidR="009F4DD4" w:rsidRPr="009E3AED" w:rsidRDefault="009F4DD4" w:rsidP="007C64D7">
            <w:pPr>
              <w:jc w:val="center"/>
              <w:rPr>
                <w:rFonts w:ascii="Times New Roman" w:eastAsia="Times New Roman" w:hAnsi="Times New Roman" w:cs="Times New Roman"/>
                <w:color w:val="FF0000"/>
                <w:sz w:val="18"/>
                <w:szCs w:val="18"/>
              </w:rPr>
            </w:pPr>
            <w:r w:rsidRPr="009E3AED">
              <w:rPr>
                <w:rFonts w:ascii="Times New Roman" w:eastAsia="Times New Roman" w:hAnsi="Times New Roman" w:cs="Times New Roman"/>
                <w:color w:val="FF0000"/>
                <w:sz w:val="18"/>
                <w:szCs w:val="18"/>
              </w:rPr>
              <w:t>1.67</w:t>
            </w:r>
          </w:p>
        </w:tc>
        <w:tc>
          <w:tcPr>
            <w:tcW w:w="369" w:type="pct"/>
            <w:tcBorders>
              <w:top w:val="nil"/>
              <w:left w:val="nil"/>
              <w:bottom w:val="nil"/>
              <w:right w:val="single" w:sz="8" w:space="0" w:color="auto"/>
            </w:tcBorders>
            <w:shd w:val="clear" w:color="auto" w:fill="auto"/>
            <w:noWrap/>
            <w:vAlign w:val="center"/>
            <w:hideMark/>
          </w:tcPr>
          <w:p w14:paraId="7D82FA35" w14:textId="77777777" w:rsidR="009F4DD4" w:rsidRPr="002B0B72" w:rsidRDefault="009F4DD4" w:rsidP="007C64D7">
            <w:pPr>
              <w:jc w:val="center"/>
              <w:rPr>
                <w:rFonts w:ascii="Times New Roman" w:eastAsia="Times New Roman" w:hAnsi="Times New Roman" w:cs="Times New Roman"/>
                <w:color w:val="FF0000"/>
                <w:sz w:val="18"/>
                <w:szCs w:val="18"/>
              </w:rPr>
            </w:pPr>
            <w:r w:rsidRPr="002B0B72">
              <w:rPr>
                <w:rFonts w:ascii="Times New Roman" w:eastAsia="Times New Roman" w:hAnsi="Times New Roman" w:cs="Times New Roman"/>
                <w:color w:val="FF0000"/>
                <w:sz w:val="18"/>
                <w:szCs w:val="18"/>
              </w:rPr>
              <w:t>2.69</w:t>
            </w:r>
          </w:p>
        </w:tc>
      </w:tr>
      <w:tr w:rsidR="009F4DD4" w:rsidRPr="002B0B72" w14:paraId="6275724C" w14:textId="77777777" w:rsidTr="007C64D7">
        <w:trPr>
          <w:trHeight w:val="300"/>
        </w:trPr>
        <w:tc>
          <w:tcPr>
            <w:tcW w:w="448" w:type="pct"/>
            <w:tcBorders>
              <w:top w:val="nil"/>
              <w:left w:val="nil"/>
              <w:bottom w:val="nil"/>
              <w:right w:val="nil"/>
            </w:tcBorders>
            <w:shd w:val="clear" w:color="auto" w:fill="auto"/>
            <w:noWrap/>
            <w:vAlign w:val="center"/>
            <w:hideMark/>
          </w:tcPr>
          <w:p w14:paraId="53F91974" w14:textId="77777777" w:rsidR="009F4DD4" w:rsidRPr="002B0B72" w:rsidRDefault="009F4DD4" w:rsidP="007C64D7">
            <w:pP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DVU0995</w:t>
            </w:r>
          </w:p>
        </w:tc>
        <w:tc>
          <w:tcPr>
            <w:tcW w:w="1437" w:type="pct"/>
            <w:tcBorders>
              <w:top w:val="nil"/>
              <w:left w:val="nil"/>
              <w:bottom w:val="nil"/>
              <w:right w:val="single" w:sz="8" w:space="0" w:color="auto"/>
            </w:tcBorders>
            <w:shd w:val="clear" w:color="auto" w:fill="auto"/>
            <w:noWrap/>
            <w:vAlign w:val="center"/>
            <w:hideMark/>
          </w:tcPr>
          <w:p w14:paraId="1652607E" w14:textId="77777777" w:rsidR="009F4DD4" w:rsidRPr="002B0B72" w:rsidRDefault="009F4DD4" w:rsidP="007C64D7">
            <w:pP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ThiJ/PfpI family protein</w:t>
            </w:r>
          </w:p>
        </w:tc>
        <w:tc>
          <w:tcPr>
            <w:tcW w:w="334" w:type="pct"/>
            <w:tcBorders>
              <w:top w:val="nil"/>
              <w:left w:val="nil"/>
              <w:bottom w:val="nil"/>
              <w:right w:val="nil"/>
            </w:tcBorders>
            <w:shd w:val="clear" w:color="auto" w:fill="auto"/>
            <w:noWrap/>
            <w:vAlign w:val="center"/>
            <w:hideMark/>
          </w:tcPr>
          <w:p w14:paraId="714C8415"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0.16</w:t>
            </w:r>
          </w:p>
        </w:tc>
        <w:tc>
          <w:tcPr>
            <w:tcW w:w="334" w:type="pct"/>
            <w:tcBorders>
              <w:top w:val="nil"/>
              <w:left w:val="nil"/>
              <w:bottom w:val="nil"/>
              <w:right w:val="nil"/>
            </w:tcBorders>
            <w:shd w:val="clear" w:color="auto" w:fill="auto"/>
            <w:noWrap/>
            <w:vAlign w:val="center"/>
            <w:hideMark/>
          </w:tcPr>
          <w:p w14:paraId="1F741051"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0.01</w:t>
            </w:r>
          </w:p>
        </w:tc>
        <w:tc>
          <w:tcPr>
            <w:tcW w:w="371" w:type="pct"/>
            <w:tcBorders>
              <w:top w:val="nil"/>
              <w:left w:val="nil"/>
              <w:bottom w:val="nil"/>
              <w:right w:val="single" w:sz="8" w:space="0" w:color="auto"/>
            </w:tcBorders>
            <w:shd w:val="clear" w:color="auto" w:fill="auto"/>
            <w:noWrap/>
            <w:vAlign w:val="center"/>
            <w:hideMark/>
          </w:tcPr>
          <w:p w14:paraId="42A2C27A"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0.2</w:t>
            </w:r>
          </w:p>
        </w:tc>
        <w:tc>
          <w:tcPr>
            <w:tcW w:w="334" w:type="pct"/>
            <w:tcBorders>
              <w:top w:val="nil"/>
              <w:left w:val="nil"/>
              <w:bottom w:val="nil"/>
              <w:right w:val="nil"/>
            </w:tcBorders>
            <w:shd w:val="clear" w:color="auto" w:fill="auto"/>
            <w:noWrap/>
            <w:vAlign w:val="center"/>
            <w:hideMark/>
          </w:tcPr>
          <w:p w14:paraId="790B8DFF"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-0.08</w:t>
            </w:r>
          </w:p>
        </w:tc>
        <w:tc>
          <w:tcPr>
            <w:tcW w:w="334" w:type="pct"/>
            <w:tcBorders>
              <w:top w:val="nil"/>
              <w:left w:val="nil"/>
              <w:bottom w:val="nil"/>
              <w:right w:val="nil"/>
            </w:tcBorders>
            <w:shd w:val="clear" w:color="auto" w:fill="auto"/>
            <w:noWrap/>
            <w:vAlign w:val="center"/>
            <w:hideMark/>
          </w:tcPr>
          <w:p w14:paraId="4B535B02"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-0.32</w:t>
            </w:r>
          </w:p>
        </w:tc>
        <w:tc>
          <w:tcPr>
            <w:tcW w:w="371" w:type="pct"/>
            <w:tcBorders>
              <w:top w:val="nil"/>
              <w:left w:val="nil"/>
              <w:bottom w:val="nil"/>
              <w:right w:val="single" w:sz="8" w:space="0" w:color="auto"/>
            </w:tcBorders>
            <w:shd w:val="clear" w:color="auto" w:fill="auto"/>
            <w:noWrap/>
            <w:vAlign w:val="center"/>
            <w:hideMark/>
          </w:tcPr>
          <w:p w14:paraId="57D740CE"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-0.34</w:t>
            </w:r>
          </w:p>
        </w:tc>
        <w:tc>
          <w:tcPr>
            <w:tcW w:w="334" w:type="pct"/>
            <w:tcBorders>
              <w:top w:val="nil"/>
              <w:left w:val="nil"/>
              <w:bottom w:val="nil"/>
              <w:right w:val="nil"/>
            </w:tcBorders>
            <w:shd w:val="clear" w:color="auto" w:fill="auto"/>
            <w:noWrap/>
            <w:vAlign w:val="center"/>
            <w:hideMark/>
          </w:tcPr>
          <w:p w14:paraId="77DDF9F2"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-0.09</w:t>
            </w:r>
          </w:p>
        </w:tc>
        <w:tc>
          <w:tcPr>
            <w:tcW w:w="334" w:type="pct"/>
            <w:tcBorders>
              <w:top w:val="nil"/>
              <w:left w:val="nil"/>
              <w:bottom w:val="nil"/>
              <w:right w:val="nil"/>
            </w:tcBorders>
            <w:shd w:val="clear" w:color="auto" w:fill="auto"/>
            <w:noWrap/>
            <w:vAlign w:val="center"/>
            <w:hideMark/>
          </w:tcPr>
          <w:p w14:paraId="19CAB453" w14:textId="77777777" w:rsidR="009F4DD4" w:rsidRPr="002B0B72" w:rsidRDefault="009F4DD4" w:rsidP="007C64D7">
            <w:pPr>
              <w:jc w:val="center"/>
              <w:rPr>
                <w:rFonts w:ascii="Times New Roman" w:eastAsia="Times New Roman" w:hAnsi="Times New Roman" w:cs="Times New Roman"/>
                <w:color w:val="FF0000"/>
                <w:sz w:val="18"/>
                <w:szCs w:val="18"/>
              </w:rPr>
            </w:pPr>
            <w:r w:rsidRPr="002B0B72">
              <w:rPr>
                <w:rFonts w:ascii="Times New Roman" w:eastAsia="Times New Roman" w:hAnsi="Times New Roman" w:cs="Times New Roman"/>
                <w:color w:val="FF0000"/>
                <w:sz w:val="18"/>
                <w:szCs w:val="18"/>
              </w:rPr>
              <w:t>-0.64</w:t>
            </w:r>
          </w:p>
        </w:tc>
        <w:tc>
          <w:tcPr>
            <w:tcW w:w="369" w:type="pct"/>
            <w:tcBorders>
              <w:top w:val="nil"/>
              <w:left w:val="nil"/>
              <w:bottom w:val="nil"/>
              <w:right w:val="single" w:sz="8" w:space="0" w:color="auto"/>
            </w:tcBorders>
            <w:shd w:val="clear" w:color="auto" w:fill="auto"/>
            <w:noWrap/>
            <w:vAlign w:val="center"/>
            <w:hideMark/>
          </w:tcPr>
          <w:p w14:paraId="10748DED" w14:textId="77777777" w:rsidR="009F4DD4" w:rsidRPr="002B0B72" w:rsidRDefault="009F4DD4" w:rsidP="007C64D7">
            <w:pPr>
              <w:jc w:val="center"/>
              <w:rPr>
                <w:rFonts w:ascii="Times New Roman" w:eastAsia="Times New Roman" w:hAnsi="Times New Roman" w:cs="Times New Roman"/>
                <w:color w:val="FF0000"/>
                <w:sz w:val="18"/>
                <w:szCs w:val="18"/>
              </w:rPr>
            </w:pPr>
            <w:r w:rsidRPr="002B0B72">
              <w:rPr>
                <w:rFonts w:ascii="Times New Roman" w:eastAsia="Times New Roman" w:hAnsi="Times New Roman" w:cs="Times New Roman"/>
                <w:color w:val="FF0000"/>
                <w:sz w:val="18"/>
                <w:szCs w:val="18"/>
              </w:rPr>
              <w:t>-0.72</w:t>
            </w:r>
          </w:p>
        </w:tc>
      </w:tr>
      <w:tr w:rsidR="009F4DD4" w:rsidRPr="002B0B72" w14:paraId="34454243" w14:textId="77777777" w:rsidTr="007C64D7">
        <w:trPr>
          <w:trHeight w:val="300"/>
        </w:trPr>
        <w:tc>
          <w:tcPr>
            <w:tcW w:w="448" w:type="pct"/>
            <w:tcBorders>
              <w:top w:val="nil"/>
              <w:left w:val="nil"/>
              <w:bottom w:val="nil"/>
              <w:right w:val="nil"/>
            </w:tcBorders>
            <w:shd w:val="clear" w:color="auto" w:fill="auto"/>
            <w:noWrap/>
            <w:vAlign w:val="center"/>
            <w:hideMark/>
          </w:tcPr>
          <w:p w14:paraId="4EAEA619" w14:textId="77777777" w:rsidR="009F4DD4" w:rsidRPr="002B0B72" w:rsidRDefault="009F4DD4" w:rsidP="007C64D7">
            <w:pP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DVU1228</w:t>
            </w:r>
          </w:p>
        </w:tc>
        <w:tc>
          <w:tcPr>
            <w:tcW w:w="1437" w:type="pct"/>
            <w:tcBorders>
              <w:top w:val="nil"/>
              <w:left w:val="nil"/>
              <w:bottom w:val="nil"/>
              <w:right w:val="single" w:sz="8" w:space="0" w:color="auto"/>
            </w:tcBorders>
            <w:shd w:val="clear" w:color="auto" w:fill="auto"/>
            <w:noWrap/>
            <w:vAlign w:val="center"/>
            <w:hideMark/>
          </w:tcPr>
          <w:p w14:paraId="1D26FAC8" w14:textId="77777777" w:rsidR="009F4DD4" w:rsidRPr="002B0B72" w:rsidRDefault="009F4DD4" w:rsidP="007C64D7">
            <w:pP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Probable thiol peroxidase</w:t>
            </w:r>
          </w:p>
        </w:tc>
        <w:tc>
          <w:tcPr>
            <w:tcW w:w="334" w:type="pct"/>
            <w:tcBorders>
              <w:top w:val="nil"/>
              <w:left w:val="nil"/>
              <w:bottom w:val="nil"/>
              <w:right w:val="nil"/>
            </w:tcBorders>
            <w:shd w:val="clear" w:color="auto" w:fill="auto"/>
            <w:noWrap/>
            <w:vAlign w:val="center"/>
            <w:hideMark/>
          </w:tcPr>
          <w:p w14:paraId="7B6F7B22"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0.11</w:t>
            </w:r>
          </w:p>
        </w:tc>
        <w:tc>
          <w:tcPr>
            <w:tcW w:w="334" w:type="pct"/>
            <w:tcBorders>
              <w:top w:val="nil"/>
              <w:left w:val="nil"/>
              <w:bottom w:val="nil"/>
              <w:right w:val="nil"/>
            </w:tcBorders>
            <w:shd w:val="clear" w:color="auto" w:fill="auto"/>
            <w:noWrap/>
            <w:vAlign w:val="center"/>
            <w:hideMark/>
          </w:tcPr>
          <w:p w14:paraId="7ED3B531"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-0.25</w:t>
            </w:r>
          </w:p>
        </w:tc>
        <w:tc>
          <w:tcPr>
            <w:tcW w:w="371" w:type="pct"/>
            <w:tcBorders>
              <w:top w:val="nil"/>
              <w:left w:val="nil"/>
              <w:bottom w:val="nil"/>
              <w:right w:val="single" w:sz="8" w:space="0" w:color="auto"/>
            </w:tcBorders>
            <w:shd w:val="clear" w:color="auto" w:fill="auto"/>
            <w:noWrap/>
            <w:vAlign w:val="center"/>
            <w:hideMark/>
          </w:tcPr>
          <w:p w14:paraId="1ADB2418"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-0.11</w:t>
            </w:r>
          </w:p>
        </w:tc>
        <w:tc>
          <w:tcPr>
            <w:tcW w:w="334" w:type="pct"/>
            <w:tcBorders>
              <w:top w:val="nil"/>
              <w:left w:val="nil"/>
              <w:bottom w:val="nil"/>
              <w:right w:val="nil"/>
            </w:tcBorders>
            <w:shd w:val="clear" w:color="auto" w:fill="auto"/>
            <w:noWrap/>
            <w:vAlign w:val="center"/>
            <w:hideMark/>
          </w:tcPr>
          <w:p w14:paraId="640479F8"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-0.07</w:t>
            </w:r>
          </w:p>
        </w:tc>
        <w:tc>
          <w:tcPr>
            <w:tcW w:w="334" w:type="pct"/>
            <w:tcBorders>
              <w:top w:val="nil"/>
              <w:left w:val="nil"/>
              <w:bottom w:val="nil"/>
              <w:right w:val="nil"/>
            </w:tcBorders>
            <w:shd w:val="clear" w:color="auto" w:fill="auto"/>
            <w:noWrap/>
            <w:vAlign w:val="center"/>
            <w:hideMark/>
          </w:tcPr>
          <w:p w14:paraId="1AC8035A" w14:textId="77777777" w:rsidR="009F4DD4" w:rsidRPr="002B0B72" w:rsidRDefault="009F4DD4" w:rsidP="007C64D7">
            <w:pPr>
              <w:jc w:val="center"/>
              <w:rPr>
                <w:rFonts w:ascii="Times New Roman" w:eastAsia="Times New Roman" w:hAnsi="Times New Roman" w:cs="Times New Roman"/>
                <w:color w:val="FF0000"/>
                <w:sz w:val="18"/>
                <w:szCs w:val="18"/>
              </w:rPr>
            </w:pPr>
            <w:r w:rsidRPr="002B0B72">
              <w:rPr>
                <w:rFonts w:ascii="Times New Roman" w:eastAsia="Times New Roman" w:hAnsi="Times New Roman" w:cs="Times New Roman"/>
                <w:color w:val="FF0000"/>
                <w:sz w:val="18"/>
                <w:szCs w:val="18"/>
              </w:rPr>
              <w:t>-0.71</w:t>
            </w:r>
          </w:p>
        </w:tc>
        <w:tc>
          <w:tcPr>
            <w:tcW w:w="371" w:type="pct"/>
            <w:tcBorders>
              <w:top w:val="nil"/>
              <w:left w:val="nil"/>
              <w:bottom w:val="nil"/>
              <w:right w:val="single" w:sz="8" w:space="0" w:color="auto"/>
            </w:tcBorders>
            <w:shd w:val="clear" w:color="auto" w:fill="auto"/>
            <w:noWrap/>
            <w:vAlign w:val="center"/>
            <w:hideMark/>
          </w:tcPr>
          <w:p w14:paraId="06354886" w14:textId="77777777" w:rsidR="009F4DD4" w:rsidRPr="009E3AED" w:rsidRDefault="009F4DD4" w:rsidP="007C64D7">
            <w:pPr>
              <w:jc w:val="center"/>
              <w:rPr>
                <w:rFonts w:ascii="Times New Roman" w:eastAsia="Times New Roman" w:hAnsi="Times New Roman" w:cs="Times New Roman"/>
                <w:color w:val="FF0000"/>
                <w:sz w:val="18"/>
                <w:szCs w:val="18"/>
              </w:rPr>
            </w:pPr>
            <w:r w:rsidRPr="009E3AED">
              <w:rPr>
                <w:rFonts w:ascii="Times New Roman" w:eastAsia="Times New Roman" w:hAnsi="Times New Roman" w:cs="Times New Roman"/>
                <w:color w:val="FF0000"/>
                <w:sz w:val="18"/>
                <w:szCs w:val="18"/>
              </w:rPr>
              <w:t>-0.56</w:t>
            </w:r>
          </w:p>
        </w:tc>
        <w:tc>
          <w:tcPr>
            <w:tcW w:w="334" w:type="pct"/>
            <w:tcBorders>
              <w:top w:val="nil"/>
              <w:left w:val="nil"/>
              <w:bottom w:val="nil"/>
              <w:right w:val="nil"/>
            </w:tcBorders>
            <w:shd w:val="clear" w:color="auto" w:fill="auto"/>
            <w:noWrap/>
            <w:vAlign w:val="center"/>
            <w:hideMark/>
          </w:tcPr>
          <w:p w14:paraId="452BF254"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-0.06</w:t>
            </w:r>
          </w:p>
        </w:tc>
        <w:tc>
          <w:tcPr>
            <w:tcW w:w="334" w:type="pct"/>
            <w:tcBorders>
              <w:top w:val="nil"/>
              <w:left w:val="nil"/>
              <w:bottom w:val="nil"/>
              <w:right w:val="nil"/>
            </w:tcBorders>
            <w:shd w:val="clear" w:color="auto" w:fill="auto"/>
            <w:noWrap/>
            <w:vAlign w:val="center"/>
            <w:hideMark/>
          </w:tcPr>
          <w:p w14:paraId="41FC5C74" w14:textId="77777777" w:rsidR="009F4DD4" w:rsidRPr="002B0B72" w:rsidRDefault="009F4DD4" w:rsidP="007C64D7">
            <w:pPr>
              <w:jc w:val="center"/>
              <w:rPr>
                <w:rFonts w:ascii="Times New Roman" w:eastAsia="Times New Roman" w:hAnsi="Times New Roman" w:cs="Times New Roman"/>
                <w:color w:val="FF0000"/>
                <w:sz w:val="18"/>
                <w:szCs w:val="18"/>
              </w:rPr>
            </w:pPr>
            <w:r w:rsidRPr="002B0B72">
              <w:rPr>
                <w:rFonts w:ascii="Times New Roman" w:eastAsia="Times New Roman" w:hAnsi="Times New Roman" w:cs="Times New Roman"/>
                <w:color w:val="FF0000"/>
                <w:sz w:val="18"/>
                <w:szCs w:val="18"/>
              </w:rPr>
              <w:t>-0.81</w:t>
            </w:r>
          </w:p>
        </w:tc>
        <w:tc>
          <w:tcPr>
            <w:tcW w:w="369" w:type="pct"/>
            <w:tcBorders>
              <w:top w:val="nil"/>
              <w:left w:val="nil"/>
              <w:bottom w:val="nil"/>
              <w:right w:val="single" w:sz="8" w:space="0" w:color="auto"/>
            </w:tcBorders>
            <w:shd w:val="clear" w:color="auto" w:fill="auto"/>
            <w:noWrap/>
            <w:vAlign w:val="center"/>
            <w:hideMark/>
          </w:tcPr>
          <w:p w14:paraId="0973A31D" w14:textId="77777777" w:rsidR="009F4DD4" w:rsidRPr="002B0B72" w:rsidRDefault="009F4DD4" w:rsidP="007C64D7">
            <w:pPr>
              <w:jc w:val="center"/>
              <w:rPr>
                <w:rFonts w:ascii="Times New Roman" w:eastAsia="Times New Roman" w:hAnsi="Times New Roman" w:cs="Times New Roman"/>
                <w:color w:val="FF0000"/>
                <w:sz w:val="18"/>
                <w:szCs w:val="18"/>
              </w:rPr>
            </w:pPr>
            <w:r w:rsidRPr="002B0B72">
              <w:rPr>
                <w:rFonts w:ascii="Times New Roman" w:eastAsia="Times New Roman" w:hAnsi="Times New Roman" w:cs="Times New Roman"/>
                <w:color w:val="FF0000"/>
                <w:sz w:val="18"/>
                <w:szCs w:val="18"/>
              </w:rPr>
              <w:t>-0.9</w:t>
            </w:r>
          </w:p>
        </w:tc>
      </w:tr>
      <w:tr w:rsidR="009F4DD4" w:rsidRPr="002B0B72" w14:paraId="4D9B78C2" w14:textId="77777777" w:rsidTr="007C64D7">
        <w:trPr>
          <w:trHeight w:val="300"/>
        </w:trPr>
        <w:tc>
          <w:tcPr>
            <w:tcW w:w="448" w:type="pct"/>
            <w:tcBorders>
              <w:top w:val="nil"/>
              <w:left w:val="nil"/>
              <w:bottom w:val="nil"/>
              <w:right w:val="nil"/>
            </w:tcBorders>
            <w:shd w:val="clear" w:color="auto" w:fill="auto"/>
            <w:noWrap/>
            <w:vAlign w:val="center"/>
            <w:hideMark/>
          </w:tcPr>
          <w:p w14:paraId="600BDD0E" w14:textId="77777777" w:rsidR="009F4DD4" w:rsidRPr="002B0B72" w:rsidRDefault="009F4DD4" w:rsidP="007C64D7">
            <w:pP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DVU1397</w:t>
            </w:r>
          </w:p>
        </w:tc>
        <w:tc>
          <w:tcPr>
            <w:tcW w:w="1437" w:type="pct"/>
            <w:tcBorders>
              <w:top w:val="nil"/>
              <w:left w:val="nil"/>
              <w:bottom w:val="nil"/>
              <w:right w:val="single" w:sz="8" w:space="0" w:color="auto"/>
            </w:tcBorders>
            <w:shd w:val="clear" w:color="auto" w:fill="auto"/>
            <w:noWrap/>
            <w:vAlign w:val="center"/>
            <w:hideMark/>
          </w:tcPr>
          <w:p w14:paraId="422C3E53" w14:textId="77777777" w:rsidR="009F4DD4" w:rsidRPr="002B0B72" w:rsidRDefault="009F4DD4" w:rsidP="007C64D7">
            <w:pP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 xml:space="preserve">Bacterioferritin </w:t>
            </w:r>
          </w:p>
        </w:tc>
        <w:tc>
          <w:tcPr>
            <w:tcW w:w="334" w:type="pct"/>
            <w:tcBorders>
              <w:top w:val="nil"/>
              <w:left w:val="nil"/>
              <w:bottom w:val="nil"/>
              <w:right w:val="nil"/>
            </w:tcBorders>
            <w:shd w:val="clear" w:color="auto" w:fill="auto"/>
            <w:noWrap/>
            <w:vAlign w:val="center"/>
            <w:hideMark/>
          </w:tcPr>
          <w:p w14:paraId="365FC0A2"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0.04</w:t>
            </w:r>
          </w:p>
        </w:tc>
        <w:tc>
          <w:tcPr>
            <w:tcW w:w="334" w:type="pct"/>
            <w:tcBorders>
              <w:top w:val="nil"/>
              <w:left w:val="nil"/>
              <w:bottom w:val="nil"/>
              <w:right w:val="nil"/>
            </w:tcBorders>
            <w:shd w:val="clear" w:color="auto" w:fill="auto"/>
            <w:noWrap/>
            <w:vAlign w:val="center"/>
            <w:hideMark/>
          </w:tcPr>
          <w:p w14:paraId="126DCF76"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-0.19</w:t>
            </w:r>
          </w:p>
        </w:tc>
        <w:tc>
          <w:tcPr>
            <w:tcW w:w="371" w:type="pct"/>
            <w:tcBorders>
              <w:top w:val="nil"/>
              <w:left w:val="nil"/>
              <w:bottom w:val="nil"/>
              <w:right w:val="single" w:sz="8" w:space="0" w:color="auto"/>
            </w:tcBorders>
            <w:shd w:val="clear" w:color="auto" w:fill="auto"/>
            <w:noWrap/>
            <w:vAlign w:val="center"/>
            <w:hideMark/>
          </w:tcPr>
          <w:p w14:paraId="19BC95B8"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-0.42</w:t>
            </w:r>
          </w:p>
        </w:tc>
        <w:tc>
          <w:tcPr>
            <w:tcW w:w="334" w:type="pct"/>
            <w:tcBorders>
              <w:top w:val="nil"/>
              <w:left w:val="nil"/>
              <w:bottom w:val="nil"/>
              <w:right w:val="nil"/>
            </w:tcBorders>
            <w:shd w:val="clear" w:color="auto" w:fill="auto"/>
            <w:noWrap/>
            <w:vAlign w:val="center"/>
            <w:hideMark/>
          </w:tcPr>
          <w:p w14:paraId="72C881FE"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-0.01</w:t>
            </w:r>
          </w:p>
        </w:tc>
        <w:tc>
          <w:tcPr>
            <w:tcW w:w="334" w:type="pct"/>
            <w:tcBorders>
              <w:top w:val="nil"/>
              <w:left w:val="nil"/>
              <w:bottom w:val="nil"/>
              <w:right w:val="nil"/>
            </w:tcBorders>
            <w:shd w:val="clear" w:color="auto" w:fill="auto"/>
            <w:noWrap/>
            <w:vAlign w:val="center"/>
            <w:hideMark/>
          </w:tcPr>
          <w:p w14:paraId="112FD86D"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0.13</w:t>
            </w:r>
          </w:p>
        </w:tc>
        <w:tc>
          <w:tcPr>
            <w:tcW w:w="371" w:type="pct"/>
            <w:tcBorders>
              <w:top w:val="nil"/>
              <w:left w:val="nil"/>
              <w:bottom w:val="nil"/>
              <w:right w:val="single" w:sz="8" w:space="0" w:color="auto"/>
            </w:tcBorders>
            <w:shd w:val="clear" w:color="auto" w:fill="auto"/>
            <w:noWrap/>
            <w:vAlign w:val="center"/>
            <w:hideMark/>
          </w:tcPr>
          <w:p w14:paraId="738E777B"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-0.02</w:t>
            </w:r>
          </w:p>
        </w:tc>
        <w:tc>
          <w:tcPr>
            <w:tcW w:w="334" w:type="pct"/>
            <w:tcBorders>
              <w:top w:val="nil"/>
              <w:left w:val="nil"/>
              <w:bottom w:val="nil"/>
              <w:right w:val="nil"/>
            </w:tcBorders>
            <w:shd w:val="clear" w:color="auto" w:fill="auto"/>
            <w:noWrap/>
            <w:vAlign w:val="center"/>
            <w:hideMark/>
          </w:tcPr>
          <w:p w14:paraId="3B8A9821"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-0.07</w:t>
            </w:r>
          </w:p>
        </w:tc>
        <w:tc>
          <w:tcPr>
            <w:tcW w:w="334" w:type="pct"/>
            <w:tcBorders>
              <w:top w:val="nil"/>
              <w:left w:val="nil"/>
              <w:bottom w:val="nil"/>
              <w:right w:val="nil"/>
            </w:tcBorders>
            <w:shd w:val="clear" w:color="auto" w:fill="auto"/>
            <w:noWrap/>
            <w:vAlign w:val="center"/>
            <w:hideMark/>
          </w:tcPr>
          <w:p w14:paraId="4EFAF9F0"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-0.22</w:t>
            </w:r>
          </w:p>
        </w:tc>
        <w:tc>
          <w:tcPr>
            <w:tcW w:w="369" w:type="pct"/>
            <w:tcBorders>
              <w:top w:val="nil"/>
              <w:left w:val="nil"/>
              <w:bottom w:val="nil"/>
              <w:right w:val="single" w:sz="8" w:space="0" w:color="auto"/>
            </w:tcBorders>
            <w:shd w:val="clear" w:color="auto" w:fill="auto"/>
            <w:noWrap/>
            <w:vAlign w:val="center"/>
            <w:hideMark/>
          </w:tcPr>
          <w:p w14:paraId="0D533EC3"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-0.42</w:t>
            </w:r>
          </w:p>
        </w:tc>
      </w:tr>
      <w:tr w:rsidR="009F4DD4" w:rsidRPr="002B0B72" w14:paraId="7843282D" w14:textId="77777777" w:rsidTr="007C64D7">
        <w:trPr>
          <w:trHeight w:val="300"/>
        </w:trPr>
        <w:tc>
          <w:tcPr>
            <w:tcW w:w="448" w:type="pct"/>
            <w:tcBorders>
              <w:top w:val="nil"/>
              <w:left w:val="nil"/>
              <w:bottom w:val="nil"/>
              <w:right w:val="nil"/>
            </w:tcBorders>
            <w:shd w:val="clear" w:color="auto" w:fill="auto"/>
            <w:noWrap/>
            <w:vAlign w:val="center"/>
            <w:hideMark/>
          </w:tcPr>
          <w:p w14:paraId="607493F9" w14:textId="77777777" w:rsidR="009F4DD4" w:rsidRPr="002B0B72" w:rsidRDefault="009F4DD4" w:rsidP="007C64D7">
            <w:pP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DVU1457</w:t>
            </w:r>
          </w:p>
        </w:tc>
        <w:tc>
          <w:tcPr>
            <w:tcW w:w="1437" w:type="pct"/>
            <w:tcBorders>
              <w:top w:val="nil"/>
              <w:left w:val="nil"/>
              <w:bottom w:val="nil"/>
              <w:right w:val="single" w:sz="8" w:space="0" w:color="auto"/>
            </w:tcBorders>
            <w:shd w:val="clear" w:color="auto" w:fill="auto"/>
            <w:noWrap/>
            <w:vAlign w:val="center"/>
            <w:hideMark/>
          </w:tcPr>
          <w:p w14:paraId="735DAE11" w14:textId="77777777" w:rsidR="009F4DD4" w:rsidRPr="002B0B72" w:rsidRDefault="009F4DD4" w:rsidP="007C64D7">
            <w:pP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Thioredoxin reductase, putative</w:t>
            </w:r>
          </w:p>
        </w:tc>
        <w:tc>
          <w:tcPr>
            <w:tcW w:w="334" w:type="pct"/>
            <w:tcBorders>
              <w:top w:val="nil"/>
              <w:left w:val="nil"/>
              <w:bottom w:val="nil"/>
              <w:right w:val="nil"/>
            </w:tcBorders>
            <w:shd w:val="clear" w:color="auto" w:fill="auto"/>
            <w:noWrap/>
            <w:vAlign w:val="center"/>
            <w:hideMark/>
          </w:tcPr>
          <w:p w14:paraId="6BEBB09E"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0.02</w:t>
            </w:r>
          </w:p>
        </w:tc>
        <w:tc>
          <w:tcPr>
            <w:tcW w:w="334" w:type="pct"/>
            <w:tcBorders>
              <w:top w:val="nil"/>
              <w:left w:val="nil"/>
              <w:bottom w:val="nil"/>
              <w:right w:val="nil"/>
            </w:tcBorders>
            <w:shd w:val="clear" w:color="auto" w:fill="auto"/>
            <w:noWrap/>
            <w:vAlign w:val="center"/>
            <w:hideMark/>
          </w:tcPr>
          <w:p w14:paraId="4BE393B6"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0.39</w:t>
            </w:r>
          </w:p>
        </w:tc>
        <w:tc>
          <w:tcPr>
            <w:tcW w:w="371" w:type="pct"/>
            <w:tcBorders>
              <w:top w:val="nil"/>
              <w:left w:val="nil"/>
              <w:bottom w:val="nil"/>
              <w:right w:val="single" w:sz="8" w:space="0" w:color="auto"/>
            </w:tcBorders>
            <w:shd w:val="clear" w:color="auto" w:fill="auto"/>
            <w:noWrap/>
            <w:vAlign w:val="center"/>
            <w:hideMark/>
          </w:tcPr>
          <w:p w14:paraId="74A67FC3"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0.37</w:t>
            </w:r>
          </w:p>
        </w:tc>
        <w:tc>
          <w:tcPr>
            <w:tcW w:w="334" w:type="pct"/>
            <w:tcBorders>
              <w:top w:val="nil"/>
              <w:left w:val="nil"/>
              <w:bottom w:val="nil"/>
              <w:right w:val="nil"/>
            </w:tcBorders>
            <w:shd w:val="clear" w:color="auto" w:fill="auto"/>
            <w:noWrap/>
            <w:vAlign w:val="center"/>
            <w:hideMark/>
          </w:tcPr>
          <w:p w14:paraId="32804318"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-0.08</w:t>
            </w:r>
          </w:p>
        </w:tc>
        <w:tc>
          <w:tcPr>
            <w:tcW w:w="334" w:type="pct"/>
            <w:tcBorders>
              <w:top w:val="nil"/>
              <w:left w:val="nil"/>
              <w:bottom w:val="nil"/>
              <w:right w:val="nil"/>
            </w:tcBorders>
            <w:shd w:val="clear" w:color="auto" w:fill="auto"/>
            <w:noWrap/>
            <w:vAlign w:val="center"/>
            <w:hideMark/>
          </w:tcPr>
          <w:p w14:paraId="7D9AAEE1"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0.07</w:t>
            </w:r>
          </w:p>
        </w:tc>
        <w:tc>
          <w:tcPr>
            <w:tcW w:w="371" w:type="pct"/>
            <w:tcBorders>
              <w:top w:val="nil"/>
              <w:left w:val="nil"/>
              <w:bottom w:val="nil"/>
              <w:right w:val="single" w:sz="8" w:space="0" w:color="auto"/>
            </w:tcBorders>
            <w:shd w:val="clear" w:color="auto" w:fill="auto"/>
            <w:noWrap/>
            <w:vAlign w:val="center"/>
            <w:hideMark/>
          </w:tcPr>
          <w:p w14:paraId="3233F2AA"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0.12</w:t>
            </w:r>
          </w:p>
        </w:tc>
        <w:tc>
          <w:tcPr>
            <w:tcW w:w="334" w:type="pct"/>
            <w:tcBorders>
              <w:top w:val="nil"/>
              <w:left w:val="nil"/>
              <w:bottom w:val="nil"/>
              <w:right w:val="nil"/>
            </w:tcBorders>
            <w:shd w:val="clear" w:color="auto" w:fill="auto"/>
            <w:noWrap/>
            <w:vAlign w:val="center"/>
            <w:hideMark/>
          </w:tcPr>
          <w:p w14:paraId="0DF1203A"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-0.11</w:t>
            </w:r>
          </w:p>
        </w:tc>
        <w:tc>
          <w:tcPr>
            <w:tcW w:w="334" w:type="pct"/>
            <w:tcBorders>
              <w:top w:val="nil"/>
              <w:left w:val="nil"/>
              <w:bottom w:val="nil"/>
              <w:right w:val="nil"/>
            </w:tcBorders>
            <w:shd w:val="clear" w:color="auto" w:fill="auto"/>
            <w:noWrap/>
            <w:vAlign w:val="center"/>
            <w:hideMark/>
          </w:tcPr>
          <w:p w14:paraId="766E1AF2"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0.04</w:t>
            </w:r>
          </w:p>
        </w:tc>
        <w:tc>
          <w:tcPr>
            <w:tcW w:w="369" w:type="pct"/>
            <w:tcBorders>
              <w:top w:val="nil"/>
              <w:left w:val="nil"/>
              <w:bottom w:val="nil"/>
              <w:right w:val="single" w:sz="8" w:space="0" w:color="auto"/>
            </w:tcBorders>
            <w:shd w:val="clear" w:color="auto" w:fill="auto"/>
            <w:noWrap/>
            <w:vAlign w:val="center"/>
            <w:hideMark/>
          </w:tcPr>
          <w:p w14:paraId="790CB9DC"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0.07</w:t>
            </w:r>
          </w:p>
        </w:tc>
      </w:tr>
      <w:tr w:rsidR="009F4DD4" w:rsidRPr="002B0B72" w14:paraId="278ACC4D" w14:textId="77777777" w:rsidTr="007C64D7">
        <w:trPr>
          <w:trHeight w:val="300"/>
        </w:trPr>
        <w:tc>
          <w:tcPr>
            <w:tcW w:w="448" w:type="pct"/>
            <w:tcBorders>
              <w:top w:val="nil"/>
              <w:left w:val="nil"/>
              <w:bottom w:val="nil"/>
              <w:right w:val="nil"/>
            </w:tcBorders>
            <w:shd w:val="clear" w:color="auto" w:fill="auto"/>
            <w:noWrap/>
            <w:vAlign w:val="center"/>
            <w:hideMark/>
          </w:tcPr>
          <w:p w14:paraId="43693EE8" w14:textId="77777777" w:rsidR="009F4DD4" w:rsidRPr="002B0B72" w:rsidRDefault="009F4DD4" w:rsidP="007C64D7">
            <w:pP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DVU1568</w:t>
            </w:r>
          </w:p>
        </w:tc>
        <w:tc>
          <w:tcPr>
            <w:tcW w:w="1437" w:type="pct"/>
            <w:tcBorders>
              <w:top w:val="nil"/>
              <w:left w:val="nil"/>
              <w:bottom w:val="nil"/>
              <w:right w:val="single" w:sz="8" w:space="0" w:color="auto"/>
            </w:tcBorders>
            <w:shd w:val="clear" w:color="auto" w:fill="auto"/>
            <w:noWrap/>
            <w:vAlign w:val="center"/>
            <w:hideMark/>
          </w:tcPr>
          <w:p w14:paraId="379F2E29" w14:textId="77777777" w:rsidR="009F4DD4" w:rsidRPr="002B0B72" w:rsidRDefault="009F4DD4" w:rsidP="007C64D7">
            <w:pP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 xml:space="preserve">Ferritin </w:t>
            </w:r>
          </w:p>
        </w:tc>
        <w:tc>
          <w:tcPr>
            <w:tcW w:w="334" w:type="pct"/>
            <w:tcBorders>
              <w:top w:val="nil"/>
              <w:left w:val="nil"/>
              <w:bottom w:val="nil"/>
              <w:right w:val="nil"/>
            </w:tcBorders>
            <w:shd w:val="clear" w:color="auto" w:fill="auto"/>
            <w:noWrap/>
            <w:vAlign w:val="center"/>
            <w:hideMark/>
          </w:tcPr>
          <w:p w14:paraId="70BAB99A"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0.01</w:t>
            </w:r>
          </w:p>
        </w:tc>
        <w:tc>
          <w:tcPr>
            <w:tcW w:w="334" w:type="pct"/>
            <w:tcBorders>
              <w:top w:val="nil"/>
              <w:left w:val="nil"/>
              <w:bottom w:val="nil"/>
              <w:right w:val="nil"/>
            </w:tcBorders>
            <w:shd w:val="clear" w:color="auto" w:fill="auto"/>
            <w:noWrap/>
            <w:vAlign w:val="center"/>
            <w:hideMark/>
          </w:tcPr>
          <w:p w14:paraId="466F3990"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-0.05</w:t>
            </w:r>
          </w:p>
        </w:tc>
        <w:tc>
          <w:tcPr>
            <w:tcW w:w="371" w:type="pct"/>
            <w:tcBorders>
              <w:top w:val="nil"/>
              <w:left w:val="nil"/>
              <w:bottom w:val="nil"/>
              <w:right w:val="single" w:sz="8" w:space="0" w:color="auto"/>
            </w:tcBorders>
            <w:shd w:val="clear" w:color="auto" w:fill="auto"/>
            <w:noWrap/>
            <w:vAlign w:val="center"/>
            <w:hideMark/>
          </w:tcPr>
          <w:p w14:paraId="34002374"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0.17</w:t>
            </w:r>
          </w:p>
        </w:tc>
        <w:tc>
          <w:tcPr>
            <w:tcW w:w="334" w:type="pct"/>
            <w:tcBorders>
              <w:top w:val="nil"/>
              <w:left w:val="nil"/>
              <w:bottom w:val="nil"/>
              <w:right w:val="nil"/>
            </w:tcBorders>
            <w:shd w:val="clear" w:color="auto" w:fill="auto"/>
            <w:noWrap/>
            <w:vAlign w:val="center"/>
            <w:hideMark/>
          </w:tcPr>
          <w:p w14:paraId="045CE054"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-0.17</w:t>
            </w:r>
          </w:p>
        </w:tc>
        <w:tc>
          <w:tcPr>
            <w:tcW w:w="334" w:type="pct"/>
            <w:tcBorders>
              <w:top w:val="nil"/>
              <w:left w:val="nil"/>
              <w:bottom w:val="nil"/>
              <w:right w:val="nil"/>
            </w:tcBorders>
            <w:shd w:val="clear" w:color="auto" w:fill="auto"/>
            <w:noWrap/>
            <w:vAlign w:val="center"/>
            <w:hideMark/>
          </w:tcPr>
          <w:p w14:paraId="7A16990E" w14:textId="77777777" w:rsidR="009F4DD4" w:rsidRPr="002B0B72" w:rsidRDefault="009F4DD4" w:rsidP="007C64D7">
            <w:pPr>
              <w:jc w:val="center"/>
              <w:rPr>
                <w:rFonts w:ascii="Times New Roman" w:eastAsia="Times New Roman" w:hAnsi="Times New Roman" w:cs="Times New Roman"/>
                <w:color w:val="FF0000"/>
                <w:sz w:val="18"/>
                <w:szCs w:val="18"/>
              </w:rPr>
            </w:pPr>
            <w:r w:rsidRPr="002B0B72">
              <w:rPr>
                <w:rFonts w:ascii="Times New Roman" w:eastAsia="Times New Roman" w:hAnsi="Times New Roman" w:cs="Times New Roman"/>
                <w:color w:val="FF0000"/>
                <w:sz w:val="18"/>
                <w:szCs w:val="18"/>
              </w:rPr>
              <w:t>-1.03</w:t>
            </w:r>
          </w:p>
        </w:tc>
        <w:tc>
          <w:tcPr>
            <w:tcW w:w="371" w:type="pct"/>
            <w:tcBorders>
              <w:top w:val="nil"/>
              <w:left w:val="nil"/>
              <w:bottom w:val="nil"/>
              <w:right w:val="single" w:sz="8" w:space="0" w:color="auto"/>
            </w:tcBorders>
            <w:shd w:val="clear" w:color="auto" w:fill="auto"/>
            <w:noWrap/>
            <w:vAlign w:val="center"/>
            <w:hideMark/>
          </w:tcPr>
          <w:p w14:paraId="4FFAA42C" w14:textId="77777777" w:rsidR="009F4DD4" w:rsidRPr="009E3AED" w:rsidRDefault="009F4DD4" w:rsidP="007C64D7">
            <w:pPr>
              <w:jc w:val="center"/>
              <w:rPr>
                <w:rFonts w:ascii="Times New Roman" w:eastAsia="Times New Roman" w:hAnsi="Times New Roman" w:cs="Times New Roman"/>
                <w:color w:val="FF0000"/>
                <w:sz w:val="18"/>
                <w:szCs w:val="18"/>
              </w:rPr>
            </w:pPr>
            <w:r w:rsidRPr="009E3AED">
              <w:rPr>
                <w:rFonts w:ascii="Times New Roman" w:eastAsia="Times New Roman" w:hAnsi="Times New Roman" w:cs="Times New Roman"/>
                <w:color w:val="FF0000"/>
                <w:sz w:val="18"/>
                <w:szCs w:val="18"/>
              </w:rPr>
              <w:t>-0.76</w:t>
            </w:r>
          </w:p>
        </w:tc>
        <w:tc>
          <w:tcPr>
            <w:tcW w:w="334" w:type="pct"/>
            <w:tcBorders>
              <w:top w:val="nil"/>
              <w:left w:val="nil"/>
              <w:bottom w:val="nil"/>
              <w:right w:val="nil"/>
            </w:tcBorders>
            <w:shd w:val="clear" w:color="auto" w:fill="auto"/>
            <w:noWrap/>
            <w:vAlign w:val="center"/>
            <w:hideMark/>
          </w:tcPr>
          <w:p w14:paraId="5D791003"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-0.13</w:t>
            </w:r>
          </w:p>
        </w:tc>
        <w:tc>
          <w:tcPr>
            <w:tcW w:w="334" w:type="pct"/>
            <w:tcBorders>
              <w:top w:val="nil"/>
              <w:left w:val="nil"/>
              <w:bottom w:val="nil"/>
              <w:right w:val="nil"/>
            </w:tcBorders>
            <w:shd w:val="clear" w:color="auto" w:fill="auto"/>
            <w:noWrap/>
            <w:vAlign w:val="center"/>
            <w:hideMark/>
          </w:tcPr>
          <w:p w14:paraId="08682FBD" w14:textId="77777777" w:rsidR="009F4DD4" w:rsidRPr="002B0B72" w:rsidRDefault="009F4DD4" w:rsidP="007C64D7">
            <w:pPr>
              <w:jc w:val="center"/>
              <w:rPr>
                <w:rFonts w:ascii="Times New Roman" w:eastAsia="Times New Roman" w:hAnsi="Times New Roman" w:cs="Times New Roman"/>
                <w:color w:val="FF0000"/>
                <w:sz w:val="18"/>
                <w:szCs w:val="18"/>
              </w:rPr>
            </w:pPr>
            <w:r w:rsidRPr="002B0B72">
              <w:rPr>
                <w:rFonts w:ascii="Times New Roman" w:eastAsia="Times New Roman" w:hAnsi="Times New Roman" w:cs="Times New Roman"/>
                <w:color w:val="FF0000"/>
                <w:sz w:val="18"/>
                <w:szCs w:val="18"/>
              </w:rPr>
              <w:t>-1.16</w:t>
            </w:r>
          </w:p>
        </w:tc>
        <w:tc>
          <w:tcPr>
            <w:tcW w:w="369" w:type="pct"/>
            <w:tcBorders>
              <w:top w:val="nil"/>
              <w:left w:val="nil"/>
              <w:bottom w:val="nil"/>
              <w:right w:val="single" w:sz="8" w:space="0" w:color="auto"/>
            </w:tcBorders>
            <w:shd w:val="clear" w:color="auto" w:fill="auto"/>
            <w:noWrap/>
            <w:vAlign w:val="center"/>
            <w:hideMark/>
          </w:tcPr>
          <w:p w14:paraId="1FFC27AD" w14:textId="77777777" w:rsidR="009F4DD4" w:rsidRPr="002B0B72" w:rsidRDefault="009F4DD4" w:rsidP="007C64D7">
            <w:pPr>
              <w:jc w:val="center"/>
              <w:rPr>
                <w:rFonts w:ascii="Times New Roman" w:eastAsia="Times New Roman" w:hAnsi="Times New Roman" w:cs="Times New Roman"/>
                <w:color w:val="FF0000"/>
                <w:sz w:val="18"/>
                <w:szCs w:val="18"/>
              </w:rPr>
            </w:pPr>
            <w:r w:rsidRPr="002B0B72">
              <w:rPr>
                <w:rFonts w:ascii="Times New Roman" w:eastAsia="Times New Roman" w:hAnsi="Times New Roman" w:cs="Times New Roman"/>
                <w:color w:val="FF0000"/>
                <w:sz w:val="18"/>
                <w:szCs w:val="18"/>
              </w:rPr>
              <w:t>-0.85</w:t>
            </w:r>
          </w:p>
        </w:tc>
      </w:tr>
      <w:tr w:rsidR="009F4DD4" w:rsidRPr="002B0B72" w14:paraId="2CE4DE1C" w14:textId="77777777" w:rsidTr="007C64D7">
        <w:trPr>
          <w:trHeight w:val="300"/>
        </w:trPr>
        <w:tc>
          <w:tcPr>
            <w:tcW w:w="448" w:type="pct"/>
            <w:tcBorders>
              <w:top w:val="nil"/>
              <w:left w:val="nil"/>
              <w:bottom w:val="nil"/>
              <w:right w:val="nil"/>
            </w:tcBorders>
            <w:shd w:val="clear" w:color="auto" w:fill="auto"/>
            <w:noWrap/>
            <w:vAlign w:val="center"/>
            <w:hideMark/>
          </w:tcPr>
          <w:p w14:paraId="12CC5F25" w14:textId="77777777" w:rsidR="009F4DD4" w:rsidRPr="002B0B72" w:rsidRDefault="009F4DD4" w:rsidP="007C64D7">
            <w:pP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DVU1838</w:t>
            </w:r>
          </w:p>
        </w:tc>
        <w:tc>
          <w:tcPr>
            <w:tcW w:w="1437" w:type="pct"/>
            <w:tcBorders>
              <w:top w:val="nil"/>
              <w:left w:val="nil"/>
              <w:bottom w:val="nil"/>
              <w:right w:val="single" w:sz="8" w:space="0" w:color="auto"/>
            </w:tcBorders>
            <w:shd w:val="clear" w:color="auto" w:fill="auto"/>
            <w:noWrap/>
            <w:vAlign w:val="center"/>
            <w:hideMark/>
          </w:tcPr>
          <w:p w14:paraId="456AD89F" w14:textId="77777777" w:rsidR="009F4DD4" w:rsidRPr="002B0B72" w:rsidRDefault="009F4DD4" w:rsidP="007C64D7">
            <w:pP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Thioredoxin-disulfide reductase</w:t>
            </w:r>
          </w:p>
        </w:tc>
        <w:tc>
          <w:tcPr>
            <w:tcW w:w="334" w:type="pct"/>
            <w:tcBorders>
              <w:top w:val="nil"/>
              <w:left w:val="nil"/>
              <w:bottom w:val="nil"/>
              <w:right w:val="nil"/>
            </w:tcBorders>
            <w:shd w:val="clear" w:color="auto" w:fill="auto"/>
            <w:noWrap/>
            <w:vAlign w:val="center"/>
            <w:hideMark/>
          </w:tcPr>
          <w:p w14:paraId="2F051EDC"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-0.03</w:t>
            </w:r>
          </w:p>
        </w:tc>
        <w:tc>
          <w:tcPr>
            <w:tcW w:w="334" w:type="pct"/>
            <w:tcBorders>
              <w:top w:val="nil"/>
              <w:left w:val="nil"/>
              <w:bottom w:val="nil"/>
              <w:right w:val="nil"/>
            </w:tcBorders>
            <w:shd w:val="clear" w:color="auto" w:fill="auto"/>
            <w:noWrap/>
            <w:vAlign w:val="center"/>
            <w:hideMark/>
          </w:tcPr>
          <w:p w14:paraId="727DA241"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0.2</w:t>
            </w:r>
          </w:p>
        </w:tc>
        <w:tc>
          <w:tcPr>
            <w:tcW w:w="371" w:type="pct"/>
            <w:tcBorders>
              <w:top w:val="nil"/>
              <w:left w:val="nil"/>
              <w:bottom w:val="nil"/>
              <w:right w:val="single" w:sz="8" w:space="0" w:color="auto"/>
            </w:tcBorders>
            <w:shd w:val="clear" w:color="auto" w:fill="auto"/>
            <w:noWrap/>
            <w:vAlign w:val="center"/>
            <w:hideMark/>
          </w:tcPr>
          <w:p w14:paraId="58C68AA1"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-0.39</w:t>
            </w:r>
          </w:p>
        </w:tc>
        <w:tc>
          <w:tcPr>
            <w:tcW w:w="334" w:type="pct"/>
            <w:tcBorders>
              <w:top w:val="nil"/>
              <w:left w:val="nil"/>
              <w:bottom w:val="nil"/>
              <w:right w:val="nil"/>
            </w:tcBorders>
            <w:shd w:val="clear" w:color="auto" w:fill="auto"/>
            <w:noWrap/>
            <w:vAlign w:val="center"/>
            <w:hideMark/>
          </w:tcPr>
          <w:p w14:paraId="53C1156F"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w:t>
            </w:r>
          </w:p>
        </w:tc>
        <w:tc>
          <w:tcPr>
            <w:tcW w:w="334" w:type="pct"/>
            <w:tcBorders>
              <w:top w:val="nil"/>
              <w:left w:val="nil"/>
              <w:bottom w:val="nil"/>
              <w:right w:val="nil"/>
            </w:tcBorders>
            <w:shd w:val="clear" w:color="auto" w:fill="auto"/>
            <w:noWrap/>
            <w:vAlign w:val="center"/>
            <w:hideMark/>
          </w:tcPr>
          <w:p w14:paraId="31602016"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-0.04</w:t>
            </w:r>
          </w:p>
        </w:tc>
        <w:tc>
          <w:tcPr>
            <w:tcW w:w="371" w:type="pct"/>
            <w:tcBorders>
              <w:top w:val="nil"/>
              <w:left w:val="nil"/>
              <w:bottom w:val="nil"/>
              <w:right w:val="single" w:sz="8" w:space="0" w:color="auto"/>
            </w:tcBorders>
            <w:shd w:val="clear" w:color="auto" w:fill="auto"/>
            <w:noWrap/>
            <w:vAlign w:val="center"/>
            <w:hideMark/>
          </w:tcPr>
          <w:p w14:paraId="4FBBC0E3"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-0.24</w:t>
            </w:r>
          </w:p>
        </w:tc>
        <w:tc>
          <w:tcPr>
            <w:tcW w:w="334" w:type="pct"/>
            <w:tcBorders>
              <w:top w:val="nil"/>
              <w:left w:val="nil"/>
              <w:bottom w:val="nil"/>
              <w:right w:val="nil"/>
            </w:tcBorders>
            <w:shd w:val="clear" w:color="auto" w:fill="auto"/>
            <w:noWrap/>
            <w:vAlign w:val="center"/>
            <w:hideMark/>
          </w:tcPr>
          <w:p w14:paraId="70E39695"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0.06</w:t>
            </w:r>
          </w:p>
        </w:tc>
        <w:tc>
          <w:tcPr>
            <w:tcW w:w="334" w:type="pct"/>
            <w:tcBorders>
              <w:top w:val="nil"/>
              <w:left w:val="nil"/>
              <w:bottom w:val="nil"/>
              <w:right w:val="nil"/>
            </w:tcBorders>
            <w:shd w:val="clear" w:color="auto" w:fill="auto"/>
            <w:noWrap/>
            <w:vAlign w:val="center"/>
            <w:hideMark/>
          </w:tcPr>
          <w:p w14:paraId="6614D554"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-0.11</w:t>
            </w:r>
          </w:p>
        </w:tc>
        <w:tc>
          <w:tcPr>
            <w:tcW w:w="369" w:type="pct"/>
            <w:tcBorders>
              <w:top w:val="nil"/>
              <w:left w:val="nil"/>
              <w:bottom w:val="nil"/>
              <w:right w:val="single" w:sz="8" w:space="0" w:color="auto"/>
            </w:tcBorders>
            <w:shd w:val="clear" w:color="auto" w:fill="auto"/>
            <w:noWrap/>
            <w:vAlign w:val="center"/>
            <w:hideMark/>
          </w:tcPr>
          <w:p w14:paraId="4848D374"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-0.08</w:t>
            </w:r>
          </w:p>
        </w:tc>
      </w:tr>
      <w:tr w:rsidR="009F4DD4" w:rsidRPr="002B0B72" w14:paraId="2905E99D" w14:textId="77777777" w:rsidTr="007C64D7">
        <w:trPr>
          <w:trHeight w:val="300"/>
        </w:trPr>
        <w:tc>
          <w:tcPr>
            <w:tcW w:w="448" w:type="pct"/>
            <w:tcBorders>
              <w:top w:val="nil"/>
              <w:left w:val="nil"/>
              <w:bottom w:val="nil"/>
              <w:right w:val="nil"/>
            </w:tcBorders>
            <w:shd w:val="clear" w:color="auto" w:fill="auto"/>
            <w:noWrap/>
            <w:vAlign w:val="center"/>
            <w:hideMark/>
          </w:tcPr>
          <w:p w14:paraId="6329B143" w14:textId="77777777" w:rsidR="009F4DD4" w:rsidRPr="002B0B72" w:rsidRDefault="009F4DD4" w:rsidP="007C64D7">
            <w:pP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DVU1839</w:t>
            </w:r>
          </w:p>
        </w:tc>
        <w:tc>
          <w:tcPr>
            <w:tcW w:w="1437" w:type="pct"/>
            <w:tcBorders>
              <w:top w:val="nil"/>
              <w:left w:val="nil"/>
              <w:bottom w:val="nil"/>
              <w:right w:val="single" w:sz="8" w:space="0" w:color="auto"/>
            </w:tcBorders>
            <w:shd w:val="clear" w:color="auto" w:fill="auto"/>
            <w:noWrap/>
            <w:vAlign w:val="center"/>
            <w:hideMark/>
          </w:tcPr>
          <w:p w14:paraId="5182300E" w14:textId="77777777" w:rsidR="009F4DD4" w:rsidRPr="002B0B72" w:rsidRDefault="009F4DD4" w:rsidP="007C64D7">
            <w:pP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Thioredoxin</w:t>
            </w:r>
          </w:p>
        </w:tc>
        <w:tc>
          <w:tcPr>
            <w:tcW w:w="334" w:type="pct"/>
            <w:tcBorders>
              <w:top w:val="nil"/>
              <w:left w:val="nil"/>
              <w:bottom w:val="nil"/>
              <w:right w:val="nil"/>
            </w:tcBorders>
            <w:shd w:val="clear" w:color="auto" w:fill="auto"/>
            <w:noWrap/>
            <w:vAlign w:val="center"/>
            <w:hideMark/>
          </w:tcPr>
          <w:p w14:paraId="0A7A6554"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-0.03</w:t>
            </w:r>
          </w:p>
        </w:tc>
        <w:tc>
          <w:tcPr>
            <w:tcW w:w="334" w:type="pct"/>
            <w:tcBorders>
              <w:top w:val="nil"/>
              <w:left w:val="nil"/>
              <w:bottom w:val="nil"/>
              <w:right w:val="nil"/>
            </w:tcBorders>
            <w:shd w:val="clear" w:color="auto" w:fill="auto"/>
            <w:noWrap/>
            <w:vAlign w:val="center"/>
            <w:hideMark/>
          </w:tcPr>
          <w:p w14:paraId="148DEBA2"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0.08</w:t>
            </w:r>
          </w:p>
        </w:tc>
        <w:tc>
          <w:tcPr>
            <w:tcW w:w="371" w:type="pct"/>
            <w:tcBorders>
              <w:top w:val="nil"/>
              <w:left w:val="nil"/>
              <w:bottom w:val="nil"/>
              <w:right w:val="single" w:sz="8" w:space="0" w:color="auto"/>
            </w:tcBorders>
            <w:shd w:val="clear" w:color="auto" w:fill="auto"/>
            <w:noWrap/>
            <w:vAlign w:val="center"/>
            <w:hideMark/>
          </w:tcPr>
          <w:p w14:paraId="23956E76"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0.02</w:t>
            </w:r>
          </w:p>
        </w:tc>
        <w:tc>
          <w:tcPr>
            <w:tcW w:w="334" w:type="pct"/>
            <w:tcBorders>
              <w:top w:val="nil"/>
              <w:left w:val="nil"/>
              <w:bottom w:val="nil"/>
              <w:right w:val="nil"/>
            </w:tcBorders>
            <w:shd w:val="clear" w:color="auto" w:fill="auto"/>
            <w:noWrap/>
            <w:vAlign w:val="center"/>
            <w:hideMark/>
          </w:tcPr>
          <w:p w14:paraId="36BB58B8"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0.07</w:t>
            </w:r>
          </w:p>
        </w:tc>
        <w:tc>
          <w:tcPr>
            <w:tcW w:w="334" w:type="pct"/>
            <w:tcBorders>
              <w:top w:val="nil"/>
              <w:left w:val="nil"/>
              <w:bottom w:val="nil"/>
              <w:right w:val="nil"/>
            </w:tcBorders>
            <w:shd w:val="clear" w:color="auto" w:fill="auto"/>
            <w:noWrap/>
            <w:vAlign w:val="center"/>
            <w:hideMark/>
          </w:tcPr>
          <w:p w14:paraId="4C4758FE"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-0.04</w:t>
            </w:r>
          </w:p>
        </w:tc>
        <w:tc>
          <w:tcPr>
            <w:tcW w:w="371" w:type="pct"/>
            <w:tcBorders>
              <w:top w:val="nil"/>
              <w:left w:val="nil"/>
              <w:bottom w:val="nil"/>
              <w:right w:val="single" w:sz="8" w:space="0" w:color="auto"/>
            </w:tcBorders>
            <w:shd w:val="clear" w:color="auto" w:fill="auto"/>
            <w:noWrap/>
            <w:vAlign w:val="center"/>
            <w:hideMark/>
          </w:tcPr>
          <w:p w14:paraId="682DF36B"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0.05</w:t>
            </w:r>
          </w:p>
        </w:tc>
        <w:tc>
          <w:tcPr>
            <w:tcW w:w="334" w:type="pct"/>
            <w:tcBorders>
              <w:top w:val="nil"/>
              <w:left w:val="nil"/>
              <w:bottom w:val="nil"/>
              <w:right w:val="nil"/>
            </w:tcBorders>
            <w:shd w:val="clear" w:color="auto" w:fill="auto"/>
            <w:noWrap/>
            <w:vAlign w:val="center"/>
            <w:hideMark/>
          </w:tcPr>
          <w:p w14:paraId="45E04655"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0.13</w:t>
            </w:r>
          </w:p>
        </w:tc>
        <w:tc>
          <w:tcPr>
            <w:tcW w:w="334" w:type="pct"/>
            <w:tcBorders>
              <w:top w:val="nil"/>
              <w:left w:val="nil"/>
              <w:bottom w:val="nil"/>
              <w:right w:val="nil"/>
            </w:tcBorders>
            <w:shd w:val="clear" w:color="auto" w:fill="auto"/>
            <w:noWrap/>
            <w:vAlign w:val="center"/>
            <w:hideMark/>
          </w:tcPr>
          <w:p w14:paraId="47F70B63"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0.03</w:t>
            </w:r>
          </w:p>
        </w:tc>
        <w:tc>
          <w:tcPr>
            <w:tcW w:w="369" w:type="pct"/>
            <w:tcBorders>
              <w:top w:val="nil"/>
              <w:left w:val="nil"/>
              <w:bottom w:val="nil"/>
              <w:right w:val="single" w:sz="8" w:space="0" w:color="auto"/>
            </w:tcBorders>
            <w:shd w:val="clear" w:color="auto" w:fill="auto"/>
            <w:noWrap/>
            <w:vAlign w:val="center"/>
            <w:hideMark/>
          </w:tcPr>
          <w:p w14:paraId="6B7CAD01"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0.14</w:t>
            </w:r>
          </w:p>
        </w:tc>
      </w:tr>
      <w:tr w:rsidR="009F4DD4" w:rsidRPr="002B0B72" w14:paraId="0210F0BE" w14:textId="77777777" w:rsidTr="007C64D7">
        <w:trPr>
          <w:trHeight w:val="300"/>
        </w:trPr>
        <w:tc>
          <w:tcPr>
            <w:tcW w:w="448" w:type="pct"/>
            <w:tcBorders>
              <w:top w:val="nil"/>
              <w:left w:val="nil"/>
              <w:bottom w:val="nil"/>
              <w:right w:val="nil"/>
            </w:tcBorders>
            <w:shd w:val="clear" w:color="auto" w:fill="auto"/>
            <w:noWrap/>
            <w:vAlign w:val="center"/>
            <w:hideMark/>
          </w:tcPr>
          <w:p w14:paraId="62DFF563" w14:textId="77777777" w:rsidR="009F4DD4" w:rsidRPr="002B0B72" w:rsidRDefault="009F4DD4" w:rsidP="007C64D7">
            <w:pP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DVU1984</w:t>
            </w:r>
          </w:p>
        </w:tc>
        <w:tc>
          <w:tcPr>
            <w:tcW w:w="1437" w:type="pct"/>
            <w:tcBorders>
              <w:top w:val="nil"/>
              <w:left w:val="nil"/>
              <w:bottom w:val="nil"/>
              <w:right w:val="single" w:sz="8" w:space="0" w:color="auto"/>
            </w:tcBorders>
            <w:shd w:val="clear" w:color="auto" w:fill="auto"/>
            <w:noWrap/>
            <w:vAlign w:val="center"/>
            <w:hideMark/>
          </w:tcPr>
          <w:p w14:paraId="44D5D080" w14:textId="77777777" w:rsidR="009F4DD4" w:rsidRPr="002B0B72" w:rsidRDefault="009F4DD4" w:rsidP="007C64D7">
            <w:pP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 xml:space="preserve">Peptide methionine sulfoxide reductase MsrA </w:t>
            </w:r>
          </w:p>
        </w:tc>
        <w:tc>
          <w:tcPr>
            <w:tcW w:w="334" w:type="pct"/>
            <w:tcBorders>
              <w:top w:val="nil"/>
              <w:left w:val="nil"/>
              <w:bottom w:val="nil"/>
              <w:right w:val="nil"/>
            </w:tcBorders>
            <w:shd w:val="clear" w:color="auto" w:fill="auto"/>
            <w:noWrap/>
            <w:vAlign w:val="center"/>
            <w:hideMark/>
          </w:tcPr>
          <w:p w14:paraId="59AC89CD"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-0.08</w:t>
            </w:r>
          </w:p>
        </w:tc>
        <w:tc>
          <w:tcPr>
            <w:tcW w:w="334" w:type="pct"/>
            <w:tcBorders>
              <w:top w:val="nil"/>
              <w:left w:val="nil"/>
              <w:bottom w:val="nil"/>
              <w:right w:val="nil"/>
            </w:tcBorders>
            <w:shd w:val="clear" w:color="auto" w:fill="auto"/>
            <w:noWrap/>
            <w:vAlign w:val="center"/>
            <w:hideMark/>
          </w:tcPr>
          <w:p w14:paraId="4B2F6C5E"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-0.53</w:t>
            </w:r>
          </w:p>
        </w:tc>
        <w:tc>
          <w:tcPr>
            <w:tcW w:w="371" w:type="pct"/>
            <w:tcBorders>
              <w:top w:val="nil"/>
              <w:left w:val="nil"/>
              <w:bottom w:val="nil"/>
              <w:right w:val="single" w:sz="8" w:space="0" w:color="auto"/>
            </w:tcBorders>
            <w:shd w:val="clear" w:color="auto" w:fill="auto"/>
            <w:noWrap/>
            <w:vAlign w:val="center"/>
            <w:hideMark/>
          </w:tcPr>
          <w:p w14:paraId="755D2564"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0.64</w:t>
            </w:r>
          </w:p>
        </w:tc>
        <w:tc>
          <w:tcPr>
            <w:tcW w:w="334" w:type="pct"/>
            <w:tcBorders>
              <w:top w:val="nil"/>
              <w:left w:val="nil"/>
              <w:bottom w:val="nil"/>
              <w:right w:val="nil"/>
            </w:tcBorders>
            <w:shd w:val="clear" w:color="auto" w:fill="auto"/>
            <w:noWrap/>
            <w:vAlign w:val="center"/>
            <w:hideMark/>
          </w:tcPr>
          <w:p w14:paraId="117065F7"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-0.52</w:t>
            </w:r>
          </w:p>
        </w:tc>
        <w:tc>
          <w:tcPr>
            <w:tcW w:w="334" w:type="pct"/>
            <w:tcBorders>
              <w:top w:val="nil"/>
              <w:left w:val="nil"/>
              <w:bottom w:val="nil"/>
              <w:right w:val="nil"/>
            </w:tcBorders>
            <w:shd w:val="clear" w:color="auto" w:fill="auto"/>
            <w:noWrap/>
            <w:vAlign w:val="center"/>
            <w:hideMark/>
          </w:tcPr>
          <w:p w14:paraId="2004794B"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-0.2</w:t>
            </w:r>
          </w:p>
        </w:tc>
        <w:tc>
          <w:tcPr>
            <w:tcW w:w="371" w:type="pct"/>
            <w:tcBorders>
              <w:top w:val="nil"/>
              <w:left w:val="nil"/>
              <w:bottom w:val="nil"/>
              <w:right w:val="single" w:sz="8" w:space="0" w:color="auto"/>
            </w:tcBorders>
            <w:shd w:val="clear" w:color="auto" w:fill="auto"/>
            <w:noWrap/>
            <w:vAlign w:val="center"/>
            <w:hideMark/>
          </w:tcPr>
          <w:p w14:paraId="66ADED70"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-0.48</w:t>
            </w:r>
          </w:p>
        </w:tc>
        <w:tc>
          <w:tcPr>
            <w:tcW w:w="334" w:type="pct"/>
            <w:tcBorders>
              <w:top w:val="nil"/>
              <w:left w:val="nil"/>
              <w:bottom w:val="nil"/>
              <w:right w:val="nil"/>
            </w:tcBorders>
            <w:shd w:val="clear" w:color="auto" w:fill="auto"/>
            <w:noWrap/>
            <w:vAlign w:val="center"/>
            <w:hideMark/>
          </w:tcPr>
          <w:p w14:paraId="397ACE8F"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0.09</w:t>
            </w:r>
          </w:p>
        </w:tc>
        <w:tc>
          <w:tcPr>
            <w:tcW w:w="334" w:type="pct"/>
            <w:tcBorders>
              <w:top w:val="nil"/>
              <w:left w:val="nil"/>
              <w:bottom w:val="nil"/>
              <w:right w:val="nil"/>
            </w:tcBorders>
            <w:shd w:val="clear" w:color="auto" w:fill="auto"/>
            <w:noWrap/>
            <w:vAlign w:val="center"/>
            <w:hideMark/>
          </w:tcPr>
          <w:p w14:paraId="37531ADE"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0.75</w:t>
            </w:r>
          </w:p>
        </w:tc>
        <w:tc>
          <w:tcPr>
            <w:tcW w:w="369" w:type="pct"/>
            <w:tcBorders>
              <w:top w:val="nil"/>
              <w:left w:val="nil"/>
              <w:bottom w:val="nil"/>
              <w:right w:val="single" w:sz="8" w:space="0" w:color="auto"/>
            </w:tcBorders>
            <w:shd w:val="clear" w:color="auto" w:fill="auto"/>
            <w:noWrap/>
            <w:vAlign w:val="center"/>
            <w:hideMark/>
          </w:tcPr>
          <w:p w14:paraId="0A3A851A"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-0.24</w:t>
            </w:r>
          </w:p>
        </w:tc>
      </w:tr>
      <w:tr w:rsidR="009F4DD4" w:rsidRPr="009E3AED" w14:paraId="1F19DD34" w14:textId="77777777" w:rsidTr="007C64D7">
        <w:trPr>
          <w:trHeight w:val="300"/>
        </w:trPr>
        <w:tc>
          <w:tcPr>
            <w:tcW w:w="448" w:type="pct"/>
            <w:tcBorders>
              <w:top w:val="nil"/>
              <w:left w:val="nil"/>
              <w:bottom w:val="nil"/>
              <w:right w:val="nil"/>
            </w:tcBorders>
            <w:shd w:val="clear" w:color="auto" w:fill="auto"/>
            <w:noWrap/>
            <w:vAlign w:val="center"/>
            <w:hideMark/>
          </w:tcPr>
          <w:p w14:paraId="5EF068A3" w14:textId="77777777" w:rsidR="009F4DD4" w:rsidRPr="009E3AED" w:rsidRDefault="009F4DD4" w:rsidP="007C64D7">
            <w:pPr>
              <w:rPr>
                <w:rFonts w:ascii="Times New Roman" w:eastAsia="Times New Roman" w:hAnsi="Times New Roman" w:cs="Times New Roman"/>
                <w:color w:val="000000" w:themeColor="text1"/>
                <w:sz w:val="18"/>
                <w:szCs w:val="18"/>
              </w:rPr>
            </w:pPr>
            <w:r w:rsidRPr="009E3AED">
              <w:rPr>
                <w:rFonts w:ascii="Times New Roman" w:eastAsia="Times New Roman" w:hAnsi="Times New Roman" w:cs="Times New Roman"/>
                <w:color w:val="000000" w:themeColor="text1"/>
                <w:sz w:val="18"/>
                <w:szCs w:val="18"/>
              </w:rPr>
              <w:t>DVU2247</w:t>
            </w:r>
          </w:p>
        </w:tc>
        <w:tc>
          <w:tcPr>
            <w:tcW w:w="1437" w:type="pct"/>
            <w:tcBorders>
              <w:top w:val="nil"/>
              <w:left w:val="nil"/>
              <w:bottom w:val="nil"/>
              <w:right w:val="single" w:sz="8" w:space="0" w:color="auto"/>
            </w:tcBorders>
            <w:shd w:val="clear" w:color="auto" w:fill="auto"/>
            <w:noWrap/>
            <w:vAlign w:val="center"/>
            <w:hideMark/>
          </w:tcPr>
          <w:p w14:paraId="47EB1739" w14:textId="77777777" w:rsidR="009F4DD4" w:rsidRPr="009E3AED" w:rsidRDefault="009F4DD4" w:rsidP="007C64D7">
            <w:pPr>
              <w:rPr>
                <w:rFonts w:ascii="Times New Roman" w:eastAsia="Times New Roman" w:hAnsi="Times New Roman" w:cs="Times New Roman"/>
                <w:color w:val="000000" w:themeColor="text1"/>
                <w:sz w:val="18"/>
                <w:szCs w:val="18"/>
              </w:rPr>
            </w:pPr>
            <w:r w:rsidRPr="009E3AED">
              <w:rPr>
                <w:rFonts w:ascii="Times New Roman" w:eastAsia="Times New Roman" w:hAnsi="Times New Roman" w:cs="Times New Roman"/>
                <w:color w:val="000000" w:themeColor="text1"/>
                <w:sz w:val="18"/>
                <w:szCs w:val="18"/>
              </w:rPr>
              <w:t>Alkyl hydroperoxide reductase C</w:t>
            </w:r>
          </w:p>
        </w:tc>
        <w:tc>
          <w:tcPr>
            <w:tcW w:w="334" w:type="pct"/>
            <w:tcBorders>
              <w:top w:val="nil"/>
              <w:left w:val="nil"/>
              <w:bottom w:val="nil"/>
              <w:right w:val="nil"/>
            </w:tcBorders>
            <w:shd w:val="clear" w:color="auto" w:fill="auto"/>
            <w:noWrap/>
            <w:vAlign w:val="center"/>
            <w:hideMark/>
          </w:tcPr>
          <w:p w14:paraId="20E6C6AB" w14:textId="77777777" w:rsidR="009F4DD4" w:rsidRPr="009E3AED" w:rsidRDefault="009F4DD4" w:rsidP="007C64D7">
            <w:pPr>
              <w:jc w:val="center"/>
              <w:rPr>
                <w:rFonts w:ascii="Times New Roman" w:eastAsia="Times New Roman" w:hAnsi="Times New Roman" w:cs="Times New Roman"/>
                <w:color w:val="FF0000"/>
                <w:sz w:val="18"/>
                <w:szCs w:val="18"/>
              </w:rPr>
            </w:pPr>
            <w:r w:rsidRPr="009E3AED">
              <w:rPr>
                <w:rFonts w:ascii="Times New Roman" w:eastAsia="Times New Roman" w:hAnsi="Times New Roman" w:cs="Times New Roman"/>
                <w:color w:val="FF0000"/>
                <w:sz w:val="18"/>
                <w:szCs w:val="18"/>
              </w:rPr>
              <w:t>-0.12</w:t>
            </w:r>
          </w:p>
        </w:tc>
        <w:tc>
          <w:tcPr>
            <w:tcW w:w="334" w:type="pct"/>
            <w:tcBorders>
              <w:top w:val="nil"/>
              <w:left w:val="nil"/>
              <w:bottom w:val="nil"/>
              <w:right w:val="nil"/>
            </w:tcBorders>
            <w:shd w:val="clear" w:color="auto" w:fill="auto"/>
            <w:noWrap/>
            <w:vAlign w:val="center"/>
            <w:hideMark/>
          </w:tcPr>
          <w:p w14:paraId="5060433F" w14:textId="77777777" w:rsidR="009F4DD4" w:rsidRPr="009E3AED" w:rsidRDefault="009F4DD4" w:rsidP="007C64D7">
            <w:pPr>
              <w:jc w:val="center"/>
              <w:rPr>
                <w:rFonts w:ascii="Times New Roman" w:eastAsia="Times New Roman" w:hAnsi="Times New Roman" w:cs="Times New Roman"/>
                <w:color w:val="FF0000"/>
                <w:sz w:val="18"/>
                <w:szCs w:val="18"/>
              </w:rPr>
            </w:pPr>
            <w:r w:rsidRPr="009E3AED">
              <w:rPr>
                <w:rFonts w:ascii="Times New Roman" w:eastAsia="Times New Roman" w:hAnsi="Times New Roman" w:cs="Times New Roman"/>
                <w:color w:val="FF0000"/>
                <w:sz w:val="18"/>
                <w:szCs w:val="18"/>
              </w:rPr>
              <w:t>0.31</w:t>
            </w:r>
          </w:p>
        </w:tc>
        <w:tc>
          <w:tcPr>
            <w:tcW w:w="371" w:type="pct"/>
            <w:tcBorders>
              <w:top w:val="nil"/>
              <w:left w:val="nil"/>
              <w:bottom w:val="nil"/>
              <w:right w:val="single" w:sz="8" w:space="0" w:color="auto"/>
            </w:tcBorders>
            <w:shd w:val="clear" w:color="auto" w:fill="auto"/>
            <w:noWrap/>
            <w:vAlign w:val="center"/>
            <w:hideMark/>
          </w:tcPr>
          <w:p w14:paraId="18009969" w14:textId="77777777" w:rsidR="009F4DD4" w:rsidRPr="009E3AED" w:rsidRDefault="009F4DD4" w:rsidP="007C64D7">
            <w:pPr>
              <w:jc w:val="center"/>
              <w:rPr>
                <w:rFonts w:ascii="Times New Roman" w:eastAsia="Times New Roman" w:hAnsi="Times New Roman" w:cs="Times New Roman"/>
                <w:color w:val="FF0000"/>
                <w:sz w:val="18"/>
                <w:szCs w:val="18"/>
              </w:rPr>
            </w:pPr>
            <w:r w:rsidRPr="009E3AED">
              <w:rPr>
                <w:rFonts w:ascii="Times New Roman" w:eastAsia="Times New Roman" w:hAnsi="Times New Roman" w:cs="Times New Roman"/>
                <w:color w:val="FF0000"/>
                <w:sz w:val="18"/>
                <w:szCs w:val="18"/>
              </w:rPr>
              <w:t>0.2</w:t>
            </w:r>
          </w:p>
        </w:tc>
        <w:tc>
          <w:tcPr>
            <w:tcW w:w="334" w:type="pct"/>
            <w:tcBorders>
              <w:top w:val="nil"/>
              <w:left w:val="nil"/>
              <w:bottom w:val="nil"/>
              <w:right w:val="nil"/>
            </w:tcBorders>
            <w:shd w:val="clear" w:color="auto" w:fill="auto"/>
            <w:noWrap/>
            <w:vAlign w:val="center"/>
            <w:hideMark/>
          </w:tcPr>
          <w:p w14:paraId="6A0A1C98" w14:textId="77777777" w:rsidR="009F4DD4" w:rsidRPr="009E3AED" w:rsidRDefault="009F4DD4" w:rsidP="007C64D7">
            <w:pPr>
              <w:jc w:val="center"/>
              <w:rPr>
                <w:rFonts w:ascii="Times New Roman" w:eastAsia="Times New Roman" w:hAnsi="Times New Roman" w:cs="Times New Roman"/>
                <w:color w:val="FF0000"/>
                <w:sz w:val="18"/>
                <w:szCs w:val="18"/>
              </w:rPr>
            </w:pPr>
            <w:r w:rsidRPr="009E3AED">
              <w:rPr>
                <w:rFonts w:ascii="Times New Roman" w:eastAsia="Times New Roman" w:hAnsi="Times New Roman" w:cs="Times New Roman"/>
                <w:color w:val="FF0000"/>
                <w:sz w:val="18"/>
                <w:szCs w:val="18"/>
              </w:rPr>
              <w:t>-0.19</w:t>
            </w:r>
          </w:p>
        </w:tc>
        <w:tc>
          <w:tcPr>
            <w:tcW w:w="334" w:type="pct"/>
            <w:tcBorders>
              <w:top w:val="nil"/>
              <w:left w:val="nil"/>
              <w:bottom w:val="nil"/>
              <w:right w:val="nil"/>
            </w:tcBorders>
            <w:shd w:val="clear" w:color="auto" w:fill="auto"/>
            <w:noWrap/>
            <w:vAlign w:val="center"/>
            <w:hideMark/>
          </w:tcPr>
          <w:p w14:paraId="20F7F00D" w14:textId="77777777" w:rsidR="009F4DD4" w:rsidRPr="009E3AED" w:rsidRDefault="009F4DD4" w:rsidP="007C64D7">
            <w:pPr>
              <w:jc w:val="center"/>
              <w:rPr>
                <w:rFonts w:ascii="Times New Roman" w:eastAsia="Times New Roman" w:hAnsi="Times New Roman" w:cs="Times New Roman"/>
                <w:color w:val="FF0000"/>
                <w:sz w:val="18"/>
                <w:szCs w:val="18"/>
              </w:rPr>
            </w:pPr>
            <w:r w:rsidRPr="009E3AED">
              <w:rPr>
                <w:rFonts w:ascii="Times New Roman" w:eastAsia="Times New Roman" w:hAnsi="Times New Roman" w:cs="Times New Roman"/>
                <w:color w:val="FF0000"/>
                <w:sz w:val="18"/>
                <w:szCs w:val="18"/>
              </w:rPr>
              <w:t>0.73</w:t>
            </w:r>
          </w:p>
        </w:tc>
        <w:tc>
          <w:tcPr>
            <w:tcW w:w="371" w:type="pct"/>
            <w:tcBorders>
              <w:top w:val="nil"/>
              <w:left w:val="nil"/>
              <w:bottom w:val="nil"/>
              <w:right w:val="single" w:sz="8" w:space="0" w:color="auto"/>
            </w:tcBorders>
            <w:shd w:val="clear" w:color="auto" w:fill="auto"/>
            <w:noWrap/>
            <w:vAlign w:val="center"/>
            <w:hideMark/>
          </w:tcPr>
          <w:p w14:paraId="62C0EDB9" w14:textId="77777777" w:rsidR="009F4DD4" w:rsidRPr="009E3AED" w:rsidRDefault="009F4DD4" w:rsidP="007C64D7">
            <w:pPr>
              <w:jc w:val="center"/>
              <w:rPr>
                <w:rFonts w:ascii="Times New Roman" w:eastAsia="Times New Roman" w:hAnsi="Times New Roman" w:cs="Times New Roman"/>
                <w:color w:val="FF0000"/>
                <w:sz w:val="18"/>
                <w:szCs w:val="18"/>
              </w:rPr>
            </w:pPr>
            <w:r w:rsidRPr="009E3AED">
              <w:rPr>
                <w:rFonts w:ascii="Times New Roman" w:eastAsia="Times New Roman" w:hAnsi="Times New Roman" w:cs="Times New Roman"/>
                <w:color w:val="FF0000"/>
                <w:sz w:val="18"/>
                <w:szCs w:val="18"/>
              </w:rPr>
              <w:t>0.85</w:t>
            </w:r>
          </w:p>
        </w:tc>
        <w:tc>
          <w:tcPr>
            <w:tcW w:w="334" w:type="pct"/>
            <w:tcBorders>
              <w:top w:val="nil"/>
              <w:left w:val="nil"/>
              <w:bottom w:val="nil"/>
              <w:right w:val="nil"/>
            </w:tcBorders>
            <w:shd w:val="clear" w:color="auto" w:fill="auto"/>
            <w:noWrap/>
            <w:vAlign w:val="center"/>
            <w:hideMark/>
          </w:tcPr>
          <w:p w14:paraId="1E6CCB98" w14:textId="77777777" w:rsidR="009F4DD4" w:rsidRPr="009E3AED" w:rsidRDefault="009F4DD4" w:rsidP="007C64D7">
            <w:pPr>
              <w:jc w:val="center"/>
              <w:rPr>
                <w:rFonts w:ascii="Times New Roman" w:eastAsia="Times New Roman" w:hAnsi="Times New Roman" w:cs="Times New Roman"/>
                <w:color w:val="FF0000"/>
                <w:sz w:val="18"/>
                <w:szCs w:val="18"/>
              </w:rPr>
            </w:pPr>
            <w:r w:rsidRPr="009E3AED">
              <w:rPr>
                <w:rFonts w:ascii="Times New Roman" w:eastAsia="Times New Roman" w:hAnsi="Times New Roman" w:cs="Times New Roman"/>
                <w:color w:val="FF0000"/>
                <w:sz w:val="18"/>
                <w:szCs w:val="18"/>
              </w:rPr>
              <w:t>-0.42</w:t>
            </w:r>
          </w:p>
        </w:tc>
        <w:tc>
          <w:tcPr>
            <w:tcW w:w="334" w:type="pct"/>
            <w:tcBorders>
              <w:top w:val="nil"/>
              <w:left w:val="nil"/>
              <w:bottom w:val="nil"/>
              <w:right w:val="nil"/>
            </w:tcBorders>
            <w:shd w:val="clear" w:color="auto" w:fill="auto"/>
            <w:noWrap/>
            <w:vAlign w:val="center"/>
            <w:hideMark/>
          </w:tcPr>
          <w:p w14:paraId="4ECB4396" w14:textId="77777777" w:rsidR="009F4DD4" w:rsidRPr="009E3AED" w:rsidRDefault="009F4DD4" w:rsidP="007C64D7">
            <w:pPr>
              <w:jc w:val="center"/>
              <w:rPr>
                <w:rFonts w:ascii="Times New Roman" w:eastAsia="Times New Roman" w:hAnsi="Times New Roman" w:cs="Times New Roman"/>
                <w:color w:val="FF0000"/>
                <w:sz w:val="18"/>
                <w:szCs w:val="18"/>
              </w:rPr>
            </w:pPr>
            <w:r w:rsidRPr="009E3AED">
              <w:rPr>
                <w:rFonts w:ascii="Times New Roman" w:eastAsia="Times New Roman" w:hAnsi="Times New Roman" w:cs="Times New Roman"/>
                <w:color w:val="FF0000"/>
                <w:sz w:val="18"/>
                <w:szCs w:val="18"/>
              </w:rPr>
              <w:t>0.59</w:t>
            </w:r>
          </w:p>
        </w:tc>
        <w:tc>
          <w:tcPr>
            <w:tcW w:w="369" w:type="pct"/>
            <w:tcBorders>
              <w:top w:val="nil"/>
              <w:left w:val="nil"/>
              <w:bottom w:val="nil"/>
              <w:right w:val="single" w:sz="8" w:space="0" w:color="auto"/>
            </w:tcBorders>
            <w:shd w:val="clear" w:color="auto" w:fill="auto"/>
            <w:noWrap/>
            <w:vAlign w:val="center"/>
            <w:hideMark/>
          </w:tcPr>
          <w:p w14:paraId="66ECA243" w14:textId="77777777" w:rsidR="009F4DD4" w:rsidRPr="009E3AED" w:rsidRDefault="009F4DD4" w:rsidP="007C64D7">
            <w:pPr>
              <w:jc w:val="center"/>
              <w:rPr>
                <w:rFonts w:ascii="Times New Roman" w:eastAsia="Times New Roman" w:hAnsi="Times New Roman" w:cs="Times New Roman"/>
                <w:color w:val="FF0000"/>
                <w:sz w:val="18"/>
                <w:szCs w:val="18"/>
              </w:rPr>
            </w:pPr>
            <w:r w:rsidRPr="009E3AED">
              <w:rPr>
                <w:rFonts w:ascii="Times New Roman" w:eastAsia="Times New Roman" w:hAnsi="Times New Roman" w:cs="Times New Roman"/>
                <w:color w:val="FF0000"/>
                <w:sz w:val="18"/>
                <w:szCs w:val="18"/>
              </w:rPr>
              <w:t>0.72</w:t>
            </w:r>
          </w:p>
        </w:tc>
      </w:tr>
      <w:tr w:rsidR="009F4DD4" w:rsidRPr="002B0B72" w14:paraId="607DC4B7" w14:textId="77777777" w:rsidTr="007C64D7">
        <w:trPr>
          <w:trHeight w:val="300"/>
        </w:trPr>
        <w:tc>
          <w:tcPr>
            <w:tcW w:w="448" w:type="pct"/>
            <w:tcBorders>
              <w:top w:val="nil"/>
              <w:left w:val="nil"/>
              <w:bottom w:val="nil"/>
              <w:right w:val="nil"/>
            </w:tcBorders>
            <w:shd w:val="clear" w:color="auto" w:fill="auto"/>
            <w:noWrap/>
            <w:vAlign w:val="center"/>
            <w:hideMark/>
          </w:tcPr>
          <w:p w14:paraId="3E47C6D8" w14:textId="77777777" w:rsidR="009F4DD4" w:rsidRPr="002B0B72" w:rsidRDefault="009F4DD4" w:rsidP="007C64D7">
            <w:pP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DVU2318</w:t>
            </w:r>
          </w:p>
        </w:tc>
        <w:tc>
          <w:tcPr>
            <w:tcW w:w="1437" w:type="pct"/>
            <w:tcBorders>
              <w:top w:val="nil"/>
              <w:left w:val="nil"/>
              <w:bottom w:val="nil"/>
              <w:right w:val="single" w:sz="8" w:space="0" w:color="auto"/>
            </w:tcBorders>
            <w:shd w:val="clear" w:color="auto" w:fill="auto"/>
            <w:noWrap/>
            <w:vAlign w:val="center"/>
            <w:hideMark/>
          </w:tcPr>
          <w:p w14:paraId="62A413B9" w14:textId="77777777" w:rsidR="009F4DD4" w:rsidRPr="002B0B72" w:rsidRDefault="009F4DD4" w:rsidP="007C64D7">
            <w:pP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Rubrerythrin, putative</w:t>
            </w:r>
          </w:p>
        </w:tc>
        <w:tc>
          <w:tcPr>
            <w:tcW w:w="334" w:type="pct"/>
            <w:tcBorders>
              <w:top w:val="nil"/>
              <w:left w:val="nil"/>
              <w:bottom w:val="nil"/>
              <w:right w:val="nil"/>
            </w:tcBorders>
            <w:shd w:val="clear" w:color="auto" w:fill="auto"/>
            <w:noWrap/>
            <w:vAlign w:val="center"/>
            <w:hideMark/>
          </w:tcPr>
          <w:p w14:paraId="4B959672"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-0.13</w:t>
            </w:r>
          </w:p>
        </w:tc>
        <w:tc>
          <w:tcPr>
            <w:tcW w:w="334" w:type="pct"/>
            <w:tcBorders>
              <w:top w:val="nil"/>
              <w:left w:val="nil"/>
              <w:bottom w:val="nil"/>
              <w:right w:val="nil"/>
            </w:tcBorders>
            <w:shd w:val="clear" w:color="auto" w:fill="auto"/>
            <w:noWrap/>
            <w:vAlign w:val="center"/>
            <w:hideMark/>
          </w:tcPr>
          <w:p w14:paraId="44B95F04"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-0.45</w:t>
            </w:r>
          </w:p>
        </w:tc>
        <w:tc>
          <w:tcPr>
            <w:tcW w:w="371" w:type="pct"/>
            <w:tcBorders>
              <w:top w:val="nil"/>
              <w:left w:val="nil"/>
              <w:bottom w:val="nil"/>
              <w:right w:val="single" w:sz="8" w:space="0" w:color="auto"/>
            </w:tcBorders>
            <w:shd w:val="clear" w:color="auto" w:fill="auto"/>
            <w:noWrap/>
            <w:vAlign w:val="center"/>
            <w:hideMark/>
          </w:tcPr>
          <w:p w14:paraId="167F00DC"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-0.34</w:t>
            </w:r>
          </w:p>
        </w:tc>
        <w:tc>
          <w:tcPr>
            <w:tcW w:w="334" w:type="pct"/>
            <w:tcBorders>
              <w:top w:val="nil"/>
              <w:left w:val="nil"/>
              <w:bottom w:val="nil"/>
              <w:right w:val="nil"/>
            </w:tcBorders>
            <w:shd w:val="clear" w:color="auto" w:fill="auto"/>
            <w:noWrap/>
            <w:vAlign w:val="center"/>
            <w:hideMark/>
          </w:tcPr>
          <w:p w14:paraId="2150BAAF"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-0.25</w:t>
            </w:r>
          </w:p>
        </w:tc>
        <w:tc>
          <w:tcPr>
            <w:tcW w:w="334" w:type="pct"/>
            <w:tcBorders>
              <w:top w:val="nil"/>
              <w:left w:val="nil"/>
              <w:bottom w:val="nil"/>
              <w:right w:val="nil"/>
            </w:tcBorders>
            <w:shd w:val="clear" w:color="auto" w:fill="auto"/>
            <w:noWrap/>
            <w:vAlign w:val="center"/>
            <w:hideMark/>
          </w:tcPr>
          <w:p w14:paraId="31169F58"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-0.23</w:t>
            </w:r>
          </w:p>
        </w:tc>
        <w:tc>
          <w:tcPr>
            <w:tcW w:w="371" w:type="pct"/>
            <w:tcBorders>
              <w:top w:val="nil"/>
              <w:left w:val="nil"/>
              <w:bottom w:val="nil"/>
              <w:right w:val="single" w:sz="8" w:space="0" w:color="auto"/>
            </w:tcBorders>
            <w:shd w:val="clear" w:color="auto" w:fill="auto"/>
            <w:noWrap/>
            <w:vAlign w:val="center"/>
            <w:hideMark/>
          </w:tcPr>
          <w:p w14:paraId="4BEBCFA8"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-0.12</w:t>
            </w:r>
          </w:p>
        </w:tc>
        <w:tc>
          <w:tcPr>
            <w:tcW w:w="334" w:type="pct"/>
            <w:tcBorders>
              <w:top w:val="nil"/>
              <w:left w:val="nil"/>
              <w:bottom w:val="nil"/>
              <w:right w:val="nil"/>
            </w:tcBorders>
            <w:shd w:val="clear" w:color="auto" w:fill="auto"/>
            <w:noWrap/>
            <w:vAlign w:val="center"/>
            <w:hideMark/>
          </w:tcPr>
          <w:p w14:paraId="308A2DF5"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-0.32</w:t>
            </w:r>
          </w:p>
        </w:tc>
        <w:tc>
          <w:tcPr>
            <w:tcW w:w="334" w:type="pct"/>
            <w:tcBorders>
              <w:top w:val="nil"/>
              <w:left w:val="nil"/>
              <w:bottom w:val="nil"/>
              <w:right w:val="nil"/>
            </w:tcBorders>
            <w:shd w:val="clear" w:color="auto" w:fill="auto"/>
            <w:noWrap/>
            <w:vAlign w:val="center"/>
            <w:hideMark/>
          </w:tcPr>
          <w:p w14:paraId="4011E63F"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-0.51</w:t>
            </w:r>
          </w:p>
        </w:tc>
        <w:tc>
          <w:tcPr>
            <w:tcW w:w="369" w:type="pct"/>
            <w:tcBorders>
              <w:top w:val="nil"/>
              <w:left w:val="nil"/>
              <w:bottom w:val="nil"/>
              <w:right w:val="single" w:sz="8" w:space="0" w:color="auto"/>
            </w:tcBorders>
            <w:shd w:val="clear" w:color="auto" w:fill="auto"/>
            <w:noWrap/>
            <w:vAlign w:val="center"/>
            <w:hideMark/>
          </w:tcPr>
          <w:p w14:paraId="09BADB5A"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-0.34</w:t>
            </w:r>
          </w:p>
        </w:tc>
      </w:tr>
      <w:tr w:rsidR="009F4DD4" w:rsidRPr="002B0B72" w14:paraId="1CF2E153" w14:textId="77777777" w:rsidTr="007C64D7">
        <w:trPr>
          <w:trHeight w:val="300"/>
        </w:trPr>
        <w:tc>
          <w:tcPr>
            <w:tcW w:w="448" w:type="pct"/>
            <w:tcBorders>
              <w:top w:val="nil"/>
              <w:left w:val="nil"/>
              <w:bottom w:val="nil"/>
              <w:right w:val="nil"/>
            </w:tcBorders>
            <w:shd w:val="clear" w:color="auto" w:fill="auto"/>
            <w:noWrap/>
            <w:vAlign w:val="center"/>
            <w:hideMark/>
          </w:tcPr>
          <w:p w14:paraId="53F08316" w14:textId="77777777" w:rsidR="009F4DD4" w:rsidRPr="002B0B72" w:rsidRDefault="009F4DD4" w:rsidP="007C64D7">
            <w:pP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DVU2410</w:t>
            </w:r>
          </w:p>
        </w:tc>
        <w:tc>
          <w:tcPr>
            <w:tcW w:w="1437" w:type="pct"/>
            <w:tcBorders>
              <w:top w:val="nil"/>
              <w:left w:val="nil"/>
              <w:bottom w:val="nil"/>
              <w:right w:val="single" w:sz="8" w:space="0" w:color="auto"/>
            </w:tcBorders>
            <w:shd w:val="clear" w:color="auto" w:fill="auto"/>
            <w:noWrap/>
            <w:vAlign w:val="center"/>
            <w:hideMark/>
          </w:tcPr>
          <w:p w14:paraId="4CE1BE54" w14:textId="77777777" w:rsidR="009F4DD4" w:rsidRPr="002B0B72" w:rsidRDefault="009F4DD4" w:rsidP="007C64D7">
            <w:pP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Superoxide dismutase, Fe-Mn family</w:t>
            </w:r>
          </w:p>
        </w:tc>
        <w:tc>
          <w:tcPr>
            <w:tcW w:w="334" w:type="pct"/>
            <w:tcBorders>
              <w:top w:val="nil"/>
              <w:left w:val="nil"/>
              <w:bottom w:val="nil"/>
              <w:right w:val="nil"/>
            </w:tcBorders>
            <w:shd w:val="clear" w:color="auto" w:fill="auto"/>
            <w:noWrap/>
            <w:vAlign w:val="center"/>
            <w:hideMark/>
          </w:tcPr>
          <w:p w14:paraId="0B4F8678"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-0.16</w:t>
            </w:r>
          </w:p>
        </w:tc>
        <w:tc>
          <w:tcPr>
            <w:tcW w:w="334" w:type="pct"/>
            <w:tcBorders>
              <w:top w:val="nil"/>
              <w:left w:val="nil"/>
              <w:bottom w:val="nil"/>
              <w:right w:val="nil"/>
            </w:tcBorders>
            <w:shd w:val="clear" w:color="auto" w:fill="auto"/>
            <w:noWrap/>
            <w:vAlign w:val="center"/>
            <w:hideMark/>
          </w:tcPr>
          <w:p w14:paraId="04E656EE"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-0.48</w:t>
            </w:r>
          </w:p>
        </w:tc>
        <w:tc>
          <w:tcPr>
            <w:tcW w:w="371" w:type="pct"/>
            <w:tcBorders>
              <w:top w:val="nil"/>
              <w:left w:val="nil"/>
              <w:bottom w:val="nil"/>
              <w:right w:val="single" w:sz="8" w:space="0" w:color="auto"/>
            </w:tcBorders>
            <w:shd w:val="clear" w:color="auto" w:fill="auto"/>
            <w:noWrap/>
            <w:vAlign w:val="center"/>
            <w:hideMark/>
          </w:tcPr>
          <w:p w14:paraId="13A197D2"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0.41</w:t>
            </w:r>
          </w:p>
        </w:tc>
        <w:tc>
          <w:tcPr>
            <w:tcW w:w="334" w:type="pct"/>
            <w:tcBorders>
              <w:top w:val="nil"/>
              <w:left w:val="nil"/>
              <w:bottom w:val="nil"/>
              <w:right w:val="nil"/>
            </w:tcBorders>
            <w:shd w:val="clear" w:color="auto" w:fill="auto"/>
            <w:noWrap/>
            <w:vAlign w:val="center"/>
            <w:hideMark/>
          </w:tcPr>
          <w:p w14:paraId="3949FEF9"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0.15</w:t>
            </w:r>
          </w:p>
        </w:tc>
        <w:tc>
          <w:tcPr>
            <w:tcW w:w="334" w:type="pct"/>
            <w:tcBorders>
              <w:top w:val="nil"/>
              <w:left w:val="nil"/>
              <w:bottom w:val="nil"/>
              <w:right w:val="nil"/>
            </w:tcBorders>
            <w:shd w:val="clear" w:color="auto" w:fill="auto"/>
            <w:noWrap/>
            <w:vAlign w:val="center"/>
            <w:hideMark/>
          </w:tcPr>
          <w:p w14:paraId="66C76C53"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-1.62</w:t>
            </w:r>
          </w:p>
        </w:tc>
        <w:tc>
          <w:tcPr>
            <w:tcW w:w="371" w:type="pct"/>
            <w:tcBorders>
              <w:top w:val="nil"/>
              <w:left w:val="nil"/>
              <w:bottom w:val="nil"/>
              <w:right w:val="single" w:sz="8" w:space="0" w:color="auto"/>
            </w:tcBorders>
            <w:shd w:val="clear" w:color="auto" w:fill="auto"/>
            <w:noWrap/>
            <w:vAlign w:val="center"/>
            <w:hideMark/>
          </w:tcPr>
          <w:p w14:paraId="0B938C24"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-0.29</w:t>
            </w:r>
          </w:p>
        </w:tc>
        <w:tc>
          <w:tcPr>
            <w:tcW w:w="334" w:type="pct"/>
            <w:tcBorders>
              <w:top w:val="nil"/>
              <w:left w:val="nil"/>
              <w:bottom w:val="nil"/>
              <w:right w:val="nil"/>
            </w:tcBorders>
            <w:shd w:val="clear" w:color="auto" w:fill="auto"/>
            <w:noWrap/>
            <w:vAlign w:val="center"/>
            <w:hideMark/>
          </w:tcPr>
          <w:p w14:paraId="3673E857"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-0.42</w:t>
            </w:r>
          </w:p>
        </w:tc>
        <w:tc>
          <w:tcPr>
            <w:tcW w:w="334" w:type="pct"/>
            <w:tcBorders>
              <w:top w:val="nil"/>
              <w:left w:val="nil"/>
              <w:bottom w:val="nil"/>
              <w:right w:val="nil"/>
            </w:tcBorders>
            <w:shd w:val="clear" w:color="auto" w:fill="auto"/>
            <w:noWrap/>
            <w:vAlign w:val="center"/>
            <w:hideMark/>
          </w:tcPr>
          <w:p w14:paraId="17A53257"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-1.26</w:t>
            </w:r>
          </w:p>
        </w:tc>
        <w:tc>
          <w:tcPr>
            <w:tcW w:w="369" w:type="pct"/>
            <w:tcBorders>
              <w:top w:val="nil"/>
              <w:left w:val="nil"/>
              <w:bottom w:val="nil"/>
              <w:right w:val="single" w:sz="8" w:space="0" w:color="auto"/>
            </w:tcBorders>
            <w:shd w:val="clear" w:color="auto" w:fill="auto"/>
            <w:noWrap/>
            <w:vAlign w:val="center"/>
            <w:hideMark/>
          </w:tcPr>
          <w:p w14:paraId="3788FA30"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-1.01</w:t>
            </w:r>
          </w:p>
        </w:tc>
      </w:tr>
      <w:tr w:rsidR="009F4DD4" w:rsidRPr="002B0B72" w14:paraId="210B4F64" w14:textId="77777777" w:rsidTr="007C64D7">
        <w:trPr>
          <w:trHeight w:val="300"/>
        </w:trPr>
        <w:tc>
          <w:tcPr>
            <w:tcW w:w="448" w:type="pct"/>
            <w:tcBorders>
              <w:top w:val="nil"/>
              <w:left w:val="nil"/>
              <w:bottom w:val="nil"/>
              <w:right w:val="nil"/>
            </w:tcBorders>
            <w:shd w:val="clear" w:color="auto" w:fill="auto"/>
            <w:noWrap/>
            <w:vAlign w:val="center"/>
            <w:hideMark/>
          </w:tcPr>
          <w:p w14:paraId="2CBAF77C" w14:textId="77777777" w:rsidR="009F4DD4" w:rsidRPr="002B0B72" w:rsidRDefault="009F4DD4" w:rsidP="007C64D7">
            <w:pP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DVU2680</w:t>
            </w:r>
          </w:p>
        </w:tc>
        <w:tc>
          <w:tcPr>
            <w:tcW w:w="1437" w:type="pct"/>
            <w:tcBorders>
              <w:top w:val="nil"/>
              <w:left w:val="nil"/>
              <w:bottom w:val="nil"/>
              <w:right w:val="single" w:sz="8" w:space="0" w:color="auto"/>
            </w:tcBorders>
            <w:shd w:val="clear" w:color="auto" w:fill="auto"/>
            <w:noWrap/>
            <w:vAlign w:val="center"/>
            <w:hideMark/>
          </w:tcPr>
          <w:p w14:paraId="1BB50AB8" w14:textId="77777777" w:rsidR="009F4DD4" w:rsidRPr="002B0B72" w:rsidRDefault="009F4DD4" w:rsidP="007C64D7">
            <w:pP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Flavodoxin</w:t>
            </w:r>
          </w:p>
        </w:tc>
        <w:tc>
          <w:tcPr>
            <w:tcW w:w="334" w:type="pct"/>
            <w:tcBorders>
              <w:top w:val="nil"/>
              <w:left w:val="nil"/>
              <w:bottom w:val="nil"/>
              <w:right w:val="nil"/>
            </w:tcBorders>
            <w:shd w:val="clear" w:color="auto" w:fill="auto"/>
            <w:noWrap/>
            <w:vAlign w:val="center"/>
            <w:hideMark/>
          </w:tcPr>
          <w:p w14:paraId="0B68F0F1"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-0.25</w:t>
            </w:r>
          </w:p>
        </w:tc>
        <w:tc>
          <w:tcPr>
            <w:tcW w:w="334" w:type="pct"/>
            <w:tcBorders>
              <w:top w:val="nil"/>
              <w:left w:val="nil"/>
              <w:bottom w:val="nil"/>
              <w:right w:val="nil"/>
            </w:tcBorders>
            <w:shd w:val="clear" w:color="auto" w:fill="auto"/>
            <w:noWrap/>
            <w:vAlign w:val="center"/>
            <w:hideMark/>
          </w:tcPr>
          <w:p w14:paraId="53EFF496"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0.98</w:t>
            </w:r>
          </w:p>
        </w:tc>
        <w:tc>
          <w:tcPr>
            <w:tcW w:w="371" w:type="pct"/>
            <w:tcBorders>
              <w:top w:val="nil"/>
              <w:left w:val="nil"/>
              <w:bottom w:val="nil"/>
              <w:right w:val="single" w:sz="8" w:space="0" w:color="auto"/>
            </w:tcBorders>
            <w:shd w:val="clear" w:color="auto" w:fill="auto"/>
            <w:noWrap/>
            <w:vAlign w:val="center"/>
            <w:hideMark/>
          </w:tcPr>
          <w:p w14:paraId="378710AF"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0.71</w:t>
            </w:r>
          </w:p>
        </w:tc>
        <w:tc>
          <w:tcPr>
            <w:tcW w:w="334" w:type="pct"/>
            <w:tcBorders>
              <w:top w:val="nil"/>
              <w:left w:val="nil"/>
              <w:bottom w:val="nil"/>
              <w:right w:val="nil"/>
            </w:tcBorders>
            <w:shd w:val="clear" w:color="auto" w:fill="auto"/>
            <w:noWrap/>
            <w:vAlign w:val="center"/>
            <w:hideMark/>
          </w:tcPr>
          <w:p w14:paraId="5397DC85"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0.13</w:t>
            </w:r>
          </w:p>
        </w:tc>
        <w:tc>
          <w:tcPr>
            <w:tcW w:w="334" w:type="pct"/>
            <w:tcBorders>
              <w:top w:val="nil"/>
              <w:left w:val="nil"/>
              <w:bottom w:val="nil"/>
              <w:right w:val="nil"/>
            </w:tcBorders>
            <w:shd w:val="clear" w:color="auto" w:fill="auto"/>
            <w:noWrap/>
            <w:vAlign w:val="center"/>
            <w:hideMark/>
          </w:tcPr>
          <w:p w14:paraId="03F3B715"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0.84</w:t>
            </w:r>
          </w:p>
        </w:tc>
        <w:tc>
          <w:tcPr>
            <w:tcW w:w="371" w:type="pct"/>
            <w:tcBorders>
              <w:top w:val="nil"/>
              <w:left w:val="nil"/>
              <w:bottom w:val="nil"/>
              <w:right w:val="single" w:sz="8" w:space="0" w:color="auto"/>
            </w:tcBorders>
            <w:shd w:val="clear" w:color="auto" w:fill="auto"/>
            <w:noWrap/>
            <w:vAlign w:val="center"/>
            <w:hideMark/>
          </w:tcPr>
          <w:p w14:paraId="37C34F29"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0.52</w:t>
            </w:r>
          </w:p>
        </w:tc>
        <w:tc>
          <w:tcPr>
            <w:tcW w:w="334" w:type="pct"/>
            <w:tcBorders>
              <w:top w:val="nil"/>
              <w:left w:val="nil"/>
              <w:bottom w:val="nil"/>
              <w:right w:val="nil"/>
            </w:tcBorders>
            <w:shd w:val="clear" w:color="auto" w:fill="auto"/>
            <w:noWrap/>
            <w:vAlign w:val="center"/>
            <w:hideMark/>
          </w:tcPr>
          <w:p w14:paraId="5AC0AA04"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-0.33</w:t>
            </w:r>
          </w:p>
        </w:tc>
        <w:tc>
          <w:tcPr>
            <w:tcW w:w="334" w:type="pct"/>
            <w:tcBorders>
              <w:top w:val="nil"/>
              <w:left w:val="nil"/>
              <w:bottom w:val="nil"/>
              <w:right w:val="nil"/>
            </w:tcBorders>
            <w:shd w:val="clear" w:color="auto" w:fill="auto"/>
            <w:noWrap/>
            <w:vAlign w:val="center"/>
            <w:hideMark/>
          </w:tcPr>
          <w:p w14:paraId="2C47384A"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0.26</w:t>
            </w:r>
          </w:p>
        </w:tc>
        <w:tc>
          <w:tcPr>
            <w:tcW w:w="369" w:type="pct"/>
            <w:tcBorders>
              <w:top w:val="nil"/>
              <w:left w:val="nil"/>
              <w:bottom w:val="nil"/>
              <w:right w:val="single" w:sz="8" w:space="0" w:color="auto"/>
            </w:tcBorders>
            <w:shd w:val="clear" w:color="auto" w:fill="auto"/>
            <w:noWrap/>
            <w:vAlign w:val="center"/>
            <w:hideMark/>
          </w:tcPr>
          <w:p w14:paraId="43474ABF"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0.17</w:t>
            </w:r>
          </w:p>
        </w:tc>
      </w:tr>
      <w:tr w:rsidR="009F4DD4" w:rsidRPr="002B0B72" w14:paraId="1DB51067" w14:textId="77777777" w:rsidTr="007C64D7">
        <w:trPr>
          <w:trHeight w:val="300"/>
        </w:trPr>
        <w:tc>
          <w:tcPr>
            <w:tcW w:w="448" w:type="pct"/>
            <w:tcBorders>
              <w:top w:val="nil"/>
              <w:left w:val="nil"/>
              <w:bottom w:val="nil"/>
              <w:right w:val="nil"/>
            </w:tcBorders>
            <w:shd w:val="clear" w:color="auto" w:fill="auto"/>
            <w:noWrap/>
            <w:vAlign w:val="center"/>
            <w:hideMark/>
          </w:tcPr>
          <w:p w14:paraId="49F1662D" w14:textId="77777777" w:rsidR="009F4DD4" w:rsidRPr="002B0B72" w:rsidRDefault="009F4DD4" w:rsidP="007C64D7">
            <w:pP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DVU3049</w:t>
            </w:r>
          </w:p>
        </w:tc>
        <w:tc>
          <w:tcPr>
            <w:tcW w:w="1437" w:type="pct"/>
            <w:tcBorders>
              <w:top w:val="nil"/>
              <w:left w:val="nil"/>
              <w:bottom w:val="nil"/>
              <w:right w:val="single" w:sz="8" w:space="0" w:color="auto"/>
            </w:tcBorders>
            <w:shd w:val="clear" w:color="auto" w:fill="auto"/>
            <w:noWrap/>
            <w:vAlign w:val="center"/>
            <w:hideMark/>
          </w:tcPr>
          <w:p w14:paraId="4CE9A4B0" w14:textId="77777777" w:rsidR="009F4DD4" w:rsidRPr="002B0B72" w:rsidRDefault="009F4DD4" w:rsidP="007C64D7">
            <w:pP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Hemerythrin family protein</w:t>
            </w:r>
          </w:p>
        </w:tc>
        <w:tc>
          <w:tcPr>
            <w:tcW w:w="334" w:type="pct"/>
            <w:tcBorders>
              <w:top w:val="nil"/>
              <w:left w:val="nil"/>
              <w:bottom w:val="nil"/>
              <w:right w:val="nil"/>
            </w:tcBorders>
            <w:shd w:val="clear" w:color="auto" w:fill="auto"/>
            <w:noWrap/>
            <w:vAlign w:val="center"/>
            <w:hideMark/>
          </w:tcPr>
          <w:p w14:paraId="3A5FD3B2"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-0.48</w:t>
            </w:r>
          </w:p>
        </w:tc>
        <w:tc>
          <w:tcPr>
            <w:tcW w:w="334" w:type="pct"/>
            <w:tcBorders>
              <w:top w:val="nil"/>
              <w:left w:val="nil"/>
              <w:bottom w:val="nil"/>
              <w:right w:val="nil"/>
            </w:tcBorders>
            <w:shd w:val="clear" w:color="auto" w:fill="auto"/>
            <w:noWrap/>
            <w:vAlign w:val="center"/>
            <w:hideMark/>
          </w:tcPr>
          <w:p w14:paraId="094932C0"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0.24</w:t>
            </w:r>
          </w:p>
        </w:tc>
        <w:tc>
          <w:tcPr>
            <w:tcW w:w="371" w:type="pct"/>
            <w:tcBorders>
              <w:top w:val="nil"/>
              <w:left w:val="nil"/>
              <w:bottom w:val="nil"/>
              <w:right w:val="single" w:sz="8" w:space="0" w:color="auto"/>
            </w:tcBorders>
            <w:shd w:val="clear" w:color="auto" w:fill="auto"/>
            <w:noWrap/>
            <w:vAlign w:val="center"/>
            <w:hideMark/>
          </w:tcPr>
          <w:p w14:paraId="582CB67B"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0.28</w:t>
            </w:r>
          </w:p>
        </w:tc>
        <w:tc>
          <w:tcPr>
            <w:tcW w:w="334" w:type="pct"/>
            <w:tcBorders>
              <w:top w:val="nil"/>
              <w:left w:val="nil"/>
              <w:bottom w:val="nil"/>
              <w:right w:val="nil"/>
            </w:tcBorders>
            <w:shd w:val="clear" w:color="auto" w:fill="auto"/>
            <w:noWrap/>
            <w:vAlign w:val="center"/>
            <w:hideMark/>
          </w:tcPr>
          <w:p w14:paraId="46617881"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-0.24</w:t>
            </w:r>
          </w:p>
        </w:tc>
        <w:tc>
          <w:tcPr>
            <w:tcW w:w="334" w:type="pct"/>
            <w:tcBorders>
              <w:top w:val="nil"/>
              <w:left w:val="nil"/>
              <w:bottom w:val="nil"/>
              <w:right w:val="nil"/>
            </w:tcBorders>
            <w:shd w:val="clear" w:color="auto" w:fill="auto"/>
            <w:noWrap/>
            <w:vAlign w:val="center"/>
            <w:hideMark/>
          </w:tcPr>
          <w:p w14:paraId="2458D551"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-0.18</w:t>
            </w:r>
          </w:p>
        </w:tc>
        <w:tc>
          <w:tcPr>
            <w:tcW w:w="371" w:type="pct"/>
            <w:tcBorders>
              <w:top w:val="nil"/>
              <w:left w:val="nil"/>
              <w:bottom w:val="nil"/>
              <w:right w:val="single" w:sz="8" w:space="0" w:color="auto"/>
            </w:tcBorders>
            <w:shd w:val="clear" w:color="auto" w:fill="auto"/>
            <w:noWrap/>
            <w:vAlign w:val="center"/>
            <w:hideMark/>
          </w:tcPr>
          <w:p w14:paraId="7EFC3FD7"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-0.11</w:t>
            </w:r>
          </w:p>
        </w:tc>
        <w:tc>
          <w:tcPr>
            <w:tcW w:w="334" w:type="pct"/>
            <w:tcBorders>
              <w:top w:val="nil"/>
              <w:left w:val="nil"/>
              <w:bottom w:val="nil"/>
              <w:right w:val="nil"/>
            </w:tcBorders>
            <w:shd w:val="clear" w:color="auto" w:fill="auto"/>
            <w:noWrap/>
            <w:vAlign w:val="center"/>
            <w:hideMark/>
          </w:tcPr>
          <w:p w14:paraId="2E2A1CE2"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-1.2</w:t>
            </w:r>
          </w:p>
        </w:tc>
        <w:tc>
          <w:tcPr>
            <w:tcW w:w="334" w:type="pct"/>
            <w:tcBorders>
              <w:top w:val="nil"/>
              <w:left w:val="nil"/>
              <w:bottom w:val="nil"/>
              <w:right w:val="nil"/>
            </w:tcBorders>
            <w:shd w:val="clear" w:color="auto" w:fill="auto"/>
            <w:noWrap/>
            <w:vAlign w:val="center"/>
            <w:hideMark/>
          </w:tcPr>
          <w:p w14:paraId="20A2D4A8"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-0.27</w:t>
            </w:r>
          </w:p>
        </w:tc>
        <w:tc>
          <w:tcPr>
            <w:tcW w:w="369" w:type="pct"/>
            <w:tcBorders>
              <w:top w:val="nil"/>
              <w:left w:val="nil"/>
              <w:bottom w:val="nil"/>
              <w:right w:val="single" w:sz="8" w:space="0" w:color="auto"/>
            </w:tcBorders>
            <w:shd w:val="clear" w:color="auto" w:fill="auto"/>
            <w:noWrap/>
            <w:vAlign w:val="center"/>
            <w:hideMark/>
          </w:tcPr>
          <w:p w14:paraId="21C5009B"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-0.08</w:t>
            </w:r>
          </w:p>
        </w:tc>
      </w:tr>
      <w:tr w:rsidR="009F4DD4" w:rsidRPr="002B0B72" w14:paraId="05AC88FC" w14:textId="77777777" w:rsidTr="007C64D7">
        <w:trPr>
          <w:trHeight w:val="300"/>
        </w:trPr>
        <w:tc>
          <w:tcPr>
            <w:tcW w:w="448" w:type="pct"/>
            <w:tcBorders>
              <w:top w:val="nil"/>
              <w:left w:val="nil"/>
              <w:bottom w:val="nil"/>
              <w:right w:val="nil"/>
            </w:tcBorders>
            <w:shd w:val="clear" w:color="auto" w:fill="auto"/>
            <w:noWrap/>
            <w:vAlign w:val="center"/>
            <w:hideMark/>
          </w:tcPr>
          <w:p w14:paraId="46430DF1" w14:textId="77777777" w:rsidR="009F4DD4" w:rsidRPr="002B0B72" w:rsidRDefault="009F4DD4" w:rsidP="007C64D7">
            <w:pP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DVU3093</w:t>
            </w:r>
          </w:p>
        </w:tc>
        <w:tc>
          <w:tcPr>
            <w:tcW w:w="1437" w:type="pct"/>
            <w:tcBorders>
              <w:top w:val="nil"/>
              <w:left w:val="nil"/>
              <w:bottom w:val="nil"/>
              <w:right w:val="single" w:sz="8" w:space="0" w:color="auto"/>
            </w:tcBorders>
            <w:shd w:val="clear" w:color="auto" w:fill="auto"/>
            <w:noWrap/>
            <w:vAlign w:val="center"/>
            <w:hideMark/>
          </w:tcPr>
          <w:p w14:paraId="157ABE2E" w14:textId="77777777" w:rsidR="009F4DD4" w:rsidRPr="002B0B72" w:rsidRDefault="009F4DD4" w:rsidP="007C64D7">
            <w:pP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Rubredoxin</w:t>
            </w:r>
          </w:p>
        </w:tc>
        <w:tc>
          <w:tcPr>
            <w:tcW w:w="334" w:type="pct"/>
            <w:tcBorders>
              <w:top w:val="nil"/>
              <w:left w:val="nil"/>
              <w:bottom w:val="nil"/>
              <w:right w:val="nil"/>
            </w:tcBorders>
            <w:shd w:val="clear" w:color="auto" w:fill="auto"/>
            <w:noWrap/>
            <w:vAlign w:val="center"/>
            <w:hideMark/>
          </w:tcPr>
          <w:p w14:paraId="20DEA635"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-0.55</w:t>
            </w:r>
          </w:p>
        </w:tc>
        <w:tc>
          <w:tcPr>
            <w:tcW w:w="334" w:type="pct"/>
            <w:tcBorders>
              <w:top w:val="nil"/>
              <w:left w:val="nil"/>
              <w:bottom w:val="nil"/>
              <w:right w:val="nil"/>
            </w:tcBorders>
            <w:shd w:val="clear" w:color="auto" w:fill="auto"/>
            <w:noWrap/>
            <w:vAlign w:val="center"/>
            <w:hideMark/>
          </w:tcPr>
          <w:p w14:paraId="189AFB46"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0.05</w:t>
            </w:r>
          </w:p>
        </w:tc>
        <w:tc>
          <w:tcPr>
            <w:tcW w:w="371" w:type="pct"/>
            <w:tcBorders>
              <w:top w:val="nil"/>
              <w:left w:val="nil"/>
              <w:bottom w:val="nil"/>
              <w:right w:val="single" w:sz="8" w:space="0" w:color="auto"/>
            </w:tcBorders>
            <w:shd w:val="clear" w:color="auto" w:fill="auto"/>
            <w:noWrap/>
            <w:vAlign w:val="center"/>
            <w:hideMark/>
          </w:tcPr>
          <w:p w14:paraId="0CA672DE"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-0.08</w:t>
            </w:r>
          </w:p>
        </w:tc>
        <w:tc>
          <w:tcPr>
            <w:tcW w:w="334" w:type="pct"/>
            <w:tcBorders>
              <w:top w:val="nil"/>
              <w:left w:val="nil"/>
              <w:bottom w:val="nil"/>
              <w:right w:val="nil"/>
            </w:tcBorders>
            <w:shd w:val="clear" w:color="auto" w:fill="auto"/>
            <w:noWrap/>
            <w:vAlign w:val="center"/>
            <w:hideMark/>
          </w:tcPr>
          <w:p w14:paraId="6891583B"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0.67</w:t>
            </w:r>
          </w:p>
        </w:tc>
        <w:tc>
          <w:tcPr>
            <w:tcW w:w="334" w:type="pct"/>
            <w:tcBorders>
              <w:top w:val="nil"/>
              <w:left w:val="nil"/>
              <w:bottom w:val="nil"/>
              <w:right w:val="nil"/>
            </w:tcBorders>
            <w:shd w:val="clear" w:color="auto" w:fill="auto"/>
            <w:noWrap/>
            <w:vAlign w:val="center"/>
            <w:hideMark/>
          </w:tcPr>
          <w:p w14:paraId="2AF2C85F"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0.88</w:t>
            </w:r>
          </w:p>
        </w:tc>
        <w:tc>
          <w:tcPr>
            <w:tcW w:w="371" w:type="pct"/>
            <w:tcBorders>
              <w:top w:val="nil"/>
              <w:left w:val="nil"/>
              <w:bottom w:val="nil"/>
              <w:right w:val="single" w:sz="8" w:space="0" w:color="auto"/>
            </w:tcBorders>
            <w:shd w:val="clear" w:color="auto" w:fill="auto"/>
            <w:noWrap/>
            <w:vAlign w:val="center"/>
            <w:hideMark/>
          </w:tcPr>
          <w:p w14:paraId="3EFD9E6F"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-0.26</w:t>
            </w:r>
          </w:p>
        </w:tc>
        <w:tc>
          <w:tcPr>
            <w:tcW w:w="334" w:type="pct"/>
            <w:tcBorders>
              <w:top w:val="nil"/>
              <w:left w:val="nil"/>
              <w:bottom w:val="nil"/>
              <w:right w:val="nil"/>
            </w:tcBorders>
            <w:shd w:val="clear" w:color="auto" w:fill="auto"/>
            <w:noWrap/>
            <w:vAlign w:val="center"/>
            <w:hideMark/>
          </w:tcPr>
          <w:p w14:paraId="22B3CB76"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w:t>
            </w:r>
          </w:p>
        </w:tc>
        <w:tc>
          <w:tcPr>
            <w:tcW w:w="334" w:type="pct"/>
            <w:tcBorders>
              <w:top w:val="nil"/>
              <w:left w:val="nil"/>
              <w:bottom w:val="nil"/>
              <w:right w:val="nil"/>
            </w:tcBorders>
            <w:shd w:val="clear" w:color="auto" w:fill="auto"/>
            <w:noWrap/>
            <w:vAlign w:val="center"/>
            <w:hideMark/>
          </w:tcPr>
          <w:p w14:paraId="66913E1D"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-0.93</w:t>
            </w:r>
          </w:p>
        </w:tc>
        <w:tc>
          <w:tcPr>
            <w:tcW w:w="369" w:type="pct"/>
            <w:tcBorders>
              <w:top w:val="nil"/>
              <w:left w:val="nil"/>
              <w:bottom w:val="nil"/>
              <w:right w:val="single" w:sz="8" w:space="0" w:color="auto"/>
            </w:tcBorders>
            <w:shd w:val="clear" w:color="auto" w:fill="auto"/>
            <w:noWrap/>
            <w:vAlign w:val="center"/>
            <w:hideMark/>
          </w:tcPr>
          <w:p w14:paraId="6D08CCFA"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0.01</w:t>
            </w:r>
          </w:p>
        </w:tc>
      </w:tr>
      <w:tr w:rsidR="009F4DD4" w:rsidRPr="002B0B72" w14:paraId="072C6739" w14:textId="77777777" w:rsidTr="007C64D7">
        <w:trPr>
          <w:trHeight w:val="300"/>
        </w:trPr>
        <w:tc>
          <w:tcPr>
            <w:tcW w:w="448" w:type="pct"/>
            <w:tcBorders>
              <w:top w:val="nil"/>
              <w:left w:val="nil"/>
              <w:bottom w:val="nil"/>
              <w:right w:val="nil"/>
            </w:tcBorders>
            <w:shd w:val="clear" w:color="auto" w:fill="auto"/>
            <w:noWrap/>
            <w:vAlign w:val="center"/>
            <w:hideMark/>
          </w:tcPr>
          <w:p w14:paraId="470FF042" w14:textId="77777777" w:rsidR="009F4DD4" w:rsidRPr="002B0B72" w:rsidRDefault="009F4DD4" w:rsidP="007C64D7">
            <w:pP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DVU3094</w:t>
            </w:r>
          </w:p>
        </w:tc>
        <w:tc>
          <w:tcPr>
            <w:tcW w:w="1437" w:type="pct"/>
            <w:tcBorders>
              <w:top w:val="nil"/>
              <w:left w:val="nil"/>
              <w:bottom w:val="nil"/>
              <w:right w:val="single" w:sz="8" w:space="0" w:color="auto"/>
            </w:tcBorders>
            <w:shd w:val="clear" w:color="auto" w:fill="auto"/>
            <w:noWrap/>
            <w:vAlign w:val="center"/>
            <w:hideMark/>
          </w:tcPr>
          <w:p w14:paraId="4980DD1B" w14:textId="77777777" w:rsidR="009F4DD4" w:rsidRPr="002B0B72" w:rsidRDefault="009F4DD4" w:rsidP="007C64D7">
            <w:pP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Rubrerythrin (Rr)</w:t>
            </w:r>
          </w:p>
        </w:tc>
        <w:tc>
          <w:tcPr>
            <w:tcW w:w="334" w:type="pct"/>
            <w:tcBorders>
              <w:top w:val="nil"/>
              <w:left w:val="nil"/>
              <w:bottom w:val="nil"/>
              <w:right w:val="nil"/>
            </w:tcBorders>
            <w:shd w:val="clear" w:color="auto" w:fill="auto"/>
            <w:noWrap/>
            <w:vAlign w:val="center"/>
            <w:hideMark/>
          </w:tcPr>
          <w:p w14:paraId="6FAF396F"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-0.55</w:t>
            </w:r>
          </w:p>
        </w:tc>
        <w:tc>
          <w:tcPr>
            <w:tcW w:w="334" w:type="pct"/>
            <w:tcBorders>
              <w:top w:val="nil"/>
              <w:left w:val="nil"/>
              <w:bottom w:val="nil"/>
              <w:right w:val="nil"/>
            </w:tcBorders>
            <w:shd w:val="clear" w:color="auto" w:fill="auto"/>
            <w:noWrap/>
            <w:vAlign w:val="center"/>
            <w:hideMark/>
          </w:tcPr>
          <w:p w14:paraId="303B555B"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-0.08</w:t>
            </w:r>
          </w:p>
        </w:tc>
        <w:tc>
          <w:tcPr>
            <w:tcW w:w="371" w:type="pct"/>
            <w:tcBorders>
              <w:top w:val="nil"/>
              <w:left w:val="nil"/>
              <w:bottom w:val="nil"/>
              <w:right w:val="single" w:sz="8" w:space="0" w:color="auto"/>
            </w:tcBorders>
            <w:shd w:val="clear" w:color="auto" w:fill="auto"/>
            <w:noWrap/>
            <w:vAlign w:val="center"/>
            <w:hideMark/>
          </w:tcPr>
          <w:p w14:paraId="6F464B9D"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0.01</w:t>
            </w:r>
          </w:p>
        </w:tc>
        <w:tc>
          <w:tcPr>
            <w:tcW w:w="334" w:type="pct"/>
            <w:tcBorders>
              <w:top w:val="nil"/>
              <w:left w:val="nil"/>
              <w:bottom w:val="nil"/>
              <w:right w:val="nil"/>
            </w:tcBorders>
            <w:shd w:val="clear" w:color="auto" w:fill="auto"/>
            <w:noWrap/>
            <w:vAlign w:val="center"/>
            <w:hideMark/>
          </w:tcPr>
          <w:p w14:paraId="76CFB1C7"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-0.19</w:t>
            </w:r>
          </w:p>
        </w:tc>
        <w:tc>
          <w:tcPr>
            <w:tcW w:w="334" w:type="pct"/>
            <w:tcBorders>
              <w:top w:val="nil"/>
              <w:left w:val="nil"/>
              <w:bottom w:val="nil"/>
              <w:right w:val="nil"/>
            </w:tcBorders>
            <w:shd w:val="clear" w:color="auto" w:fill="auto"/>
            <w:noWrap/>
            <w:vAlign w:val="center"/>
            <w:hideMark/>
          </w:tcPr>
          <w:p w14:paraId="18E4274A" w14:textId="77777777" w:rsidR="009F4DD4" w:rsidRPr="002B0B72" w:rsidRDefault="009F4DD4" w:rsidP="007C64D7">
            <w:pPr>
              <w:jc w:val="center"/>
              <w:rPr>
                <w:rFonts w:ascii="Times New Roman" w:eastAsia="Times New Roman" w:hAnsi="Times New Roman" w:cs="Times New Roman"/>
                <w:color w:val="FF0000"/>
                <w:sz w:val="18"/>
                <w:szCs w:val="18"/>
              </w:rPr>
            </w:pPr>
            <w:r w:rsidRPr="002B0B72">
              <w:rPr>
                <w:rFonts w:ascii="Times New Roman" w:eastAsia="Times New Roman" w:hAnsi="Times New Roman" w:cs="Times New Roman"/>
                <w:color w:val="FF0000"/>
                <w:sz w:val="18"/>
                <w:szCs w:val="18"/>
              </w:rPr>
              <w:t>-0.71</w:t>
            </w:r>
          </w:p>
        </w:tc>
        <w:tc>
          <w:tcPr>
            <w:tcW w:w="371" w:type="pct"/>
            <w:tcBorders>
              <w:top w:val="nil"/>
              <w:left w:val="nil"/>
              <w:bottom w:val="nil"/>
              <w:right w:val="single" w:sz="8" w:space="0" w:color="auto"/>
            </w:tcBorders>
            <w:shd w:val="clear" w:color="auto" w:fill="auto"/>
            <w:noWrap/>
            <w:vAlign w:val="center"/>
            <w:hideMark/>
          </w:tcPr>
          <w:p w14:paraId="03C40F70" w14:textId="77777777" w:rsidR="009F4DD4" w:rsidRPr="002B0B72" w:rsidRDefault="009F4DD4" w:rsidP="007C64D7">
            <w:pPr>
              <w:jc w:val="center"/>
              <w:rPr>
                <w:rFonts w:ascii="Times New Roman" w:eastAsia="Times New Roman" w:hAnsi="Times New Roman" w:cs="Times New Roman"/>
                <w:color w:val="FF0000"/>
                <w:sz w:val="18"/>
                <w:szCs w:val="18"/>
              </w:rPr>
            </w:pPr>
            <w:r w:rsidRPr="002B0B72">
              <w:rPr>
                <w:rFonts w:ascii="Times New Roman" w:eastAsia="Times New Roman" w:hAnsi="Times New Roman" w:cs="Times New Roman"/>
                <w:color w:val="FF0000"/>
                <w:sz w:val="18"/>
                <w:szCs w:val="18"/>
              </w:rPr>
              <w:t>-0.51</w:t>
            </w:r>
          </w:p>
        </w:tc>
        <w:tc>
          <w:tcPr>
            <w:tcW w:w="334" w:type="pct"/>
            <w:tcBorders>
              <w:top w:val="nil"/>
              <w:left w:val="nil"/>
              <w:bottom w:val="nil"/>
              <w:right w:val="nil"/>
            </w:tcBorders>
            <w:shd w:val="clear" w:color="auto" w:fill="auto"/>
            <w:noWrap/>
            <w:vAlign w:val="center"/>
            <w:hideMark/>
          </w:tcPr>
          <w:p w14:paraId="1390EF17"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-0.2</w:t>
            </w:r>
          </w:p>
        </w:tc>
        <w:tc>
          <w:tcPr>
            <w:tcW w:w="334" w:type="pct"/>
            <w:tcBorders>
              <w:top w:val="nil"/>
              <w:left w:val="nil"/>
              <w:bottom w:val="nil"/>
              <w:right w:val="nil"/>
            </w:tcBorders>
            <w:shd w:val="clear" w:color="auto" w:fill="auto"/>
            <w:noWrap/>
            <w:vAlign w:val="center"/>
            <w:hideMark/>
          </w:tcPr>
          <w:p w14:paraId="3A31100F" w14:textId="77777777" w:rsidR="009F4DD4" w:rsidRPr="002B0B72" w:rsidRDefault="009F4DD4" w:rsidP="007C64D7">
            <w:pPr>
              <w:jc w:val="center"/>
              <w:rPr>
                <w:rFonts w:ascii="Times New Roman" w:eastAsia="Times New Roman" w:hAnsi="Times New Roman" w:cs="Times New Roman"/>
                <w:color w:val="FF0000"/>
                <w:sz w:val="18"/>
                <w:szCs w:val="18"/>
              </w:rPr>
            </w:pPr>
            <w:r w:rsidRPr="002B0B72">
              <w:rPr>
                <w:rFonts w:ascii="Times New Roman" w:eastAsia="Times New Roman" w:hAnsi="Times New Roman" w:cs="Times New Roman"/>
                <w:color w:val="FF0000"/>
                <w:sz w:val="18"/>
                <w:szCs w:val="18"/>
              </w:rPr>
              <w:t>-0.77</w:t>
            </w:r>
          </w:p>
        </w:tc>
        <w:tc>
          <w:tcPr>
            <w:tcW w:w="369" w:type="pct"/>
            <w:tcBorders>
              <w:top w:val="nil"/>
              <w:left w:val="nil"/>
              <w:bottom w:val="nil"/>
              <w:right w:val="single" w:sz="8" w:space="0" w:color="auto"/>
            </w:tcBorders>
            <w:shd w:val="clear" w:color="auto" w:fill="auto"/>
            <w:noWrap/>
            <w:vAlign w:val="center"/>
            <w:hideMark/>
          </w:tcPr>
          <w:p w14:paraId="0741ECF7" w14:textId="77777777" w:rsidR="009F4DD4" w:rsidRPr="002B0B72" w:rsidRDefault="009F4DD4" w:rsidP="007C64D7">
            <w:pPr>
              <w:jc w:val="center"/>
              <w:rPr>
                <w:rFonts w:ascii="Times New Roman" w:eastAsia="Times New Roman" w:hAnsi="Times New Roman" w:cs="Times New Roman"/>
                <w:color w:val="FF0000"/>
                <w:sz w:val="18"/>
                <w:szCs w:val="18"/>
              </w:rPr>
            </w:pPr>
            <w:r w:rsidRPr="002B0B72">
              <w:rPr>
                <w:rFonts w:ascii="Times New Roman" w:eastAsia="Times New Roman" w:hAnsi="Times New Roman" w:cs="Times New Roman"/>
                <w:color w:val="FF0000"/>
                <w:sz w:val="18"/>
                <w:szCs w:val="18"/>
              </w:rPr>
              <w:t>-0.83</w:t>
            </w:r>
          </w:p>
        </w:tc>
      </w:tr>
      <w:tr w:rsidR="009F4DD4" w:rsidRPr="002B0B72" w14:paraId="6BB3CA68" w14:textId="77777777" w:rsidTr="007C64D7">
        <w:trPr>
          <w:trHeight w:val="300"/>
        </w:trPr>
        <w:tc>
          <w:tcPr>
            <w:tcW w:w="448" w:type="pct"/>
            <w:tcBorders>
              <w:top w:val="nil"/>
              <w:left w:val="nil"/>
              <w:bottom w:val="nil"/>
              <w:right w:val="nil"/>
            </w:tcBorders>
            <w:shd w:val="clear" w:color="auto" w:fill="auto"/>
            <w:noWrap/>
            <w:vAlign w:val="center"/>
            <w:hideMark/>
          </w:tcPr>
          <w:p w14:paraId="4D809E9E" w14:textId="77777777" w:rsidR="009F4DD4" w:rsidRPr="002B0B72" w:rsidRDefault="009F4DD4" w:rsidP="007C64D7">
            <w:pP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DVU3183</w:t>
            </w:r>
          </w:p>
        </w:tc>
        <w:tc>
          <w:tcPr>
            <w:tcW w:w="1437" w:type="pct"/>
            <w:tcBorders>
              <w:top w:val="nil"/>
              <w:left w:val="nil"/>
              <w:bottom w:val="nil"/>
              <w:right w:val="single" w:sz="8" w:space="0" w:color="auto"/>
            </w:tcBorders>
            <w:shd w:val="clear" w:color="auto" w:fill="auto"/>
            <w:noWrap/>
            <w:vAlign w:val="center"/>
            <w:hideMark/>
          </w:tcPr>
          <w:p w14:paraId="5A51F3FB" w14:textId="77777777" w:rsidR="009F4DD4" w:rsidRPr="002B0B72" w:rsidRDefault="009F4DD4" w:rsidP="007C64D7">
            <w:pP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 xml:space="preserve">Desulfoferrodoxin (Dfx) </w:t>
            </w:r>
          </w:p>
        </w:tc>
        <w:tc>
          <w:tcPr>
            <w:tcW w:w="334" w:type="pct"/>
            <w:tcBorders>
              <w:top w:val="nil"/>
              <w:left w:val="nil"/>
              <w:bottom w:val="nil"/>
              <w:right w:val="nil"/>
            </w:tcBorders>
            <w:shd w:val="clear" w:color="auto" w:fill="auto"/>
            <w:noWrap/>
            <w:vAlign w:val="center"/>
            <w:hideMark/>
          </w:tcPr>
          <w:p w14:paraId="1509C332"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-0.64</w:t>
            </w:r>
          </w:p>
        </w:tc>
        <w:tc>
          <w:tcPr>
            <w:tcW w:w="334" w:type="pct"/>
            <w:tcBorders>
              <w:top w:val="nil"/>
              <w:left w:val="nil"/>
              <w:bottom w:val="nil"/>
              <w:right w:val="nil"/>
            </w:tcBorders>
            <w:shd w:val="clear" w:color="auto" w:fill="auto"/>
            <w:noWrap/>
            <w:vAlign w:val="center"/>
            <w:hideMark/>
          </w:tcPr>
          <w:p w14:paraId="329214EE"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-0.08</w:t>
            </w:r>
          </w:p>
        </w:tc>
        <w:tc>
          <w:tcPr>
            <w:tcW w:w="371" w:type="pct"/>
            <w:tcBorders>
              <w:top w:val="nil"/>
              <w:left w:val="nil"/>
              <w:bottom w:val="nil"/>
              <w:right w:val="single" w:sz="8" w:space="0" w:color="auto"/>
            </w:tcBorders>
            <w:shd w:val="clear" w:color="auto" w:fill="auto"/>
            <w:noWrap/>
            <w:vAlign w:val="center"/>
            <w:hideMark/>
          </w:tcPr>
          <w:p w14:paraId="2939B80B"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0.02</w:t>
            </w:r>
          </w:p>
        </w:tc>
        <w:tc>
          <w:tcPr>
            <w:tcW w:w="334" w:type="pct"/>
            <w:tcBorders>
              <w:top w:val="nil"/>
              <w:left w:val="nil"/>
              <w:bottom w:val="nil"/>
              <w:right w:val="nil"/>
            </w:tcBorders>
            <w:shd w:val="clear" w:color="auto" w:fill="auto"/>
            <w:noWrap/>
            <w:vAlign w:val="center"/>
            <w:hideMark/>
          </w:tcPr>
          <w:p w14:paraId="26563FB6"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-0.13</w:t>
            </w:r>
          </w:p>
        </w:tc>
        <w:tc>
          <w:tcPr>
            <w:tcW w:w="334" w:type="pct"/>
            <w:tcBorders>
              <w:top w:val="nil"/>
              <w:left w:val="nil"/>
              <w:bottom w:val="nil"/>
              <w:right w:val="nil"/>
            </w:tcBorders>
            <w:shd w:val="clear" w:color="auto" w:fill="auto"/>
            <w:noWrap/>
            <w:vAlign w:val="center"/>
            <w:hideMark/>
          </w:tcPr>
          <w:p w14:paraId="55D6E80E"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-0.26</w:t>
            </w:r>
          </w:p>
        </w:tc>
        <w:tc>
          <w:tcPr>
            <w:tcW w:w="371" w:type="pct"/>
            <w:tcBorders>
              <w:top w:val="nil"/>
              <w:left w:val="nil"/>
              <w:bottom w:val="nil"/>
              <w:right w:val="single" w:sz="8" w:space="0" w:color="auto"/>
            </w:tcBorders>
            <w:shd w:val="clear" w:color="auto" w:fill="auto"/>
            <w:noWrap/>
            <w:vAlign w:val="center"/>
            <w:hideMark/>
          </w:tcPr>
          <w:p w14:paraId="3091511B"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-0.32</w:t>
            </w:r>
          </w:p>
        </w:tc>
        <w:tc>
          <w:tcPr>
            <w:tcW w:w="334" w:type="pct"/>
            <w:tcBorders>
              <w:top w:val="nil"/>
              <w:left w:val="nil"/>
              <w:bottom w:val="nil"/>
              <w:right w:val="nil"/>
            </w:tcBorders>
            <w:shd w:val="clear" w:color="auto" w:fill="auto"/>
            <w:noWrap/>
            <w:vAlign w:val="center"/>
            <w:hideMark/>
          </w:tcPr>
          <w:p w14:paraId="51E1417D"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-0.13</w:t>
            </w:r>
          </w:p>
        </w:tc>
        <w:tc>
          <w:tcPr>
            <w:tcW w:w="334" w:type="pct"/>
            <w:tcBorders>
              <w:top w:val="nil"/>
              <w:left w:val="nil"/>
              <w:bottom w:val="nil"/>
              <w:right w:val="nil"/>
            </w:tcBorders>
            <w:shd w:val="clear" w:color="auto" w:fill="auto"/>
            <w:noWrap/>
            <w:vAlign w:val="center"/>
            <w:hideMark/>
          </w:tcPr>
          <w:p w14:paraId="499A3998"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-0.41</w:t>
            </w:r>
          </w:p>
        </w:tc>
        <w:tc>
          <w:tcPr>
            <w:tcW w:w="369" w:type="pct"/>
            <w:tcBorders>
              <w:top w:val="nil"/>
              <w:left w:val="nil"/>
              <w:bottom w:val="nil"/>
              <w:right w:val="single" w:sz="8" w:space="0" w:color="auto"/>
            </w:tcBorders>
            <w:shd w:val="clear" w:color="auto" w:fill="auto"/>
            <w:noWrap/>
            <w:vAlign w:val="center"/>
            <w:hideMark/>
          </w:tcPr>
          <w:p w14:paraId="3CA04640" w14:textId="77777777" w:rsidR="009F4DD4" w:rsidRPr="002B0B72" w:rsidRDefault="009F4DD4" w:rsidP="007C64D7">
            <w:pPr>
              <w:jc w:val="center"/>
              <w:rPr>
                <w:rFonts w:ascii="Times New Roman" w:eastAsia="Times New Roman" w:hAnsi="Times New Roman" w:cs="Times New Roman"/>
                <w:color w:val="FF0000"/>
                <w:sz w:val="18"/>
                <w:szCs w:val="18"/>
              </w:rPr>
            </w:pPr>
            <w:r w:rsidRPr="002B0B72">
              <w:rPr>
                <w:rFonts w:ascii="Times New Roman" w:eastAsia="Times New Roman" w:hAnsi="Times New Roman" w:cs="Times New Roman"/>
                <w:color w:val="FF0000"/>
                <w:sz w:val="18"/>
                <w:szCs w:val="18"/>
              </w:rPr>
              <w:t>-0.64</w:t>
            </w:r>
          </w:p>
        </w:tc>
      </w:tr>
      <w:tr w:rsidR="009F4DD4" w:rsidRPr="002B0B72" w14:paraId="597B5B58" w14:textId="77777777" w:rsidTr="007C64D7">
        <w:trPr>
          <w:trHeight w:val="300"/>
        </w:trPr>
        <w:tc>
          <w:tcPr>
            <w:tcW w:w="448" w:type="pct"/>
            <w:tcBorders>
              <w:top w:val="nil"/>
              <w:left w:val="nil"/>
              <w:bottom w:val="nil"/>
              <w:right w:val="nil"/>
            </w:tcBorders>
            <w:shd w:val="clear" w:color="auto" w:fill="auto"/>
            <w:noWrap/>
            <w:vAlign w:val="center"/>
            <w:hideMark/>
          </w:tcPr>
          <w:p w14:paraId="6B68EAB8" w14:textId="77777777" w:rsidR="009F4DD4" w:rsidRPr="002B0B72" w:rsidRDefault="009F4DD4" w:rsidP="007C64D7">
            <w:pP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DVU3185</w:t>
            </w:r>
          </w:p>
        </w:tc>
        <w:tc>
          <w:tcPr>
            <w:tcW w:w="1437" w:type="pct"/>
            <w:tcBorders>
              <w:top w:val="nil"/>
              <w:left w:val="nil"/>
              <w:bottom w:val="nil"/>
              <w:right w:val="single" w:sz="8" w:space="0" w:color="auto"/>
            </w:tcBorders>
            <w:shd w:val="clear" w:color="auto" w:fill="auto"/>
            <w:noWrap/>
            <w:vAlign w:val="center"/>
            <w:hideMark/>
          </w:tcPr>
          <w:p w14:paraId="33018743" w14:textId="77777777" w:rsidR="009F4DD4" w:rsidRPr="002B0B72" w:rsidRDefault="009F4DD4" w:rsidP="007C64D7">
            <w:pP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Rubredoxin-oxygen oxidoreductase</w:t>
            </w:r>
          </w:p>
        </w:tc>
        <w:tc>
          <w:tcPr>
            <w:tcW w:w="334" w:type="pct"/>
            <w:tcBorders>
              <w:top w:val="nil"/>
              <w:left w:val="nil"/>
              <w:bottom w:val="nil"/>
              <w:right w:val="nil"/>
            </w:tcBorders>
            <w:shd w:val="clear" w:color="auto" w:fill="auto"/>
            <w:noWrap/>
            <w:vAlign w:val="center"/>
            <w:hideMark/>
          </w:tcPr>
          <w:p w14:paraId="5CAED6E7" w14:textId="77777777" w:rsidR="009F4DD4" w:rsidRPr="002B0B72" w:rsidRDefault="009F4DD4" w:rsidP="007C64D7">
            <w:pPr>
              <w:jc w:val="center"/>
              <w:rPr>
                <w:rFonts w:ascii="Times New Roman" w:eastAsia="Times New Roman" w:hAnsi="Times New Roman" w:cs="Times New Roman"/>
                <w:color w:val="FF0000"/>
                <w:sz w:val="18"/>
                <w:szCs w:val="18"/>
              </w:rPr>
            </w:pPr>
            <w:r w:rsidRPr="002B0B72">
              <w:rPr>
                <w:rFonts w:ascii="Times New Roman" w:eastAsia="Times New Roman" w:hAnsi="Times New Roman" w:cs="Times New Roman"/>
                <w:color w:val="FF0000"/>
                <w:sz w:val="18"/>
                <w:szCs w:val="18"/>
              </w:rPr>
              <w:t>-0.64</w:t>
            </w:r>
          </w:p>
        </w:tc>
        <w:tc>
          <w:tcPr>
            <w:tcW w:w="334" w:type="pct"/>
            <w:tcBorders>
              <w:top w:val="nil"/>
              <w:left w:val="nil"/>
              <w:bottom w:val="nil"/>
              <w:right w:val="nil"/>
            </w:tcBorders>
            <w:shd w:val="clear" w:color="auto" w:fill="auto"/>
            <w:noWrap/>
            <w:vAlign w:val="center"/>
            <w:hideMark/>
          </w:tcPr>
          <w:p w14:paraId="3A773349"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-0.05</w:t>
            </w:r>
          </w:p>
        </w:tc>
        <w:tc>
          <w:tcPr>
            <w:tcW w:w="371" w:type="pct"/>
            <w:tcBorders>
              <w:top w:val="nil"/>
              <w:left w:val="nil"/>
              <w:bottom w:val="nil"/>
              <w:right w:val="single" w:sz="8" w:space="0" w:color="auto"/>
            </w:tcBorders>
            <w:shd w:val="clear" w:color="auto" w:fill="auto"/>
            <w:noWrap/>
            <w:vAlign w:val="center"/>
            <w:hideMark/>
          </w:tcPr>
          <w:p w14:paraId="09F7496B"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-0.18</w:t>
            </w:r>
          </w:p>
        </w:tc>
        <w:tc>
          <w:tcPr>
            <w:tcW w:w="334" w:type="pct"/>
            <w:tcBorders>
              <w:top w:val="nil"/>
              <w:left w:val="nil"/>
              <w:bottom w:val="nil"/>
              <w:right w:val="nil"/>
            </w:tcBorders>
            <w:shd w:val="clear" w:color="auto" w:fill="auto"/>
            <w:noWrap/>
            <w:vAlign w:val="center"/>
            <w:hideMark/>
          </w:tcPr>
          <w:p w14:paraId="6EC855CD"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-0.02</w:t>
            </w:r>
          </w:p>
        </w:tc>
        <w:tc>
          <w:tcPr>
            <w:tcW w:w="334" w:type="pct"/>
            <w:tcBorders>
              <w:top w:val="nil"/>
              <w:left w:val="nil"/>
              <w:bottom w:val="nil"/>
              <w:right w:val="nil"/>
            </w:tcBorders>
            <w:shd w:val="clear" w:color="auto" w:fill="auto"/>
            <w:noWrap/>
            <w:vAlign w:val="center"/>
            <w:hideMark/>
          </w:tcPr>
          <w:p w14:paraId="169081B3"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-0.35</w:t>
            </w:r>
          </w:p>
        </w:tc>
        <w:tc>
          <w:tcPr>
            <w:tcW w:w="371" w:type="pct"/>
            <w:tcBorders>
              <w:top w:val="nil"/>
              <w:left w:val="nil"/>
              <w:bottom w:val="nil"/>
              <w:right w:val="single" w:sz="8" w:space="0" w:color="auto"/>
            </w:tcBorders>
            <w:shd w:val="clear" w:color="auto" w:fill="auto"/>
            <w:noWrap/>
            <w:vAlign w:val="center"/>
            <w:hideMark/>
          </w:tcPr>
          <w:p w14:paraId="40CC7CFB"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-0.43</w:t>
            </w:r>
          </w:p>
        </w:tc>
        <w:tc>
          <w:tcPr>
            <w:tcW w:w="334" w:type="pct"/>
            <w:tcBorders>
              <w:top w:val="nil"/>
              <w:left w:val="nil"/>
              <w:bottom w:val="nil"/>
              <w:right w:val="nil"/>
            </w:tcBorders>
            <w:shd w:val="clear" w:color="auto" w:fill="auto"/>
            <w:noWrap/>
            <w:vAlign w:val="center"/>
            <w:hideMark/>
          </w:tcPr>
          <w:p w14:paraId="7FE37190"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-0.04</w:t>
            </w:r>
          </w:p>
        </w:tc>
        <w:tc>
          <w:tcPr>
            <w:tcW w:w="334" w:type="pct"/>
            <w:tcBorders>
              <w:top w:val="nil"/>
              <w:left w:val="nil"/>
              <w:bottom w:val="nil"/>
              <w:right w:val="nil"/>
            </w:tcBorders>
            <w:shd w:val="clear" w:color="auto" w:fill="auto"/>
            <w:noWrap/>
            <w:vAlign w:val="center"/>
            <w:hideMark/>
          </w:tcPr>
          <w:p w14:paraId="53888CFC"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-0.25</w:t>
            </w:r>
          </w:p>
        </w:tc>
        <w:tc>
          <w:tcPr>
            <w:tcW w:w="369" w:type="pct"/>
            <w:tcBorders>
              <w:top w:val="nil"/>
              <w:left w:val="nil"/>
              <w:bottom w:val="nil"/>
              <w:right w:val="single" w:sz="8" w:space="0" w:color="auto"/>
            </w:tcBorders>
            <w:shd w:val="clear" w:color="auto" w:fill="auto"/>
            <w:noWrap/>
            <w:vAlign w:val="center"/>
            <w:hideMark/>
          </w:tcPr>
          <w:p w14:paraId="38957A23"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-0.37</w:t>
            </w:r>
          </w:p>
        </w:tc>
      </w:tr>
      <w:tr w:rsidR="009F4DD4" w:rsidRPr="002B0B72" w14:paraId="760A3569" w14:textId="77777777" w:rsidTr="007C64D7">
        <w:trPr>
          <w:trHeight w:val="300"/>
        </w:trPr>
        <w:tc>
          <w:tcPr>
            <w:tcW w:w="448" w:type="pct"/>
            <w:tcBorders>
              <w:top w:val="nil"/>
              <w:left w:val="nil"/>
              <w:bottom w:val="nil"/>
              <w:right w:val="nil"/>
            </w:tcBorders>
            <w:shd w:val="clear" w:color="auto" w:fill="auto"/>
            <w:noWrap/>
            <w:vAlign w:val="center"/>
            <w:hideMark/>
          </w:tcPr>
          <w:p w14:paraId="6C6C1582" w14:textId="77777777" w:rsidR="009F4DD4" w:rsidRPr="002B0B72" w:rsidRDefault="009F4DD4" w:rsidP="007C64D7">
            <w:pP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lastRenderedPageBreak/>
              <w:t>DVU3212</w:t>
            </w:r>
          </w:p>
        </w:tc>
        <w:tc>
          <w:tcPr>
            <w:tcW w:w="1437" w:type="pct"/>
            <w:tcBorders>
              <w:top w:val="nil"/>
              <w:left w:val="nil"/>
              <w:bottom w:val="nil"/>
              <w:right w:val="single" w:sz="8" w:space="0" w:color="auto"/>
            </w:tcBorders>
            <w:shd w:val="clear" w:color="auto" w:fill="auto"/>
            <w:noWrap/>
            <w:vAlign w:val="center"/>
            <w:hideMark/>
          </w:tcPr>
          <w:p w14:paraId="09821491" w14:textId="77777777" w:rsidR="009F4DD4" w:rsidRPr="002B0B72" w:rsidRDefault="009F4DD4" w:rsidP="007C64D7">
            <w:pP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Pyridine nucleotide-disulfide oxidoreductase</w:t>
            </w:r>
          </w:p>
        </w:tc>
        <w:tc>
          <w:tcPr>
            <w:tcW w:w="334" w:type="pct"/>
            <w:tcBorders>
              <w:top w:val="nil"/>
              <w:left w:val="nil"/>
              <w:bottom w:val="nil"/>
              <w:right w:val="nil"/>
            </w:tcBorders>
            <w:shd w:val="clear" w:color="auto" w:fill="auto"/>
            <w:noWrap/>
            <w:vAlign w:val="center"/>
            <w:hideMark/>
          </w:tcPr>
          <w:p w14:paraId="5E5BA75C"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-0.73</w:t>
            </w:r>
          </w:p>
        </w:tc>
        <w:tc>
          <w:tcPr>
            <w:tcW w:w="334" w:type="pct"/>
            <w:tcBorders>
              <w:top w:val="nil"/>
              <w:left w:val="nil"/>
              <w:bottom w:val="nil"/>
              <w:right w:val="nil"/>
            </w:tcBorders>
            <w:shd w:val="clear" w:color="auto" w:fill="auto"/>
            <w:noWrap/>
            <w:vAlign w:val="center"/>
            <w:hideMark/>
          </w:tcPr>
          <w:p w14:paraId="7D306676"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0.25</w:t>
            </w:r>
          </w:p>
        </w:tc>
        <w:tc>
          <w:tcPr>
            <w:tcW w:w="371" w:type="pct"/>
            <w:tcBorders>
              <w:top w:val="nil"/>
              <w:left w:val="nil"/>
              <w:bottom w:val="nil"/>
              <w:right w:val="single" w:sz="8" w:space="0" w:color="auto"/>
            </w:tcBorders>
            <w:shd w:val="clear" w:color="auto" w:fill="auto"/>
            <w:noWrap/>
            <w:vAlign w:val="center"/>
            <w:hideMark/>
          </w:tcPr>
          <w:p w14:paraId="44D7A83D"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0.16</w:t>
            </w:r>
          </w:p>
        </w:tc>
        <w:tc>
          <w:tcPr>
            <w:tcW w:w="334" w:type="pct"/>
            <w:tcBorders>
              <w:top w:val="nil"/>
              <w:left w:val="nil"/>
              <w:bottom w:val="nil"/>
              <w:right w:val="nil"/>
            </w:tcBorders>
            <w:shd w:val="clear" w:color="auto" w:fill="auto"/>
            <w:noWrap/>
            <w:vAlign w:val="center"/>
            <w:hideMark/>
          </w:tcPr>
          <w:p w14:paraId="205E113E"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0.33</w:t>
            </w:r>
          </w:p>
        </w:tc>
        <w:tc>
          <w:tcPr>
            <w:tcW w:w="334" w:type="pct"/>
            <w:tcBorders>
              <w:top w:val="nil"/>
              <w:left w:val="nil"/>
              <w:bottom w:val="nil"/>
              <w:right w:val="nil"/>
            </w:tcBorders>
            <w:shd w:val="clear" w:color="auto" w:fill="auto"/>
            <w:noWrap/>
            <w:vAlign w:val="center"/>
            <w:hideMark/>
          </w:tcPr>
          <w:p w14:paraId="53C82C46" w14:textId="77777777" w:rsidR="009F4DD4" w:rsidRPr="009E3AED" w:rsidRDefault="009F4DD4" w:rsidP="007C64D7">
            <w:pPr>
              <w:jc w:val="center"/>
              <w:rPr>
                <w:rFonts w:ascii="Times New Roman" w:eastAsia="Times New Roman" w:hAnsi="Times New Roman" w:cs="Times New Roman"/>
                <w:color w:val="FF0000"/>
                <w:sz w:val="18"/>
                <w:szCs w:val="18"/>
              </w:rPr>
            </w:pPr>
            <w:r w:rsidRPr="009E3AED">
              <w:rPr>
                <w:rFonts w:ascii="Times New Roman" w:eastAsia="Times New Roman" w:hAnsi="Times New Roman" w:cs="Times New Roman"/>
                <w:color w:val="FF0000"/>
                <w:sz w:val="18"/>
                <w:szCs w:val="18"/>
              </w:rPr>
              <w:t>0.63</w:t>
            </w:r>
          </w:p>
        </w:tc>
        <w:tc>
          <w:tcPr>
            <w:tcW w:w="371" w:type="pct"/>
            <w:tcBorders>
              <w:top w:val="nil"/>
              <w:left w:val="nil"/>
              <w:bottom w:val="nil"/>
              <w:right w:val="single" w:sz="8" w:space="0" w:color="auto"/>
            </w:tcBorders>
            <w:shd w:val="clear" w:color="auto" w:fill="auto"/>
            <w:noWrap/>
            <w:vAlign w:val="center"/>
            <w:hideMark/>
          </w:tcPr>
          <w:p w14:paraId="41574E79" w14:textId="77777777" w:rsidR="009F4DD4" w:rsidRPr="002B0B72" w:rsidRDefault="009F4DD4" w:rsidP="007C64D7">
            <w:pPr>
              <w:jc w:val="center"/>
              <w:rPr>
                <w:rFonts w:ascii="Times New Roman" w:eastAsia="Times New Roman" w:hAnsi="Times New Roman" w:cs="Times New Roman"/>
                <w:color w:val="FF0000"/>
                <w:sz w:val="18"/>
                <w:szCs w:val="18"/>
              </w:rPr>
            </w:pPr>
            <w:r w:rsidRPr="002B0B72">
              <w:rPr>
                <w:rFonts w:ascii="Times New Roman" w:eastAsia="Times New Roman" w:hAnsi="Times New Roman" w:cs="Times New Roman"/>
                <w:color w:val="FF0000"/>
                <w:sz w:val="18"/>
                <w:szCs w:val="18"/>
              </w:rPr>
              <w:t>0.81</w:t>
            </w:r>
          </w:p>
        </w:tc>
        <w:tc>
          <w:tcPr>
            <w:tcW w:w="334" w:type="pct"/>
            <w:tcBorders>
              <w:top w:val="nil"/>
              <w:left w:val="nil"/>
              <w:bottom w:val="nil"/>
              <w:right w:val="nil"/>
            </w:tcBorders>
            <w:shd w:val="clear" w:color="auto" w:fill="auto"/>
            <w:noWrap/>
            <w:vAlign w:val="center"/>
            <w:hideMark/>
          </w:tcPr>
          <w:p w14:paraId="4D6A5804"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0.21</w:t>
            </w:r>
          </w:p>
        </w:tc>
        <w:tc>
          <w:tcPr>
            <w:tcW w:w="334" w:type="pct"/>
            <w:tcBorders>
              <w:top w:val="nil"/>
              <w:left w:val="nil"/>
              <w:bottom w:val="nil"/>
              <w:right w:val="nil"/>
            </w:tcBorders>
            <w:shd w:val="clear" w:color="auto" w:fill="auto"/>
            <w:noWrap/>
            <w:vAlign w:val="center"/>
            <w:hideMark/>
          </w:tcPr>
          <w:p w14:paraId="03BF660D" w14:textId="77777777" w:rsidR="009F4DD4" w:rsidRPr="002B0B72" w:rsidRDefault="009F4DD4" w:rsidP="007C64D7">
            <w:pPr>
              <w:jc w:val="center"/>
              <w:rPr>
                <w:rFonts w:ascii="Times New Roman" w:eastAsia="Times New Roman" w:hAnsi="Times New Roman" w:cs="Times New Roman"/>
                <w:color w:val="FF0000"/>
                <w:sz w:val="18"/>
                <w:szCs w:val="18"/>
              </w:rPr>
            </w:pPr>
            <w:r w:rsidRPr="002B0B72">
              <w:rPr>
                <w:rFonts w:ascii="Times New Roman" w:eastAsia="Times New Roman" w:hAnsi="Times New Roman" w:cs="Times New Roman"/>
                <w:color w:val="FF0000"/>
                <w:sz w:val="18"/>
                <w:szCs w:val="18"/>
              </w:rPr>
              <w:t>0.82</w:t>
            </w:r>
          </w:p>
        </w:tc>
        <w:tc>
          <w:tcPr>
            <w:tcW w:w="369" w:type="pct"/>
            <w:tcBorders>
              <w:top w:val="nil"/>
              <w:left w:val="nil"/>
              <w:bottom w:val="nil"/>
              <w:right w:val="single" w:sz="8" w:space="0" w:color="auto"/>
            </w:tcBorders>
            <w:shd w:val="clear" w:color="auto" w:fill="auto"/>
            <w:noWrap/>
            <w:vAlign w:val="center"/>
            <w:hideMark/>
          </w:tcPr>
          <w:p w14:paraId="60BAB6F8" w14:textId="77777777" w:rsidR="009F4DD4" w:rsidRPr="002B0B72" w:rsidRDefault="009F4DD4" w:rsidP="007C64D7">
            <w:pPr>
              <w:jc w:val="center"/>
              <w:rPr>
                <w:rFonts w:ascii="Times New Roman" w:eastAsia="Times New Roman" w:hAnsi="Times New Roman" w:cs="Times New Roman"/>
                <w:color w:val="FF0000"/>
                <w:sz w:val="18"/>
                <w:szCs w:val="18"/>
              </w:rPr>
            </w:pPr>
            <w:r w:rsidRPr="002B0B72">
              <w:rPr>
                <w:rFonts w:ascii="Times New Roman" w:eastAsia="Times New Roman" w:hAnsi="Times New Roman" w:cs="Times New Roman"/>
                <w:color w:val="FF0000"/>
                <w:sz w:val="18"/>
                <w:szCs w:val="18"/>
              </w:rPr>
              <w:t>1.01</w:t>
            </w:r>
          </w:p>
        </w:tc>
      </w:tr>
      <w:tr w:rsidR="009F4DD4" w:rsidRPr="002B0B72" w14:paraId="471C6450" w14:textId="77777777" w:rsidTr="007C64D7">
        <w:trPr>
          <w:trHeight w:val="300"/>
        </w:trPr>
        <w:tc>
          <w:tcPr>
            <w:tcW w:w="448" w:type="pct"/>
            <w:tcBorders>
              <w:top w:val="nil"/>
              <w:left w:val="nil"/>
              <w:bottom w:val="nil"/>
              <w:right w:val="nil"/>
            </w:tcBorders>
            <w:shd w:val="clear" w:color="auto" w:fill="auto"/>
            <w:noWrap/>
            <w:vAlign w:val="center"/>
            <w:hideMark/>
          </w:tcPr>
          <w:p w14:paraId="00AFFDE0" w14:textId="77777777" w:rsidR="009F4DD4" w:rsidRPr="002B0B72" w:rsidRDefault="009F4DD4" w:rsidP="007C64D7">
            <w:pP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DVU3276</w:t>
            </w:r>
          </w:p>
        </w:tc>
        <w:tc>
          <w:tcPr>
            <w:tcW w:w="1437" w:type="pct"/>
            <w:tcBorders>
              <w:top w:val="nil"/>
              <w:left w:val="nil"/>
              <w:bottom w:val="nil"/>
              <w:right w:val="single" w:sz="8" w:space="0" w:color="auto"/>
            </w:tcBorders>
            <w:shd w:val="clear" w:color="auto" w:fill="auto"/>
            <w:noWrap/>
            <w:vAlign w:val="center"/>
            <w:hideMark/>
          </w:tcPr>
          <w:p w14:paraId="7AAB303F" w14:textId="77777777" w:rsidR="009F4DD4" w:rsidRPr="002B0B72" w:rsidRDefault="009F4DD4" w:rsidP="007C64D7">
            <w:pP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Ferredoxin I</w:t>
            </w:r>
          </w:p>
        </w:tc>
        <w:tc>
          <w:tcPr>
            <w:tcW w:w="334" w:type="pct"/>
            <w:tcBorders>
              <w:top w:val="nil"/>
              <w:left w:val="nil"/>
              <w:bottom w:val="nil"/>
              <w:right w:val="nil"/>
            </w:tcBorders>
            <w:shd w:val="clear" w:color="auto" w:fill="auto"/>
            <w:noWrap/>
            <w:vAlign w:val="center"/>
            <w:hideMark/>
          </w:tcPr>
          <w:p w14:paraId="1466D1BC"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-0.98</w:t>
            </w:r>
          </w:p>
        </w:tc>
        <w:tc>
          <w:tcPr>
            <w:tcW w:w="334" w:type="pct"/>
            <w:tcBorders>
              <w:top w:val="nil"/>
              <w:left w:val="nil"/>
              <w:bottom w:val="nil"/>
              <w:right w:val="nil"/>
            </w:tcBorders>
            <w:shd w:val="clear" w:color="auto" w:fill="auto"/>
            <w:noWrap/>
            <w:vAlign w:val="center"/>
            <w:hideMark/>
          </w:tcPr>
          <w:p w14:paraId="4788C714" w14:textId="77777777" w:rsidR="009F4DD4" w:rsidRPr="009E3AED" w:rsidRDefault="009F4DD4" w:rsidP="007C64D7">
            <w:pPr>
              <w:jc w:val="center"/>
              <w:rPr>
                <w:rFonts w:ascii="Times New Roman" w:eastAsia="Times New Roman" w:hAnsi="Times New Roman" w:cs="Times New Roman"/>
                <w:color w:val="FF0000"/>
                <w:sz w:val="18"/>
                <w:szCs w:val="18"/>
              </w:rPr>
            </w:pPr>
            <w:r w:rsidRPr="009E3AED">
              <w:rPr>
                <w:rFonts w:ascii="Times New Roman" w:eastAsia="Times New Roman" w:hAnsi="Times New Roman" w:cs="Times New Roman"/>
                <w:color w:val="FF0000"/>
                <w:sz w:val="18"/>
                <w:szCs w:val="18"/>
              </w:rPr>
              <w:t>-0.93</w:t>
            </w:r>
          </w:p>
        </w:tc>
        <w:tc>
          <w:tcPr>
            <w:tcW w:w="371" w:type="pct"/>
            <w:tcBorders>
              <w:top w:val="nil"/>
              <w:left w:val="nil"/>
              <w:bottom w:val="nil"/>
              <w:right w:val="single" w:sz="8" w:space="0" w:color="auto"/>
            </w:tcBorders>
            <w:shd w:val="clear" w:color="auto" w:fill="auto"/>
            <w:noWrap/>
            <w:vAlign w:val="center"/>
            <w:hideMark/>
          </w:tcPr>
          <w:p w14:paraId="654A236E" w14:textId="77777777" w:rsidR="009F4DD4" w:rsidRPr="009E3AED" w:rsidRDefault="009F4DD4" w:rsidP="007C64D7">
            <w:pPr>
              <w:jc w:val="center"/>
              <w:rPr>
                <w:rFonts w:ascii="Times New Roman" w:eastAsia="Times New Roman" w:hAnsi="Times New Roman" w:cs="Times New Roman"/>
                <w:color w:val="FF0000"/>
                <w:sz w:val="18"/>
                <w:szCs w:val="18"/>
              </w:rPr>
            </w:pPr>
            <w:r w:rsidRPr="009E3AED">
              <w:rPr>
                <w:rFonts w:ascii="Times New Roman" w:eastAsia="Times New Roman" w:hAnsi="Times New Roman" w:cs="Times New Roman"/>
                <w:color w:val="FF0000"/>
                <w:sz w:val="18"/>
                <w:szCs w:val="18"/>
              </w:rPr>
              <w:t>-0.77</w:t>
            </w:r>
          </w:p>
        </w:tc>
        <w:tc>
          <w:tcPr>
            <w:tcW w:w="334" w:type="pct"/>
            <w:tcBorders>
              <w:top w:val="nil"/>
              <w:left w:val="nil"/>
              <w:bottom w:val="nil"/>
              <w:right w:val="nil"/>
            </w:tcBorders>
            <w:shd w:val="clear" w:color="auto" w:fill="auto"/>
            <w:noWrap/>
            <w:vAlign w:val="center"/>
            <w:hideMark/>
          </w:tcPr>
          <w:p w14:paraId="683E12A4"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0.15</w:t>
            </w:r>
          </w:p>
        </w:tc>
        <w:tc>
          <w:tcPr>
            <w:tcW w:w="334" w:type="pct"/>
            <w:tcBorders>
              <w:top w:val="nil"/>
              <w:left w:val="nil"/>
              <w:bottom w:val="nil"/>
              <w:right w:val="nil"/>
            </w:tcBorders>
            <w:shd w:val="clear" w:color="auto" w:fill="auto"/>
            <w:noWrap/>
            <w:vAlign w:val="center"/>
            <w:hideMark/>
          </w:tcPr>
          <w:p w14:paraId="305E1C0F" w14:textId="77777777" w:rsidR="009F4DD4" w:rsidRPr="002B0B72" w:rsidRDefault="009F4DD4" w:rsidP="007C64D7">
            <w:pPr>
              <w:jc w:val="center"/>
              <w:rPr>
                <w:rFonts w:ascii="Times New Roman" w:eastAsia="Times New Roman" w:hAnsi="Times New Roman" w:cs="Times New Roman"/>
                <w:color w:val="FF0000"/>
                <w:sz w:val="18"/>
                <w:szCs w:val="18"/>
              </w:rPr>
            </w:pPr>
            <w:r w:rsidRPr="002B0B72">
              <w:rPr>
                <w:rFonts w:ascii="Times New Roman" w:eastAsia="Times New Roman" w:hAnsi="Times New Roman" w:cs="Times New Roman"/>
                <w:color w:val="FF0000"/>
                <w:sz w:val="18"/>
                <w:szCs w:val="18"/>
              </w:rPr>
              <w:t>-1.33</w:t>
            </w:r>
          </w:p>
        </w:tc>
        <w:tc>
          <w:tcPr>
            <w:tcW w:w="371" w:type="pct"/>
            <w:tcBorders>
              <w:top w:val="nil"/>
              <w:left w:val="nil"/>
              <w:bottom w:val="nil"/>
              <w:right w:val="single" w:sz="8" w:space="0" w:color="auto"/>
            </w:tcBorders>
            <w:shd w:val="clear" w:color="auto" w:fill="auto"/>
            <w:noWrap/>
            <w:vAlign w:val="center"/>
            <w:hideMark/>
          </w:tcPr>
          <w:p w14:paraId="2567364E" w14:textId="77777777" w:rsidR="009F4DD4" w:rsidRPr="002B0B72" w:rsidRDefault="009F4DD4" w:rsidP="007C64D7">
            <w:pPr>
              <w:jc w:val="center"/>
              <w:rPr>
                <w:rFonts w:ascii="Times New Roman" w:eastAsia="Times New Roman" w:hAnsi="Times New Roman" w:cs="Times New Roman"/>
                <w:color w:val="FF0000"/>
                <w:sz w:val="18"/>
                <w:szCs w:val="18"/>
              </w:rPr>
            </w:pPr>
            <w:r w:rsidRPr="002B0B72">
              <w:rPr>
                <w:rFonts w:ascii="Times New Roman" w:eastAsia="Times New Roman" w:hAnsi="Times New Roman" w:cs="Times New Roman"/>
                <w:color w:val="FF0000"/>
                <w:sz w:val="18"/>
                <w:szCs w:val="18"/>
              </w:rPr>
              <w:t>-2.01</w:t>
            </w:r>
          </w:p>
        </w:tc>
        <w:tc>
          <w:tcPr>
            <w:tcW w:w="334" w:type="pct"/>
            <w:tcBorders>
              <w:top w:val="nil"/>
              <w:left w:val="nil"/>
              <w:bottom w:val="nil"/>
              <w:right w:val="nil"/>
            </w:tcBorders>
            <w:shd w:val="clear" w:color="auto" w:fill="auto"/>
            <w:noWrap/>
            <w:vAlign w:val="center"/>
            <w:hideMark/>
          </w:tcPr>
          <w:p w14:paraId="039B136D"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-0.29</w:t>
            </w:r>
          </w:p>
        </w:tc>
        <w:tc>
          <w:tcPr>
            <w:tcW w:w="334" w:type="pct"/>
            <w:tcBorders>
              <w:top w:val="nil"/>
              <w:left w:val="nil"/>
              <w:bottom w:val="nil"/>
              <w:right w:val="nil"/>
            </w:tcBorders>
            <w:shd w:val="clear" w:color="auto" w:fill="auto"/>
            <w:noWrap/>
            <w:vAlign w:val="center"/>
            <w:hideMark/>
          </w:tcPr>
          <w:p w14:paraId="6F44DBD7" w14:textId="77777777" w:rsidR="009F4DD4" w:rsidRPr="002B0B72" w:rsidRDefault="009F4DD4" w:rsidP="007C64D7">
            <w:pPr>
              <w:jc w:val="center"/>
              <w:rPr>
                <w:rFonts w:ascii="Times New Roman" w:eastAsia="Times New Roman" w:hAnsi="Times New Roman" w:cs="Times New Roman"/>
                <w:color w:val="FF0000"/>
                <w:sz w:val="18"/>
                <w:szCs w:val="18"/>
              </w:rPr>
            </w:pPr>
            <w:r w:rsidRPr="002B0B72">
              <w:rPr>
                <w:rFonts w:ascii="Times New Roman" w:eastAsia="Times New Roman" w:hAnsi="Times New Roman" w:cs="Times New Roman"/>
                <w:color w:val="FF0000"/>
                <w:sz w:val="18"/>
                <w:szCs w:val="18"/>
              </w:rPr>
              <w:t>-1.7</w:t>
            </w:r>
          </w:p>
        </w:tc>
        <w:tc>
          <w:tcPr>
            <w:tcW w:w="369" w:type="pct"/>
            <w:tcBorders>
              <w:top w:val="nil"/>
              <w:left w:val="nil"/>
              <w:bottom w:val="nil"/>
              <w:right w:val="single" w:sz="8" w:space="0" w:color="auto"/>
            </w:tcBorders>
            <w:shd w:val="clear" w:color="auto" w:fill="auto"/>
            <w:noWrap/>
            <w:vAlign w:val="center"/>
            <w:hideMark/>
          </w:tcPr>
          <w:p w14:paraId="3FB2BD7E" w14:textId="77777777" w:rsidR="009F4DD4" w:rsidRPr="002B0B72" w:rsidRDefault="009F4DD4" w:rsidP="007C64D7">
            <w:pPr>
              <w:jc w:val="center"/>
              <w:rPr>
                <w:rFonts w:ascii="Times New Roman" w:eastAsia="Times New Roman" w:hAnsi="Times New Roman" w:cs="Times New Roman"/>
                <w:color w:val="FF0000"/>
                <w:sz w:val="18"/>
                <w:szCs w:val="18"/>
              </w:rPr>
            </w:pPr>
            <w:r w:rsidRPr="002B0B72">
              <w:rPr>
                <w:rFonts w:ascii="Times New Roman" w:eastAsia="Times New Roman" w:hAnsi="Times New Roman" w:cs="Times New Roman"/>
                <w:color w:val="FF0000"/>
                <w:sz w:val="18"/>
                <w:szCs w:val="18"/>
              </w:rPr>
              <w:t>-2.2</w:t>
            </w:r>
          </w:p>
        </w:tc>
      </w:tr>
      <w:tr w:rsidR="009F4DD4" w:rsidRPr="002B0B72" w14:paraId="0CDC3472" w14:textId="77777777" w:rsidTr="007C64D7">
        <w:trPr>
          <w:trHeight w:val="300"/>
        </w:trPr>
        <w:tc>
          <w:tcPr>
            <w:tcW w:w="448" w:type="pct"/>
            <w:tcBorders>
              <w:top w:val="nil"/>
              <w:left w:val="nil"/>
              <w:bottom w:val="nil"/>
              <w:right w:val="nil"/>
            </w:tcBorders>
            <w:shd w:val="clear" w:color="auto" w:fill="auto"/>
            <w:noWrap/>
            <w:vAlign w:val="center"/>
            <w:hideMark/>
          </w:tcPr>
          <w:p w14:paraId="27412D3A" w14:textId="77777777" w:rsidR="009F4DD4" w:rsidRPr="002B0B72" w:rsidRDefault="009F4DD4" w:rsidP="007C64D7">
            <w:pP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DVU3282</w:t>
            </w:r>
          </w:p>
        </w:tc>
        <w:tc>
          <w:tcPr>
            <w:tcW w:w="1437" w:type="pct"/>
            <w:tcBorders>
              <w:top w:val="nil"/>
              <w:left w:val="nil"/>
              <w:bottom w:val="nil"/>
              <w:right w:val="single" w:sz="8" w:space="0" w:color="auto"/>
            </w:tcBorders>
            <w:shd w:val="clear" w:color="auto" w:fill="auto"/>
            <w:noWrap/>
            <w:vAlign w:val="center"/>
            <w:hideMark/>
          </w:tcPr>
          <w:p w14:paraId="0A70CD96" w14:textId="77777777" w:rsidR="009F4DD4" w:rsidRPr="002B0B72" w:rsidRDefault="009F4DD4" w:rsidP="007C64D7">
            <w:pP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ADP-ribosylglycohydrolase family protein</w:t>
            </w:r>
          </w:p>
        </w:tc>
        <w:tc>
          <w:tcPr>
            <w:tcW w:w="334" w:type="pct"/>
            <w:tcBorders>
              <w:top w:val="nil"/>
              <w:left w:val="nil"/>
              <w:bottom w:val="nil"/>
              <w:right w:val="nil"/>
            </w:tcBorders>
            <w:shd w:val="clear" w:color="auto" w:fill="auto"/>
            <w:noWrap/>
            <w:vAlign w:val="center"/>
            <w:hideMark/>
          </w:tcPr>
          <w:p w14:paraId="248B99DC" w14:textId="77777777" w:rsidR="009F4DD4" w:rsidRPr="002B0B72" w:rsidRDefault="009F4DD4" w:rsidP="007C64D7">
            <w:pPr>
              <w:jc w:val="center"/>
              <w:rPr>
                <w:rFonts w:ascii="Times New Roman" w:eastAsia="Times New Roman" w:hAnsi="Times New Roman" w:cs="Times New Roman"/>
                <w:color w:val="FF0000"/>
                <w:sz w:val="18"/>
                <w:szCs w:val="18"/>
              </w:rPr>
            </w:pPr>
            <w:r w:rsidRPr="002B0B72">
              <w:rPr>
                <w:rFonts w:ascii="Times New Roman" w:eastAsia="Times New Roman" w:hAnsi="Times New Roman" w:cs="Times New Roman"/>
                <w:color w:val="FF0000"/>
                <w:sz w:val="18"/>
                <w:szCs w:val="18"/>
              </w:rPr>
              <w:t>-1.04</w:t>
            </w:r>
          </w:p>
        </w:tc>
        <w:tc>
          <w:tcPr>
            <w:tcW w:w="334" w:type="pct"/>
            <w:tcBorders>
              <w:top w:val="nil"/>
              <w:left w:val="nil"/>
              <w:bottom w:val="nil"/>
              <w:right w:val="nil"/>
            </w:tcBorders>
            <w:shd w:val="clear" w:color="auto" w:fill="auto"/>
            <w:noWrap/>
            <w:vAlign w:val="center"/>
            <w:hideMark/>
          </w:tcPr>
          <w:p w14:paraId="1A9A4066"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0.2</w:t>
            </w:r>
          </w:p>
        </w:tc>
        <w:tc>
          <w:tcPr>
            <w:tcW w:w="371" w:type="pct"/>
            <w:tcBorders>
              <w:top w:val="nil"/>
              <w:left w:val="nil"/>
              <w:bottom w:val="nil"/>
              <w:right w:val="single" w:sz="8" w:space="0" w:color="auto"/>
            </w:tcBorders>
            <w:shd w:val="clear" w:color="auto" w:fill="auto"/>
            <w:noWrap/>
            <w:vAlign w:val="center"/>
            <w:hideMark/>
          </w:tcPr>
          <w:p w14:paraId="2AA55ABA"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0.16</w:t>
            </w:r>
          </w:p>
        </w:tc>
        <w:tc>
          <w:tcPr>
            <w:tcW w:w="334" w:type="pct"/>
            <w:tcBorders>
              <w:top w:val="nil"/>
              <w:left w:val="nil"/>
              <w:bottom w:val="nil"/>
              <w:right w:val="nil"/>
            </w:tcBorders>
            <w:shd w:val="clear" w:color="auto" w:fill="auto"/>
            <w:noWrap/>
            <w:vAlign w:val="center"/>
            <w:hideMark/>
          </w:tcPr>
          <w:p w14:paraId="24966AF6"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-0.17</w:t>
            </w:r>
          </w:p>
        </w:tc>
        <w:tc>
          <w:tcPr>
            <w:tcW w:w="334" w:type="pct"/>
            <w:tcBorders>
              <w:top w:val="nil"/>
              <w:left w:val="nil"/>
              <w:bottom w:val="nil"/>
              <w:right w:val="nil"/>
            </w:tcBorders>
            <w:shd w:val="clear" w:color="auto" w:fill="auto"/>
            <w:noWrap/>
            <w:vAlign w:val="center"/>
            <w:hideMark/>
          </w:tcPr>
          <w:p w14:paraId="39922D98"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0.18</w:t>
            </w:r>
          </w:p>
        </w:tc>
        <w:tc>
          <w:tcPr>
            <w:tcW w:w="371" w:type="pct"/>
            <w:tcBorders>
              <w:top w:val="nil"/>
              <w:left w:val="nil"/>
              <w:bottom w:val="nil"/>
              <w:right w:val="single" w:sz="8" w:space="0" w:color="auto"/>
            </w:tcBorders>
            <w:shd w:val="clear" w:color="auto" w:fill="auto"/>
            <w:noWrap/>
            <w:vAlign w:val="center"/>
            <w:hideMark/>
          </w:tcPr>
          <w:p w14:paraId="37EBEBF9"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0.06</w:t>
            </w:r>
          </w:p>
        </w:tc>
        <w:tc>
          <w:tcPr>
            <w:tcW w:w="334" w:type="pct"/>
            <w:tcBorders>
              <w:top w:val="nil"/>
              <w:left w:val="nil"/>
              <w:bottom w:val="nil"/>
              <w:right w:val="nil"/>
            </w:tcBorders>
            <w:shd w:val="clear" w:color="auto" w:fill="auto"/>
            <w:noWrap/>
            <w:vAlign w:val="center"/>
            <w:hideMark/>
          </w:tcPr>
          <w:p w14:paraId="70C87B6F"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-0.19</w:t>
            </w:r>
          </w:p>
        </w:tc>
        <w:tc>
          <w:tcPr>
            <w:tcW w:w="334" w:type="pct"/>
            <w:tcBorders>
              <w:top w:val="nil"/>
              <w:left w:val="nil"/>
              <w:bottom w:val="nil"/>
              <w:right w:val="nil"/>
            </w:tcBorders>
            <w:shd w:val="clear" w:color="auto" w:fill="auto"/>
            <w:noWrap/>
            <w:vAlign w:val="center"/>
            <w:hideMark/>
          </w:tcPr>
          <w:p w14:paraId="56343235"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-0.07</w:t>
            </w:r>
          </w:p>
        </w:tc>
        <w:tc>
          <w:tcPr>
            <w:tcW w:w="369" w:type="pct"/>
            <w:tcBorders>
              <w:top w:val="nil"/>
              <w:left w:val="nil"/>
              <w:bottom w:val="nil"/>
              <w:right w:val="single" w:sz="8" w:space="0" w:color="auto"/>
            </w:tcBorders>
            <w:shd w:val="clear" w:color="auto" w:fill="auto"/>
            <w:noWrap/>
            <w:vAlign w:val="center"/>
            <w:hideMark/>
          </w:tcPr>
          <w:p w14:paraId="2B76EFD9"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-0.27</w:t>
            </w:r>
          </w:p>
        </w:tc>
      </w:tr>
      <w:tr w:rsidR="009F4DD4" w:rsidRPr="002B0B72" w14:paraId="3FCC15A3" w14:textId="77777777" w:rsidTr="007C64D7">
        <w:trPr>
          <w:trHeight w:val="320"/>
        </w:trPr>
        <w:tc>
          <w:tcPr>
            <w:tcW w:w="448" w:type="pct"/>
            <w:tcBorders>
              <w:top w:val="nil"/>
              <w:left w:val="nil"/>
              <w:bottom w:val="single" w:sz="8" w:space="0" w:color="auto"/>
              <w:right w:val="nil"/>
            </w:tcBorders>
            <w:shd w:val="clear" w:color="auto" w:fill="auto"/>
            <w:noWrap/>
            <w:vAlign w:val="center"/>
            <w:hideMark/>
          </w:tcPr>
          <w:p w14:paraId="76D4C05E" w14:textId="77777777" w:rsidR="009F4DD4" w:rsidRPr="002B0B72" w:rsidRDefault="009F4DD4" w:rsidP="007C64D7">
            <w:pP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DVUA0091</w:t>
            </w:r>
          </w:p>
        </w:tc>
        <w:tc>
          <w:tcPr>
            <w:tcW w:w="1437" w:type="pct"/>
            <w:tcBorders>
              <w:top w:val="nil"/>
              <w:left w:val="nil"/>
              <w:bottom w:val="single" w:sz="8" w:space="0" w:color="auto"/>
              <w:right w:val="single" w:sz="8" w:space="0" w:color="auto"/>
            </w:tcBorders>
            <w:shd w:val="clear" w:color="auto" w:fill="auto"/>
            <w:noWrap/>
            <w:vAlign w:val="center"/>
            <w:hideMark/>
          </w:tcPr>
          <w:p w14:paraId="5AE4D6E0" w14:textId="77777777" w:rsidR="009F4DD4" w:rsidRPr="002B0B72" w:rsidRDefault="009F4DD4" w:rsidP="007C64D7">
            <w:pP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 xml:space="preserve">Catalase </w:t>
            </w:r>
          </w:p>
        </w:tc>
        <w:tc>
          <w:tcPr>
            <w:tcW w:w="334" w:type="pct"/>
            <w:tcBorders>
              <w:top w:val="nil"/>
              <w:left w:val="nil"/>
              <w:bottom w:val="single" w:sz="8" w:space="0" w:color="auto"/>
              <w:right w:val="nil"/>
            </w:tcBorders>
            <w:shd w:val="clear" w:color="auto" w:fill="auto"/>
            <w:noWrap/>
            <w:vAlign w:val="center"/>
            <w:hideMark/>
          </w:tcPr>
          <w:p w14:paraId="18142B9D"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NA</w:t>
            </w:r>
          </w:p>
        </w:tc>
        <w:tc>
          <w:tcPr>
            <w:tcW w:w="334" w:type="pct"/>
            <w:tcBorders>
              <w:top w:val="nil"/>
              <w:left w:val="nil"/>
              <w:bottom w:val="single" w:sz="8" w:space="0" w:color="auto"/>
              <w:right w:val="nil"/>
            </w:tcBorders>
            <w:shd w:val="clear" w:color="auto" w:fill="auto"/>
            <w:noWrap/>
            <w:vAlign w:val="center"/>
            <w:hideMark/>
          </w:tcPr>
          <w:p w14:paraId="58D9F083"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-0.19</w:t>
            </w:r>
          </w:p>
        </w:tc>
        <w:tc>
          <w:tcPr>
            <w:tcW w:w="371" w:type="pct"/>
            <w:tcBorders>
              <w:top w:val="nil"/>
              <w:left w:val="nil"/>
              <w:bottom w:val="single" w:sz="8" w:space="0" w:color="auto"/>
              <w:right w:val="single" w:sz="8" w:space="0" w:color="auto"/>
            </w:tcBorders>
            <w:shd w:val="clear" w:color="auto" w:fill="auto"/>
            <w:noWrap/>
            <w:vAlign w:val="center"/>
            <w:hideMark/>
          </w:tcPr>
          <w:p w14:paraId="3BECC08F"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-0.19</w:t>
            </w:r>
          </w:p>
        </w:tc>
        <w:tc>
          <w:tcPr>
            <w:tcW w:w="334" w:type="pct"/>
            <w:tcBorders>
              <w:top w:val="nil"/>
              <w:left w:val="nil"/>
              <w:bottom w:val="single" w:sz="8" w:space="0" w:color="auto"/>
              <w:right w:val="nil"/>
            </w:tcBorders>
            <w:shd w:val="clear" w:color="auto" w:fill="auto"/>
            <w:noWrap/>
            <w:vAlign w:val="center"/>
            <w:hideMark/>
          </w:tcPr>
          <w:p w14:paraId="04A4082B"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-0.18</w:t>
            </w:r>
          </w:p>
        </w:tc>
        <w:tc>
          <w:tcPr>
            <w:tcW w:w="334" w:type="pct"/>
            <w:tcBorders>
              <w:top w:val="nil"/>
              <w:left w:val="nil"/>
              <w:bottom w:val="single" w:sz="8" w:space="0" w:color="auto"/>
              <w:right w:val="nil"/>
            </w:tcBorders>
            <w:shd w:val="clear" w:color="auto" w:fill="auto"/>
            <w:noWrap/>
            <w:vAlign w:val="center"/>
            <w:hideMark/>
          </w:tcPr>
          <w:p w14:paraId="23DA0169"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-0.39</w:t>
            </w:r>
          </w:p>
        </w:tc>
        <w:tc>
          <w:tcPr>
            <w:tcW w:w="371" w:type="pct"/>
            <w:tcBorders>
              <w:top w:val="nil"/>
              <w:left w:val="nil"/>
              <w:bottom w:val="single" w:sz="8" w:space="0" w:color="auto"/>
              <w:right w:val="single" w:sz="8" w:space="0" w:color="auto"/>
            </w:tcBorders>
            <w:shd w:val="clear" w:color="auto" w:fill="auto"/>
            <w:noWrap/>
            <w:vAlign w:val="center"/>
            <w:hideMark/>
          </w:tcPr>
          <w:p w14:paraId="7D74DDED" w14:textId="77777777" w:rsidR="009F4DD4" w:rsidRPr="002B0B72" w:rsidRDefault="009F4DD4" w:rsidP="007C64D7">
            <w:pPr>
              <w:jc w:val="center"/>
              <w:rPr>
                <w:rFonts w:ascii="Times New Roman" w:eastAsia="Times New Roman" w:hAnsi="Times New Roman" w:cs="Times New Roman"/>
                <w:color w:val="0000FF"/>
                <w:sz w:val="18"/>
                <w:szCs w:val="18"/>
              </w:rPr>
            </w:pPr>
            <w:r w:rsidRPr="009E3AED">
              <w:rPr>
                <w:rFonts w:ascii="Times New Roman" w:eastAsia="Times New Roman" w:hAnsi="Times New Roman" w:cs="Times New Roman"/>
                <w:color w:val="FF0000"/>
                <w:sz w:val="18"/>
                <w:szCs w:val="18"/>
              </w:rPr>
              <w:t>-0.77</w:t>
            </w:r>
          </w:p>
        </w:tc>
        <w:tc>
          <w:tcPr>
            <w:tcW w:w="334" w:type="pct"/>
            <w:tcBorders>
              <w:top w:val="nil"/>
              <w:left w:val="nil"/>
              <w:bottom w:val="single" w:sz="8" w:space="0" w:color="auto"/>
              <w:right w:val="nil"/>
            </w:tcBorders>
            <w:shd w:val="clear" w:color="auto" w:fill="auto"/>
            <w:noWrap/>
            <w:vAlign w:val="center"/>
            <w:hideMark/>
          </w:tcPr>
          <w:p w14:paraId="0772C390"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0.08</w:t>
            </w:r>
          </w:p>
        </w:tc>
        <w:tc>
          <w:tcPr>
            <w:tcW w:w="334" w:type="pct"/>
            <w:tcBorders>
              <w:top w:val="nil"/>
              <w:left w:val="nil"/>
              <w:bottom w:val="single" w:sz="8" w:space="0" w:color="auto"/>
              <w:right w:val="nil"/>
            </w:tcBorders>
            <w:shd w:val="clear" w:color="auto" w:fill="auto"/>
            <w:noWrap/>
            <w:vAlign w:val="center"/>
            <w:hideMark/>
          </w:tcPr>
          <w:p w14:paraId="58C52588" w14:textId="77777777" w:rsidR="009F4DD4" w:rsidRPr="002B0B72" w:rsidRDefault="009F4DD4" w:rsidP="007C64D7">
            <w:pPr>
              <w:jc w:val="center"/>
              <w:rPr>
                <w:rFonts w:ascii="Times New Roman" w:eastAsia="Times New Roman" w:hAnsi="Times New Roman" w:cs="Times New Roman"/>
                <w:color w:val="000000"/>
                <w:sz w:val="18"/>
                <w:szCs w:val="18"/>
              </w:rPr>
            </w:pPr>
            <w:r w:rsidRPr="002B0B72">
              <w:rPr>
                <w:rFonts w:ascii="Times New Roman" w:eastAsia="Times New Roman" w:hAnsi="Times New Roman" w:cs="Times New Roman"/>
                <w:color w:val="000000"/>
                <w:sz w:val="18"/>
                <w:szCs w:val="18"/>
              </w:rPr>
              <w:t>-0.44</w:t>
            </w:r>
          </w:p>
        </w:tc>
        <w:tc>
          <w:tcPr>
            <w:tcW w:w="369" w:type="pct"/>
            <w:tcBorders>
              <w:top w:val="nil"/>
              <w:left w:val="nil"/>
              <w:bottom w:val="single" w:sz="8" w:space="0" w:color="auto"/>
              <w:right w:val="single" w:sz="8" w:space="0" w:color="auto"/>
            </w:tcBorders>
            <w:shd w:val="clear" w:color="auto" w:fill="auto"/>
            <w:noWrap/>
            <w:vAlign w:val="center"/>
            <w:hideMark/>
          </w:tcPr>
          <w:p w14:paraId="1E3DB16B" w14:textId="77777777" w:rsidR="009F4DD4" w:rsidRPr="002B0B72" w:rsidRDefault="009F4DD4" w:rsidP="007C64D7">
            <w:pPr>
              <w:jc w:val="center"/>
              <w:rPr>
                <w:rFonts w:ascii="Times New Roman" w:eastAsia="Times New Roman" w:hAnsi="Times New Roman" w:cs="Times New Roman"/>
                <w:color w:val="FF0000"/>
                <w:sz w:val="18"/>
                <w:szCs w:val="18"/>
              </w:rPr>
            </w:pPr>
            <w:r w:rsidRPr="002B0B72">
              <w:rPr>
                <w:rFonts w:ascii="Times New Roman" w:eastAsia="Times New Roman" w:hAnsi="Times New Roman" w:cs="Times New Roman"/>
                <w:color w:val="FF0000"/>
                <w:sz w:val="18"/>
                <w:szCs w:val="18"/>
              </w:rPr>
              <w:t>-1.15</w:t>
            </w:r>
          </w:p>
        </w:tc>
      </w:tr>
    </w:tbl>
    <w:p w14:paraId="1366D7CC" w14:textId="77777777" w:rsidR="009F4DD4" w:rsidRPr="00E03A1E" w:rsidRDefault="009F4DD4" w:rsidP="009F4DD4">
      <w:pPr>
        <w:spacing w:line="360" w:lineRule="auto"/>
        <w:jc w:val="both"/>
        <w:rPr>
          <w:rFonts w:ascii="Times New Roman" w:hAnsi="Times New Roman" w:cs="Times New Roman"/>
          <w:lang w:eastAsia="zh-CN"/>
        </w:rPr>
      </w:pPr>
      <w:r>
        <w:rPr>
          <w:rFonts w:ascii="Times New Roman" w:hAnsi="Times New Roman" w:cs="Times New Roman"/>
          <w:lang w:eastAsia="zh-CN"/>
        </w:rPr>
        <w:t>Note: The detected proteins with LFC≥0.5 or ≤-0.5 and adjusted q value less than 0.05 are highlighted in red and defined as the changed proteins in response to FNA. All the other proteins with q value larger than 0.05 regardless of LFC are defined as no changed proteins.</w:t>
      </w:r>
    </w:p>
    <w:p w14:paraId="6B716ED2" w14:textId="77777777" w:rsidR="009F4DD4" w:rsidRPr="00E03A1E" w:rsidRDefault="009F4DD4" w:rsidP="009F4DD4">
      <w:pPr>
        <w:spacing w:line="360" w:lineRule="auto"/>
        <w:jc w:val="both"/>
        <w:rPr>
          <w:rFonts w:ascii="Times New Roman" w:hAnsi="Times New Roman" w:cs="Times New Roman"/>
          <w:lang w:eastAsia="zh-CN"/>
        </w:rPr>
        <w:sectPr w:rsidR="009F4DD4" w:rsidRPr="00E03A1E" w:rsidSect="00D508D3">
          <w:pgSz w:w="16840" w:h="11900" w:orient="landscape"/>
          <w:pgMar w:top="1800" w:right="1440" w:bottom="1800" w:left="1440" w:header="708" w:footer="708" w:gutter="0"/>
          <w:lnNumType w:countBy="1" w:restart="continuous"/>
          <w:cols w:space="708"/>
          <w:docGrid w:linePitch="360"/>
        </w:sectPr>
      </w:pPr>
    </w:p>
    <w:p w14:paraId="79B55397" w14:textId="77777777" w:rsidR="009F4DD4" w:rsidRPr="00E03A1E" w:rsidRDefault="00E32F42" w:rsidP="009F4DD4">
      <w:pPr>
        <w:spacing w:line="360" w:lineRule="auto"/>
        <w:jc w:val="both"/>
        <w:rPr>
          <w:rFonts w:ascii="Times New Roman" w:hAnsi="Times New Roman" w:cs="Times New Roman"/>
          <w:b/>
          <w:lang w:eastAsia="zh-CN"/>
        </w:rPr>
      </w:pPr>
      <w:r w:rsidRPr="00532416">
        <w:rPr>
          <w:rFonts w:ascii="Times New Roman" w:hAnsi="Times New Roman" w:cs="Times New Roman"/>
          <w:b/>
          <w:color w:val="000000" w:themeColor="text1"/>
          <w:lang w:eastAsia="zh-CN"/>
        </w:rPr>
        <w:lastRenderedPageBreak/>
        <w:t>Table S</w:t>
      </w:r>
      <w:r w:rsidR="007F68D4" w:rsidRPr="00532416">
        <w:rPr>
          <w:rFonts w:ascii="Times New Roman" w:hAnsi="Times New Roman" w:cs="Times New Roman"/>
          <w:b/>
          <w:color w:val="000000" w:themeColor="text1"/>
          <w:lang w:eastAsia="zh-CN"/>
        </w:rPr>
        <w:t>5</w:t>
      </w:r>
      <w:r w:rsidR="009F4DD4" w:rsidRPr="00532416">
        <w:rPr>
          <w:rFonts w:ascii="Times New Roman" w:hAnsi="Times New Roman" w:cs="Times New Roman"/>
          <w:b/>
          <w:color w:val="000000" w:themeColor="text1"/>
          <w:lang w:eastAsia="zh-CN"/>
        </w:rPr>
        <w:t>. Proteins abundance</w:t>
      </w:r>
      <w:r w:rsidR="009F4DD4" w:rsidRPr="00E03A1E">
        <w:rPr>
          <w:rFonts w:ascii="Times New Roman" w:hAnsi="Times New Roman" w:cs="Times New Roman"/>
          <w:b/>
          <w:lang w:eastAsia="zh-CN"/>
        </w:rPr>
        <w:t xml:space="preserve"> dynamics in the presence of different FNA concentrations relevant to others</w:t>
      </w:r>
    </w:p>
    <w:tbl>
      <w:tblPr>
        <w:tblW w:w="5000" w:type="pct"/>
        <w:tblLook w:val="04A0" w:firstRow="1" w:lastRow="0" w:firstColumn="1" w:lastColumn="0" w:noHBand="0" w:noVBand="1"/>
      </w:tblPr>
      <w:tblGrid>
        <w:gridCol w:w="1196"/>
        <w:gridCol w:w="6653"/>
        <w:gridCol w:w="745"/>
        <w:gridCol w:w="745"/>
        <w:gridCol w:w="825"/>
        <w:gridCol w:w="745"/>
        <w:gridCol w:w="745"/>
        <w:gridCol w:w="822"/>
        <w:gridCol w:w="745"/>
        <w:gridCol w:w="745"/>
        <w:gridCol w:w="822"/>
      </w:tblGrid>
      <w:tr w:rsidR="009F4DD4" w:rsidRPr="001935E9" w14:paraId="344E9278" w14:textId="77777777" w:rsidTr="007C64D7">
        <w:trPr>
          <w:trHeight w:val="300"/>
        </w:trPr>
        <w:tc>
          <w:tcPr>
            <w:tcW w:w="404" w:type="pct"/>
            <w:vMerge w:val="restart"/>
            <w:tcBorders>
              <w:top w:val="single" w:sz="8" w:space="0" w:color="auto"/>
              <w:left w:val="nil"/>
              <w:bottom w:val="single" w:sz="8" w:space="0" w:color="000000"/>
              <w:right w:val="nil"/>
            </w:tcBorders>
            <w:shd w:val="clear" w:color="auto" w:fill="auto"/>
            <w:noWrap/>
            <w:vAlign w:val="center"/>
            <w:hideMark/>
          </w:tcPr>
          <w:p w14:paraId="3C54B7E0" w14:textId="77777777" w:rsidR="009F4DD4" w:rsidRPr="001935E9" w:rsidRDefault="009F4DD4" w:rsidP="007C64D7">
            <w:pP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Gene ID</w:t>
            </w:r>
          </w:p>
        </w:tc>
        <w:tc>
          <w:tcPr>
            <w:tcW w:w="2249" w:type="pct"/>
            <w:vMerge w:val="restart"/>
            <w:tcBorders>
              <w:top w:val="single" w:sz="8" w:space="0" w:color="auto"/>
              <w:left w:val="nil"/>
              <w:bottom w:val="single" w:sz="8" w:space="0" w:color="000000"/>
              <w:right w:val="single" w:sz="8" w:space="0" w:color="auto"/>
            </w:tcBorders>
            <w:shd w:val="clear" w:color="auto" w:fill="auto"/>
            <w:noWrap/>
            <w:vAlign w:val="center"/>
            <w:hideMark/>
          </w:tcPr>
          <w:p w14:paraId="191ED522"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Gene name</w:t>
            </w:r>
          </w:p>
        </w:tc>
        <w:tc>
          <w:tcPr>
            <w:tcW w:w="783" w:type="pct"/>
            <w:gridSpan w:val="3"/>
            <w:tcBorders>
              <w:top w:val="single" w:sz="8" w:space="0" w:color="auto"/>
              <w:left w:val="nil"/>
              <w:bottom w:val="nil"/>
              <w:right w:val="single" w:sz="8" w:space="0" w:color="000000"/>
            </w:tcBorders>
            <w:shd w:val="clear" w:color="auto" w:fill="auto"/>
            <w:noWrap/>
            <w:vAlign w:val="center"/>
            <w:hideMark/>
          </w:tcPr>
          <w:p w14:paraId="4EE33B23"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1 μg vs Control</w:t>
            </w:r>
          </w:p>
        </w:tc>
        <w:tc>
          <w:tcPr>
            <w:tcW w:w="782" w:type="pct"/>
            <w:gridSpan w:val="3"/>
            <w:tcBorders>
              <w:top w:val="single" w:sz="8" w:space="0" w:color="auto"/>
              <w:left w:val="nil"/>
              <w:bottom w:val="nil"/>
              <w:right w:val="single" w:sz="8" w:space="0" w:color="000000"/>
            </w:tcBorders>
            <w:shd w:val="clear" w:color="auto" w:fill="auto"/>
            <w:noWrap/>
            <w:vAlign w:val="center"/>
            <w:hideMark/>
          </w:tcPr>
          <w:p w14:paraId="7E6099FC"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4 μg vs Control</w:t>
            </w:r>
          </w:p>
        </w:tc>
        <w:tc>
          <w:tcPr>
            <w:tcW w:w="782" w:type="pct"/>
            <w:gridSpan w:val="3"/>
            <w:tcBorders>
              <w:top w:val="single" w:sz="8" w:space="0" w:color="auto"/>
              <w:left w:val="nil"/>
              <w:bottom w:val="nil"/>
              <w:right w:val="single" w:sz="8" w:space="0" w:color="000000"/>
            </w:tcBorders>
            <w:shd w:val="clear" w:color="auto" w:fill="auto"/>
            <w:noWrap/>
            <w:vAlign w:val="center"/>
            <w:hideMark/>
          </w:tcPr>
          <w:p w14:paraId="5B004471"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8 μg vs Control</w:t>
            </w:r>
          </w:p>
        </w:tc>
      </w:tr>
      <w:tr w:rsidR="009F4DD4" w:rsidRPr="001935E9" w14:paraId="35B6CDFF" w14:textId="77777777" w:rsidTr="007C64D7">
        <w:trPr>
          <w:trHeight w:val="320"/>
        </w:trPr>
        <w:tc>
          <w:tcPr>
            <w:tcW w:w="404" w:type="pct"/>
            <w:vMerge/>
            <w:tcBorders>
              <w:top w:val="single" w:sz="8" w:space="0" w:color="auto"/>
              <w:left w:val="nil"/>
              <w:bottom w:val="single" w:sz="8" w:space="0" w:color="000000"/>
              <w:right w:val="nil"/>
            </w:tcBorders>
            <w:vAlign w:val="center"/>
            <w:hideMark/>
          </w:tcPr>
          <w:p w14:paraId="4555E341" w14:textId="77777777" w:rsidR="009F4DD4" w:rsidRPr="001935E9" w:rsidRDefault="009F4DD4" w:rsidP="007C64D7">
            <w:pPr>
              <w:rPr>
                <w:rFonts w:ascii="Times New Roman" w:eastAsia="Times New Roman" w:hAnsi="Times New Roman" w:cs="Times New Roman"/>
                <w:color w:val="000000"/>
                <w:sz w:val="18"/>
                <w:szCs w:val="18"/>
              </w:rPr>
            </w:pPr>
          </w:p>
        </w:tc>
        <w:tc>
          <w:tcPr>
            <w:tcW w:w="2249" w:type="pct"/>
            <w:vMerge/>
            <w:tcBorders>
              <w:top w:val="single" w:sz="8" w:space="0" w:color="auto"/>
              <w:left w:val="nil"/>
              <w:bottom w:val="single" w:sz="8" w:space="0" w:color="000000"/>
              <w:right w:val="single" w:sz="8" w:space="0" w:color="auto"/>
            </w:tcBorders>
            <w:vAlign w:val="center"/>
            <w:hideMark/>
          </w:tcPr>
          <w:p w14:paraId="0AFC1067" w14:textId="77777777" w:rsidR="009F4DD4" w:rsidRPr="001935E9" w:rsidRDefault="009F4DD4" w:rsidP="007C64D7">
            <w:pPr>
              <w:rPr>
                <w:rFonts w:ascii="Times New Roman" w:eastAsia="Times New Roman" w:hAnsi="Times New Roman" w:cs="Times New Roman"/>
                <w:color w:val="000000"/>
                <w:sz w:val="18"/>
                <w:szCs w:val="18"/>
              </w:rPr>
            </w:pPr>
          </w:p>
        </w:tc>
        <w:tc>
          <w:tcPr>
            <w:tcW w:w="252" w:type="pct"/>
            <w:tcBorders>
              <w:top w:val="nil"/>
              <w:left w:val="nil"/>
              <w:bottom w:val="single" w:sz="8" w:space="0" w:color="auto"/>
              <w:right w:val="nil"/>
            </w:tcBorders>
            <w:shd w:val="clear" w:color="auto" w:fill="auto"/>
            <w:noWrap/>
            <w:vAlign w:val="center"/>
            <w:hideMark/>
          </w:tcPr>
          <w:p w14:paraId="030E0674" w14:textId="77777777" w:rsidR="009F4DD4" w:rsidRPr="001935E9" w:rsidRDefault="009F4DD4" w:rsidP="007C64D7">
            <w:pPr>
              <w:jc w:val="center"/>
              <w:rPr>
                <w:rFonts w:ascii="Times New Roman" w:eastAsia="Times New Roman" w:hAnsi="Times New Roman" w:cs="Times New Roman"/>
                <w:color w:val="000000"/>
                <w:sz w:val="14"/>
                <w:szCs w:val="14"/>
              </w:rPr>
            </w:pPr>
            <w:r w:rsidRPr="001935E9">
              <w:rPr>
                <w:rFonts w:ascii="Times New Roman" w:eastAsia="Times New Roman" w:hAnsi="Times New Roman" w:cs="Times New Roman"/>
                <w:color w:val="000000"/>
                <w:sz w:val="14"/>
                <w:szCs w:val="14"/>
              </w:rPr>
              <w:t>2h_LFC</w:t>
            </w:r>
          </w:p>
        </w:tc>
        <w:tc>
          <w:tcPr>
            <w:tcW w:w="252" w:type="pct"/>
            <w:tcBorders>
              <w:top w:val="nil"/>
              <w:left w:val="nil"/>
              <w:bottom w:val="single" w:sz="8" w:space="0" w:color="auto"/>
              <w:right w:val="nil"/>
            </w:tcBorders>
            <w:shd w:val="clear" w:color="auto" w:fill="auto"/>
            <w:noWrap/>
            <w:vAlign w:val="center"/>
            <w:hideMark/>
          </w:tcPr>
          <w:p w14:paraId="4C1A4B1C" w14:textId="77777777" w:rsidR="009F4DD4" w:rsidRPr="001935E9" w:rsidRDefault="009F4DD4" w:rsidP="007C64D7">
            <w:pPr>
              <w:jc w:val="center"/>
              <w:rPr>
                <w:rFonts w:ascii="Times New Roman" w:eastAsia="Times New Roman" w:hAnsi="Times New Roman" w:cs="Times New Roman"/>
                <w:color w:val="000000"/>
                <w:sz w:val="14"/>
                <w:szCs w:val="14"/>
              </w:rPr>
            </w:pPr>
            <w:r w:rsidRPr="001935E9">
              <w:rPr>
                <w:rFonts w:ascii="Times New Roman" w:eastAsia="Times New Roman" w:hAnsi="Times New Roman" w:cs="Times New Roman"/>
                <w:color w:val="000000"/>
                <w:sz w:val="14"/>
                <w:szCs w:val="14"/>
              </w:rPr>
              <w:t>8h_LFC</w:t>
            </w:r>
          </w:p>
        </w:tc>
        <w:tc>
          <w:tcPr>
            <w:tcW w:w="278" w:type="pct"/>
            <w:tcBorders>
              <w:top w:val="nil"/>
              <w:left w:val="nil"/>
              <w:bottom w:val="single" w:sz="8" w:space="0" w:color="auto"/>
              <w:right w:val="single" w:sz="8" w:space="0" w:color="auto"/>
            </w:tcBorders>
            <w:shd w:val="clear" w:color="auto" w:fill="auto"/>
            <w:noWrap/>
            <w:vAlign w:val="center"/>
            <w:hideMark/>
          </w:tcPr>
          <w:p w14:paraId="27C04924" w14:textId="77777777" w:rsidR="009F4DD4" w:rsidRPr="001935E9" w:rsidRDefault="009F4DD4" w:rsidP="007C64D7">
            <w:pPr>
              <w:jc w:val="center"/>
              <w:rPr>
                <w:rFonts w:ascii="Times New Roman" w:eastAsia="Times New Roman" w:hAnsi="Times New Roman" w:cs="Times New Roman"/>
                <w:color w:val="000000"/>
                <w:sz w:val="14"/>
                <w:szCs w:val="14"/>
              </w:rPr>
            </w:pPr>
            <w:r w:rsidRPr="001935E9">
              <w:rPr>
                <w:rFonts w:ascii="Times New Roman" w:eastAsia="Times New Roman" w:hAnsi="Times New Roman" w:cs="Times New Roman"/>
                <w:color w:val="000000"/>
                <w:sz w:val="14"/>
                <w:szCs w:val="14"/>
              </w:rPr>
              <w:t>12h_LFC</w:t>
            </w:r>
          </w:p>
        </w:tc>
        <w:tc>
          <w:tcPr>
            <w:tcW w:w="252" w:type="pct"/>
            <w:tcBorders>
              <w:top w:val="nil"/>
              <w:left w:val="nil"/>
              <w:bottom w:val="single" w:sz="8" w:space="0" w:color="auto"/>
              <w:right w:val="nil"/>
            </w:tcBorders>
            <w:shd w:val="clear" w:color="auto" w:fill="auto"/>
            <w:noWrap/>
            <w:vAlign w:val="center"/>
            <w:hideMark/>
          </w:tcPr>
          <w:p w14:paraId="16C2BE00" w14:textId="77777777" w:rsidR="009F4DD4" w:rsidRPr="001935E9" w:rsidRDefault="009F4DD4" w:rsidP="007C64D7">
            <w:pPr>
              <w:jc w:val="center"/>
              <w:rPr>
                <w:rFonts w:ascii="Times New Roman" w:eastAsia="Times New Roman" w:hAnsi="Times New Roman" w:cs="Times New Roman"/>
                <w:color w:val="000000"/>
                <w:sz w:val="14"/>
                <w:szCs w:val="14"/>
              </w:rPr>
            </w:pPr>
            <w:r w:rsidRPr="001935E9">
              <w:rPr>
                <w:rFonts w:ascii="Times New Roman" w:eastAsia="Times New Roman" w:hAnsi="Times New Roman" w:cs="Times New Roman"/>
                <w:color w:val="000000"/>
                <w:sz w:val="14"/>
                <w:szCs w:val="14"/>
              </w:rPr>
              <w:t>2h_LFC</w:t>
            </w:r>
          </w:p>
        </w:tc>
        <w:tc>
          <w:tcPr>
            <w:tcW w:w="252" w:type="pct"/>
            <w:tcBorders>
              <w:top w:val="nil"/>
              <w:left w:val="nil"/>
              <w:bottom w:val="single" w:sz="8" w:space="0" w:color="auto"/>
              <w:right w:val="nil"/>
            </w:tcBorders>
            <w:shd w:val="clear" w:color="auto" w:fill="auto"/>
            <w:noWrap/>
            <w:vAlign w:val="center"/>
            <w:hideMark/>
          </w:tcPr>
          <w:p w14:paraId="47FFCA42" w14:textId="77777777" w:rsidR="009F4DD4" w:rsidRPr="001935E9" w:rsidRDefault="009F4DD4" w:rsidP="007C64D7">
            <w:pPr>
              <w:jc w:val="center"/>
              <w:rPr>
                <w:rFonts w:ascii="Times New Roman" w:eastAsia="Times New Roman" w:hAnsi="Times New Roman" w:cs="Times New Roman"/>
                <w:color w:val="000000"/>
                <w:sz w:val="14"/>
                <w:szCs w:val="14"/>
              </w:rPr>
            </w:pPr>
            <w:r w:rsidRPr="001935E9">
              <w:rPr>
                <w:rFonts w:ascii="Times New Roman" w:eastAsia="Times New Roman" w:hAnsi="Times New Roman" w:cs="Times New Roman"/>
                <w:color w:val="000000"/>
                <w:sz w:val="14"/>
                <w:szCs w:val="14"/>
              </w:rPr>
              <w:t>8h_LFC</w:t>
            </w:r>
          </w:p>
        </w:tc>
        <w:tc>
          <w:tcPr>
            <w:tcW w:w="278" w:type="pct"/>
            <w:tcBorders>
              <w:top w:val="nil"/>
              <w:left w:val="nil"/>
              <w:bottom w:val="single" w:sz="8" w:space="0" w:color="auto"/>
              <w:right w:val="single" w:sz="8" w:space="0" w:color="auto"/>
            </w:tcBorders>
            <w:shd w:val="clear" w:color="auto" w:fill="auto"/>
            <w:noWrap/>
            <w:vAlign w:val="center"/>
            <w:hideMark/>
          </w:tcPr>
          <w:p w14:paraId="3AFF3206" w14:textId="77777777" w:rsidR="009F4DD4" w:rsidRPr="001935E9" w:rsidRDefault="009F4DD4" w:rsidP="007C64D7">
            <w:pPr>
              <w:jc w:val="center"/>
              <w:rPr>
                <w:rFonts w:ascii="Times New Roman" w:eastAsia="Times New Roman" w:hAnsi="Times New Roman" w:cs="Times New Roman"/>
                <w:color w:val="000000"/>
                <w:sz w:val="14"/>
                <w:szCs w:val="14"/>
              </w:rPr>
            </w:pPr>
            <w:r w:rsidRPr="001935E9">
              <w:rPr>
                <w:rFonts w:ascii="Times New Roman" w:eastAsia="Times New Roman" w:hAnsi="Times New Roman" w:cs="Times New Roman"/>
                <w:color w:val="000000"/>
                <w:sz w:val="14"/>
                <w:szCs w:val="14"/>
              </w:rPr>
              <w:t>12h_LFC</w:t>
            </w:r>
          </w:p>
        </w:tc>
        <w:tc>
          <w:tcPr>
            <w:tcW w:w="252" w:type="pct"/>
            <w:tcBorders>
              <w:top w:val="nil"/>
              <w:left w:val="nil"/>
              <w:bottom w:val="single" w:sz="8" w:space="0" w:color="auto"/>
              <w:right w:val="nil"/>
            </w:tcBorders>
            <w:shd w:val="clear" w:color="auto" w:fill="auto"/>
            <w:noWrap/>
            <w:vAlign w:val="center"/>
            <w:hideMark/>
          </w:tcPr>
          <w:p w14:paraId="6B2EE72B" w14:textId="77777777" w:rsidR="009F4DD4" w:rsidRPr="001935E9" w:rsidRDefault="009F4DD4" w:rsidP="007C64D7">
            <w:pPr>
              <w:jc w:val="center"/>
              <w:rPr>
                <w:rFonts w:ascii="Times New Roman" w:eastAsia="Times New Roman" w:hAnsi="Times New Roman" w:cs="Times New Roman"/>
                <w:color w:val="000000"/>
                <w:sz w:val="14"/>
                <w:szCs w:val="14"/>
              </w:rPr>
            </w:pPr>
            <w:r w:rsidRPr="001935E9">
              <w:rPr>
                <w:rFonts w:ascii="Times New Roman" w:eastAsia="Times New Roman" w:hAnsi="Times New Roman" w:cs="Times New Roman"/>
                <w:color w:val="000000"/>
                <w:sz w:val="14"/>
                <w:szCs w:val="14"/>
              </w:rPr>
              <w:t>2h_LFC</w:t>
            </w:r>
          </w:p>
        </w:tc>
        <w:tc>
          <w:tcPr>
            <w:tcW w:w="252" w:type="pct"/>
            <w:tcBorders>
              <w:top w:val="nil"/>
              <w:left w:val="nil"/>
              <w:bottom w:val="single" w:sz="8" w:space="0" w:color="auto"/>
              <w:right w:val="nil"/>
            </w:tcBorders>
            <w:shd w:val="clear" w:color="auto" w:fill="auto"/>
            <w:noWrap/>
            <w:vAlign w:val="center"/>
            <w:hideMark/>
          </w:tcPr>
          <w:p w14:paraId="01675868" w14:textId="77777777" w:rsidR="009F4DD4" w:rsidRPr="001935E9" w:rsidRDefault="009F4DD4" w:rsidP="007C64D7">
            <w:pPr>
              <w:jc w:val="center"/>
              <w:rPr>
                <w:rFonts w:ascii="Times New Roman" w:eastAsia="Times New Roman" w:hAnsi="Times New Roman" w:cs="Times New Roman"/>
                <w:color w:val="000000"/>
                <w:sz w:val="14"/>
                <w:szCs w:val="14"/>
              </w:rPr>
            </w:pPr>
            <w:r w:rsidRPr="001935E9">
              <w:rPr>
                <w:rFonts w:ascii="Times New Roman" w:eastAsia="Times New Roman" w:hAnsi="Times New Roman" w:cs="Times New Roman"/>
                <w:color w:val="000000"/>
                <w:sz w:val="14"/>
                <w:szCs w:val="14"/>
              </w:rPr>
              <w:t>8h_LFC</w:t>
            </w:r>
          </w:p>
        </w:tc>
        <w:tc>
          <w:tcPr>
            <w:tcW w:w="278" w:type="pct"/>
            <w:tcBorders>
              <w:top w:val="nil"/>
              <w:left w:val="nil"/>
              <w:bottom w:val="single" w:sz="8" w:space="0" w:color="auto"/>
              <w:right w:val="single" w:sz="8" w:space="0" w:color="auto"/>
            </w:tcBorders>
            <w:shd w:val="clear" w:color="auto" w:fill="auto"/>
            <w:noWrap/>
            <w:vAlign w:val="center"/>
            <w:hideMark/>
          </w:tcPr>
          <w:p w14:paraId="74B743F4" w14:textId="77777777" w:rsidR="009F4DD4" w:rsidRPr="001935E9" w:rsidRDefault="009F4DD4" w:rsidP="007C64D7">
            <w:pPr>
              <w:jc w:val="center"/>
              <w:rPr>
                <w:rFonts w:ascii="Times New Roman" w:eastAsia="Times New Roman" w:hAnsi="Times New Roman" w:cs="Times New Roman"/>
                <w:color w:val="000000"/>
                <w:sz w:val="14"/>
                <w:szCs w:val="14"/>
              </w:rPr>
            </w:pPr>
            <w:r w:rsidRPr="001935E9">
              <w:rPr>
                <w:rFonts w:ascii="Times New Roman" w:eastAsia="Times New Roman" w:hAnsi="Times New Roman" w:cs="Times New Roman"/>
                <w:color w:val="000000"/>
                <w:sz w:val="14"/>
                <w:szCs w:val="14"/>
              </w:rPr>
              <w:t>12h_LFC</w:t>
            </w:r>
          </w:p>
        </w:tc>
      </w:tr>
      <w:tr w:rsidR="009F4DD4" w:rsidRPr="001935E9" w14:paraId="551C1A12" w14:textId="77777777" w:rsidTr="007C64D7">
        <w:trPr>
          <w:trHeight w:val="300"/>
        </w:trPr>
        <w:tc>
          <w:tcPr>
            <w:tcW w:w="404" w:type="pct"/>
            <w:tcBorders>
              <w:top w:val="nil"/>
              <w:left w:val="nil"/>
              <w:bottom w:val="nil"/>
              <w:right w:val="nil"/>
            </w:tcBorders>
            <w:shd w:val="clear" w:color="auto" w:fill="auto"/>
            <w:noWrap/>
            <w:vAlign w:val="center"/>
            <w:hideMark/>
          </w:tcPr>
          <w:p w14:paraId="4109734C" w14:textId="77777777" w:rsidR="009F4DD4" w:rsidRPr="001935E9" w:rsidRDefault="009F4DD4" w:rsidP="007C64D7">
            <w:pP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DVU0004</w:t>
            </w:r>
          </w:p>
        </w:tc>
        <w:tc>
          <w:tcPr>
            <w:tcW w:w="2249" w:type="pct"/>
            <w:tcBorders>
              <w:top w:val="nil"/>
              <w:left w:val="nil"/>
              <w:bottom w:val="nil"/>
              <w:right w:val="single" w:sz="8" w:space="0" w:color="auto"/>
            </w:tcBorders>
            <w:shd w:val="clear" w:color="auto" w:fill="auto"/>
            <w:noWrap/>
            <w:vAlign w:val="center"/>
            <w:hideMark/>
          </w:tcPr>
          <w:p w14:paraId="22990546" w14:textId="77777777" w:rsidR="009F4DD4" w:rsidRPr="001935E9" w:rsidRDefault="009F4DD4" w:rsidP="007C64D7">
            <w:pP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 xml:space="preserve">DNA gyrase subunit A </w:t>
            </w:r>
          </w:p>
        </w:tc>
        <w:tc>
          <w:tcPr>
            <w:tcW w:w="252" w:type="pct"/>
            <w:tcBorders>
              <w:top w:val="nil"/>
              <w:left w:val="nil"/>
              <w:bottom w:val="nil"/>
              <w:right w:val="nil"/>
            </w:tcBorders>
            <w:shd w:val="clear" w:color="auto" w:fill="auto"/>
            <w:noWrap/>
            <w:vAlign w:val="center"/>
            <w:hideMark/>
          </w:tcPr>
          <w:p w14:paraId="636C2006" w14:textId="77777777" w:rsidR="009F4DD4" w:rsidRPr="001935E9" w:rsidRDefault="009F4DD4" w:rsidP="007C64D7">
            <w:pPr>
              <w:jc w:val="center"/>
              <w:rPr>
                <w:rFonts w:ascii="Times New Roman" w:eastAsia="Times New Roman" w:hAnsi="Times New Roman" w:cs="Times New Roman"/>
                <w:color w:val="FF0000"/>
                <w:sz w:val="18"/>
                <w:szCs w:val="18"/>
              </w:rPr>
            </w:pPr>
            <w:r w:rsidRPr="001935E9">
              <w:rPr>
                <w:rFonts w:ascii="Times New Roman" w:eastAsia="Times New Roman" w:hAnsi="Times New Roman" w:cs="Times New Roman"/>
                <w:color w:val="FF0000"/>
                <w:sz w:val="18"/>
                <w:szCs w:val="18"/>
              </w:rPr>
              <w:t>3.71</w:t>
            </w:r>
          </w:p>
        </w:tc>
        <w:tc>
          <w:tcPr>
            <w:tcW w:w="252" w:type="pct"/>
            <w:tcBorders>
              <w:top w:val="nil"/>
              <w:left w:val="nil"/>
              <w:bottom w:val="nil"/>
              <w:right w:val="nil"/>
            </w:tcBorders>
            <w:shd w:val="clear" w:color="auto" w:fill="auto"/>
            <w:noWrap/>
            <w:vAlign w:val="center"/>
            <w:hideMark/>
          </w:tcPr>
          <w:p w14:paraId="46157EF7"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0.22</w:t>
            </w:r>
          </w:p>
        </w:tc>
        <w:tc>
          <w:tcPr>
            <w:tcW w:w="278" w:type="pct"/>
            <w:tcBorders>
              <w:top w:val="nil"/>
              <w:left w:val="nil"/>
              <w:bottom w:val="nil"/>
              <w:right w:val="single" w:sz="8" w:space="0" w:color="auto"/>
            </w:tcBorders>
            <w:shd w:val="clear" w:color="auto" w:fill="auto"/>
            <w:noWrap/>
            <w:vAlign w:val="center"/>
            <w:hideMark/>
          </w:tcPr>
          <w:p w14:paraId="41B49C14"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0.19</w:t>
            </w:r>
          </w:p>
        </w:tc>
        <w:tc>
          <w:tcPr>
            <w:tcW w:w="252" w:type="pct"/>
            <w:tcBorders>
              <w:top w:val="nil"/>
              <w:left w:val="nil"/>
              <w:bottom w:val="nil"/>
              <w:right w:val="nil"/>
            </w:tcBorders>
            <w:shd w:val="clear" w:color="auto" w:fill="auto"/>
            <w:noWrap/>
            <w:vAlign w:val="center"/>
            <w:hideMark/>
          </w:tcPr>
          <w:p w14:paraId="48D476A5"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0.2</w:t>
            </w:r>
          </w:p>
        </w:tc>
        <w:tc>
          <w:tcPr>
            <w:tcW w:w="252" w:type="pct"/>
            <w:tcBorders>
              <w:top w:val="nil"/>
              <w:left w:val="nil"/>
              <w:bottom w:val="nil"/>
              <w:right w:val="nil"/>
            </w:tcBorders>
            <w:shd w:val="clear" w:color="auto" w:fill="auto"/>
            <w:noWrap/>
            <w:vAlign w:val="center"/>
            <w:hideMark/>
          </w:tcPr>
          <w:p w14:paraId="19D86771"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w:t>
            </w:r>
          </w:p>
        </w:tc>
        <w:tc>
          <w:tcPr>
            <w:tcW w:w="278" w:type="pct"/>
            <w:tcBorders>
              <w:top w:val="nil"/>
              <w:left w:val="nil"/>
              <w:bottom w:val="nil"/>
              <w:right w:val="single" w:sz="8" w:space="0" w:color="auto"/>
            </w:tcBorders>
            <w:shd w:val="clear" w:color="auto" w:fill="auto"/>
            <w:noWrap/>
            <w:vAlign w:val="center"/>
            <w:hideMark/>
          </w:tcPr>
          <w:p w14:paraId="1E05292D"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-0.64</w:t>
            </w:r>
          </w:p>
        </w:tc>
        <w:tc>
          <w:tcPr>
            <w:tcW w:w="252" w:type="pct"/>
            <w:tcBorders>
              <w:top w:val="nil"/>
              <w:left w:val="nil"/>
              <w:bottom w:val="nil"/>
              <w:right w:val="nil"/>
            </w:tcBorders>
            <w:shd w:val="clear" w:color="auto" w:fill="auto"/>
            <w:noWrap/>
            <w:vAlign w:val="center"/>
            <w:hideMark/>
          </w:tcPr>
          <w:p w14:paraId="470975FE"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-0.19</w:t>
            </w:r>
          </w:p>
        </w:tc>
        <w:tc>
          <w:tcPr>
            <w:tcW w:w="252" w:type="pct"/>
            <w:tcBorders>
              <w:top w:val="nil"/>
              <w:left w:val="nil"/>
              <w:bottom w:val="nil"/>
              <w:right w:val="nil"/>
            </w:tcBorders>
            <w:shd w:val="clear" w:color="auto" w:fill="auto"/>
            <w:noWrap/>
            <w:vAlign w:val="center"/>
            <w:hideMark/>
          </w:tcPr>
          <w:p w14:paraId="51007886"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-0.52</w:t>
            </w:r>
          </w:p>
        </w:tc>
        <w:tc>
          <w:tcPr>
            <w:tcW w:w="278" w:type="pct"/>
            <w:tcBorders>
              <w:top w:val="nil"/>
              <w:left w:val="nil"/>
              <w:bottom w:val="nil"/>
              <w:right w:val="single" w:sz="8" w:space="0" w:color="auto"/>
            </w:tcBorders>
            <w:shd w:val="clear" w:color="auto" w:fill="auto"/>
            <w:noWrap/>
            <w:vAlign w:val="center"/>
            <w:hideMark/>
          </w:tcPr>
          <w:p w14:paraId="1A1C920F"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-0.54</w:t>
            </w:r>
          </w:p>
        </w:tc>
      </w:tr>
      <w:tr w:rsidR="009F4DD4" w:rsidRPr="001935E9" w14:paraId="53D2A529" w14:textId="77777777" w:rsidTr="007C64D7">
        <w:trPr>
          <w:trHeight w:val="300"/>
        </w:trPr>
        <w:tc>
          <w:tcPr>
            <w:tcW w:w="404" w:type="pct"/>
            <w:tcBorders>
              <w:top w:val="nil"/>
              <w:left w:val="nil"/>
              <w:bottom w:val="nil"/>
              <w:right w:val="nil"/>
            </w:tcBorders>
            <w:shd w:val="clear" w:color="auto" w:fill="auto"/>
            <w:noWrap/>
            <w:vAlign w:val="center"/>
            <w:hideMark/>
          </w:tcPr>
          <w:p w14:paraId="32210F77" w14:textId="77777777" w:rsidR="009F4DD4" w:rsidRPr="001935E9" w:rsidRDefault="009F4DD4" w:rsidP="007C64D7">
            <w:pP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DVU0007</w:t>
            </w:r>
          </w:p>
        </w:tc>
        <w:tc>
          <w:tcPr>
            <w:tcW w:w="2249" w:type="pct"/>
            <w:tcBorders>
              <w:top w:val="nil"/>
              <w:left w:val="nil"/>
              <w:bottom w:val="nil"/>
              <w:right w:val="single" w:sz="8" w:space="0" w:color="auto"/>
            </w:tcBorders>
            <w:shd w:val="clear" w:color="auto" w:fill="auto"/>
            <w:noWrap/>
            <w:vAlign w:val="center"/>
            <w:hideMark/>
          </w:tcPr>
          <w:p w14:paraId="395B036D" w14:textId="77777777" w:rsidR="009F4DD4" w:rsidRPr="001935E9" w:rsidRDefault="009F4DD4" w:rsidP="007C64D7">
            <w:pP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 xml:space="preserve">Asparagine--tRNA ligase </w:t>
            </w:r>
          </w:p>
        </w:tc>
        <w:tc>
          <w:tcPr>
            <w:tcW w:w="252" w:type="pct"/>
            <w:tcBorders>
              <w:top w:val="nil"/>
              <w:left w:val="nil"/>
              <w:bottom w:val="nil"/>
              <w:right w:val="nil"/>
            </w:tcBorders>
            <w:shd w:val="clear" w:color="auto" w:fill="auto"/>
            <w:noWrap/>
            <w:vAlign w:val="center"/>
            <w:hideMark/>
          </w:tcPr>
          <w:p w14:paraId="739F331A"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2.98</w:t>
            </w:r>
          </w:p>
        </w:tc>
        <w:tc>
          <w:tcPr>
            <w:tcW w:w="252" w:type="pct"/>
            <w:tcBorders>
              <w:top w:val="nil"/>
              <w:left w:val="nil"/>
              <w:bottom w:val="nil"/>
              <w:right w:val="nil"/>
            </w:tcBorders>
            <w:shd w:val="clear" w:color="auto" w:fill="auto"/>
            <w:noWrap/>
            <w:vAlign w:val="center"/>
            <w:hideMark/>
          </w:tcPr>
          <w:p w14:paraId="3D7869BA"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-0.2</w:t>
            </w:r>
          </w:p>
        </w:tc>
        <w:tc>
          <w:tcPr>
            <w:tcW w:w="278" w:type="pct"/>
            <w:tcBorders>
              <w:top w:val="nil"/>
              <w:left w:val="nil"/>
              <w:bottom w:val="nil"/>
              <w:right w:val="single" w:sz="8" w:space="0" w:color="auto"/>
            </w:tcBorders>
            <w:shd w:val="clear" w:color="auto" w:fill="auto"/>
            <w:noWrap/>
            <w:vAlign w:val="center"/>
            <w:hideMark/>
          </w:tcPr>
          <w:p w14:paraId="4F7CD305"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-0.21</w:t>
            </w:r>
          </w:p>
        </w:tc>
        <w:tc>
          <w:tcPr>
            <w:tcW w:w="252" w:type="pct"/>
            <w:tcBorders>
              <w:top w:val="nil"/>
              <w:left w:val="nil"/>
              <w:bottom w:val="nil"/>
              <w:right w:val="nil"/>
            </w:tcBorders>
            <w:shd w:val="clear" w:color="auto" w:fill="auto"/>
            <w:noWrap/>
            <w:vAlign w:val="center"/>
            <w:hideMark/>
          </w:tcPr>
          <w:p w14:paraId="02B8477A"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-0.13</w:t>
            </w:r>
          </w:p>
        </w:tc>
        <w:tc>
          <w:tcPr>
            <w:tcW w:w="252" w:type="pct"/>
            <w:tcBorders>
              <w:top w:val="nil"/>
              <w:left w:val="nil"/>
              <w:bottom w:val="nil"/>
              <w:right w:val="nil"/>
            </w:tcBorders>
            <w:shd w:val="clear" w:color="auto" w:fill="auto"/>
            <w:noWrap/>
            <w:vAlign w:val="center"/>
            <w:hideMark/>
          </w:tcPr>
          <w:p w14:paraId="729AD2EF" w14:textId="77777777" w:rsidR="009F4DD4" w:rsidRPr="001935E9" w:rsidRDefault="009F4DD4" w:rsidP="007C64D7">
            <w:pPr>
              <w:jc w:val="center"/>
              <w:rPr>
                <w:rFonts w:ascii="Times New Roman" w:eastAsia="Times New Roman" w:hAnsi="Times New Roman" w:cs="Times New Roman"/>
                <w:color w:val="FF0000"/>
                <w:sz w:val="18"/>
                <w:szCs w:val="18"/>
              </w:rPr>
            </w:pPr>
            <w:r w:rsidRPr="001935E9">
              <w:rPr>
                <w:rFonts w:ascii="Times New Roman" w:eastAsia="Times New Roman" w:hAnsi="Times New Roman" w:cs="Times New Roman"/>
                <w:color w:val="FF0000"/>
                <w:sz w:val="18"/>
                <w:szCs w:val="18"/>
              </w:rPr>
              <w:t>-0.54</w:t>
            </w:r>
          </w:p>
        </w:tc>
        <w:tc>
          <w:tcPr>
            <w:tcW w:w="278" w:type="pct"/>
            <w:tcBorders>
              <w:top w:val="nil"/>
              <w:left w:val="nil"/>
              <w:bottom w:val="nil"/>
              <w:right w:val="single" w:sz="8" w:space="0" w:color="auto"/>
            </w:tcBorders>
            <w:shd w:val="clear" w:color="auto" w:fill="auto"/>
            <w:noWrap/>
            <w:vAlign w:val="center"/>
            <w:hideMark/>
          </w:tcPr>
          <w:p w14:paraId="389AFCD5" w14:textId="77777777" w:rsidR="009F4DD4" w:rsidRPr="001935E9" w:rsidRDefault="009F4DD4" w:rsidP="007C64D7">
            <w:pPr>
              <w:jc w:val="center"/>
              <w:rPr>
                <w:rFonts w:ascii="Times New Roman" w:eastAsia="Times New Roman" w:hAnsi="Times New Roman" w:cs="Times New Roman"/>
                <w:color w:val="FF0000"/>
                <w:sz w:val="18"/>
                <w:szCs w:val="18"/>
              </w:rPr>
            </w:pPr>
            <w:r w:rsidRPr="001935E9">
              <w:rPr>
                <w:rFonts w:ascii="Times New Roman" w:eastAsia="Times New Roman" w:hAnsi="Times New Roman" w:cs="Times New Roman"/>
                <w:color w:val="FF0000"/>
                <w:sz w:val="18"/>
                <w:szCs w:val="18"/>
              </w:rPr>
              <w:t>-0.58</w:t>
            </w:r>
          </w:p>
        </w:tc>
        <w:tc>
          <w:tcPr>
            <w:tcW w:w="252" w:type="pct"/>
            <w:tcBorders>
              <w:top w:val="nil"/>
              <w:left w:val="nil"/>
              <w:bottom w:val="nil"/>
              <w:right w:val="nil"/>
            </w:tcBorders>
            <w:shd w:val="clear" w:color="auto" w:fill="auto"/>
            <w:noWrap/>
            <w:vAlign w:val="center"/>
            <w:hideMark/>
          </w:tcPr>
          <w:p w14:paraId="2CE2586A"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0.03</w:t>
            </w:r>
          </w:p>
        </w:tc>
        <w:tc>
          <w:tcPr>
            <w:tcW w:w="252" w:type="pct"/>
            <w:tcBorders>
              <w:top w:val="nil"/>
              <w:left w:val="nil"/>
              <w:bottom w:val="nil"/>
              <w:right w:val="nil"/>
            </w:tcBorders>
            <w:shd w:val="clear" w:color="auto" w:fill="auto"/>
            <w:noWrap/>
            <w:vAlign w:val="center"/>
            <w:hideMark/>
          </w:tcPr>
          <w:p w14:paraId="0266969B"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-0.29</w:t>
            </w:r>
          </w:p>
        </w:tc>
        <w:tc>
          <w:tcPr>
            <w:tcW w:w="278" w:type="pct"/>
            <w:tcBorders>
              <w:top w:val="nil"/>
              <w:left w:val="nil"/>
              <w:bottom w:val="nil"/>
              <w:right w:val="single" w:sz="8" w:space="0" w:color="auto"/>
            </w:tcBorders>
            <w:shd w:val="clear" w:color="auto" w:fill="auto"/>
            <w:noWrap/>
            <w:vAlign w:val="center"/>
            <w:hideMark/>
          </w:tcPr>
          <w:p w14:paraId="34AC5F59" w14:textId="77777777" w:rsidR="009F4DD4" w:rsidRPr="001935E9" w:rsidRDefault="009F4DD4" w:rsidP="007C64D7">
            <w:pPr>
              <w:jc w:val="center"/>
              <w:rPr>
                <w:rFonts w:ascii="Times New Roman" w:eastAsia="Times New Roman" w:hAnsi="Times New Roman" w:cs="Times New Roman"/>
                <w:color w:val="FF0000"/>
                <w:sz w:val="18"/>
                <w:szCs w:val="18"/>
              </w:rPr>
            </w:pPr>
            <w:r w:rsidRPr="001935E9">
              <w:rPr>
                <w:rFonts w:ascii="Times New Roman" w:eastAsia="Times New Roman" w:hAnsi="Times New Roman" w:cs="Times New Roman"/>
                <w:color w:val="FF0000"/>
                <w:sz w:val="18"/>
                <w:szCs w:val="18"/>
              </w:rPr>
              <w:t>-0.53</w:t>
            </w:r>
          </w:p>
        </w:tc>
      </w:tr>
      <w:tr w:rsidR="009F4DD4" w:rsidRPr="001935E9" w14:paraId="5D67B8BC" w14:textId="77777777" w:rsidTr="007C64D7">
        <w:trPr>
          <w:trHeight w:val="300"/>
        </w:trPr>
        <w:tc>
          <w:tcPr>
            <w:tcW w:w="404" w:type="pct"/>
            <w:tcBorders>
              <w:top w:val="nil"/>
              <w:left w:val="nil"/>
              <w:bottom w:val="nil"/>
              <w:right w:val="nil"/>
            </w:tcBorders>
            <w:shd w:val="clear" w:color="auto" w:fill="auto"/>
            <w:noWrap/>
            <w:vAlign w:val="center"/>
            <w:hideMark/>
          </w:tcPr>
          <w:p w14:paraId="5316FFD8" w14:textId="77777777" w:rsidR="009F4DD4" w:rsidRPr="001935E9" w:rsidRDefault="009F4DD4" w:rsidP="007C64D7">
            <w:pP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DVU0034</w:t>
            </w:r>
          </w:p>
        </w:tc>
        <w:tc>
          <w:tcPr>
            <w:tcW w:w="2249" w:type="pct"/>
            <w:tcBorders>
              <w:top w:val="nil"/>
              <w:left w:val="nil"/>
              <w:bottom w:val="nil"/>
              <w:right w:val="single" w:sz="8" w:space="0" w:color="auto"/>
            </w:tcBorders>
            <w:shd w:val="clear" w:color="auto" w:fill="auto"/>
            <w:noWrap/>
            <w:vAlign w:val="center"/>
            <w:hideMark/>
          </w:tcPr>
          <w:p w14:paraId="3461D52A" w14:textId="77777777" w:rsidR="009F4DD4" w:rsidRPr="001935E9" w:rsidRDefault="009F4DD4" w:rsidP="007C64D7">
            <w:pP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DSBA-like thioredoxin domain protein</w:t>
            </w:r>
          </w:p>
        </w:tc>
        <w:tc>
          <w:tcPr>
            <w:tcW w:w="252" w:type="pct"/>
            <w:tcBorders>
              <w:top w:val="nil"/>
              <w:left w:val="nil"/>
              <w:bottom w:val="nil"/>
              <w:right w:val="nil"/>
            </w:tcBorders>
            <w:shd w:val="clear" w:color="auto" w:fill="auto"/>
            <w:noWrap/>
            <w:vAlign w:val="center"/>
            <w:hideMark/>
          </w:tcPr>
          <w:p w14:paraId="283B81FA"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1.91</w:t>
            </w:r>
          </w:p>
        </w:tc>
        <w:tc>
          <w:tcPr>
            <w:tcW w:w="252" w:type="pct"/>
            <w:tcBorders>
              <w:top w:val="nil"/>
              <w:left w:val="nil"/>
              <w:bottom w:val="nil"/>
              <w:right w:val="nil"/>
            </w:tcBorders>
            <w:shd w:val="clear" w:color="auto" w:fill="auto"/>
            <w:noWrap/>
            <w:vAlign w:val="center"/>
            <w:hideMark/>
          </w:tcPr>
          <w:p w14:paraId="0DF625DF"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-0.39</w:t>
            </w:r>
          </w:p>
        </w:tc>
        <w:tc>
          <w:tcPr>
            <w:tcW w:w="278" w:type="pct"/>
            <w:tcBorders>
              <w:top w:val="nil"/>
              <w:left w:val="nil"/>
              <w:bottom w:val="nil"/>
              <w:right w:val="single" w:sz="8" w:space="0" w:color="auto"/>
            </w:tcBorders>
            <w:shd w:val="clear" w:color="auto" w:fill="auto"/>
            <w:noWrap/>
            <w:vAlign w:val="center"/>
            <w:hideMark/>
          </w:tcPr>
          <w:p w14:paraId="37178B84"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0.08</w:t>
            </w:r>
          </w:p>
        </w:tc>
        <w:tc>
          <w:tcPr>
            <w:tcW w:w="252" w:type="pct"/>
            <w:tcBorders>
              <w:top w:val="nil"/>
              <w:left w:val="nil"/>
              <w:bottom w:val="nil"/>
              <w:right w:val="nil"/>
            </w:tcBorders>
            <w:shd w:val="clear" w:color="auto" w:fill="auto"/>
            <w:noWrap/>
            <w:vAlign w:val="center"/>
            <w:hideMark/>
          </w:tcPr>
          <w:p w14:paraId="1D5026F0"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-0.1</w:t>
            </w:r>
          </w:p>
        </w:tc>
        <w:tc>
          <w:tcPr>
            <w:tcW w:w="252" w:type="pct"/>
            <w:tcBorders>
              <w:top w:val="nil"/>
              <w:left w:val="nil"/>
              <w:bottom w:val="nil"/>
              <w:right w:val="nil"/>
            </w:tcBorders>
            <w:shd w:val="clear" w:color="auto" w:fill="auto"/>
            <w:noWrap/>
            <w:vAlign w:val="center"/>
            <w:hideMark/>
          </w:tcPr>
          <w:p w14:paraId="26F292D1" w14:textId="77777777" w:rsidR="009F4DD4" w:rsidRPr="001935E9" w:rsidRDefault="009F4DD4" w:rsidP="007C64D7">
            <w:pPr>
              <w:jc w:val="center"/>
              <w:rPr>
                <w:rFonts w:ascii="Times New Roman" w:eastAsia="Times New Roman" w:hAnsi="Times New Roman" w:cs="Times New Roman"/>
                <w:color w:val="FF0000"/>
                <w:sz w:val="18"/>
                <w:szCs w:val="18"/>
              </w:rPr>
            </w:pPr>
            <w:r w:rsidRPr="001935E9">
              <w:rPr>
                <w:rFonts w:ascii="Times New Roman" w:eastAsia="Times New Roman" w:hAnsi="Times New Roman" w:cs="Times New Roman"/>
                <w:color w:val="FF0000"/>
                <w:sz w:val="18"/>
                <w:szCs w:val="18"/>
              </w:rPr>
              <w:t>-1.12</w:t>
            </w:r>
          </w:p>
        </w:tc>
        <w:tc>
          <w:tcPr>
            <w:tcW w:w="278" w:type="pct"/>
            <w:tcBorders>
              <w:top w:val="nil"/>
              <w:left w:val="nil"/>
              <w:bottom w:val="nil"/>
              <w:right w:val="single" w:sz="8" w:space="0" w:color="auto"/>
            </w:tcBorders>
            <w:shd w:val="clear" w:color="auto" w:fill="auto"/>
            <w:noWrap/>
            <w:vAlign w:val="center"/>
            <w:hideMark/>
          </w:tcPr>
          <w:p w14:paraId="42F7164C"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-0.5</w:t>
            </w:r>
          </w:p>
        </w:tc>
        <w:tc>
          <w:tcPr>
            <w:tcW w:w="252" w:type="pct"/>
            <w:tcBorders>
              <w:top w:val="nil"/>
              <w:left w:val="nil"/>
              <w:bottom w:val="nil"/>
              <w:right w:val="nil"/>
            </w:tcBorders>
            <w:shd w:val="clear" w:color="auto" w:fill="auto"/>
            <w:noWrap/>
            <w:vAlign w:val="center"/>
            <w:hideMark/>
          </w:tcPr>
          <w:p w14:paraId="1C1F2832"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0.11</w:t>
            </w:r>
          </w:p>
        </w:tc>
        <w:tc>
          <w:tcPr>
            <w:tcW w:w="252" w:type="pct"/>
            <w:tcBorders>
              <w:top w:val="nil"/>
              <w:left w:val="nil"/>
              <w:bottom w:val="nil"/>
              <w:right w:val="nil"/>
            </w:tcBorders>
            <w:shd w:val="clear" w:color="auto" w:fill="auto"/>
            <w:noWrap/>
            <w:vAlign w:val="center"/>
            <w:hideMark/>
          </w:tcPr>
          <w:p w14:paraId="7255BDAF" w14:textId="77777777" w:rsidR="009F4DD4" w:rsidRPr="009E3AED" w:rsidRDefault="009F4DD4" w:rsidP="007C64D7">
            <w:pPr>
              <w:jc w:val="center"/>
              <w:rPr>
                <w:rFonts w:ascii="Times New Roman" w:eastAsia="Times New Roman" w:hAnsi="Times New Roman" w:cs="Times New Roman"/>
                <w:color w:val="FF0000"/>
                <w:sz w:val="18"/>
                <w:szCs w:val="18"/>
              </w:rPr>
            </w:pPr>
            <w:r w:rsidRPr="009E3AED">
              <w:rPr>
                <w:rFonts w:ascii="Times New Roman" w:eastAsia="Times New Roman" w:hAnsi="Times New Roman" w:cs="Times New Roman"/>
                <w:color w:val="FF0000"/>
                <w:sz w:val="18"/>
                <w:szCs w:val="18"/>
              </w:rPr>
              <w:t>-0.58</w:t>
            </w:r>
          </w:p>
        </w:tc>
        <w:tc>
          <w:tcPr>
            <w:tcW w:w="278" w:type="pct"/>
            <w:tcBorders>
              <w:top w:val="nil"/>
              <w:left w:val="nil"/>
              <w:bottom w:val="nil"/>
              <w:right w:val="single" w:sz="8" w:space="0" w:color="auto"/>
            </w:tcBorders>
            <w:shd w:val="clear" w:color="auto" w:fill="auto"/>
            <w:noWrap/>
            <w:vAlign w:val="center"/>
            <w:hideMark/>
          </w:tcPr>
          <w:p w14:paraId="5E5AD344"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-0.41</w:t>
            </w:r>
          </w:p>
        </w:tc>
      </w:tr>
      <w:tr w:rsidR="009F4DD4" w:rsidRPr="001935E9" w14:paraId="466D6B5F" w14:textId="77777777" w:rsidTr="007C64D7">
        <w:trPr>
          <w:trHeight w:val="300"/>
        </w:trPr>
        <w:tc>
          <w:tcPr>
            <w:tcW w:w="404" w:type="pct"/>
            <w:tcBorders>
              <w:top w:val="nil"/>
              <w:left w:val="nil"/>
              <w:bottom w:val="nil"/>
              <w:right w:val="nil"/>
            </w:tcBorders>
            <w:shd w:val="clear" w:color="auto" w:fill="auto"/>
            <w:noWrap/>
            <w:vAlign w:val="center"/>
            <w:hideMark/>
          </w:tcPr>
          <w:p w14:paraId="6F26E6C0" w14:textId="77777777" w:rsidR="009F4DD4" w:rsidRPr="001935E9" w:rsidRDefault="009F4DD4" w:rsidP="007C64D7">
            <w:pP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DVU0042</w:t>
            </w:r>
          </w:p>
        </w:tc>
        <w:tc>
          <w:tcPr>
            <w:tcW w:w="2249" w:type="pct"/>
            <w:tcBorders>
              <w:top w:val="nil"/>
              <w:left w:val="nil"/>
              <w:bottom w:val="nil"/>
              <w:right w:val="single" w:sz="8" w:space="0" w:color="auto"/>
            </w:tcBorders>
            <w:shd w:val="clear" w:color="auto" w:fill="auto"/>
            <w:noWrap/>
            <w:vAlign w:val="center"/>
            <w:hideMark/>
          </w:tcPr>
          <w:p w14:paraId="426F4784" w14:textId="77777777" w:rsidR="009F4DD4" w:rsidRPr="001935E9" w:rsidRDefault="009F4DD4" w:rsidP="007C64D7">
            <w:pP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RNA methyltransferase</w:t>
            </w:r>
          </w:p>
        </w:tc>
        <w:tc>
          <w:tcPr>
            <w:tcW w:w="252" w:type="pct"/>
            <w:tcBorders>
              <w:top w:val="nil"/>
              <w:left w:val="nil"/>
              <w:bottom w:val="nil"/>
              <w:right w:val="nil"/>
            </w:tcBorders>
            <w:shd w:val="clear" w:color="auto" w:fill="auto"/>
            <w:noWrap/>
            <w:vAlign w:val="center"/>
            <w:hideMark/>
          </w:tcPr>
          <w:p w14:paraId="42175EDB" w14:textId="77777777" w:rsidR="009F4DD4" w:rsidRPr="001935E9" w:rsidRDefault="009F4DD4" w:rsidP="007C64D7">
            <w:pPr>
              <w:jc w:val="center"/>
              <w:rPr>
                <w:rFonts w:ascii="Times New Roman" w:eastAsia="Times New Roman" w:hAnsi="Times New Roman" w:cs="Times New Roman"/>
                <w:color w:val="FF0000"/>
                <w:sz w:val="18"/>
                <w:szCs w:val="18"/>
              </w:rPr>
            </w:pPr>
            <w:r w:rsidRPr="001935E9">
              <w:rPr>
                <w:rFonts w:ascii="Times New Roman" w:eastAsia="Times New Roman" w:hAnsi="Times New Roman" w:cs="Times New Roman"/>
                <w:color w:val="FF0000"/>
                <w:sz w:val="18"/>
                <w:szCs w:val="18"/>
              </w:rPr>
              <w:t>1.91</w:t>
            </w:r>
          </w:p>
        </w:tc>
        <w:tc>
          <w:tcPr>
            <w:tcW w:w="252" w:type="pct"/>
            <w:tcBorders>
              <w:top w:val="nil"/>
              <w:left w:val="nil"/>
              <w:bottom w:val="nil"/>
              <w:right w:val="nil"/>
            </w:tcBorders>
            <w:shd w:val="clear" w:color="auto" w:fill="auto"/>
            <w:noWrap/>
            <w:vAlign w:val="center"/>
            <w:hideMark/>
          </w:tcPr>
          <w:p w14:paraId="159ED17A"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0.82</w:t>
            </w:r>
          </w:p>
        </w:tc>
        <w:tc>
          <w:tcPr>
            <w:tcW w:w="278" w:type="pct"/>
            <w:tcBorders>
              <w:top w:val="nil"/>
              <w:left w:val="nil"/>
              <w:bottom w:val="nil"/>
              <w:right w:val="single" w:sz="8" w:space="0" w:color="auto"/>
            </w:tcBorders>
            <w:shd w:val="clear" w:color="auto" w:fill="auto"/>
            <w:noWrap/>
            <w:vAlign w:val="center"/>
            <w:hideMark/>
          </w:tcPr>
          <w:p w14:paraId="08D6E79A"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-0.16</w:t>
            </w:r>
          </w:p>
        </w:tc>
        <w:tc>
          <w:tcPr>
            <w:tcW w:w="252" w:type="pct"/>
            <w:tcBorders>
              <w:top w:val="nil"/>
              <w:left w:val="nil"/>
              <w:bottom w:val="nil"/>
              <w:right w:val="nil"/>
            </w:tcBorders>
            <w:shd w:val="clear" w:color="auto" w:fill="auto"/>
            <w:noWrap/>
            <w:vAlign w:val="center"/>
            <w:hideMark/>
          </w:tcPr>
          <w:p w14:paraId="377FADDA"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0.53</w:t>
            </w:r>
          </w:p>
        </w:tc>
        <w:tc>
          <w:tcPr>
            <w:tcW w:w="252" w:type="pct"/>
            <w:tcBorders>
              <w:top w:val="nil"/>
              <w:left w:val="nil"/>
              <w:bottom w:val="nil"/>
              <w:right w:val="nil"/>
            </w:tcBorders>
            <w:shd w:val="clear" w:color="auto" w:fill="auto"/>
            <w:noWrap/>
            <w:vAlign w:val="center"/>
            <w:hideMark/>
          </w:tcPr>
          <w:p w14:paraId="383D52CC"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1.29</w:t>
            </w:r>
          </w:p>
        </w:tc>
        <w:tc>
          <w:tcPr>
            <w:tcW w:w="278" w:type="pct"/>
            <w:tcBorders>
              <w:top w:val="nil"/>
              <w:left w:val="nil"/>
              <w:bottom w:val="nil"/>
              <w:right w:val="single" w:sz="8" w:space="0" w:color="auto"/>
            </w:tcBorders>
            <w:shd w:val="clear" w:color="auto" w:fill="auto"/>
            <w:noWrap/>
            <w:vAlign w:val="center"/>
            <w:hideMark/>
          </w:tcPr>
          <w:p w14:paraId="239E2458"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0.77</w:t>
            </w:r>
          </w:p>
        </w:tc>
        <w:tc>
          <w:tcPr>
            <w:tcW w:w="252" w:type="pct"/>
            <w:tcBorders>
              <w:top w:val="nil"/>
              <w:left w:val="nil"/>
              <w:bottom w:val="nil"/>
              <w:right w:val="nil"/>
            </w:tcBorders>
            <w:shd w:val="clear" w:color="auto" w:fill="auto"/>
            <w:noWrap/>
            <w:vAlign w:val="center"/>
            <w:hideMark/>
          </w:tcPr>
          <w:p w14:paraId="04E4FB58"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-0.12</w:t>
            </w:r>
          </w:p>
        </w:tc>
        <w:tc>
          <w:tcPr>
            <w:tcW w:w="252" w:type="pct"/>
            <w:tcBorders>
              <w:top w:val="nil"/>
              <w:left w:val="nil"/>
              <w:bottom w:val="nil"/>
              <w:right w:val="nil"/>
            </w:tcBorders>
            <w:shd w:val="clear" w:color="auto" w:fill="auto"/>
            <w:noWrap/>
            <w:vAlign w:val="center"/>
            <w:hideMark/>
          </w:tcPr>
          <w:p w14:paraId="5F8B1B5C"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-0.05</w:t>
            </w:r>
          </w:p>
        </w:tc>
        <w:tc>
          <w:tcPr>
            <w:tcW w:w="278" w:type="pct"/>
            <w:tcBorders>
              <w:top w:val="nil"/>
              <w:left w:val="nil"/>
              <w:bottom w:val="nil"/>
              <w:right w:val="single" w:sz="8" w:space="0" w:color="auto"/>
            </w:tcBorders>
            <w:shd w:val="clear" w:color="auto" w:fill="auto"/>
            <w:noWrap/>
            <w:vAlign w:val="center"/>
            <w:hideMark/>
          </w:tcPr>
          <w:p w14:paraId="76A581B1"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0.55</w:t>
            </w:r>
          </w:p>
        </w:tc>
      </w:tr>
      <w:tr w:rsidR="009F4DD4" w:rsidRPr="001935E9" w14:paraId="5C45E8D5" w14:textId="77777777" w:rsidTr="007C64D7">
        <w:trPr>
          <w:trHeight w:val="300"/>
        </w:trPr>
        <w:tc>
          <w:tcPr>
            <w:tcW w:w="404" w:type="pct"/>
            <w:tcBorders>
              <w:top w:val="nil"/>
              <w:left w:val="nil"/>
              <w:bottom w:val="nil"/>
              <w:right w:val="nil"/>
            </w:tcBorders>
            <w:shd w:val="clear" w:color="auto" w:fill="auto"/>
            <w:noWrap/>
            <w:vAlign w:val="center"/>
            <w:hideMark/>
          </w:tcPr>
          <w:p w14:paraId="6EBCEFF4" w14:textId="77777777" w:rsidR="009F4DD4" w:rsidRPr="001935E9" w:rsidRDefault="009F4DD4" w:rsidP="007C64D7">
            <w:pP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DVU0060</w:t>
            </w:r>
          </w:p>
        </w:tc>
        <w:tc>
          <w:tcPr>
            <w:tcW w:w="2249" w:type="pct"/>
            <w:tcBorders>
              <w:top w:val="nil"/>
              <w:left w:val="nil"/>
              <w:bottom w:val="nil"/>
              <w:right w:val="single" w:sz="8" w:space="0" w:color="auto"/>
            </w:tcBorders>
            <w:shd w:val="clear" w:color="auto" w:fill="auto"/>
            <w:noWrap/>
            <w:vAlign w:val="center"/>
            <w:hideMark/>
          </w:tcPr>
          <w:p w14:paraId="614E58AD" w14:textId="77777777" w:rsidR="009F4DD4" w:rsidRPr="001935E9" w:rsidRDefault="009F4DD4" w:rsidP="007C64D7">
            <w:pP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Efflux transporter, RND family, MFP subunit</w:t>
            </w:r>
          </w:p>
        </w:tc>
        <w:tc>
          <w:tcPr>
            <w:tcW w:w="252" w:type="pct"/>
            <w:tcBorders>
              <w:top w:val="nil"/>
              <w:left w:val="nil"/>
              <w:bottom w:val="nil"/>
              <w:right w:val="nil"/>
            </w:tcBorders>
            <w:shd w:val="clear" w:color="auto" w:fill="auto"/>
            <w:noWrap/>
            <w:vAlign w:val="center"/>
            <w:hideMark/>
          </w:tcPr>
          <w:p w14:paraId="15ACDA90"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1.82</w:t>
            </w:r>
          </w:p>
        </w:tc>
        <w:tc>
          <w:tcPr>
            <w:tcW w:w="252" w:type="pct"/>
            <w:tcBorders>
              <w:top w:val="nil"/>
              <w:left w:val="nil"/>
              <w:bottom w:val="nil"/>
              <w:right w:val="nil"/>
            </w:tcBorders>
            <w:shd w:val="clear" w:color="auto" w:fill="auto"/>
            <w:noWrap/>
            <w:vAlign w:val="center"/>
            <w:hideMark/>
          </w:tcPr>
          <w:p w14:paraId="23498781"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-0.3</w:t>
            </w:r>
          </w:p>
        </w:tc>
        <w:tc>
          <w:tcPr>
            <w:tcW w:w="278" w:type="pct"/>
            <w:tcBorders>
              <w:top w:val="nil"/>
              <w:left w:val="nil"/>
              <w:bottom w:val="nil"/>
              <w:right w:val="single" w:sz="8" w:space="0" w:color="auto"/>
            </w:tcBorders>
            <w:shd w:val="clear" w:color="auto" w:fill="auto"/>
            <w:noWrap/>
            <w:vAlign w:val="center"/>
            <w:hideMark/>
          </w:tcPr>
          <w:p w14:paraId="56E01463"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-0.16</w:t>
            </w:r>
          </w:p>
        </w:tc>
        <w:tc>
          <w:tcPr>
            <w:tcW w:w="252" w:type="pct"/>
            <w:tcBorders>
              <w:top w:val="nil"/>
              <w:left w:val="nil"/>
              <w:bottom w:val="nil"/>
              <w:right w:val="nil"/>
            </w:tcBorders>
            <w:shd w:val="clear" w:color="auto" w:fill="auto"/>
            <w:noWrap/>
            <w:vAlign w:val="center"/>
            <w:hideMark/>
          </w:tcPr>
          <w:p w14:paraId="6D7B0077"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-0.4</w:t>
            </w:r>
          </w:p>
        </w:tc>
        <w:tc>
          <w:tcPr>
            <w:tcW w:w="252" w:type="pct"/>
            <w:tcBorders>
              <w:top w:val="nil"/>
              <w:left w:val="nil"/>
              <w:bottom w:val="nil"/>
              <w:right w:val="nil"/>
            </w:tcBorders>
            <w:shd w:val="clear" w:color="auto" w:fill="auto"/>
            <w:noWrap/>
            <w:vAlign w:val="center"/>
            <w:hideMark/>
          </w:tcPr>
          <w:p w14:paraId="22CDC1A7" w14:textId="77777777" w:rsidR="009F4DD4" w:rsidRPr="001935E9" w:rsidRDefault="009F4DD4" w:rsidP="007C64D7">
            <w:pPr>
              <w:jc w:val="center"/>
              <w:rPr>
                <w:rFonts w:ascii="Times New Roman" w:eastAsia="Times New Roman" w:hAnsi="Times New Roman" w:cs="Times New Roman"/>
                <w:color w:val="FF0000"/>
                <w:sz w:val="18"/>
                <w:szCs w:val="18"/>
              </w:rPr>
            </w:pPr>
            <w:r w:rsidRPr="001935E9">
              <w:rPr>
                <w:rFonts w:ascii="Times New Roman" w:eastAsia="Times New Roman" w:hAnsi="Times New Roman" w:cs="Times New Roman"/>
                <w:color w:val="FF0000"/>
                <w:sz w:val="18"/>
                <w:szCs w:val="18"/>
              </w:rPr>
              <w:t>-0.79</w:t>
            </w:r>
          </w:p>
        </w:tc>
        <w:tc>
          <w:tcPr>
            <w:tcW w:w="278" w:type="pct"/>
            <w:tcBorders>
              <w:top w:val="nil"/>
              <w:left w:val="nil"/>
              <w:bottom w:val="nil"/>
              <w:right w:val="single" w:sz="8" w:space="0" w:color="auto"/>
            </w:tcBorders>
            <w:shd w:val="clear" w:color="auto" w:fill="auto"/>
            <w:noWrap/>
            <w:vAlign w:val="center"/>
            <w:hideMark/>
          </w:tcPr>
          <w:p w14:paraId="4A8AF736" w14:textId="77777777" w:rsidR="009F4DD4" w:rsidRPr="001935E9" w:rsidRDefault="009F4DD4" w:rsidP="007C64D7">
            <w:pPr>
              <w:jc w:val="center"/>
              <w:rPr>
                <w:rFonts w:ascii="Times New Roman" w:eastAsia="Times New Roman" w:hAnsi="Times New Roman" w:cs="Times New Roman"/>
                <w:color w:val="0000FF"/>
                <w:sz w:val="18"/>
                <w:szCs w:val="18"/>
              </w:rPr>
            </w:pPr>
            <w:r w:rsidRPr="009E3AED">
              <w:rPr>
                <w:rFonts w:ascii="Times New Roman" w:eastAsia="Times New Roman" w:hAnsi="Times New Roman" w:cs="Times New Roman"/>
                <w:color w:val="FF0000"/>
                <w:sz w:val="18"/>
                <w:szCs w:val="18"/>
              </w:rPr>
              <w:t>-0.61</w:t>
            </w:r>
          </w:p>
        </w:tc>
        <w:tc>
          <w:tcPr>
            <w:tcW w:w="252" w:type="pct"/>
            <w:tcBorders>
              <w:top w:val="nil"/>
              <w:left w:val="nil"/>
              <w:bottom w:val="nil"/>
              <w:right w:val="nil"/>
            </w:tcBorders>
            <w:shd w:val="clear" w:color="auto" w:fill="auto"/>
            <w:noWrap/>
            <w:vAlign w:val="center"/>
            <w:hideMark/>
          </w:tcPr>
          <w:p w14:paraId="503AC0C3"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-0.17</w:t>
            </w:r>
          </w:p>
        </w:tc>
        <w:tc>
          <w:tcPr>
            <w:tcW w:w="252" w:type="pct"/>
            <w:tcBorders>
              <w:top w:val="nil"/>
              <w:left w:val="nil"/>
              <w:bottom w:val="nil"/>
              <w:right w:val="nil"/>
            </w:tcBorders>
            <w:shd w:val="clear" w:color="auto" w:fill="auto"/>
            <w:noWrap/>
            <w:vAlign w:val="center"/>
            <w:hideMark/>
          </w:tcPr>
          <w:p w14:paraId="7901D320"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-0.4</w:t>
            </w:r>
          </w:p>
        </w:tc>
        <w:tc>
          <w:tcPr>
            <w:tcW w:w="278" w:type="pct"/>
            <w:tcBorders>
              <w:top w:val="nil"/>
              <w:left w:val="nil"/>
              <w:bottom w:val="nil"/>
              <w:right w:val="single" w:sz="8" w:space="0" w:color="auto"/>
            </w:tcBorders>
            <w:shd w:val="clear" w:color="auto" w:fill="auto"/>
            <w:noWrap/>
            <w:vAlign w:val="center"/>
            <w:hideMark/>
          </w:tcPr>
          <w:p w14:paraId="560D6E1B" w14:textId="77777777" w:rsidR="009F4DD4" w:rsidRPr="009E3AED" w:rsidRDefault="009F4DD4" w:rsidP="007C64D7">
            <w:pPr>
              <w:jc w:val="center"/>
              <w:rPr>
                <w:rFonts w:ascii="Times New Roman" w:eastAsia="Times New Roman" w:hAnsi="Times New Roman" w:cs="Times New Roman"/>
                <w:color w:val="FF0000"/>
                <w:sz w:val="18"/>
                <w:szCs w:val="18"/>
              </w:rPr>
            </w:pPr>
            <w:r w:rsidRPr="009E3AED">
              <w:rPr>
                <w:rFonts w:ascii="Times New Roman" w:eastAsia="Times New Roman" w:hAnsi="Times New Roman" w:cs="Times New Roman"/>
                <w:color w:val="FF0000"/>
                <w:sz w:val="18"/>
                <w:szCs w:val="18"/>
              </w:rPr>
              <w:t>-0.54</w:t>
            </w:r>
          </w:p>
        </w:tc>
      </w:tr>
      <w:tr w:rsidR="009F4DD4" w:rsidRPr="001935E9" w14:paraId="2029F1F4" w14:textId="77777777" w:rsidTr="007C64D7">
        <w:trPr>
          <w:trHeight w:val="300"/>
        </w:trPr>
        <w:tc>
          <w:tcPr>
            <w:tcW w:w="404" w:type="pct"/>
            <w:tcBorders>
              <w:top w:val="nil"/>
              <w:left w:val="nil"/>
              <w:bottom w:val="nil"/>
              <w:right w:val="nil"/>
            </w:tcBorders>
            <w:shd w:val="clear" w:color="auto" w:fill="auto"/>
            <w:noWrap/>
            <w:vAlign w:val="center"/>
            <w:hideMark/>
          </w:tcPr>
          <w:p w14:paraId="01022A38" w14:textId="77777777" w:rsidR="009F4DD4" w:rsidRPr="001935E9" w:rsidRDefault="009F4DD4" w:rsidP="007C64D7">
            <w:pP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DVU0261</w:t>
            </w:r>
          </w:p>
        </w:tc>
        <w:tc>
          <w:tcPr>
            <w:tcW w:w="2249" w:type="pct"/>
            <w:tcBorders>
              <w:top w:val="nil"/>
              <w:left w:val="nil"/>
              <w:bottom w:val="nil"/>
              <w:right w:val="single" w:sz="8" w:space="0" w:color="auto"/>
            </w:tcBorders>
            <w:shd w:val="clear" w:color="auto" w:fill="auto"/>
            <w:noWrap/>
            <w:vAlign w:val="center"/>
            <w:hideMark/>
          </w:tcPr>
          <w:p w14:paraId="4B1A5CF7" w14:textId="77777777" w:rsidR="009F4DD4" w:rsidRPr="001935E9" w:rsidRDefault="009F4DD4" w:rsidP="007C64D7">
            <w:pP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Universal stress protein family</w:t>
            </w:r>
          </w:p>
        </w:tc>
        <w:tc>
          <w:tcPr>
            <w:tcW w:w="252" w:type="pct"/>
            <w:tcBorders>
              <w:top w:val="nil"/>
              <w:left w:val="nil"/>
              <w:bottom w:val="nil"/>
              <w:right w:val="nil"/>
            </w:tcBorders>
            <w:shd w:val="clear" w:color="auto" w:fill="auto"/>
            <w:noWrap/>
            <w:vAlign w:val="center"/>
            <w:hideMark/>
          </w:tcPr>
          <w:p w14:paraId="4D6D5988"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0.85</w:t>
            </w:r>
          </w:p>
        </w:tc>
        <w:tc>
          <w:tcPr>
            <w:tcW w:w="252" w:type="pct"/>
            <w:tcBorders>
              <w:top w:val="nil"/>
              <w:left w:val="nil"/>
              <w:bottom w:val="nil"/>
              <w:right w:val="nil"/>
            </w:tcBorders>
            <w:shd w:val="clear" w:color="auto" w:fill="auto"/>
            <w:noWrap/>
            <w:vAlign w:val="center"/>
            <w:hideMark/>
          </w:tcPr>
          <w:p w14:paraId="771087A0"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-0.27</w:t>
            </w:r>
          </w:p>
        </w:tc>
        <w:tc>
          <w:tcPr>
            <w:tcW w:w="278" w:type="pct"/>
            <w:tcBorders>
              <w:top w:val="nil"/>
              <w:left w:val="nil"/>
              <w:bottom w:val="nil"/>
              <w:right w:val="single" w:sz="8" w:space="0" w:color="auto"/>
            </w:tcBorders>
            <w:shd w:val="clear" w:color="auto" w:fill="auto"/>
            <w:noWrap/>
            <w:vAlign w:val="center"/>
            <w:hideMark/>
          </w:tcPr>
          <w:p w14:paraId="5030016E"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-0.19</w:t>
            </w:r>
          </w:p>
        </w:tc>
        <w:tc>
          <w:tcPr>
            <w:tcW w:w="252" w:type="pct"/>
            <w:tcBorders>
              <w:top w:val="nil"/>
              <w:left w:val="nil"/>
              <w:bottom w:val="nil"/>
              <w:right w:val="nil"/>
            </w:tcBorders>
            <w:shd w:val="clear" w:color="auto" w:fill="auto"/>
            <w:noWrap/>
            <w:vAlign w:val="center"/>
            <w:hideMark/>
          </w:tcPr>
          <w:p w14:paraId="5CB3BFFC"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-0.04</w:t>
            </w:r>
          </w:p>
        </w:tc>
        <w:tc>
          <w:tcPr>
            <w:tcW w:w="252" w:type="pct"/>
            <w:tcBorders>
              <w:top w:val="nil"/>
              <w:left w:val="nil"/>
              <w:bottom w:val="nil"/>
              <w:right w:val="nil"/>
            </w:tcBorders>
            <w:shd w:val="clear" w:color="auto" w:fill="auto"/>
            <w:noWrap/>
            <w:vAlign w:val="center"/>
            <w:hideMark/>
          </w:tcPr>
          <w:p w14:paraId="76D91D61" w14:textId="77777777" w:rsidR="009F4DD4" w:rsidRPr="001935E9" w:rsidRDefault="009F4DD4" w:rsidP="007C64D7">
            <w:pPr>
              <w:jc w:val="center"/>
              <w:rPr>
                <w:rFonts w:ascii="Times New Roman" w:eastAsia="Times New Roman" w:hAnsi="Times New Roman" w:cs="Times New Roman"/>
                <w:color w:val="FF0000"/>
                <w:sz w:val="18"/>
                <w:szCs w:val="18"/>
              </w:rPr>
            </w:pPr>
            <w:r w:rsidRPr="001935E9">
              <w:rPr>
                <w:rFonts w:ascii="Times New Roman" w:eastAsia="Times New Roman" w:hAnsi="Times New Roman" w:cs="Times New Roman"/>
                <w:color w:val="FF0000"/>
                <w:sz w:val="18"/>
                <w:szCs w:val="18"/>
              </w:rPr>
              <w:t>-0.62</w:t>
            </w:r>
          </w:p>
        </w:tc>
        <w:tc>
          <w:tcPr>
            <w:tcW w:w="278" w:type="pct"/>
            <w:tcBorders>
              <w:top w:val="nil"/>
              <w:left w:val="nil"/>
              <w:bottom w:val="nil"/>
              <w:right w:val="single" w:sz="8" w:space="0" w:color="auto"/>
            </w:tcBorders>
            <w:shd w:val="clear" w:color="auto" w:fill="auto"/>
            <w:noWrap/>
            <w:vAlign w:val="center"/>
            <w:hideMark/>
          </w:tcPr>
          <w:p w14:paraId="02491597" w14:textId="77777777" w:rsidR="009F4DD4" w:rsidRPr="001935E9" w:rsidRDefault="009F4DD4" w:rsidP="007C64D7">
            <w:pPr>
              <w:jc w:val="center"/>
              <w:rPr>
                <w:rFonts w:ascii="Times New Roman" w:eastAsia="Times New Roman" w:hAnsi="Times New Roman" w:cs="Times New Roman"/>
                <w:color w:val="FF0000"/>
                <w:sz w:val="18"/>
                <w:szCs w:val="18"/>
              </w:rPr>
            </w:pPr>
            <w:r w:rsidRPr="001935E9">
              <w:rPr>
                <w:rFonts w:ascii="Times New Roman" w:eastAsia="Times New Roman" w:hAnsi="Times New Roman" w:cs="Times New Roman"/>
                <w:color w:val="FF0000"/>
                <w:sz w:val="18"/>
                <w:szCs w:val="18"/>
              </w:rPr>
              <w:t>-0.68</w:t>
            </w:r>
          </w:p>
        </w:tc>
        <w:tc>
          <w:tcPr>
            <w:tcW w:w="252" w:type="pct"/>
            <w:tcBorders>
              <w:top w:val="nil"/>
              <w:left w:val="nil"/>
              <w:bottom w:val="nil"/>
              <w:right w:val="nil"/>
            </w:tcBorders>
            <w:shd w:val="clear" w:color="auto" w:fill="auto"/>
            <w:noWrap/>
            <w:vAlign w:val="center"/>
            <w:hideMark/>
          </w:tcPr>
          <w:p w14:paraId="48CE055E"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0.14</w:t>
            </w:r>
          </w:p>
        </w:tc>
        <w:tc>
          <w:tcPr>
            <w:tcW w:w="252" w:type="pct"/>
            <w:tcBorders>
              <w:top w:val="nil"/>
              <w:left w:val="nil"/>
              <w:bottom w:val="nil"/>
              <w:right w:val="nil"/>
            </w:tcBorders>
            <w:shd w:val="clear" w:color="auto" w:fill="auto"/>
            <w:noWrap/>
            <w:vAlign w:val="center"/>
            <w:hideMark/>
          </w:tcPr>
          <w:p w14:paraId="22B0B3E1"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-0.42</w:t>
            </w:r>
          </w:p>
        </w:tc>
        <w:tc>
          <w:tcPr>
            <w:tcW w:w="278" w:type="pct"/>
            <w:tcBorders>
              <w:top w:val="nil"/>
              <w:left w:val="nil"/>
              <w:bottom w:val="nil"/>
              <w:right w:val="single" w:sz="8" w:space="0" w:color="auto"/>
            </w:tcBorders>
            <w:shd w:val="clear" w:color="auto" w:fill="auto"/>
            <w:noWrap/>
            <w:vAlign w:val="center"/>
            <w:hideMark/>
          </w:tcPr>
          <w:p w14:paraId="6FF18937" w14:textId="77777777" w:rsidR="009F4DD4" w:rsidRPr="001935E9" w:rsidRDefault="009F4DD4" w:rsidP="007C64D7">
            <w:pPr>
              <w:jc w:val="center"/>
              <w:rPr>
                <w:rFonts w:ascii="Times New Roman" w:eastAsia="Times New Roman" w:hAnsi="Times New Roman" w:cs="Times New Roman"/>
                <w:color w:val="FF0000"/>
                <w:sz w:val="18"/>
                <w:szCs w:val="18"/>
              </w:rPr>
            </w:pPr>
            <w:r w:rsidRPr="001935E9">
              <w:rPr>
                <w:rFonts w:ascii="Times New Roman" w:eastAsia="Times New Roman" w:hAnsi="Times New Roman" w:cs="Times New Roman"/>
                <w:color w:val="FF0000"/>
                <w:sz w:val="18"/>
                <w:szCs w:val="18"/>
              </w:rPr>
              <w:t>-0.6</w:t>
            </w:r>
          </w:p>
        </w:tc>
      </w:tr>
      <w:tr w:rsidR="009F4DD4" w:rsidRPr="001935E9" w14:paraId="3E78CE97" w14:textId="77777777" w:rsidTr="007C64D7">
        <w:trPr>
          <w:trHeight w:val="300"/>
        </w:trPr>
        <w:tc>
          <w:tcPr>
            <w:tcW w:w="404" w:type="pct"/>
            <w:tcBorders>
              <w:top w:val="nil"/>
              <w:left w:val="nil"/>
              <w:bottom w:val="nil"/>
              <w:right w:val="nil"/>
            </w:tcBorders>
            <w:shd w:val="clear" w:color="auto" w:fill="auto"/>
            <w:noWrap/>
            <w:vAlign w:val="center"/>
            <w:hideMark/>
          </w:tcPr>
          <w:p w14:paraId="0433D192" w14:textId="77777777" w:rsidR="009F4DD4" w:rsidRPr="001935E9" w:rsidRDefault="009F4DD4" w:rsidP="007C64D7">
            <w:pP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DVU0319</w:t>
            </w:r>
          </w:p>
        </w:tc>
        <w:tc>
          <w:tcPr>
            <w:tcW w:w="2249" w:type="pct"/>
            <w:tcBorders>
              <w:top w:val="nil"/>
              <w:left w:val="nil"/>
              <w:bottom w:val="nil"/>
              <w:right w:val="single" w:sz="8" w:space="0" w:color="auto"/>
            </w:tcBorders>
            <w:shd w:val="clear" w:color="auto" w:fill="auto"/>
            <w:noWrap/>
            <w:vAlign w:val="center"/>
            <w:hideMark/>
          </w:tcPr>
          <w:p w14:paraId="52FB7CCB" w14:textId="77777777" w:rsidR="009F4DD4" w:rsidRPr="001935E9" w:rsidRDefault="009F4DD4" w:rsidP="007C64D7">
            <w:pP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NAD-dependent epimerase/dehydratase family protein</w:t>
            </w:r>
          </w:p>
        </w:tc>
        <w:tc>
          <w:tcPr>
            <w:tcW w:w="252" w:type="pct"/>
            <w:tcBorders>
              <w:top w:val="nil"/>
              <w:left w:val="nil"/>
              <w:bottom w:val="nil"/>
              <w:right w:val="nil"/>
            </w:tcBorders>
            <w:shd w:val="clear" w:color="auto" w:fill="auto"/>
            <w:noWrap/>
            <w:vAlign w:val="center"/>
            <w:hideMark/>
          </w:tcPr>
          <w:p w14:paraId="14EF5EC7"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0.66</w:t>
            </w:r>
          </w:p>
        </w:tc>
        <w:tc>
          <w:tcPr>
            <w:tcW w:w="252" w:type="pct"/>
            <w:tcBorders>
              <w:top w:val="nil"/>
              <w:left w:val="nil"/>
              <w:bottom w:val="nil"/>
              <w:right w:val="nil"/>
            </w:tcBorders>
            <w:shd w:val="clear" w:color="auto" w:fill="auto"/>
            <w:noWrap/>
            <w:vAlign w:val="center"/>
            <w:hideMark/>
          </w:tcPr>
          <w:p w14:paraId="3E13A267"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-0.19</w:t>
            </w:r>
          </w:p>
        </w:tc>
        <w:tc>
          <w:tcPr>
            <w:tcW w:w="278" w:type="pct"/>
            <w:tcBorders>
              <w:top w:val="nil"/>
              <w:left w:val="nil"/>
              <w:bottom w:val="nil"/>
              <w:right w:val="single" w:sz="8" w:space="0" w:color="auto"/>
            </w:tcBorders>
            <w:shd w:val="clear" w:color="auto" w:fill="auto"/>
            <w:noWrap/>
            <w:vAlign w:val="center"/>
            <w:hideMark/>
          </w:tcPr>
          <w:p w14:paraId="124A2668"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0.01</w:t>
            </w:r>
          </w:p>
        </w:tc>
        <w:tc>
          <w:tcPr>
            <w:tcW w:w="252" w:type="pct"/>
            <w:tcBorders>
              <w:top w:val="nil"/>
              <w:left w:val="nil"/>
              <w:bottom w:val="nil"/>
              <w:right w:val="nil"/>
            </w:tcBorders>
            <w:shd w:val="clear" w:color="auto" w:fill="auto"/>
            <w:noWrap/>
            <w:vAlign w:val="center"/>
            <w:hideMark/>
          </w:tcPr>
          <w:p w14:paraId="41B02738"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0.35</w:t>
            </w:r>
          </w:p>
        </w:tc>
        <w:tc>
          <w:tcPr>
            <w:tcW w:w="252" w:type="pct"/>
            <w:tcBorders>
              <w:top w:val="nil"/>
              <w:left w:val="nil"/>
              <w:bottom w:val="nil"/>
              <w:right w:val="nil"/>
            </w:tcBorders>
            <w:shd w:val="clear" w:color="auto" w:fill="auto"/>
            <w:noWrap/>
            <w:vAlign w:val="center"/>
            <w:hideMark/>
          </w:tcPr>
          <w:p w14:paraId="1DDD551B"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-0.14</w:t>
            </w:r>
          </w:p>
        </w:tc>
        <w:tc>
          <w:tcPr>
            <w:tcW w:w="278" w:type="pct"/>
            <w:tcBorders>
              <w:top w:val="nil"/>
              <w:left w:val="nil"/>
              <w:bottom w:val="nil"/>
              <w:right w:val="single" w:sz="8" w:space="0" w:color="auto"/>
            </w:tcBorders>
            <w:shd w:val="clear" w:color="auto" w:fill="auto"/>
            <w:noWrap/>
            <w:vAlign w:val="center"/>
            <w:hideMark/>
          </w:tcPr>
          <w:p w14:paraId="4F16A468"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-0.34</w:t>
            </w:r>
          </w:p>
        </w:tc>
        <w:tc>
          <w:tcPr>
            <w:tcW w:w="252" w:type="pct"/>
            <w:tcBorders>
              <w:top w:val="nil"/>
              <w:left w:val="nil"/>
              <w:bottom w:val="nil"/>
              <w:right w:val="nil"/>
            </w:tcBorders>
            <w:shd w:val="clear" w:color="auto" w:fill="auto"/>
            <w:noWrap/>
            <w:vAlign w:val="center"/>
            <w:hideMark/>
          </w:tcPr>
          <w:p w14:paraId="32ADFB14"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0.27</w:t>
            </w:r>
          </w:p>
        </w:tc>
        <w:tc>
          <w:tcPr>
            <w:tcW w:w="252" w:type="pct"/>
            <w:tcBorders>
              <w:top w:val="nil"/>
              <w:left w:val="nil"/>
              <w:bottom w:val="nil"/>
              <w:right w:val="nil"/>
            </w:tcBorders>
            <w:shd w:val="clear" w:color="auto" w:fill="auto"/>
            <w:noWrap/>
            <w:vAlign w:val="center"/>
            <w:hideMark/>
          </w:tcPr>
          <w:p w14:paraId="57860B2D" w14:textId="77777777" w:rsidR="009F4DD4" w:rsidRPr="001935E9" w:rsidRDefault="009F4DD4" w:rsidP="007C64D7">
            <w:pPr>
              <w:jc w:val="center"/>
              <w:rPr>
                <w:rFonts w:ascii="Times New Roman" w:eastAsia="Times New Roman" w:hAnsi="Times New Roman" w:cs="Times New Roman"/>
                <w:color w:val="FF0000"/>
                <w:sz w:val="18"/>
                <w:szCs w:val="18"/>
              </w:rPr>
            </w:pPr>
            <w:r w:rsidRPr="001935E9">
              <w:rPr>
                <w:rFonts w:ascii="Times New Roman" w:eastAsia="Times New Roman" w:hAnsi="Times New Roman" w:cs="Times New Roman"/>
                <w:color w:val="FF0000"/>
                <w:sz w:val="18"/>
                <w:szCs w:val="18"/>
              </w:rPr>
              <w:t>-0.59</w:t>
            </w:r>
          </w:p>
        </w:tc>
        <w:tc>
          <w:tcPr>
            <w:tcW w:w="278" w:type="pct"/>
            <w:tcBorders>
              <w:top w:val="nil"/>
              <w:left w:val="nil"/>
              <w:bottom w:val="nil"/>
              <w:right w:val="single" w:sz="8" w:space="0" w:color="auto"/>
            </w:tcBorders>
            <w:shd w:val="clear" w:color="auto" w:fill="auto"/>
            <w:noWrap/>
            <w:vAlign w:val="center"/>
            <w:hideMark/>
          </w:tcPr>
          <w:p w14:paraId="4C67A02D"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-0.43</w:t>
            </w:r>
          </w:p>
        </w:tc>
      </w:tr>
      <w:tr w:rsidR="009F4DD4" w:rsidRPr="001935E9" w14:paraId="16C4F4F2" w14:textId="77777777" w:rsidTr="007C64D7">
        <w:trPr>
          <w:trHeight w:val="300"/>
        </w:trPr>
        <w:tc>
          <w:tcPr>
            <w:tcW w:w="404" w:type="pct"/>
            <w:tcBorders>
              <w:top w:val="nil"/>
              <w:left w:val="nil"/>
              <w:bottom w:val="nil"/>
              <w:right w:val="nil"/>
            </w:tcBorders>
            <w:shd w:val="clear" w:color="auto" w:fill="auto"/>
            <w:noWrap/>
            <w:vAlign w:val="center"/>
            <w:hideMark/>
          </w:tcPr>
          <w:p w14:paraId="3B9A5471" w14:textId="77777777" w:rsidR="009F4DD4" w:rsidRPr="001935E9" w:rsidRDefault="009F4DD4" w:rsidP="007C64D7">
            <w:pP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DVU0353</w:t>
            </w:r>
          </w:p>
        </w:tc>
        <w:tc>
          <w:tcPr>
            <w:tcW w:w="2249" w:type="pct"/>
            <w:tcBorders>
              <w:top w:val="nil"/>
              <w:left w:val="nil"/>
              <w:bottom w:val="nil"/>
              <w:right w:val="single" w:sz="8" w:space="0" w:color="auto"/>
            </w:tcBorders>
            <w:shd w:val="clear" w:color="auto" w:fill="auto"/>
            <w:noWrap/>
            <w:vAlign w:val="center"/>
            <w:hideMark/>
          </w:tcPr>
          <w:p w14:paraId="2AA647DF" w14:textId="77777777" w:rsidR="009F4DD4" w:rsidRPr="001935E9" w:rsidRDefault="009F4DD4" w:rsidP="007C64D7">
            <w:pP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Alcohol dehydrogenase, iron-containing</w:t>
            </w:r>
          </w:p>
        </w:tc>
        <w:tc>
          <w:tcPr>
            <w:tcW w:w="252" w:type="pct"/>
            <w:tcBorders>
              <w:top w:val="nil"/>
              <w:left w:val="nil"/>
              <w:bottom w:val="nil"/>
              <w:right w:val="nil"/>
            </w:tcBorders>
            <w:shd w:val="clear" w:color="auto" w:fill="auto"/>
            <w:noWrap/>
            <w:vAlign w:val="center"/>
            <w:hideMark/>
          </w:tcPr>
          <w:p w14:paraId="4820012A"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0.61</w:t>
            </w:r>
          </w:p>
        </w:tc>
        <w:tc>
          <w:tcPr>
            <w:tcW w:w="252" w:type="pct"/>
            <w:tcBorders>
              <w:top w:val="nil"/>
              <w:left w:val="nil"/>
              <w:bottom w:val="nil"/>
              <w:right w:val="nil"/>
            </w:tcBorders>
            <w:shd w:val="clear" w:color="auto" w:fill="auto"/>
            <w:noWrap/>
            <w:vAlign w:val="center"/>
            <w:hideMark/>
          </w:tcPr>
          <w:p w14:paraId="0ED98938"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0.04</w:t>
            </w:r>
          </w:p>
        </w:tc>
        <w:tc>
          <w:tcPr>
            <w:tcW w:w="278" w:type="pct"/>
            <w:tcBorders>
              <w:top w:val="nil"/>
              <w:left w:val="nil"/>
              <w:bottom w:val="nil"/>
              <w:right w:val="single" w:sz="8" w:space="0" w:color="auto"/>
            </w:tcBorders>
            <w:shd w:val="clear" w:color="auto" w:fill="auto"/>
            <w:noWrap/>
            <w:vAlign w:val="center"/>
            <w:hideMark/>
          </w:tcPr>
          <w:p w14:paraId="4A71DE78"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-0.02</w:t>
            </w:r>
          </w:p>
        </w:tc>
        <w:tc>
          <w:tcPr>
            <w:tcW w:w="252" w:type="pct"/>
            <w:tcBorders>
              <w:top w:val="nil"/>
              <w:left w:val="nil"/>
              <w:bottom w:val="nil"/>
              <w:right w:val="nil"/>
            </w:tcBorders>
            <w:shd w:val="clear" w:color="auto" w:fill="auto"/>
            <w:noWrap/>
            <w:vAlign w:val="center"/>
            <w:hideMark/>
          </w:tcPr>
          <w:p w14:paraId="0D70731F"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-0.08</w:t>
            </w:r>
          </w:p>
        </w:tc>
        <w:tc>
          <w:tcPr>
            <w:tcW w:w="252" w:type="pct"/>
            <w:tcBorders>
              <w:top w:val="nil"/>
              <w:left w:val="nil"/>
              <w:bottom w:val="nil"/>
              <w:right w:val="nil"/>
            </w:tcBorders>
            <w:shd w:val="clear" w:color="auto" w:fill="auto"/>
            <w:noWrap/>
            <w:vAlign w:val="center"/>
            <w:hideMark/>
          </w:tcPr>
          <w:p w14:paraId="2DFD115A"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-0.24</w:t>
            </w:r>
          </w:p>
        </w:tc>
        <w:tc>
          <w:tcPr>
            <w:tcW w:w="278" w:type="pct"/>
            <w:tcBorders>
              <w:top w:val="nil"/>
              <w:left w:val="nil"/>
              <w:bottom w:val="nil"/>
              <w:right w:val="single" w:sz="8" w:space="0" w:color="auto"/>
            </w:tcBorders>
            <w:shd w:val="clear" w:color="auto" w:fill="auto"/>
            <w:noWrap/>
            <w:vAlign w:val="center"/>
            <w:hideMark/>
          </w:tcPr>
          <w:p w14:paraId="608F8029"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-0.2</w:t>
            </w:r>
          </w:p>
        </w:tc>
        <w:tc>
          <w:tcPr>
            <w:tcW w:w="252" w:type="pct"/>
            <w:tcBorders>
              <w:top w:val="nil"/>
              <w:left w:val="nil"/>
              <w:bottom w:val="nil"/>
              <w:right w:val="nil"/>
            </w:tcBorders>
            <w:shd w:val="clear" w:color="auto" w:fill="auto"/>
            <w:noWrap/>
            <w:vAlign w:val="center"/>
            <w:hideMark/>
          </w:tcPr>
          <w:p w14:paraId="7C349642"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-0.08</w:t>
            </w:r>
          </w:p>
        </w:tc>
        <w:tc>
          <w:tcPr>
            <w:tcW w:w="252" w:type="pct"/>
            <w:tcBorders>
              <w:top w:val="nil"/>
              <w:left w:val="nil"/>
              <w:bottom w:val="nil"/>
              <w:right w:val="nil"/>
            </w:tcBorders>
            <w:shd w:val="clear" w:color="auto" w:fill="auto"/>
            <w:noWrap/>
            <w:vAlign w:val="center"/>
            <w:hideMark/>
          </w:tcPr>
          <w:p w14:paraId="08755B5D"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-0.34</w:t>
            </w:r>
          </w:p>
        </w:tc>
        <w:tc>
          <w:tcPr>
            <w:tcW w:w="278" w:type="pct"/>
            <w:tcBorders>
              <w:top w:val="nil"/>
              <w:left w:val="nil"/>
              <w:bottom w:val="nil"/>
              <w:right w:val="single" w:sz="8" w:space="0" w:color="auto"/>
            </w:tcBorders>
            <w:shd w:val="clear" w:color="auto" w:fill="auto"/>
            <w:noWrap/>
            <w:vAlign w:val="center"/>
            <w:hideMark/>
          </w:tcPr>
          <w:p w14:paraId="193EBC27" w14:textId="77777777" w:rsidR="009F4DD4" w:rsidRPr="001935E9" w:rsidRDefault="009F4DD4" w:rsidP="007C64D7">
            <w:pPr>
              <w:jc w:val="center"/>
              <w:rPr>
                <w:rFonts w:ascii="Times New Roman" w:eastAsia="Times New Roman" w:hAnsi="Times New Roman" w:cs="Times New Roman"/>
                <w:color w:val="FF0000"/>
                <w:sz w:val="18"/>
                <w:szCs w:val="18"/>
              </w:rPr>
            </w:pPr>
            <w:r w:rsidRPr="001935E9">
              <w:rPr>
                <w:rFonts w:ascii="Times New Roman" w:eastAsia="Times New Roman" w:hAnsi="Times New Roman" w:cs="Times New Roman"/>
                <w:color w:val="FF0000"/>
                <w:sz w:val="18"/>
                <w:szCs w:val="18"/>
              </w:rPr>
              <w:t>-0.54</w:t>
            </w:r>
          </w:p>
        </w:tc>
      </w:tr>
      <w:tr w:rsidR="009F4DD4" w:rsidRPr="001935E9" w14:paraId="54C93D9A" w14:textId="77777777" w:rsidTr="007C64D7">
        <w:trPr>
          <w:trHeight w:val="300"/>
        </w:trPr>
        <w:tc>
          <w:tcPr>
            <w:tcW w:w="404" w:type="pct"/>
            <w:tcBorders>
              <w:top w:val="nil"/>
              <w:left w:val="nil"/>
              <w:bottom w:val="nil"/>
              <w:right w:val="nil"/>
            </w:tcBorders>
            <w:shd w:val="clear" w:color="auto" w:fill="auto"/>
            <w:noWrap/>
            <w:vAlign w:val="center"/>
            <w:hideMark/>
          </w:tcPr>
          <w:p w14:paraId="1CF5940D" w14:textId="77777777" w:rsidR="009F4DD4" w:rsidRPr="001935E9" w:rsidRDefault="009F4DD4" w:rsidP="007C64D7">
            <w:pP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DVU0410</w:t>
            </w:r>
          </w:p>
        </w:tc>
        <w:tc>
          <w:tcPr>
            <w:tcW w:w="2249" w:type="pct"/>
            <w:tcBorders>
              <w:top w:val="nil"/>
              <w:left w:val="nil"/>
              <w:bottom w:val="nil"/>
              <w:right w:val="single" w:sz="8" w:space="0" w:color="auto"/>
            </w:tcBorders>
            <w:shd w:val="clear" w:color="auto" w:fill="auto"/>
            <w:noWrap/>
            <w:vAlign w:val="center"/>
            <w:hideMark/>
          </w:tcPr>
          <w:p w14:paraId="143D69AD" w14:textId="77777777" w:rsidR="009F4DD4" w:rsidRPr="001935E9" w:rsidRDefault="009F4DD4" w:rsidP="007C64D7">
            <w:pP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Uncharacterized protein</w:t>
            </w:r>
          </w:p>
        </w:tc>
        <w:tc>
          <w:tcPr>
            <w:tcW w:w="252" w:type="pct"/>
            <w:tcBorders>
              <w:top w:val="nil"/>
              <w:left w:val="nil"/>
              <w:bottom w:val="nil"/>
              <w:right w:val="nil"/>
            </w:tcBorders>
            <w:shd w:val="clear" w:color="auto" w:fill="auto"/>
            <w:noWrap/>
            <w:vAlign w:val="center"/>
            <w:hideMark/>
          </w:tcPr>
          <w:p w14:paraId="130BD91C"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0.55</w:t>
            </w:r>
          </w:p>
        </w:tc>
        <w:tc>
          <w:tcPr>
            <w:tcW w:w="252" w:type="pct"/>
            <w:tcBorders>
              <w:top w:val="nil"/>
              <w:left w:val="nil"/>
              <w:bottom w:val="nil"/>
              <w:right w:val="nil"/>
            </w:tcBorders>
            <w:shd w:val="clear" w:color="auto" w:fill="auto"/>
            <w:noWrap/>
            <w:vAlign w:val="center"/>
            <w:hideMark/>
          </w:tcPr>
          <w:p w14:paraId="4894B0AF"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-0.24</w:t>
            </w:r>
          </w:p>
        </w:tc>
        <w:tc>
          <w:tcPr>
            <w:tcW w:w="278" w:type="pct"/>
            <w:tcBorders>
              <w:top w:val="nil"/>
              <w:left w:val="nil"/>
              <w:bottom w:val="nil"/>
              <w:right w:val="single" w:sz="8" w:space="0" w:color="auto"/>
            </w:tcBorders>
            <w:shd w:val="clear" w:color="auto" w:fill="auto"/>
            <w:noWrap/>
            <w:vAlign w:val="center"/>
            <w:hideMark/>
          </w:tcPr>
          <w:p w14:paraId="0B4AF52E"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-0.03</w:t>
            </w:r>
          </w:p>
        </w:tc>
        <w:tc>
          <w:tcPr>
            <w:tcW w:w="252" w:type="pct"/>
            <w:tcBorders>
              <w:top w:val="nil"/>
              <w:left w:val="nil"/>
              <w:bottom w:val="nil"/>
              <w:right w:val="nil"/>
            </w:tcBorders>
            <w:shd w:val="clear" w:color="auto" w:fill="auto"/>
            <w:noWrap/>
            <w:vAlign w:val="center"/>
            <w:hideMark/>
          </w:tcPr>
          <w:p w14:paraId="55ACA3C0"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-0.18</w:t>
            </w:r>
          </w:p>
        </w:tc>
        <w:tc>
          <w:tcPr>
            <w:tcW w:w="252" w:type="pct"/>
            <w:tcBorders>
              <w:top w:val="nil"/>
              <w:left w:val="nil"/>
              <w:bottom w:val="nil"/>
              <w:right w:val="nil"/>
            </w:tcBorders>
            <w:shd w:val="clear" w:color="auto" w:fill="auto"/>
            <w:noWrap/>
            <w:vAlign w:val="center"/>
            <w:hideMark/>
          </w:tcPr>
          <w:p w14:paraId="5B12E5E0" w14:textId="77777777" w:rsidR="009F4DD4" w:rsidRPr="001935E9" w:rsidRDefault="009F4DD4" w:rsidP="007C64D7">
            <w:pPr>
              <w:jc w:val="center"/>
              <w:rPr>
                <w:rFonts w:ascii="Times New Roman" w:eastAsia="Times New Roman" w:hAnsi="Times New Roman" w:cs="Times New Roman"/>
                <w:color w:val="FF0000"/>
                <w:sz w:val="18"/>
                <w:szCs w:val="18"/>
              </w:rPr>
            </w:pPr>
            <w:r w:rsidRPr="001935E9">
              <w:rPr>
                <w:rFonts w:ascii="Times New Roman" w:eastAsia="Times New Roman" w:hAnsi="Times New Roman" w:cs="Times New Roman"/>
                <w:color w:val="FF0000"/>
                <w:sz w:val="18"/>
                <w:szCs w:val="18"/>
              </w:rPr>
              <w:t>-0.64</w:t>
            </w:r>
          </w:p>
        </w:tc>
        <w:tc>
          <w:tcPr>
            <w:tcW w:w="278" w:type="pct"/>
            <w:tcBorders>
              <w:top w:val="nil"/>
              <w:left w:val="nil"/>
              <w:bottom w:val="nil"/>
              <w:right w:val="single" w:sz="8" w:space="0" w:color="auto"/>
            </w:tcBorders>
            <w:shd w:val="clear" w:color="auto" w:fill="auto"/>
            <w:noWrap/>
            <w:vAlign w:val="center"/>
            <w:hideMark/>
          </w:tcPr>
          <w:p w14:paraId="7F099624" w14:textId="77777777" w:rsidR="009F4DD4" w:rsidRPr="001935E9" w:rsidRDefault="009F4DD4" w:rsidP="007C64D7">
            <w:pPr>
              <w:jc w:val="center"/>
              <w:rPr>
                <w:rFonts w:ascii="Times New Roman" w:eastAsia="Times New Roman" w:hAnsi="Times New Roman" w:cs="Times New Roman"/>
                <w:color w:val="FF0000"/>
                <w:sz w:val="18"/>
                <w:szCs w:val="18"/>
              </w:rPr>
            </w:pPr>
            <w:r w:rsidRPr="001935E9">
              <w:rPr>
                <w:rFonts w:ascii="Times New Roman" w:eastAsia="Times New Roman" w:hAnsi="Times New Roman" w:cs="Times New Roman"/>
                <w:color w:val="FF0000"/>
                <w:sz w:val="18"/>
                <w:szCs w:val="18"/>
              </w:rPr>
              <w:t>-0.76</w:t>
            </w:r>
          </w:p>
        </w:tc>
        <w:tc>
          <w:tcPr>
            <w:tcW w:w="252" w:type="pct"/>
            <w:tcBorders>
              <w:top w:val="nil"/>
              <w:left w:val="nil"/>
              <w:bottom w:val="nil"/>
              <w:right w:val="nil"/>
            </w:tcBorders>
            <w:shd w:val="clear" w:color="auto" w:fill="auto"/>
            <w:noWrap/>
            <w:vAlign w:val="center"/>
            <w:hideMark/>
          </w:tcPr>
          <w:p w14:paraId="2DD1E621"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-0.27</w:t>
            </w:r>
          </w:p>
        </w:tc>
        <w:tc>
          <w:tcPr>
            <w:tcW w:w="252" w:type="pct"/>
            <w:tcBorders>
              <w:top w:val="nil"/>
              <w:left w:val="nil"/>
              <w:bottom w:val="nil"/>
              <w:right w:val="nil"/>
            </w:tcBorders>
            <w:shd w:val="clear" w:color="auto" w:fill="auto"/>
            <w:noWrap/>
            <w:vAlign w:val="center"/>
            <w:hideMark/>
          </w:tcPr>
          <w:p w14:paraId="68764DFD"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-0.34</w:t>
            </w:r>
          </w:p>
        </w:tc>
        <w:tc>
          <w:tcPr>
            <w:tcW w:w="278" w:type="pct"/>
            <w:tcBorders>
              <w:top w:val="nil"/>
              <w:left w:val="nil"/>
              <w:bottom w:val="nil"/>
              <w:right w:val="single" w:sz="8" w:space="0" w:color="auto"/>
            </w:tcBorders>
            <w:shd w:val="clear" w:color="auto" w:fill="auto"/>
            <w:noWrap/>
            <w:vAlign w:val="center"/>
            <w:hideMark/>
          </w:tcPr>
          <w:p w14:paraId="1D9AC020" w14:textId="77777777" w:rsidR="009F4DD4" w:rsidRPr="001935E9" w:rsidRDefault="009F4DD4" w:rsidP="007C64D7">
            <w:pPr>
              <w:jc w:val="center"/>
              <w:rPr>
                <w:rFonts w:ascii="Times New Roman" w:eastAsia="Times New Roman" w:hAnsi="Times New Roman" w:cs="Times New Roman"/>
                <w:color w:val="FF0000"/>
                <w:sz w:val="18"/>
                <w:szCs w:val="18"/>
              </w:rPr>
            </w:pPr>
            <w:r w:rsidRPr="001935E9">
              <w:rPr>
                <w:rFonts w:ascii="Times New Roman" w:eastAsia="Times New Roman" w:hAnsi="Times New Roman" w:cs="Times New Roman"/>
                <w:color w:val="FF0000"/>
                <w:sz w:val="18"/>
                <w:szCs w:val="18"/>
              </w:rPr>
              <w:t>-0.67</w:t>
            </w:r>
          </w:p>
        </w:tc>
      </w:tr>
      <w:tr w:rsidR="009F4DD4" w:rsidRPr="001935E9" w14:paraId="136B9460" w14:textId="77777777" w:rsidTr="007C64D7">
        <w:trPr>
          <w:trHeight w:val="300"/>
        </w:trPr>
        <w:tc>
          <w:tcPr>
            <w:tcW w:w="404" w:type="pct"/>
            <w:tcBorders>
              <w:top w:val="nil"/>
              <w:left w:val="nil"/>
              <w:bottom w:val="nil"/>
              <w:right w:val="nil"/>
            </w:tcBorders>
            <w:shd w:val="clear" w:color="auto" w:fill="auto"/>
            <w:noWrap/>
            <w:vAlign w:val="center"/>
            <w:hideMark/>
          </w:tcPr>
          <w:p w14:paraId="474D1CB4" w14:textId="77777777" w:rsidR="009F4DD4" w:rsidRPr="001935E9" w:rsidRDefault="009F4DD4" w:rsidP="007C64D7">
            <w:pP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DVU0417</w:t>
            </w:r>
          </w:p>
        </w:tc>
        <w:tc>
          <w:tcPr>
            <w:tcW w:w="2249" w:type="pct"/>
            <w:tcBorders>
              <w:top w:val="nil"/>
              <w:left w:val="nil"/>
              <w:bottom w:val="nil"/>
              <w:right w:val="single" w:sz="8" w:space="0" w:color="auto"/>
            </w:tcBorders>
            <w:shd w:val="clear" w:color="auto" w:fill="auto"/>
            <w:noWrap/>
            <w:vAlign w:val="center"/>
            <w:hideMark/>
          </w:tcPr>
          <w:p w14:paraId="74530479" w14:textId="77777777" w:rsidR="009F4DD4" w:rsidRPr="001935E9" w:rsidRDefault="009F4DD4" w:rsidP="007C64D7">
            <w:pP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 xml:space="preserve">Arginine decarboxylase </w:t>
            </w:r>
          </w:p>
        </w:tc>
        <w:tc>
          <w:tcPr>
            <w:tcW w:w="252" w:type="pct"/>
            <w:tcBorders>
              <w:top w:val="nil"/>
              <w:left w:val="nil"/>
              <w:bottom w:val="nil"/>
              <w:right w:val="nil"/>
            </w:tcBorders>
            <w:shd w:val="clear" w:color="auto" w:fill="auto"/>
            <w:noWrap/>
            <w:vAlign w:val="center"/>
            <w:hideMark/>
          </w:tcPr>
          <w:p w14:paraId="2FDF830E" w14:textId="77777777" w:rsidR="009F4DD4" w:rsidRPr="009E3AED" w:rsidRDefault="009F4DD4" w:rsidP="007C64D7">
            <w:pPr>
              <w:jc w:val="center"/>
              <w:rPr>
                <w:rFonts w:ascii="Times New Roman" w:eastAsia="Times New Roman" w:hAnsi="Times New Roman" w:cs="Times New Roman"/>
                <w:color w:val="FF0000"/>
                <w:sz w:val="18"/>
                <w:szCs w:val="18"/>
              </w:rPr>
            </w:pPr>
            <w:r w:rsidRPr="009E3AED">
              <w:rPr>
                <w:rFonts w:ascii="Times New Roman" w:eastAsia="Times New Roman" w:hAnsi="Times New Roman" w:cs="Times New Roman"/>
                <w:color w:val="FF0000"/>
                <w:sz w:val="18"/>
                <w:szCs w:val="18"/>
              </w:rPr>
              <w:t>0.54</w:t>
            </w:r>
          </w:p>
        </w:tc>
        <w:tc>
          <w:tcPr>
            <w:tcW w:w="252" w:type="pct"/>
            <w:tcBorders>
              <w:top w:val="nil"/>
              <w:left w:val="nil"/>
              <w:bottom w:val="nil"/>
              <w:right w:val="nil"/>
            </w:tcBorders>
            <w:shd w:val="clear" w:color="auto" w:fill="auto"/>
            <w:noWrap/>
            <w:vAlign w:val="center"/>
            <w:hideMark/>
          </w:tcPr>
          <w:p w14:paraId="2CB3758C"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-0.33</w:t>
            </w:r>
          </w:p>
        </w:tc>
        <w:tc>
          <w:tcPr>
            <w:tcW w:w="278" w:type="pct"/>
            <w:tcBorders>
              <w:top w:val="nil"/>
              <w:left w:val="nil"/>
              <w:bottom w:val="nil"/>
              <w:right w:val="single" w:sz="8" w:space="0" w:color="auto"/>
            </w:tcBorders>
            <w:shd w:val="clear" w:color="auto" w:fill="auto"/>
            <w:noWrap/>
            <w:vAlign w:val="center"/>
            <w:hideMark/>
          </w:tcPr>
          <w:p w14:paraId="7BB13DF1"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-0.45</w:t>
            </w:r>
          </w:p>
        </w:tc>
        <w:tc>
          <w:tcPr>
            <w:tcW w:w="252" w:type="pct"/>
            <w:tcBorders>
              <w:top w:val="nil"/>
              <w:left w:val="nil"/>
              <w:bottom w:val="nil"/>
              <w:right w:val="nil"/>
            </w:tcBorders>
            <w:shd w:val="clear" w:color="auto" w:fill="auto"/>
            <w:noWrap/>
            <w:vAlign w:val="center"/>
            <w:hideMark/>
          </w:tcPr>
          <w:p w14:paraId="59A24EB2"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-0.38</w:t>
            </w:r>
          </w:p>
        </w:tc>
        <w:tc>
          <w:tcPr>
            <w:tcW w:w="252" w:type="pct"/>
            <w:tcBorders>
              <w:top w:val="nil"/>
              <w:left w:val="nil"/>
              <w:bottom w:val="nil"/>
              <w:right w:val="nil"/>
            </w:tcBorders>
            <w:shd w:val="clear" w:color="auto" w:fill="auto"/>
            <w:noWrap/>
            <w:vAlign w:val="center"/>
            <w:hideMark/>
          </w:tcPr>
          <w:p w14:paraId="42B1DE27" w14:textId="77777777" w:rsidR="009F4DD4" w:rsidRPr="001935E9" w:rsidRDefault="009F4DD4" w:rsidP="007C64D7">
            <w:pPr>
              <w:jc w:val="center"/>
              <w:rPr>
                <w:rFonts w:ascii="Times New Roman" w:eastAsia="Times New Roman" w:hAnsi="Times New Roman" w:cs="Times New Roman"/>
                <w:color w:val="FF0000"/>
                <w:sz w:val="18"/>
                <w:szCs w:val="18"/>
              </w:rPr>
            </w:pPr>
            <w:r w:rsidRPr="001935E9">
              <w:rPr>
                <w:rFonts w:ascii="Times New Roman" w:eastAsia="Times New Roman" w:hAnsi="Times New Roman" w:cs="Times New Roman"/>
                <w:color w:val="FF0000"/>
                <w:sz w:val="18"/>
                <w:szCs w:val="18"/>
              </w:rPr>
              <w:t>-0.97</w:t>
            </w:r>
          </w:p>
        </w:tc>
        <w:tc>
          <w:tcPr>
            <w:tcW w:w="278" w:type="pct"/>
            <w:tcBorders>
              <w:top w:val="nil"/>
              <w:left w:val="nil"/>
              <w:bottom w:val="nil"/>
              <w:right w:val="single" w:sz="8" w:space="0" w:color="auto"/>
            </w:tcBorders>
            <w:shd w:val="clear" w:color="auto" w:fill="auto"/>
            <w:noWrap/>
            <w:vAlign w:val="center"/>
            <w:hideMark/>
          </w:tcPr>
          <w:p w14:paraId="3CA44FB1" w14:textId="77777777" w:rsidR="009F4DD4" w:rsidRPr="001935E9" w:rsidRDefault="009F4DD4" w:rsidP="007C64D7">
            <w:pPr>
              <w:jc w:val="center"/>
              <w:rPr>
                <w:rFonts w:ascii="Times New Roman" w:eastAsia="Times New Roman" w:hAnsi="Times New Roman" w:cs="Times New Roman"/>
                <w:color w:val="FF0000"/>
                <w:sz w:val="18"/>
                <w:szCs w:val="18"/>
              </w:rPr>
            </w:pPr>
            <w:r w:rsidRPr="001935E9">
              <w:rPr>
                <w:rFonts w:ascii="Times New Roman" w:eastAsia="Times New Roman" w:hAnsi="Times New Roman" w:cs="Times New Roman"/>
                <w:color w:val="FF0000"/>
                <w:sz w:val="18"/>
                <w:szCs w:val="18"/>
              </w:rPr>
              <w:t>-0.84</w:t>
            </w:r>
          </w:p>
        </w:tc>
        <w:tc>
          <w:tcPr>
            <w:tcW w:w="252" w:type="pct"/>
            <w:tcBorders>
              <w:top w:val="nil"/>
              <w:left w:val="nil"/>
              <w:bottom w:val="nil"/>
              <w:right w:val="nil"/>
            </w:tcBorders>
            <w:shd w:val="clear" w:color="auto" w:fill="auto"/>
            <w:noWrap/>
            <w:vAlign w:val="center"/>
            <w:hideMark/>
          </w:tcPr>
          <w:p w14:paraId="069204C2"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-0.14</w:t>
            </w:r>
          </w:p>
        </w:tc>
        <w:tc>
          <w:tcPr>
            <w:tcW w:w="252" w:type="pct"/>
            <w:tcBorders>
              <w:top w:val="nil"/>
              <w:left w:val="nil"/>
              <w:bottom w:val="nil"/>
              <w:right w:val="nil"/>
            </w:tcBorders>
            <w:shd w:val="clear" w:color="auto" w:fill="auto"/>
            <w:noWrap/>
            <w:vAlign w:val="center"/>
            <w:hideMark/>
          </w:tcPr>
          <w:p w14:paraId="2ACD3695" w14:textId="77777777" w:rsidR="009F4DD4" w:rsidRPr="009E3AED" w:rsidRDefault="009F4DD4" w:rsidP="007C64D7">
            <w:pPr>
              <w:jc w:val="center"/>
              <w:rPr>
                <w:rFonts w:ascii="Times New Roman" w:eastAsia="Times New Roman" w:hAnsi="Times New Roman" w:cs="Times New Roman"/>
                <w:color w:val="FF0000"/>
                <w:sz w:val="18"/>
                <w:szCs w:val="18"/>
              </w:rPr>
            </w:pPr>
            <w:r w:rsidRPr="009E3AED">
              <w:rPr>
                <w:rFonts w:ascii="Times New Roman" w:eastAsia="Times New Roman" w:hAnsi="Times New Roman" w:cs="Times New Roman"/>
                <w:color w:val="FF0000"/>
                <w:sz w:val="18"/>
                <w:szCs w:val="18"/>
              </w:rPr>
              <w:t>-0.75</w:t>
            </w:r>
          </w:p>
        </w:tc>
        <w:tc>
          <w:tcPr>
            <w:tcW w:w="278" w:type="pct"/>
            <w:tcBorders>
              <w:top w:val="nil"/>
              <w:left w:val="nil"/>
              <w:bottom w:val="nil"/>
              <w:right w:val="single" w:sz="8" w:space="0" w:color="auto"/>
            </w:tcBorders>
            <w:shd w:val="clear" w:color="auto" w:fill="auto"/>
            <w:noWrap/>
            <w:vAlign w:val="center"/>
            <w:hideMark/>
          </w:tcPr>
          <w:p w14:paraId="1DB3BD22" w14:textId="77777777" w:rsidR="009F4DD4" w:rsidRPr="009E3AED" w:rsidRDefault="009F4DD4" w:rsidP="007C64D7">
            <w:pPr>
              <w:jc w:val="center"/>
              <w:rPr>
                <w:rFonts w:ascii="Times New Roman" w:eastAsia="Times New Roman" w:hAnsi="Times New Roman" w:cs="Times New Roman"/>
                <w:color w:val="FF0000"/>
                <w:sz w:val="18"/>
                <w:szCs w:val="18"/>
              </w:rPr>
            </w:pPr>
            <w:r w:rsidRPr="009E3AED">
              <w:rPr>
                <w:rFonts w:ascii="Times New Roman" w:eastAsia="Times New Roman" w:hAnsi="Times New Roman" w:cs="Times New Roman"/>
                <w:color w:val="FF0000"/>
                <w:sz w:val="18"/>
                <w:szCs w:val="18"/>
              </w:rPr>
              <w:t>-0.65</w:t>
            </w:r>
          </w:p>
        </w:tc>
      </w:tr>
      <w:tr w:rsidR="009F4DD4" w:rsidRPr="001935E9" w14:paraId="25419A84" w14:textId="77777777" w:rsidTr="007C64D7">
        <w:trPr>
          <w:trHeight w:val="300"/>
        </w:trPr>
        <w:tc>
          <w:tcPr>
            <w:tcW w:w="404" w:type="pct"/>
            <w:tcBorders>
              <w:top w:val="nil"/>
              <w:left w:val="nil"/>
              <w:bottom w:val="nil"/>
              <w:right w:val="nil"/>
            </w:tcBorders>
            <w:shd w:val="clear" w:color="auto" w:fill="auto"/>
            <w:noWrap/>
            <w:vAlign w:val="center"/>
            <w:hideMark/>
          </w:tcPr>
          <w:p w14:paraId="2127E43E" w14:textId="77777777" w:rsidR="009F4DD4" w:rsidRPr="001935E9" w:rsidRDefault="009F4DD4" w:rsidP="007C64D7">
            <w:pP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DVU0418</w:t>
            </w:r>
          </w:p>
        </w:tc>
        <w:tc>
          <w:tcPr>
            <w:tcW w:w="2249" w:type="pct"/>
            <w:tcBorders>
              <w:top w:val="nil"/>
              <w:left w:val="nil"/>
              <w:bottom w:val="nil"/>
              <w:right w:val="single" w:sz="8" w:space="0" w:color="auto"/>
            </w:tcBorders>
            <w:shd w:val="clear" w:color="auto" w:fill="auto"/>
            <w:noWrap/>
            <w:vAlign w:val="center"/>
            <w:hideMark/>
          </w:tcPr>
          <w:p w14:paraId="126BEF4D" w14:textId="77777777" w:rsidR="009F4DD4" w:rsidRPr="001935E9" w:rsidRDefault="009F4DD4" w:rsidP="007C64D7">
            <w:pP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 xml:space="preserve">Saccharopine dehydrogenase </w:t>
            </w:r>
          </w:p>
        </w:tc>
        <w:tc>
          <w:tcPr>
            <w:tcW w:w="252" w:type="pct"/>
            <w:tcBorders>
              <w:top w:val="nil"/>
              <w:left w:val="nil"/>
              <w:bottom w:val="nil"/>
              <w:right w:val="nil"/>
            </w:tcBorders>
            <w:shd w:val="clear" w:color="auto" w:fill="auto"/>
            <w:noWrap/>
            <w:vAlign w:val="center"/>
            <w:hideMark/>
          </w:tcPr>
          <w:p w14:paraId="51C8091B"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0.54</w:t>
            </w:r>
          </w:p>
        </w:tc>
        <w:tc>
          <w:tcPr>
            <w:tcW w:w="252" w:type="pct"/>
            <w:tcBorders>
              <w:top w:val="nil"/>
              <w:left w:val="nil"/>
              <w:bottom w:val="nil"/>
              <w:right w:val="nil"/>
            </w:tcBorders>
            <w:shd w:val="clear" w:color="auto" w:fill="auto"/>
            <w:noWrap/>
            <w:vAlign w:val="center"/>
            <w:hideMark/>
          </w:tcPr>
          <w:p w14:paraId="02122A21"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-0.18</w:t>
            </w:r>
          </w:p>
        </w:tc>
        <w:tc>
          <w:tcPr>
            <w:tcW w:w="278" w:type="pct"/>
            <w:tcBorders>
              <w:top w:val="nil"/>
              <w:left w:val="nil"/>
              <w:bottom w:val="nil"/>
              <w:right w:val="single" w:sz="8" w:space="0" w:color="auto"/>
            </w:tcBorders>
            <w:shd w:val="clear" w:color="auto" w:fill="auto"/>
            <w:noWrap/>
            <w:vAlign w:val="center"/>
            <w:hideMark/>
          </w:tcPr>
          <w:p w14:paraId="0DE6D4E3"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-0.39</w:t>
            </w:r>
          </w:p>
        </w:tc>
        <w:tc>
          <w:tcPr>
            <w:tcW w:w="252" w:type="pct"/>
            <w:tcBorders>
              <w:top w:val="nil"/>
              <w:left w:val="nil"/>
              <w:bottom w:val="nil"/>
              <w:right w:val="nil"/>
            </w:tcBorders>
            <w:shd w:val="clear" w:color="auto" w:fill="auto"/>
            <w:noWrap/>
            <w:vAlign w:val="center"/>
            <w:hideMark/>
          </w:tcPr>
          <w:p w14:paraId="6B81B1FA"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-0.14</w:t>
            </w:r>
          </w:p>
        </w:tc>
        <w:tc>
          <w:tcPr>
            <w:tcW w:w="252" w:type="pct"/>
            <w:tcBorders>
              <w:top w:val="nil"/>
              <w:left w:val="nil"/>
              <w:bottom w:val="nil"/>
              <w:right w:val="nil"/>
            </w:tcBorders>
            <w:shd w:val="clear" w:color="auto" w:fill="auto"/>
            <w:noWrap/>
            <w:vAlign w:val="center"/>
            <w:hideMark/>
          </w:tcPr>
          <w:p w14:paraId="6995A66C"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-0.47</w:t>
            </w:r>
          </w:p>
        </w:tc>
        <w:tc>
          <w:tcPr>
            <w:tcW w:w="278" w:type="pct"/>
            <w:tcBorders>
              <w:top w:val="nil"/>
              <w:left w:val="nil"/>
              <w:bottom w:val="nil"/>
              <w:right w:val="single" w:sz="8" w:space="0" w:color="auto"/>
            </w:tcBorders>
            <w:shd w:val="clear" w:color="auto" w:fill="auto"/>
            <w:noWrap/>
            <w:vAlign w:val="center"/>
            <w:hideMark/>
          </w:tcPr>
          <w:p w14:paraId="2D1E7EF0" w14:textId="77777777" w:rsidR="009F4DD4" w:rsidRPr="009E3AED" w:rsidRDefault="009F4DD4" w:rsidP="007C64D7">
            <w:pPr>
              <w:jc w:val="center"/>
              <w:rPr>
                <w:rFonts w:ascii="Times New Roman" w:eastAsia="Times New Roman" w:hAnsi="Times New Roman" w:cs="Times New Roman"/>
                <w:color w:val="FF0000"/>
                <w:sz w:val="18"/>
                <w:szCs w:val="18"/>
              </w:rPr>
            </w:pPr>
            <w:r w:rsidRPr="009E3AED">
              <w:rPr>
                <w:rFonts w:ascii="Times New Roman" w:eastAsia="Times New Roman" w:hAnsi="Times New Roman" w:cs="Times New Roman"/>
                <w:color w:val="FF0000"/>
                <w:sz w:val="18"/>
                <w:szCs w:val="18"/>
              </w:rPr>
              <w:t>-0.56</w:t>
            </w:r>
          </w:p>
        </w:tc>
        <w:tc>
          <w:tcPr>
            <w:tcW w:w="252" w:type="pct"/>
            <w:tcBorders>
              <w:top w:val="nil"/>
              <w:left w:val="nil"/>
              <w:bottom w:val="nil"/>
              <w:right w:val="nil"/>
            </w:tcBorders>
            <w:shd w:val="clear" w:color="auto" w:fill="auto"/>
            <w:noWrap/>
            <w:vAlign w:val="center"/>
            <w:hideMark/>
          </w:tcPr>
          <w:p w14:paraId="05F880C7"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-0.14</w:t>
            </w:r>
          </w:p>
        </w:tc>
        <w:tc>
          <w:tcPr>
            <w:tcW w:w="252" w:type="pct"/>
            <w:tcBorders>
              <w:top w:val="nil"/>
              <w:left w:val="nil"/>
              <w:bottom w:val="nil"/>
              <w:right w:val="nil"/>
            </w:tcBorders>
            <w:shd w:val="clear" w:color="auto" w:fill="auto"/>
            <w:noWrap/>
            <w:vAlign w:val="center"/>
            <w:hideMark/>
          </w:tcPr>
          <w:p w14:paraId="2970FFA0" w14:textId="77777777" w:rsidR="009F4DD4" w:rsidRPr="009E3AED" w:rsidRDefault="009F4DD4" w:rsidP="007C64D7">
            <w:pPr>
              <w:jc w:val="center"/>
              <w:rPr>
                <w:rFonts w:ascii="Times New Roman" w:eastAsia="Times New Roman" w:hAnsi="Times New Roman" w:cs="Times New Roman"/>
                <w:color w:val="FF0000"/>
                <w:sz w:val="18"/>
                <w:szCs w:val="18"/>
              </w:rPr>
            </w:pPr>
            <w:r w:rsidRPr="009E3AED">
              <w:rPr>
                <w:rFonts w:ascii="Times New Roman" w:eastAsia="Times New Roman" w:hAnsi="Times New Roman" w:cs="Times New Roman"/>
                <w:color w:val="FF0000"/>
                <w:sz w:val="18"/>
                <w:szCs w:val="18"/>
              </w:rPr>
              <w:t>-0.76</w:t>
            </w:r>
          </w:p>
        </w:tc>
        <w:tc>
          <w:tcPr>
            <w:tcW w:w="278" w:type="pct"/>
            <w:tcBorders>
              <w:top w:val="nil"/>
              <w:left w:val="nil"/>
              <w:bottom w:val="nil"/>
              <w:right w:val="single" w:sz="8" w:space="0" w:color="auto"/>
            </w:tcBorders>
            <w:shd w:val="clear" w:color="auto" w:fill="auto"/>
            <w:noWrap/>
            <w:vAlign w:val="center"/>
            <w:hideMark/>
          </w:tcPr>
          <w:p w14:paraId="6F0B72D7" w14:textId="77777777" w:rsidR="009F4DD4" w:rsidRPr="001935E9" w:rsidRDefault="009F4DD4" w:rsidP="007C64D7">
            <w:pPr>
              <w:jc w:val="center"/>
              <w:rPr>
                <w:rFonts w:ascii="Times New Roman" w:eastAsia="Times New Roman" w:hAnsi="Times New Roman" w:cs="Times New Roman"/>
                <w:color w:val="FF0000"/>
                <w:sz w:val="18"/>
                <w:szCs w:val="18"/>
              </w:rPr>
            </w:pPr>
            <w:r w:rsidRPr="001935E9">
              <w:rPr>
                <w:rFonts w:ascii="Times New Roman" w:eastAsia="Times New Roman" w:hAnsi="Times New Roman" w:cs="Times New Roman"/>
                <w:color w:val="FF0000"/>
                <w:sz w:val="18"/>
                <w:szCs w:val="18"/>
              </w:rPr>
              <w:t>-1.32</w:t>
            </w:r>
          </w:p>
        </w:tc>
      </w:tr>
      <w:tr w:rsidR="009F4DD4" w:rsidRPr="001935E9" w14:paraId="3AA50C32" w14:textId="77777777" w:rsidTr="007C64D7">
        <w:trPr>
          <w:trHeight w:val="300"/>
        </w:trPr>
        <w:tc>
          <w:tcPr>
            <w:tcW w:w="404" w:type="pct"/>
            <w:tcBorders>
              <w:top w:val="nil"/>
              <w:left w:val="nil"/>
              <w:bottom w:val="nil"/>
              <w:right w:val="nil"/>
            </w:tcBorders>
            <w:shd w:val="clear" w:color="auto" w:fill="auto"/>
            <w:noWrap/>
            <w:vAlign w:val="center"/>
            <w:hideMark/>
          </w:tcPr>
          <w:p w14:paraId="60D18FE5" w14:textId="77777777" w:rsidR="009F4DD4" w:rsidRPr="001935E9" w:rsidRDefault="009F4DD4" w:rsidP="007C64D7">
            <w:pP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DVU0419</w:t>
            </w:r>
          </w:p>
        </w:tc>
        <w:tc>
          <w:tcPr>
            <w:tcW w:w="2249" w:type="pct"/>
            <w:tcBorders>
              <w:top w:val="nil"/>
              <w:left w:val="nil"/>
              <w:bottom w:val="nil"/>
              <w:right w:val="single" w:sz="8" w:space="0" w:color="auto"/>
            </w:tcBorders>
            <w:shd w:val="clear" w:color="auto" w:fill="auto"/>
            <w:noWrap/>
            <w:vAlign w:val="center"/>
            <w:hideMark/>
          </w:tcPr>
          <w:p w14:paraId="628A2B24" w14:textId="77777777" w:rsidR="009F4DD4" w:rsidRPr="001935E9" w:rsidRDefault="009F4DD4" w:rsidP="007C64D7">
            <w:pP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 xml:space="preserve">Carboxynorspermidine/carboxyspermidine decarboxylase </w:t>
            </w:r>
          </w:p>
        </w:tc>
        <w:tc>
          <w:tcPr>
            <w:tcW w:w="252" w:type="pct"/>
            <w:tcBorders>
              <w:top w:val="nil"/>
              <w:left w:val="nil"/>
              <w:bottom w:val="nil"/>
              <w:right w:val="nil"/>
            </w:tcBorders>
            <w:shd w:val="clear" w:color="auto" w:fill="auto"/>
            <w:noWrap/>
            <w:vAlign w:val="center"/>
            <w:hideMark/>
          </w:tcPr>
          <w:p w14:paraId="69A5F3F2" w14:textId="77777777" w:rsidR="009F4DD4" w:rsidRPr="001935E9" w:rsidRDefault="009F4DD4" w:rsidP="007C64D7">
            <w:pPr>
              <w:jc w:val="center"/>
              <w:rPr>
                <w:rFonts w:ascii="Times New Roman" w:eastAsia="Times New Roman" w:hAnsi="Times New Roman" w:cs="Times New Roman"/>
                <w:color w:val="FF0000"/>
                <w:sz w:val="18"/>
                <w:szCs w:val="18"/>
              </w:rPr>
            </w:pPr>
            <w:r w:rsidRPr="001935E9">
              <w:rPr>
                <w:rFonts w:ascii="Times New Roman" w:eastAsia="Times New Roman" w:hAnsi="Times New Roman" w:cs="Times New Roman"/>
                <w:color w:val="FF0000"/>
                <w:sz w:val="18"/>
                <w:szCs w:val="18"/>
              </w:rPr>
              <w:t>0.54</w:t>
            </w:r>
          </w:p>
        </w:tc>
        <w:tc>
          <w:tcPr>
            <w:tcW w:w="252" w:type="pct"/>
            <w:tcBorders>
              <w:top w:val="nil"/>
              <w:left w:val="nil"/>
              <w:bottom w:val="nil"/>
              <w:right w:val="nil"/>
            </w:tcBorders>
            <w:shd w:val="clear" w:color="auto" w:fill="auto"/>
            <w:noWrap/>
            <w:vAlign w:val="center"/>
            <w:hideMark/>
          </w:tcPr>
          <w:p w14:paraId="1E8C6C06"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-0.68</w:t>
            </w:r>
          </w:p>
        </w:tc>
        <w:tc>
          <w:tcPr>
            <w:tcW w:w="278" w:type="pct"/>
            <w:tcBorders>
              <w:top w:val="nil"/>
              <w:left w:val="nil"/>
              <w:bottom w:val="nil"/>
              <w:right w:val="single" w:sz="8" w:space="0" w:color="auto"/>
            </w:tcBorders>
            <w:shd w:val="clear" w:color="auto" w:fill="auto"/>
            <w:noWrap/>
            <w:vAlign w:val="center"/>
            <w:hideMark/>
          </w:tcPr>
          <w:p w14:paraId="0C18E53E"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-0.27</w:t>
            </w:r>
          </w:p>
        </w:tc>
        <w:tc>
          <w:tcPr>
            <w:tcW w:w="252" w:type="pct"/>
            <w:tcBorders>
              <w:top w:val="nil"/>
              <w:left w:val="nil"/>
              <w:bottom w:val="nil"/>
              <w:right w:val="nil"/>
            </w:tcBorders>
            <w:shd w:val="clear" w:color="auto" w:fill="auto"/>
            <w:noWrap/>
            <w:vAlign w:val="center"/>
            <w:hideMark/>
          </w:tcPr>
          <w:p w14:paraId="321F44CE"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-0.2</w:t>
            </w:r>
          </w:p>
        </w:tc>
        <w:tc>
          <w:tcPr>
            <w:tcW w:w="252" w:type="pct"/>
            <w:tcBorders>
              <w:top w:val="nil"/>
              <w:left w:val="nil"/>
              <w:bottom w:val="nil"/>
              <w:right w:val="nil"/>
            </w:tcBorders>
            <w:shd w:val="clear" w:color="auto" w:fill="auto"/>
            <w:noWrap/>
            <w:vAlign w:val="center"/>
            <w:hideMark/>
          </w:tcPr>
          <w:p w14:paraId="749F5F09"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-0.87</w:t>
            </w:r>
          </w:p>
        </w:tc>
        <w:tc>
          <w:tcPr>
            <w:tcW w:w="278" w:type="pct"/>
            <w:tcBorders>
              <w:top w:val="nil"/>
              <w:left w:val="nil"/>
              <w:bottom w:val="nil"/>
              <w:right w:val="single" w:sz="8" w:space="0" w:color="auto"/>
            </w:tcBorders>
            <w:shd w:val="clear" w:color="auto" w:fill="auto"/>
            <w:noWrap/>
            <w:vAlign w:val="center"/>
            <w:hideMark/>
          </w:tcPr>
          <w:p w14:paraId="210DD20F"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-0.67</w:t>
            </w:r>
          </w:p>
        </w:tc>
        <w:tc>
          <w:tcPr>
            <w:tcW w:w="252" w:type="pct"/>
            <w:tcBorders>
              <w:top w:val="nil"/>
              <w:left w:val="nil"/>
              <w:bottom w:val="nil"/>
              <w:right w:val="nil"/>
            </w:tcBorders>
            <w:shd w:val="clear" w:color="auto" w:fill="auto"/>
            <w:noWrap/>
            <w:vAlign w:val="center"/>
            <w:hideMark/>
          </w:tcPr>
          <w:p w14:paraId="2A40519B"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-0.49</w:t>
            </w:r>
          </w:p>
        </w:tc>
        <w:tc>
          <w:tcPr>
            <w:tcW w:w="252" w:type="pct"/>
            <w:tcBorders>
              <w:top w:val="nil"/>
              <w:left w:val="nil"/>
              <w:bottom w:val="nil"/>
              <w:right w:val="nil"/>
            </w:tcBorders>
            <w:shd w:val="clear" w:color="auto" w:fill="auto"/>
            <w:noWrap/>
            <w:vAlign w:val="center"/>
            <w:hideMark/>
          </w:tcPr>
          <w:p w14:paraId="00877E14" w14:textId="77777777" w:rsidR="009F4DD4" w:rsidRPr="009E3AED" w:rsidRDefault="009F4DD4" w:rsidP="007C64D7">
            <w:pPr>
              <w:jc w:val="center"/>
              <w:rPr>
                <w:rFonts w:ascii="Times New Roman" w:eastAsia="Times New Roman" w:hAnsi="Times New Roman" w:cs="Times New Roman"/>
                <w:color w:val="FF0000"/>
                <w:sz w:val="18"/>
                <w:szCs w:val="18"/>
              </w:rPr>
            </w:pPr>
            <w:r w:rsidRPr="009E3AED">
              <w:rPr>
                <w:rFonts w:ascii="Times New Roman" w:eastAsia="Times New Roman" w:hAnsi="Times New Roman" w:cs="Times New Roman"/>
                <w:color w:val="FF0000"/>
                <w:sz w:val="18"/>
                <w:szCs w:val="18"/>
              </w:rPr>
              <w:t>-1.92</w:t>
            </w:r>
          </w:p>
        </w:tc>
        <w:tc>
          <w:tcPr>
            <w:tcW w:w="278" w:type="pct"/>
            <w:tcBorders>
              <w:top w:val="nil"/>
              <w:left w:val="nil"/>
              <w:bottom w:val="nil"/>
              <w:right w:val="single" w:sz="8" w:space="0" w:color="auto"/>
            </w:tcBorders>
            <w:shd w:val="clear" w:color="auto" w:fill="auto"/>
            <w:noWrap/>
            <w:vAlign w:val="center"/>
            <w:hideMark/>
          </w:tcPr>
          <w:p w14:paraId="68FC85C7"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-0.93</w:t>
            </w:r>
          </w:p>
        </w:tc>
      </w:tr>
      <w:tr w:rsidR="009F4DD4" w:rsidRPr="001935E9" w14:paraId="1FB10890" w14:textId="77777777" w:rsidTr="007C64D7">
        <w:trPr>
          <w:trHeight w:val="300"/>
        </w:trPr>
        <w:tc>
          <w:tcPr>
            <w:tcW w:w="404" w:type="pct"/>
            <w:tcBorders>
              <w:top w:val="nil"/>
              <w:left w:val="nil"/>
              <w:bottom w:val="nil"/>
              <w:right w:val="nil"/>
            </w:tcBorders>
            <w:shd w:val="clear" w:color="auto" w:fill="auto"/>
            <w:noWrap/>
            <w:vAlign w:val="center"/>
            <w:hideMark/>
          </w:tcPr>
          <w:p w14:paraId="68D1A47E" w14:textId="77777777" w:rsidR="009F4DD4" w:rsidRPr="001935E9" w:rsidRDefault="009F4DD4" w:rsidP="007C64D7">
            <w:pP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DVU0423</w:t>
            </w:r>
          </w:p>
        </w:tc>
        <w:tc>
          <w:tcPr>
            <w:tcW w:w="2249" w:type="pct"/>
            <w:tcBorders>
              <w:top w:val="nil"/>
              <w:left w:val="nil"/>
              <w:bottom w:val="nil"/>
              <w:right w:val="single" w:sz="8" w:space="0" w:color="auto"/>
            </w:tcBorders>
            <w:shd w:val="clear" w:color="auto" w:fill="auto"/>
            <w:noWrap/>
            <w:vAlign w:val="center"/>
            <w:hideMark/>
          </w:tcPr>
          <w:p w14:paraId="4DA056CE" w14:textId="77777777" w:rsidR="009F4DD4" w:rsidRPr="001935E9" w:rsidRDefault="009F4DD4" w:rsidP="007C64D7">
            <w:pP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Universal stress protein family</w:t>
            </w:r>
          </w:p>
        </w:tc>
        <w:tc>
          <w:tcPr>
            <w:tcW w:w="252" w:type="pct"/>
            <w:tcBorders>
              <w:top w:val="nil"/>
              <w:left w:val="nil"/>
              <w:bottom w:val="nil"/>
              <w:right w:val="nil"/>
            </w:tcBorders>
            <w:shd w:val="clear" w:color="auto" w:fill="auto"/>
            <w:noWrap/>
            <w:vAlign w:val="center"/>
            <w:hideMark/>
          </w:tcPr>
          <w:p w14:paraId="1B2EFF4B"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0.53</w:t>
            </w:r>
          </w:p>
        </w:tc>
        <w:tc>
          <w:tcPr>
            <w:tcW w:w="252" w:type="pct"/>
            <w:tcBorders>
              <w:top w:val="nil"/>
              <w:left w:val="nil"/>
              <w:bottom w:val="nil"/>
              <w:right w:val="nil"/>
            </w:tcBorders>
            <w:shd w:val="clear" w:color="auto" w:fill="auto"/>
            <w:noWrap/>
            <w:vAlign w:val="center"/>
            <w:hideMark/>
          </w:tcPr>
          <w:p w14:paraId="7504ADA5"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0.21</w:t>
            </w:r>
          </w:p>
        </w:tc>
        <w:tc>
          <w:tcPr>
            <w:tcW w:w="278" w:type="pct"/>
            <w:tcBorders>
              <w:top w:val="nil"/>
              <w:left w:val="nil"/>
              <w:bottom w:val="nil"/>
              <w:right w:val="single" w:sz="8" w:space="0" w:color="auto"/>
            </w:tcBorders>
            <w:shd w:val="clear" w:color="auto" w:fill="auto"/>
            <w:noWrap/>
            <w:vAlign w:val="center"/>
            <w:hideMark/>
          </w:tcPr>
          <w:p w14:paraId="4F868522"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0.17</w:t>
            </w:r>
          </w:p>
        </w:tc>
        <w:tc>
          <w:tcPr>
            <w:tcW w:w="252" w:type="pct"/>
            <w:tcBorders>
              <w:top w:val="nil"/>
              <w:left w:val="nil"/>
              <w:bottom w:val="nil"/>
              <w:right w:val="nil"/>
            </w:tcBorders>
            <w:shd w:val="clear" w:color="auto" w:fill="auto"/>
            <w:noWrap/>
            <w:vAlign w:val="center"/>
            <w:hideMark/>
          </w:tcPr>
          <w:p w14:paraId="76AE3C4B" w14:textId="77777777" w:rsidR="009F4DD4" w:rsidRPr="001935E9" w:rsidRDefault="009F4DD4" w:rsidP="007C64D7">
            <w:pPr>
              <w:jc w:val="center"/>
              <w:rPr>
                <w:rFonts w:ascii="Times New Roman" w:eastAsia="Times New Roman" w:hAnsi="Times New Roman" w:cs="Times New Roman"/>
                <w:color w:val="FF0000"/>
                <w:sz w:val="18"/>
                <w:szCs w:val="18"/>
              </w:rPr>
            </w:pPr>
            <w:r w:rsidRPr="001935E9">
              <w:rPr>
                <w:rFonts w:ascii="Times New Roman" w:eastAsia="Times New Roman" w:hAnsi="Times New Roman" w:cs="Times New Roman"/>
                <w:color w:val="FF0000"/>
                <w:sz w:val="18"/>
                <w:szCs w:val="18"/>
              </w:rPr>
              <w:t>0.55</w:t>
            </w:r>
          </w:p>
        </w:tc>
        <w:tc>
          <w:tcPr>
            <w:tcW w:w="252" w:type="pct"/>
            <w:tcBorders>
              <w:top w:val="nil"/>
              <w:left w:val="nil"/>
              <w:bottom w:val="nil"/>
              <w:right w:val="nil"/>
            </w:tcBorders>
            <w:shd w:val="clear" w:color="auto" w:fill="auto"/>
            <w:noWrap/>
            <w:vAlign w:val="center"/>
            <w:hideMark/>
          </w:tcPr>
          <w:p w14:paraId="154C0C60"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0.42</w:t>
            </w:r>
          </w:p>
        </w:tc>
        <w:tc>
          <w:tcPr>
            <w:tcW w:w="278" w:type="pct"/>
            <w:tcBorders>
              <w:top w:val="nil"/>
              <w:left w:val="nil"/>
              <w:bottom w:val="nil"/>
              <w:right w:val="single" w:sz="8" w:space="0" w:color="auto"/>
            </w:tcBorders>
            <w:shd w:val="clear" w:color="auto" w:fill="auto"/>
            <w:noWrap/>
            <w:vAlign w:val="center"/>
            <w:hideMark/>
          </w:tcPr>
          <w:p w14:paraId="21836D8F"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0.42</w:t>
            </w:r>
          </w:p>
        </w:tc>
        <w:tc>
          <w:tcPr>
            <w:tcW w:w="252" w:type="pct"/>
            <w:tcBorders>
              <w:top w:val="nil"/>
              <w:left w:val="nil"/>
              <w:bottom w:val="nil"/>
              <w:right w:val="nil"/>
            </w:tcBorders>
            <w:shd w:val="clear" w:color="auto" w:fill="auto"/>
            <w:noWrap/>
            <w:vAlign w:val="center"/>
            <w:hideMark/>
          </w:tcPr>
          <w:p w14:paraId="4A0EC0A5"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0.03</w:t>
            </w:r>
          </w:p>
        </w:tc>
        <w:tc>
          <w:tcPr>
            <w:tcW w:w="252" w:type="pct"/>
            <w:tcBorders>
              <w:top w:val="nil"/>
              <w:left w:val="nil"/>
              <w:bottom w:val="nil"/>
              <w:right w:val="nil"/>
            </w:tcBorders>
            <w:shd w:val="clear" w:color="auto" w:fill="auto"/>
            <w:noWrap/>
            <w:vAlign w:val="center"/>
            <w:hideMark/>
          </w:tcPr>
          <w:p w14:paraId="33014E89"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0.18</w:t>
            </w:r>
          </w:p>
        </w:tc>
        <w:tc>
          <w:tcPr>
            <w:tcW w:w="278" w:type="pct"/>
            <w:tcBorders>
              <w:top w:val="nil"/>
              <w:left w:val="nil"/>
              <w:bottom w:val="nil"/>
              <w:right w:val="single" w:sz="8" w:space="0" w:color="auto"/>
            </w:tcBorders>
            <w:shd w:val="clear" w:color="auto" w:fill="auto"/>
            <w:noWrap/>
            <w:vAlign w:val="center"/>
            <w:hideMark/>
          </w:tcPr>
          <w:p w14:paraId="542EBA61"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0.11</w:t>
            </w:r>
          </w:p>
        </w:tc>
      </w:tr>
      <w:tr w:rsidR="009F4DD4" w:rsidRPr="001935E9" w14:paraId="0EB819D0" w14:textId="77777777" w:rsidTr="007C64D7">
        <w:trPr>
          <w:trHeight w:val="300"/>
        </w:trPr>
        <w:tc>
          <w:tcPr>
            <w:tcW w:w="404" w:type="pct"/>
            <w:tcBorders>
              <w:top w:val="nil"/>
              <w:left w:val="nil"/>
              <w:bottom w:val="nil"/>
              <w:right w:val="nil"/>
            </w:tcBorders>
            <w:shd w:val="clear" w:color="auto" w:fill="auto"/>
            <w:noWrap/>
            <w:vAlign w:val="center"/>
            <w:hideMark/>
          </w:tcPr>
          <w:p w14:paraId="65A23050" w14:textId="77777777" w:rsidR="009F4DD4" w:rsidRPr="001935E9" w:rsidRDefault="009F4DD4" w:rsidP="007C64D7">
            <w:pP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DVU0664</w:t>
            </w:r>
          </w:p>
        </w:tc>
        <w:tc>
          <w:tcPr>
            <w:tcW w:w="2249" w:type="pct"/>
            <w:tcBorders>
              <w:top w:val="nil"/>
              <w:left w:val="nil"/>
              <w:bottom w:val="nil"/>
              <w:right w:val="single" w:sz="8" w:space="0" w:color="auto"/>
            </w:tcBorders>
            <w:shd w:val="clear" w:color="auto" w:fill="auto"/>
            <w:noWrap/>
            <w:vAlign w:val="center"/>
            <w:hideMark/>
          </w:tcPr>
          <w:p w14:paraId="1A244927" w14:textId="77777777" w:rsidR="009F4DD4" w:rsidRPr="001935E9" w:rsidRDefault="009F4DD4" w:rsidP="007C64D7">
            <w:pP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 xml:space="preserve">Cysteine desulfurase </w:t>
            </w:r>
          </w:p>
        </w:tc>
        <w:tc>
          <w:tcPr>
            <w:tcW w:w="252" w:type="pct"/>
            <w:tcBorders>
              <w:top w:val="nil"/>
              <w:left w:val="nil"/>
              <w:bottom w:val="nil"/>
              <w:right w:val="nil"/>
            </w:tcBorders>
            <w:shd w:val="clear" w:color="auto" w:fill="auto"/>
            <w:noWrap/>
            <w:vAlign w:val="center"/>
            <w:hideMark/>
          </w:tcPr>
          <w:p w14:paraId="7D1719B5"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0.37</w:t>
            </w:r>
          </w:p>
        </w:tc>
        <w:tc>
          <w:tcPr>
            <w:tcW w:w="252" w:type="pct"/>
            <w:tcBorders>
              <w:top w:val="nil"/>
              <w:left w:val="nil"/>
              <w:bottom w:val="nil"/>
              <w:right w:val="nil"/>
            </w:tcBorders>
            <w:shd w:val="clear" w:color="auto" w:fill="auto"/>
            <w:noWrap/>
            <w:vAlign w:val="center"/>
            <w:hideMark/>
          </w:tcPr>
          <w:p w14:paraId="7A422BF6"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-0.11</w:t>
            </w:r>
          </w:p>
        </w:tc>
        <w:tc>
          <w:tcPr>
            <w:tcW w:w="278" w:type="pct"/>
            <w:tcBorders>
              <w:top w:val="nil"/>
              <w:left w:val="nil"/>
              <w:bottom w:val="nil"/>
              <w:right w:val="single" w:sz="8" w:space="0" w:color="auto"/>
            </w:tcBorders>
            <w:shd w:val="clear" w:color="auto" w:fill="auto"/>
            <w:noWrap/>
            <w:vAlign w:val="center"/>
            <w:hideMark/>
          </w:tcPr>
          <w:p w14:paraId="579D7C45"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-0.15</w:t>
            </w:r>
          </w:p>
        </w:tc>
        <w:tc>
          <w:tcPr>
            <w:tcW w:w="252" w:type="pct"/>
            <w:tcBorders>
              <w:top w:val="nil"/>
              <w:left w:val="nil"/>
              <w:bottom w:val="nil"/>
              <w:right w:val="nil"/>
            </w:tcBorders>
            <w:shd w:val="clear" w:color="auto" w:fill="auto"/>
            <w:noWrap/>
            <w:vAlign w:val="center"/>
            <w:hideMark/>
          </w:tcPr>
          <w:p w14:paraId="4FB53F4D"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-0.23</w:t>
            </w:r>
          </w:p>
        </w:tc>
        <w:tc>
          <w:tcPr>
            <w:tcW w:w="252" w:type="pct"/>
            <w:tcBorders>
              <w:top w:val="nil"/>
              <w:left w:val="nil"/>
              <w:bottom w:val="nil"/>
              <w:right w:val="nil"/>
            </w:tcBorders>
            <w:shd w:val="clear" w:color="auto" w:fill="auto"/>
            <w:noWrap/>
            <w:vAlign w:val="center"/>
            <w:hideMark/>
          </w:tcPr>
          <w:p w14:paraId="774A5DD0"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-0.2</w:t>
            </w:r>
          </w:p>
        </w:tc>
        <w:tc>
          <w:tcPr>
            <w:tcW w:w="278" w:type="pct"/>
            <w:tcBorders>
              <w:top w:val="nil"/>
              <w:left w:val="nil"/>
              <w:bottom w:val="nil"/>
              <w:right w:val="single" w:sz="8" w:space="0" w:color="auto"/>
            </w:tcBorders>
            <w:shd w:val="clear" w:color="auto" w:fill="auto"/>
            <w:noWrap/>
            <w:vAlign w:val="center"/>
            <w:hideMark/>
          </w:tcPr>
          <w:p w14:paraId="7AFDE387"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-0.27</w:t>
            </w:r>
          </w:p>
        </w:tc>
        <w:tc>
          <w:tcPr>
            <w:tcW w:w="252" w:type="pct"/>
            <w:tcBorders>
              <w:top w:val="nil"/>
              <w:left w:val="nil"/>
              <w:bottom w:val="nil"/>
              <w:right w:val="nil"/>
            </w:tcBorders>
            <w:shd w:val="clear" w:color="auto" w:fill="auto"/>
            <w:noWrap/>
            <w:vAlign w:val="center"/>
            <w:hideMark/>
          </w:tcPr>
          <w:p w14:paraId="790EB2B1"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-0.23</w:t>
            </w:r>
          </w:p>
        </w:tc>
        <w:tc>
          <w:tcPr>
            <w:tcW w:w="252" w:type="pct"/>
            <w:tcBorders>
              <w:top w:val="nil"/>
              <w:left w:val="nil"/>
              <w:bottom w:val="nil"/>
              <w:right w:val="nil"/>
            </w:tcBorders>
            <w:shd w:val="clear" w:color="auto" w:fill="auto"/>
            <w:noWrap/>
            <w:vAlign w:val="center"/>
            <w:hideMark/>
          </w:tcPr>
          <w:p w14:paraId="43EA2BDC"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-0.19</w:t>
            </w:r>
          </w:p>
        </w:tc>
        <w:tc>
          <w:tcPr>
            <w:tcW w:w="278" w:type="pct"/>
            <w:tcBorders>
              <w:top w:val="nil"/>
              <w:left w:val="nil"/>
              <w:bottom w:val="nil"/>
              <w:right w:val="single" w:sz="8" w:space="0" w:color="auto"/>
            </w:tcBorders>
            <w:shd w:val="clear" w:color="auto" w:fill="auto"/>
            <w:noWrap/>
            <w:vAlign w:val="center"/>
            <w:hideMark/>
          </w:tcPr>
          <w:p w14:paraId="09A15EA2" w14:textId="77777777" w:rsidR="009F4DD4" w:rsidRPr="001935E9" w:rsidRDefault="009F4DD4" w:rsidP="007C64D7">
            <w:pPr>
              <w:jc w:val="center"/>
              <w:rPr>
                <w:rFonts w:ascii="Times New Roman" w:eastAsia="Times New Roman" w:hAnsi="Times New Roman" w:cs="Times New Roman"/>
                <w:color w:val="FF0000"/>
                <w:sz w:val="18"/>
                <w:szCs w:val="18"/>
              </w:rPr>
            </w:pPr>
            <w:r w:rsidRPr="001935E9">
              <w:rPr>
                <w:rFonts w:ascii="Times New Roman" w:eastAsia="Times New Roman" w:hAnsi="Times New Roman" w:cs="Times New Roman"/>
                <w:color w:val="FF0000"/>
                <w:sz w:val="18"/>
                <w:szCs w:val="18"/>
              </w:rPr>
              <w:t>-0.52</w:t>
            </w:r>
          </w:p>
        </w:tc>
      </w:tr>
      <w:tr w:rsidR="009F4DD4" w:rsidRPr="001935E9" w14:paraId="6B8BAC41" w14:textId="77777777" w:rsidTr="007C64D7">
        <w:trPr>
          <w:trHeight w:val="300"/>
        </w:trPr>
        <w:tc>
          <w:tcPr>
            <w:tcW w:w="404" w:type="pct"/>
            <w:tcBorders>
              <w:top w:val="nil"/>
              <w:left w:val="nil"/>
              <w:bottom w:val="nil"/>
              <w:right w:val="nil"/>
            </w:tcBorders>
            <w:shd w:val="clear" w:color="auto" w:fill="auto"/>
            <w:noWrap/>
            <w:vAlign w:val="center"/>
            <w:hideMark/>
          </w:tcPr>
          <w:p w14:paraId="47C2F370" w14:textId="77777777" w:rsidR="009F4DD4" w:rsidRPr="001935E9" w:rsidRDefault="009F4DD4" w:rsidP="007C64D7">
            <w:pP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DVU0671</w:t>
            </w:r>
          </w:p>
        </w:tc>
        <w:tc>
          <w:tcPr>
            <w:tcW w:w="2249" w:type="pct"/>
            <w:tcBorders>
              <w:top w:val="nil"/>
              <w:left w:val="nil"/>
              <w:bottom w:val="nil"/>
              <w:right w:val="single" w:sz="8" w:space="0" w:color="auto"/>
            </w:tcBorders>
            <w:shd w:val="clear" w:color="auto" w:fill="auto"/>
            <w:noWrap/>
            <w:vAlign w:val="center"/>
            <w:hideMark/>
          </w:tcPr>
          <w:p w14:paraId="1D01F657" w14:textId="77777777" w:rsidR="009F4DD4" w:rsidRPr="001935E9" w:rsidRDefault="009F4DD4" w:rsidP="007C64D7">
            <w:pP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Uncharacterized protein</w:t>
            </w:r>
          </w:p>
        </w:tc>
        <w:tc>
          <w:tcPr>
            <w:tcW w:w="252" w:type="pct"/>
            <w:tcBorders>
              <w:top w:val="nil"/>
              <w:left w:val="nil"/>
              <w:bottom w:val="nil"/>
              <w:right w:val="nil"/>
            </w:tcBorders>
            <w:shd w:val="clear" w:color="auto" w:fill="auto"/>
            <w:noWrap/>
            <w:vAlign w:val="center"/>
            <w:hideMark/>
          </w:tcPr>
          <w:p w14:paraId="6F543B99"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0.36</w:t>
            </w:r>
          </w:p>
        </w:tc>
        <w:tc>
          <w:tcPr>
            <w:tcW w:w="252" w:type="pct"/>
            <w:tcBorders>
              <w:top w:val="nil"/>
              <w:left w:val="nil"/>
              <w:bottom w:val="nil"/>
              <w:right w:val="nil"/>
            </w:tcBorders>
            <w:shd w:val="clear" w:color="auto" w:fill="auto"/>
            <w:noWrap/>
            <w:vAlign w:val="center"/>
            <w:hideMark/>
          </w:tcPr>
          <w:p w14:paraId="0D7F4E2D"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0.05</w:t>
            </w:r>
          </w:p>
        </w:tc>
        <w:tc>
          <w:tcPr>
            <w:tcW w:w="278" w:type="pct"/>
            <w:tcBorders>
              <w:top w:val="nil"/>
              <w:left w:val="nil"/>
              <w:bottom w:val="nil"/>
              <w:right w:val="single" w:sz="8" w:space="0" w:color="auto"/>
            </w:tcBorders>
            <w:shd w:val="clear" w:color="auto" w:fill="auto"/>
            <w:noWrap/>
            <w:vAlign w:val="center"/>
            <w:hideMark/>
          </w:tcPr>
          <w:p w14:paraId="67E6D5E8"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0.02</w:t>
            </w:r>
          </w:p>
        </w:tc>
        <w:tc>
          <w:tcPr>
            <w:tcW w:w="252" w:type="pct"/>
            <w:tcBorders>
              <w:top w:val="nil"/>
              <w:left w:val="nil"/>
              <w:bottom w:val="nil"/>
              <w:right w:val="nil"/>
            </w:tcBorders>
            <w:shd w:val="clear" w:color="auto" w:fill="auto"/>
            <w:noWrap/>
            <w:vAlign w:val="center"/>
            <w:hideMark/>
          </w:tcPr>
          <w:p w14:paraId="1DA92303"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0.09</w:t>
            </w:r>
          </w:p>
        </w:tc>
        <w:tc>
          <w:tcPr>
            <w:tcW w:w="252" w:type="pct"/>
            <w:tcBorders>
              <w:top w:val="nil"/>
              <w:left w:val="nil"/>
              <w:bottom w:val="nil"/>
              <w:right w:val="nil"/>
            </w:tcBorders>
            <w:shd w:val="clear" w:color="auto" w:fill="auto"/>
            <w:noWrap/>
            <w:vAlign w:val="center"/>
            <w:hideMark/>
          </w:tcPr>
          <w:p w14:paraId="7CB0FBFC"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0.4</w:t>
            </w:r>
          </w:p>
        </w:tc>
        <w:tc>
          <w:tcPr>
            <w:tcW w:w="278" w:type="pct"/>
            <w:tcBorders>
              <w:top w:val="nil"/>
              <w:left w:val="nil"/>
              <w:bottom w:val="nil"/>
              <w:right w:val="single" w:sz="8" w:space="0" w:color="auto"/>
            </w:tcBorders>
            <w:shd w:val="clear" w:color="auto" w:fill="auto"/>
            <w:noWrap/>
            <w:vAlign w:val="center"/>
            <w:hideMark/>
          </w:tcPr>
          <w:p w14:paraId="2CBFE0D8" w14:textId="77777777" w:rsidR="009F4DD4" w:rsidRPr="001935E9" w:rsidRDefault="009F4DD4" w:rsidP="007C64D7">
            <w:pPr>
              <w:jc w:val="center"/>
              <w:rPr>
                <w:rFonts w:ascii="Times New Roman" w:eastAsia="Times New Roman" w:hAnsi="Times New Roman" w:cs="Times New Roman"/>
                <w:color w:val="FF0000"/>
                <w:sz w:val="18"/>
                <w:szCs w:val="18"/>
              </w:rPr>
            </w:pPr>
            <w:r w:rsidRPr="001935E9">
              <w:rPr>
                <w:rFonts w:ascii="Times New Roman" w:eastAsia="Times New Roman" w:hAnsi="Times New Roman" w:cs="Times New Roman"/>
                <w:color w:val="FF0000"/>
                <w:sz w:val="18"/>
                <w:szCs w:val="18"/>
              </w:rPr>
              <w:t>0.57</w:t>
            </w:r>
          </w:p>
        </w:tc>
        <w:tc>
          <w:tcPr>
            <w:tcW w:w="252" w:type="pct"/>
            <w:tcBorders>
              <w:top w:val="nil"/>
              <w:left w:val="nil"/>
              <w:bottom w:val="nil"/>
              <w:right w:val="nil"/>
            </w:tcBorders>
            <w:shd w:val="clear" w:color="auto" w:fill="auto"/>
            <w:noWrap/>
            <w:vAlign w:val="center"/>
            <w:hideMark/>
          </w:tcPr>
          <w:p w14:paraId="58218054"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0.11</w:t>
            </w:r>
          </w:p>
        </w:tc>
        <w:tc>
          <w:tcPr>
            <w:tcW w:w="252" w:type="pct"/>
            <w:tcBorders>
              <w:top w:val="nil"/>
              <w:left w:val="nil"/>
              <w:bottom w:val="nil"/>
              <w:right w:val="nil"/>
            </w:tcBorders>
            <w:shd w:val="clear" w:color="auto" w:fill="auto"/>
            <w:noWrap/>
            <w:vAlign w:val="center"/>
            <w:hideMark/>
          </w:tcPr>
          <w:p w14:paraId="184509C2"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0.49</w:t>
            </w:r>
          </w:p>
        </w:tc>
        <w:tc>
          <w:tcPr>
            <w:tcW w:w="278" w:type="pct"/>
            <w:tcBorders>
              <w:top w:val="nil"/>
              <w:left w:val="nil"/>
              <w:bottom w:val="nil"/>
              <w:right w:val="single" w:sz="8" w:space="0" w:color="auto"/>
            </w:tcBorders>
            <w:shd w:val="clear" w:color="auto" w:fill="auto"/>
            <w:noWrap/>
            <w:vAlign w:val="center"/>
            <w:hideMark/>
          </w:tcPr>
          <w:p w14:paraId="2B9418E4" w14:textId="77777777" w:rsidR="009F4DD4" w:rsidRPr="001935E9" w:rsidRDefault="009F4DD4" w:rsidP="007C64D7">
            <w:pPr>
              <w:jc w:val="center"/>
              <w:rPr>
                <w:rFonts w:ascii="Times New Roman" w:eastAsia="Times New Roman" w:hAnsi="Times New Roman" w:cs="Times New Roman"/>
                <w:color w:val="FF0000"/>
                <w:sz w:val="18"/>
                <w:szCs w:val="18"/>
              </w:rPr>
            </w:pPr>
            <w:r w:rsidRPr="001935E9">
              <w:rPr>
                <w:rFonts w:ascii="Times New Roman" w:eastAsia="Times New Roman" w:hAnsi="Times New Roman" w:cs="Times New Roman"/>
                <w:color w:val="FF0000"/>
                <w:sz w:val="18"/>
                <w:szCs w:val="18"/>
              </w:rPr>
              <w:t>0.59</w:t>
            </w:r>
          </w:p>
        </w:tc>
      </w:tr>
      <w:tr w:rsidR="009F4DD4" w:rsidRPr="001935E9" w14:paraId="3D7B1FC7" w14:textId="77777777" w:rsidTr="007C64D7">
        <w:trPr>
          <w:trHeight w:val="300"/>
        </w:trPr>
        <w:tc>
          <w:tcPr>
            <w:tcW w:w="404" w:type="pct"/>
            <w:tcBorders>
              <w:top w:val="nil"/>
              <w:left w:val="nil"/>
              <w:bottom w:val="nil"/>
              <w:right w:val="nil"/>
            </w:tcBorders>
            <w:shd w:val="clear" w:color="auto" w:fill="auto"/>
            <w:noWrap/>
            <w:vAlign w:val="center"/>
            <w:hideMark/>
          </w:tcPr>
          <w:p w14:paraId="685C3A1D" w14:textId="77777777" w:rsidR="009F4DD4" w:rsidRPr="001935E9" w:rsidRDefault="009F4DD4" w:rsidP="007C64D7">
            <w:pP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DVU0811</w:t>
            </w:r>
          </w:p>
        </w:tc>
        <w:tc>
          <w:tcPr>
            <w:tcW w:w="2249" w:type="pct"/>
            <w:tcBorders>
              <w:top w:val="nil"/>
              <w:left w:val="nil"/>
              <w:bottom w:val="nil"/>
              <w:right w:val="single" w:sz="8" w:space="0" w:color="auto"/>
            </w:tcBorders>
            <w:shd w:val="clear" w:color="auto" w:fill="auto"/>
            <w:noWrap/>
            <w:vAlign w:val="center"/>
            <w:hideMark/>
          </w:tcPr>
          <w:p w14:paraId="352E5828" w14:textId="77777777" w:rsidR="009F4DD4" w:rsidRPr="001935E9" w:rsidRDefault="009F4DD4" w:rsidP="007C64D7">
            <w:pP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Chaperone protein DnaK (HSP70)</w:t>
            </w:r>
          </w:p>
        </w:tc>
        <w:tc>
          <w:tcPr>
            <w:tcW w:w="252" w:type="pct"/>
            <w:tcBorders>
              <w:top w:val="nil"/>
              <w:left w:val="nil"/>
              <w:bottom w:val="nil"/>
              <w:right w:val="nil"/>
            </w:tcBorders>
            <w:shd w:val="clear" w:color="auto" w:fill="auto"/>
            <w:noWrap/>
            <w:vAlign w:val="center"/>
            <w:hideMark/>
          </w:tcPr>
          <w:p w14:paraId="4DF8C667"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0.25</w:t>
            </w:r>
          </w:p>
        </w:tc>
        <w:tc>
          <w:tcPr>
            <w:tcW w:w="252" w:type="pct"/>
            <w:tcBorders>
              <w:top w:val="nil"/>
              <w:left w:val="nil"/>
              <w:bottom w:val="nil"/>
              <w:right w:val="nil"/>
            </w:tcBorders>
            <w:shd w:val="clear" w:color="auto" w:fill="auto"/>
            <w:noWrap/>
            <w:vAlign w:val="center"/>
            <w:hideMark/>
          </w:tcPr>
          <w:p w14:paraId="5BE04F62"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0.24</w:t>
            </w:r>
          </w:p>
        </w:tc>
        <w:tc>
          <w:tcPr>
            <w:tcW w:w="278" w:type="pct"/>
            <w:tcBorders>
              <w:top w:val="nil"/>
              <w:left w:val="nil"/>
              <w:bottom w:val="nil"/>
              <w:right w:val="single" w:sz="8" w:space="0" w:color="auto"/>
            </w:tcBorders>
            <w:shd w:val="clear" w:color="auto" w:fill="auto"/>
            <w:noWrap/>
            <w:vAlign w:val="center"/>
            <w:hideMark/>
          </w:tcPr>
          <w:p w14:paraId="47524701"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-0.11</w:t>
            </w:r>
          </w:p>
        </w:tc>
        <w:tc>
          <w:tcPr>
            <w:tcW w:w="252" w:type="pct"/>
            <w:tcBorders>
              <w:top w:val="nil"/>
              <w:left w:val="nil"/>
              <w:bottom w:val="nil"/>
              <w:right w:val="nil"/>
            </w:tcBorders>
            <w:shd w:val="clear" w:color="auto" w:fill="auto"/>
            <w:noWrap/>
            <w:vAlign w:val="center"/>
            <w:hideMark/>
          </w:tcPr>
          <w:p w14:paraId="3A7ADA7D"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-0.14</w:t>
            </w:r>
          </w:p>
        </w:tc>
        <w:tc>
          <w:tcPr>
            <w:tcW w:w="252" w:type="pct"/>
            <w:tcBorders>
              <w:top w:val="nil"/>
              <w:left w:val="nil"/>
              <w:bottom w:val="nil"/>
              <w:right w:val="nil"/>
            </w:tcBorders>
            <w:shd w:val="clear" w:color="auto" w:fill="auto"/>
            <w:noWrap/>
            <w:vAlign w:val="center"/>
            <w:hideMark/>
          </w:tcPr>
          <w:p w14:paraId="161CC12F"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-0.32</w:t>
            </w:r>
          </w:p>
        </w:tc>
        <w:tc>
          <w:tcPr>
            <w:tcW w:w="278" w:type="pct"/>
            <w:tcBorders>
              <w:top w:val="nil"/>
              <w:left w:val="nil"/>
              <w:bottom w:val="nil"/>
              <w:right w:val="single" w:sz="8" w:space="0" w:color="auto"/>
            </w:tcBorders>
            <w:shd w:val="clear" w:color="auto" w:fill="auto"/>
            <w:noWrap/>
            <w:vAlign w:val="center"/>
            <w:hideMark/>
          </w:tcPr>
          <w:p w14:paraId="682BDE65"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-0.37</w:t>
            </w:r>
          </w:p>
        </w:tc>
        <w:tc>
          <w:tcPr>
            <w:tcW w:w="252" w:type="pct"/>
            <w:tcBorders>
              <w:top w:val="nil"/>
              <w:left w:val="nil"/>
              <w:bottom w:val="nil"/>
              <w:right w:val="nil"/>
            </w:tcBorders>
            <w:shd w:val="clear" w:color="auto" w:fill="auto"/>
            <w:noWrap/>
            <w:vAlign w:val="center"/>
            <w:hideMark/>
          </w:tcPr>
          <w:p w14:paraId="75FFBCFA"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-0.13</w:t>
            </w:r>
          </w:p>
        </w:tc>
        <w:tc>
          <w:tcPr>
            <w:tcW w:w="252" w:type="pct"/>
            <w:tcBorders>
              <w:top w:val="nil"/>
              <w:left w:val="nil"/>
              <w:bottom w:val="nil"/>
              <w:right w:val="nil"/>
            </w:tcBorders>
            <w:shd w:val="clear" w:color="auto" w:fill="auto"/>
            <w:noWrap/>
            <w:vAlign w:val="center"/>
            <w:hideMark/>
          </w:tcPr>
          <w:p w14:paraId="6F01BF6C"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-0.25</w:t>
            </w:r>
          </w:p>
        </w:tc>
        <w:tc>
          <w:tcPr>
            <w:tcW w:w="278" w:type="pct"/>
            <w:tcBorders>
              <w:top w:val="nil"/>
              <w:left w:val="nil"/>
              <w:bottom w:val="nil"/>
              <w:right w:val="single" w:sz="8" w:space="0" w:color="auto"/>
            </w:tcBorders>
            <w:shd w:val="clear" w:color="auto" w:fill="auto"/>
            <w:noWrap/>
            <w:vAlign w:val="center"/>
            <w:hideMark/>
          </w:tcPr>
          <w:p w14:paraId="31199523" w14:textId="77777777" w:rsidR="009F4DD4" w:rsidRPr="001935E9" w:rsidRDefault="009F4DD4" w:rsidP="007C64D7">
            <w:pPr>
              <w:jc w:val="center"/>
              <w:rPr>
                <w:rFonts w:ascii="Times New Roman" w:eastAsia="Times New Roman" w:hAnsi="Times New Roman" w:cs="Times New Roman"/>
                <w:color w:val="FF0000"/>
                <w:sz w:val="18"/>
                <w:szCs w:val="18"/>
              </w:rPr>
            </w:pPr>
            <w:r w:rsidRPr="001935E9">
              <w:rPr>
                <w:rFonts w:ascii="Times New Roman" w:eastAsia="Times New Roman" w:hAnsi="Times New Roman" w:cs="Times New Roman"/>
                <w:color w:val="FF0000"/>
                <w:sz w:val="18"/>
                <w:szCs w:val="18"/>
              </w:rPr>
              <w:t>-0.68</w:t>
            </w:r>
          </w:p>
        </w:tc>
      </w:tr>
      <w:tr w:rsidR="009F4DD4" w:rsidRPr="001935E9" w14:paraId="0FC924B9" w14:textId="77777777" w:rsidTr="007C64D7">
        <w:trPr>
          <w:trHeight w:val="300"/>
        </w:trPr>
        <w:tc>
          <w:tcPr>
            <w:tcW w:w="404" w:type="pct"/>
            <w:tcBorders>
              <w:top w:val="nil"/>
              <w:left w:val="nil"/>
              <w:bottom w:val="nil"/>
              <w:right w:val="nil"/>
            </w:tcBorders>
            <w:shd w:val="clear" w:color="auto" w:fill="auto"/>
            <w:noWrap/>
            <w:vAlign w:val="center"/>
            <w:hideMark/>
          </w:tcPr>
          <w:p w14:paraId="377EFABF" w14:textId="77777777" w:rsidR="009F4DD4" w:rsidRPr="001935E9" w:rsidRDefault="009F4DD4" w:rsidP="007C64D7">
            <w:pP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DVU0854</w:t>
            </w:r>
          </w:p>
        </w:tc>
        <w:tc>
          <w:tcPr>
            <w:tcW w:w="2249" w:type="pct"/>
            <w:tcBorders>
              <w:top w:val="nil"/>
              <w:left w:val="nil"/>
              <w:bottom w:val="nil"/>
              <w:right w:val="single" w:sz="8" w:space="0" w:color="auto"/>
            </w:tcBorders>
            <w:shd w:val="clear" w:color="auto" w:fill="auto"/>
            <w:noWrap/>
            <w:vAlign w:val="center"/>
            <w:hideMark/>
          </w:tcPr>
          <w:p w14:paraId="1D6648FB" w14:textId="77777777" w:rsidR="009F4DD4" w:rsidRPr="001935E9" w:rsidRDefault="009F4DD4" w:rsidP="007C64D7">
            <w:pP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NirD protein, putative</w:t>
            </w:r>
          </w:p>
        </w:tc>
        <w:tc>
          <w:tcPr>
            <w:tcW w:w="252" w:type="pct"/>
            <w:tcBorders>
              <w:top w:val="nil"/>
              <w:left w:val="nil"/>
              <w:bottom w:val="nil"/>
              <w:right w:val="nil"/>
            </w:tcBorders>
            <w:shd w:val="clear" w:color="auto" w:fill="auto"/>
            <w:noWrap/>
            <w:vAlign w:val="center"/>
            <w:hideMark/>
          </w:tcPr>
          <w:p w14:paraId="780A859E"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0.2</w:t>
            </w:r>
          </w:p>
        </w:tc>
        <w:tc>
          <w:tcPr>
            <w:tcW w:w="252" w:type="pct"/>
            <w:tcBorders>
              <w:top w:val="nil"/>
              <w:left w:val="nil"/>
              <w:bottom w:val="nil"/>
              <w:right w:val="nil"/>
            </w:tcBorders>
            <w:shd w:val="clear" w:color="auto" w:fill="auto"/>
            <w:noWrap/>
            <w:vAlign w:val="center"/>
            <w:hideMark/>
          </w:tcPr>
          <w:p w14:paraId="46B506B1"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-0.41</w:t>
            </w:r>
          </w:p>
        </w:tc>
        <w:tc>
          <w:tcPr>
            <w:tcW w:w="278" w:type="pct"/>
            <w:tcBorders>
              <w:top w:val="nil"/>
              <w:left w:val="nil"/>
              <w:bottom w:val="nil"/>
              <w:right w:val="single" w:sz="8" w:space="0" w:color="auto"/>
            </w:tcBorders>
            <w:shd w:val="clear" w:color="auto" w:fill="auto"/>
            <w:noWrap/>
            <w:vAlign w:val="center"/>
            <w:hideMark/>
          </w:tcPr>
          <w:p w14:paraId="29CE9DBA"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-0.17</w:t>
            </w:r>
          </w:p>
        </w:tc>
        <w:tc>
          <w:tcPr>
            <w:tcW w:w="252" w:type="pct"/>
            <w:tcBorders>
              <w:top w:val="nil"/>
              <w:left w:val="nil"/>
              <w:bottom w:val="nil"/>
              <w:right w:val="nil"/>
            </w:tcBorders>
            <w:shd w:val="clear" w:color="auto" w:fill="auto"/>
            <w:noWrap/>
            <w:vAlign w:val="center"/>
            <w:hideMark/>
          </w:tcPr>
          <w:p w14:paraId="7685B1D9"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-0.07</w:t>
            </w:r>
          </w:p>
        </w:tc>
        <w:tc>
          <w:tcPr>
            <w:tcW w:w="252" w:type="pct"/>
            <w:tcBorders>
              <w:top w:val="nil"/>
              <w:left w:val="nil"/>
              <w:bottom w:val="nil"/>
              <w:right w:val="nil"/>
            </w:tcBorders>
            <w:shd w:val="clear" w:color="auto" w:fill="auto"/>
            <w:noWrap/>
            <w:vAlign w:val="center"/>
            <w:hideMark/>
          </w:tcPr>
          <w:p w14:paraId="0204C467" w14:textId="77777777" w:rsidR="009F4DD4" w:rsidRPr="001935E9" w:rsidRDefault="009F4DD4" w:rsidP="007C64D7">
            <w:pPr>
              <w:jc w:val="center"/>
              <w:rPr>
                <w:rFonts w:ascii="Times New Roman" w:eastAsia="Times New Roman" w:hAnsi="Times New Roman" w:cs="Times New Roman"/>
                <w:color w:val="FF0000"/>
                <w:sz w:val="18"/>
                <w:szCs w:val="18"/>
              </w:rPr>
            </w:pPr>
            <w:r w:rsidRPr="001935E9">
              <w:rPr>
                <w:rFonts w:ascii="Times New Roman" w:eastAsia="Times New Roman" w:hAnsi="Times New Roman" w:cs="Times New Roman"/>
                <w:color w:val="FF0000"/>
                <w:sz w:val="18"/>
                <w:szCs w:val="18"/>
              </w:rPr>
              <w:t>-0.75</w:t>
            </w:r>
          </w:p>
        </w:tc>
        <w:tc>
          <w:tcPr>
            <w:tcW w:w="278" w:type="pct"/>
            <w:tcBorders>
              <w:top w:val="nil"/>
              <w:left w:val="nil"/>
              <w:bottom w:val="nil"/>
              <w:right w:val="single" w:sz="8" w:space="0" w:color="auto"/>
            </w:tcBorders>
            <w:shd w:val="clear" w:color="auto" w:fill="auto"/>
            <w:noWrap/>
            <w:vAlign w:val="center"/>
            <w:hideMark/>
          </w:tcPr>
          <w:p w14:paraId="0BEF4C8F" w14:textId="77777777" w:rsidR="009F4DD4" w:rsidRPr="00456FCD" w:rsidRDefault="009F4DD4" w:rsidP="007C64D7">
            <w:pPr>
              <w:jc w:val="center"/>
              <w:rPr>
                <w:rFonts w:ascii="Times New Roman" w:eastAsia="Times New Roman" w:hAnsi="Times New Roman" w:cs="Times New Roman"/>
                <w:color w:val="FF0000"/>
                <w:sz w:val="18"/>
                <w:szCs w:val="18"/>
              </w:rPr>
            </w:pPr>
            <w:r w:rsidRPr="00456FCD">
              <w:rPr>
                <w:rFonts w:ascii="Times New Roman" w:eastAsia="Times New Roman" w:hAnsi="Times New Roman" w:cs="Times New Roman"/>
                <w:color w:val="FF0000"/>
                <w:sz w:val="18"/>
                <w:szCs w:val="18"/>
              </w:rPr>
              <w:t>-0.65</w:t>
            </w:r>
          </w:p>
        </w:tc>
        <w:tc>
          <w:tcPr>
            <w:tcW w:w="252" w:type="pct"/>
            <w:tcBorders>
              <w:top w:val="nil"/>
              <w:left w:val="nil"/>
              <w:bottom w:val="nil"/>
              <w:right w:val="nil"/>
            </w:tcBorders>
            <w:shd w:val="clear" w:color="auto" w:fill="auto"/>
            <w:noWrap/>
            <w:vAlign w:val="center"/>
            <w:hideMark/>
          </w:tcPr>
          <w:p w14:paraId="7658B2B6"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0.07</w:t>
            </w:r>
          </w:p>
        </w:tc>
        <w:tc>
          <w:tcPr>
            <w:tcW w:w="252" w:type="pct"/>
            <w:tcBorders>
              <w:top w:val="nil"/>
              <w:left w:val="nil"/>
              <w:bottom w:val="nil"/>
              <w:right w:val="nil"/>
            </w:tcBorders>
            <w:shd w:val="clear" w:color="auto" w:fill="auto"/>
            <w:noWrap/>
            <w:vAlign w:val="center"/>
            <w:hideMark/>
          </w:tcPr>
          <w:p w14:paraId="43CCD9C2" w14:textId="77777777" w:rsidR="009F4DD4" w:rsidRPr="00456FCD" w:rsidRDefault="009F4DD4" w:rsidP="007C64D7">
            <w:pPr>
              <w:jc w:val="center"/>
              <w:rPr>
                <w:rFonts w:ascii="Times New Roman" w:eastAsia="Times New Roman" w:hAnsi="Times New Roman" w:cs="Times New Roman"/>
                <w:color w:val="FF0000"/>
                <w:sz w:val="18"/>
                <w:szCs w:val="18"/>
              </w:rPr>
            </w:pPr>
            <w:r w:rsidRPr="00456FCD">
              <w:rPr>
                <w:rFonts w:ascii="Times New Roman" w:eastAsia="Times New Roman" w:hAnsi="Times New Roman" w:cs="Times New Roman"/>
                <w:color w:val="FF0000"/>
                <w:sz w:val="18"/>
                <w:szCs w:val="18"/>
              </w:rPr>
              <w:t>-0.57</w:t>
            </w:r>
          </w:p>
        </w:tc>
        <w:tc>
          <w:tcPr>
            <w:tcW w:w="278" w:type="pct"/>
            <w:tcBorders>
              <w:top w:val="nil"/>
              <w:left w:val="nil"/>
              <w:bottom w:val="nil"/>
              <w:right w:val="single" w:sz="8" w:space="0" w:color="auto"/>
            </w:tcBorders>
            <w:shd w:val="clear" w:color="auto" w:fill="auto"/>
            <w:noWrap/>
            <w:vAlign w:val="center"/>
            <w:hideMark/>
          </w:tcPr>
          <w:p w14:paraId="24CAB687"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-0.43</w:t>
            </w:r>
          </w:p>
        </w:tc>
      </w:tr>
      <w:tr w:rsidR="009F4DD4" w:rsidRPr="001935E9" w14:paraId="327DA7BB" w14:textId="77777777" w:rsidTr="007C64D7">
        <w:trPr>
          <w:trHeight w:val="300"/>
        </w:trPr>
        <w:tc>
          <w:tcPr>
            <w:tcW w:w="404" w:type="pct"/>
            <w:tcBorders>
              <w:top w:val="nil"/>
              <w:left w:val="nil"/>
              <w:bottom w:val="nil"/>
              <w:right w:val="nil"/>
            </w:tcBorders>
            <w:shd w:val="clear" w:color="auto" w:fill="auto"/>
            <w:noWrap/>
            <w:vAlign w:val="center"/>
            <w:hideMark/>
          </w:tcPr>
          <w:p w14:paraId="32929238" w14:textId="77777777" w:rsidR="009F4DD4" w:rsidRPr="001935E9" w:rsidRDefault="009F4DD4" w:rsidP="007C64D7">
            <w:pP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DVU0857</w:t>
            </w:r>
          </w:p>
        </w:tc>
        <w:tc>
          <w:tcPr>
            <w:tcW w:w="2249" w:type="pct"/>
            <w:tcBorders>
              <w:top w:val="nil"/>
              <w:left w:val="nil"/>
              <w:bottom w:val="nil"/>
              <w:right w:val="single" w:sz="8" w:space="0" w:color="auto"/>
            </w:tcBorders>
            <w:shd w:val="clear" w:color="auto" w:fill="auto"/>
            <w:noWrap/>
            <w:vAlign w:val="center"/>
            <w:hideMark/>
          </w:tcPr>
          <w:p w14:paraId="3C002CFC" w14:textId="77777777" w:rsidR="009F4DD4" w:rsidRPr="001935E9" w:rsidRDefault="009F4DD4" w:rsidP="007C64D7">
            <w:pP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Radical SAM domain protein</w:t>
            </w:r>
          </w:p>
        </w:tc>
        <w:tc>
          <w:tcPr>
            <w:tcW w:w="252" w:type="pct"/>
            <w:tcBorders>
              <w:top w:val="nil"/>
              <w:left w:val="nil"/>
              <w:bottom w:val="nil"/>
              <w:right w:val="nil"/>
            </w:tcBorders>
            <w:shd w:val="clear" w:color="auto" w:fill="auto"/>
            <w:noWrap/>
            <w:vAlign w:val="center"/>
            <w:hideMark/>
          </w:tcPr>
          <w:p w14:paraId="6DCA93B0"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0.19</w:t>
            </w:r>
          </w:p>
        </w:tc>
        <w:tc>
          <w:tcPr>
            <w:tcW w:w="252" w:type="pct"/>
            <w:tcBorders>
              <w:top w:val="nil"/>
              <w:left w:val="nil"/>
              <w:bottom w:val="nil"/>
              <w:right w:val="nil"/>
            </w:tcBorders>
            <w:shd w:val="clear" w:color="auto" w:fill="auto"/>
            <w:noWrap/>
            <w:vAlign w:val="center"/>
            <w:hideMark/>
          </w:tcPr>
          <w:p w14:paraId="0F90C678"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-0.21</w:t>
            </w:r>
          </w:p>
        </w:tc>
        <w:tc>
          <w:tcPr>
            <w:tcW w:w="278" w:type="pct"/>
            <w:tcBorders>
              <w:top w:val="nil"/>
              <w:left w:val="nil"/>
              <w:bottom w:val="nil"/>
              <w:right w:val="single" w:sz="8" w:space="0" w:color="auto"/>
            </w:tcBorders>
            <w:shd w:val="clear" w:color="auto" w:fill="auto"/>
            <w:noWrap/>
            <w:vAlign w:val="center"/>
            <w:hideMark/>
          </w:tcPr>
          <w:p w14:paraId="401AA310"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w:t>
            </w:r>
          </w:p>
        </w:tc>
        <w:tc>
          <w:tcPr>
            <w:tcW w:w="252" w:type="pct"/>
            <w:tcBorders>
              <w:top w:val="nil"/>
              <w:left w:val="nil"/>
              <w:bottom w:val="nil"/>
              <w:right w:val="nil"/>
            </w:tcBorders>
            <w:shd w:val="clear" w:color="auto" w:fill="auto"/>
            <w:noWrap/>
            <w:vAlign w:val="center"/>
            <w:hideMark/>
          </w:tcPr>
          <w:p w14:paraId="58EE82DD"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-0.29</w:t>
            </w:r>
          </w:p>
        </w:tc>
        <w:tc>
          <w:tcPr>
            <w:tcW w:w="252" w:type="pct"/>
            <w:tcBorders>
              <w:top w:val="nil"/>
              <w:left w:val="nil"/>
              <w:bottom w:val="nil"/>
              <w:right w:val="nil"/>
            </w:tcBorders>
            <w:shd w:val="clear" w:color="auto" w:fill="auto"/>
            <w:noWrap/>
            <w:vAlign w:val="center"/>
            <w:hideMark/>
          </w:tcPr>
          <w:p w14:paraId="511F4142"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-0.31</w:t>
            </w:r>
          </w:p>
        </w:tc>
        <w:tc>
          <w:tcPr>
            <w:tcW w:w="278" w:type="pct"/>
            <w:tcBorders>
              <w:top w:val="nil"/>
              <w:left w:val="nil"/>
              <w:bottom w:val="nil"/>
              <w:right w:val="single" w:sz="8" w:space="0" w:color="auto"/>
            </w:tcBorders>
            <w:shd w:val="clear" w:color="auto" w:fill="auto"/>
            <w:noWrap/>
            <w:vAlign w:val="center"/>
            <w:hideMark/>
          </w:tcPr>
          <w:p w14:paraId="37176D2D"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-0.14</w:t>
            </w:r>
          </w:p>
        </w:tc>
        <w:tc>
          <w:tcPr>
            <w:tcW w:w="252" w:type="pct"/>
            <w:tcBorders>
              <w:top w:val="nil"/>
              <w:left w:val="nil"/>
              <w:bottom w:val="nil"/>
              <w:right w:val="nil"/>
            </w:tcBorders>
            <w:shd w:val="clear" w:color="auto" w:fill="auto"/>
            <w:noWrap/>
            <w:vAlign w:val="center"/>
            <w:hideMark/>
          </w:tcPr>
          <w:p w14:paraId="18C415EA"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-0.35</w:t>
            </w:r>
          </w:p>
        </w:tc>
        <w:tc>
          <w:tcPr>
            <w:tcW w:w="252" w:type="pct"/>
            <w:tcBorders>
              <w:top w:val="nil"/>
              <w:left w:val="nil"/>
              <w:bottom w:val="nil"/>
              <w:right w:val="nil"/>
            </w:tcBorders>
            <w:shd w:val="clear" w:color="auto" w:fill="auto"/>
            <w:noWrap/>
            <w:vAlign w:val="center"/>
            <w:hideMark/>
          </w:tcPr>
          <w:p w14:paraId="35897F2F" w14:textId="77777777" w:rsidR="009F4DD4" w:rsidRPr="001935E9" w:rsidRDefault="009F4DD4" w:rsidP="007C64D7">
            <w:pPr>
              <w:jc w:val="center"/>
              <w:rPr>
                <w:rFonts w:ascii="Times New Roman" w:eastAsia="Times New Roman" w:hAnsi="Times New Roman" w:cs="Times New Roman"/>
                <w:color w:val="FF0000"/>
                <w:sz w:val="18"/>
                <w:szCs w:val="18"/>
              </w:rPr>
            </w:pPr>
            <w:r w:rsidRPr="001935E9">
              <w:rPr>
                <w:rFonts w:ascii="Times New Roman" w:eastAsia="Times New Roman" w:hAnsi="Times New Roman" w:cs="Times New Roman"/>
                <w:color w:val="FF0000"/>
                <w:sz w:val="18"/>
                <w:szCs w:val="18"/>
              </w:rPr>
              <w:t>-0.64</w:t>
            </w:r>
          </w:p>
        </w:tc>
        <w:tc>
          <w:tcPr>
            <w:tcW w:w="278" w:type="pct"/>
            <w:tcBorders>
              <w:top w:val="nil"/>
              <w:left w:val="nil"/>
              <w:bottom w:val="nil"/>
              <w:right w:val="single" w:sz="8" w:space="0" w:color="auto"/>
            </w:tcBorders>
            <w:shd w:val="clear" w:color="auto" w:fill="auto"/>
            <w:noWrap/>
            <w:vAlign w:val="center"/>
            <w:hideMark/>
          </w:tcPr>
          <w:p w14:paraId="76E10B5B"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-0.45</w:t>
            </w:r>
          </w:p>
        </w:tc>
      </w:tr>
      <w:tr w:rsidR="009F4DD4" w:rsidRPr="001935E9" w14:paraId="1AEF427A" w14:textId="77777777" w:rsidTr="007C64D7">
        <w:trPr>
          <w:trHeight w:val="300"/>
        </w:trPr>
        <w:tc>
          <w:tcPr>
            <w:tcW w:w="404" w:type="pct"/>
            <w:tcBorders>
              <w:top w:val="nil"/>
              <w:left w:val="nil"/>
              <w:bottom w:val="nil"/>
              <w:right w:val="nil"/>
            </w:tcBorders>
            <w:shd w:val="clear" w:color="auto" w:fill="auto"/>
            <w:noWrap/>
            <w:vAlign w:val="center"/>
            <w:hideMark/>
          </w:tcPr>
          <w:p w14:paraId="19988C93" w14:textId="77777777" w:rsidR="009F4DD4" w:rsidRPr="001935E9" w:rsidRDefault="009F4DD4" w:rsidP="007C64D7">
            <w:pP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DVU1030</w:t>
            </w:r>
          </w:p>
        </w:tc>
        <w:tc>
          <w:tcPr>
            <w:tcW w:w="2249" w:type="pct"/>
            <w:tcBorders>
              <w:top w:val="nil"/>
              <w:left w:val="nil"/>
              <w:bottom w:val="nil"/>
              <w:right w:val="single" w:sz="8" w:space="0" w:color="auto"/>
            </w:tcBorders>
            <w:shd w:val="clear" w:color="auto" w:fill="auto"/>
            <w:noWrap/>
            <w:vAlign w:val="center"/>
            <w:hideMark/>
          </w:tcPr>
          <w:p w14:paraId="0C559C80" w14:textId="77777777" w:rsidR="009F4DD4" w:rsidRPr="001935E9" w:rsidRDefault="009F4DD4" w:rsidP="007C64D7">
            <w:pP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Universal stress protein</w:t>
            </w:r>
          </w:p>
        </w:tc>
        <w:tc>
          <w:tcPr>
            <w:tcW w:w="252" w:type="pct"/>
            <w:tcBorders>
              <w:top w:val="nil"/>
              <w:left w:val="nil"/>
              <w:bottom w:val="nil"/>
              <w:right w:val="nil"/>
            </w:tcBorders>
            <w:shd w:val="clear" w:color="auto" w:fill="auto"/>
            <w:noWrap/>
            <w:vAlign w:val="center"/>
            <w:hideMark/>
          </w:tcPr>
          <w:p w14:paraId="4B619DB6"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0.15</w:t>
            </w:r>
          </w:p>
        </w:tc>
        <w:tc>
          <w:tcPr>
            <w:tcW w:w="252" w:type="pct"/>
            <w:tcBorders>
              <w:top w:val="nil"/>
              <w:left w:val="nil"/>
              <w:bottom w:val="nil"/>
              <w:right w:val="nil"/>
            </w:tcBorders>
            <w:shd w:val="clear" w:color="auto" w:fill="auto"/>
            <w:noWrap/>
            <w:vAlign w:val="center"/>
            <w:hideMark/>
          </w:tcPr>
          <w:p w14:paraId="7AEC2655"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0.2</w:t>
            </w:r>
          </w:p>
        </w:tc>
        <w:tc>
          <w:tcPr>
            <w:tcW w:w="278" w:type="pct"/>
            <w:tcBorders>
              <w:top w:val="nil"/>
              <w:left w:val="nil"/>
              <w:bottom w:val="nil"/>
              <w:right w:val="single" w:sz="8" w:space="0" w:color="auto"/>
            </w:tcBorders>
            <w:shd w:val="clear" w:color="auto" w:fill="auto"/>
            <w:noWrap/>
            <w:vAlign w:val="center"/>
            <w:hideMark/>
          </w:tcPr>
          <w:p w14:paraId="50877534"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0.08</w:t>
            </w:r>
          </w:p>
        </w:tc>
        <w:tc>
          <w:tcPr>
            <w:tcW w:w="252" w:type="pct"/>
            <w:tcBorders>
              <w:top w:val="nil"/>
              <w:left w:val="nil"/>
              <w:bottom w:val="nil"/>
              <w:right w:val="nil"/>
            </w:tcBorders>
            <w:shd w:val="clear" w:color="auto" w:fill="auto"/>
            <w:noWrap/>
            <w:vAlign w:val="center"/>
            <w:hideMark/>
          </w:tcPr>
          <w:p w14:paraId="77A81C23"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0.42</w:t>
            </w:r>
          </w:p>
        </w:tc>
        <w:tc>
          <w:tcPr>
            <w:tcW w:w="252" w:type="pct"/>
            <w:tcBorders>
              <w:top w:val="nil"/>
              <w:left w:val="nil"/>
              <w:bottom w:val="nil"/>
              <w:right w:val="nil"/>
            </w:tcBorders>
            <w:shd w:val="clear" w:color="auto" w:fill="auto"/>
            <w:noWrap/>
            <w:vAlign w:val="center"/>
            <w:hideMark/>
          </w:tcPr>
          <w:p w14:paraId="074C592A" w14:textId="77777777" w:rsidR="009F4DD4" w:rsidRPr="001935E9" w:rsidRDefault="009F4DD4" w:rsidP="007C64D7">
            <w:pPr>
              <w:jc w:val="center"/>
              <w:rPr>
                <w:rFonts w:ascii="Times New Roman" w:eastAsia="Times New Roman" w:hAnsi="Times New Roman" w:cs="Times New Roman"/>
                <w:color w:val="FF0000"/>
                <w:sz w:val="18"/>
                <w:szCs w:val="18"/>
              </w:rPr>
            </w:pPr>
            <w:r w:rsidRPr="001935E9">
              <w:rPr>
                <w:rFonts w:ascii="Times New Roman" w:eastAsia="Times New Roman" w:hAnsi="Times New Roman" w:cs="Times New Roman"/>
                <w:color w:val="FF0000"/>
                <w:sz w:val="18"/>
                <w:szCs w:val="18"/>
              </w:rPr>
              <w:t>0.75</w:t>
            </w:r>
          </w:p>
        </w:tc>
        <w:tc>
          <w:tcPr>
            <w:tcW w:w="278" w:type="pct"/>
            <w:tcBorders>
              <w:top w:val="nil"/>
              <w:left w:val="nil"/>
              <w:bottom w:val="nil"/>
              <w:right w:val="single" w:sz="8" w:space="0" w:color="auto"/>
            </w:tcBorders>
            <w:shd w:val="clear" w:color="auto" w:fill="auto"/>
            <w:noWrap/>
            <w:vAlign w:val="center"/>
            <w:hideMark/>
          </w:tcPr>
          <w:p w14:paraId="170549D9" w14:textId="77777777" w:rsidR="009F4DD4" w:rsidRPr="001935E9" w:rsidRDefault="009F4DD4" w:rsidP="007C64D7">
            <w:pPr>
              <w:jc w:val="center"/>
              <w:rPr>
                <w:rFonts w:ascii="Times New Roman" w:eastAsia="Times New Roman" w:hAnsi="Times New Roman" w:cs="Times New Roman"/>
                <w:color w:val="FF0000"/>
                <w:sz w:val="18"/>
                <w:szCs w:val="18"/>
              </w:rPr>
            </w:pPr>
            <w:r w:rsidRPr="001935E9">
              <w:rPr>
                <w:rFonts w:ascii="Times New Roman" w:eastAsia="Times New Roman" w:hAnsi="Times New Roman" w:cs="Times New Roman"/>
                <w:color w:val="FF0000"/>
                <w:sz w:val="18"/>
                <w:szCs w:val="18"/>
              </w:rPr>
              <w:t>0.84</w:t>
            </w:r>
          </w:p>
        </w:tc>
        <w:tc>
          <w:tcPr>
            <w:tcW w:w="252" w:type="pct"/>
            <w:tcBorders>
              <w:top w:val="nil"/>
              <w:left w:val="nil"/>
              <w:bottom w:val="nil"/>
              <w:right w:val="nil"/>
            </w:tcBorders>
            <w:shd w:val="clear" w:color="auto" w:fill="auto"/>
            <w:noWrap/>
            <w:vAlign w:val="center"/>
            <w:hideMark/>
          </w:tcPr>
          <w:p w14:paraId="40EEB60A"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0.03</w:t>
            </w:r>
          </w:p>
        </w:tc>
        <w:tc>
          <w:tcPr>
            <w:tcW w:w="252" w:type="pct"/>
            <w:tcBorders>
              <w:top w:val="nil"/>
              <w:left w:val="nil"/>
              <w:bottom w:val="nil"/>
              <w:right w:val="nil"/>
            </w:tcBorders>
            <w:shd w:val="clear" w:color="auto" w:fill="auto"/>
            <w:noWrap/>
            <w:vAlign w:val="center"/>
            <w:hideMark/>
          </w:tcPr>
          <w:p w14:paraId="20CA7DEB" w14:textId="77777777" w:rsidR="009F4DD4" w:rsidRPr="001935E9" w:rsidRDefault="009F4DD4" w:rsidP="007C64D7">
            <w:pPr>
              <w:jc w:val="center"/>
              <w:rPr>
                <w:rFonts w:ascii="Times New Roman" w:eastAsia="Times New Roman" w:hAnsi="Times New Roman" w:cs="Times New Roman"/>
                <w:color w:val="FF0000"/>
                <w:sz w:val="18"/>
                <w:szCs w:val="18"/>
              </w:rPr>
            </w:pPr>
            <w:r w:rsidRPr="001935E9">
              <w:rPr>
                <w:rFonts w:ascii="Times New Roman" w:eastAsia="Times New Roman" w:hAnsi="Times New Roman" w:cs="Times New Roman"/>
                <w:color w:val="FF0000"/>
                <w:sz w:val="18"/>
                <w:szCs w:val="18"/>
              </w:rPr>
              <w:t>0.57</w:t>
            </w:r>
          </w:p>
        </w:tc>
        <w:tc>
          <w:tcPr>
            <w:tcW w:w="278" w:type="pct"/>
            <w:tcBorders>
              <w:top w:val="nil"/>
              <w:left w:val="nil"/>
              <w:bottom w:val="nil"/>
              <w:right w:val="single" w:sz="8" w:space="0" w:color="auto"/>
            </w:tcBorders>
            <w:shd w:val="clear" w:color="auto" w:fill="auto"/>
            <w:noWrap/>
            <w:vAlign w:val="center"/>
            <w:hideMark/>
          </w:tcPr>
          <w:p w14:paraId="134D6383" w14:textId="77777777" w:rsidR="009F4DD4" w:rsidRPr="001935E9" w:rsidRDefault="009F4DD4" w:rsidP="007C64D7">
            <w:pPr>
              <w:jc w:val="center"/>
              <w:rPr>
                <w:rFonts w:ascii="Times New Roman" w:eastAsia="Times New Roman" w:hAnsi="Times New Roman" w:cs="Times New Roman"/>
                <w:color w:val="FF0000"/>
                <w:sz w:val="18"/>
                <w:szCs w:val="18"/>
              </w:rPr>
            </w:pPr>
            <w:r w:rsidRPr="001935E9">
              <w:rPr>
                <w:rFonts w:ascii="Times New Roman" w:eastAsia="Times New Roman" w:hAnsi="Times New Roman" w:cs="Times New Roman"/>
                <w:color w:val="FF0000"/>
                <w:sz w:val="18"/>
                <w:szCs w:val="18"/>
              </w:rPr>
              <w:t>0.8</w:t>
            </w:r>
          </w:p>
        </w:tc>
      </w:tr>
      <w:tr w:rsidR="009F4DD4" w:rsidRPr="001935E9" w14:paraId="7523D815" w14:textId="77777777" w:rsidTr="007C64D7">
        <w:trPr>
          <w:trHeight w:val="300"/>
        </w:trPr>
        <w:tc>
          <w:tcPr>
            <w:tcW w:w="404" w:type="pct"/>
            <w:tcBorders>
              <w:top w:val="nil"/>
              <w:left w:val="nil"/>
              <w:bottom w:val="nil"/>
              <w:right w:val="nil"/>
            </w:tcBorders>
            <w:shd w:val="clear" w:color="auto" w:fill="auto"/>
            <w:noWrap/>
            <w:vAlign w:val="center"/>
            <w:hideMark/>
          </w:tcPr>
          <w:p w14:paraId="67D60A66" w14:textId="77777777" w:rsidR="009F4DD4" w:rsidRPr="001935E9" w:rsidRDefault="009F4DD4" w:rsidP="007C64D7">
            <w:pP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DVU1176</w:t>
            </w:r>
          </w:p>
        </w:tc>
        <w:tc>
          <w:tcPr>
            <w:tcW w:w="2249" w:type="pct"/>
            <w:tcBorders>
              <w:top w:val="nil"/>
              <w:left w:val="nil"/>
              <w:bottom w:val="nil"/>
              <w:right w:val="single" w:sz="8" w:space="0" w:color="auto"/>
            </w:tcBorders>
            <w:shd w:val="clear" w:color="auto" w:fill="auto"/>
            <w:noWrap/>
            <w:vAlign w:val="center"/>
            <w:hideMark/>
          </w:tcPr>
          <w:p w14:paraId="1959E138" w14:textId="77777777" w:rsidR="009F4DD4" w:rsidRPr="001935E9" w:rsidRDefault="009F4DD4" w:rsidP="007C64D7">
            <w:pP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Uncharacterized protein</w:t>
            </w:r>
          </w:p>
        </w:tc>
        <w:tc>
          <w:tcPr>
            <w:tcW w:w="252" w:type="pct"/>
            <w:tcBorders>
              <w:top w:val="nil"/>
              <w:left w:val="nil"/>
              <w:bottom w:val="nil"/>
              <w:right w:val="nil"/>
            </w:tcBorders>
            <w:shd w:val="clear" w:color="auto" w:fill="auto"/>
            <w:noWrap/>
            <w:vAlign w:val="center"/>
            <w:hideMark/>
          </w:tcPr>
          <w:p w14:paraId="2821E5FB"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0.13</w:t>
            </w:r>
          </w:p>
        </w:tc>
        <w:tc>
          <w:tcPr>
            <w:tcW w:w="252" w:type="pct"/>
            <w:tcBorders>
              <w:top w:val="nil"/>
              <w:left w:val="nil"/>
              <w:bottom w:val="nil"/>
              <w:right w:val="nil"/>
            </w:tcBorders>
            <w:shd w:val="clear" w:color="auto" w:fill="auto"/>
            <w:noWrap/>
            <w:vAlign w:val="center"/>
            <w:hideMark/>
          </w:tcPr>
          <w:p w14:paraId="37809059"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-0.08</w:t>
            </w:r>
          </w:p>
        </w:tc>
        <w:tc>
          <w:tcPr>
            <w:tcW w:w="278" w:type="pct"/>
            <w:tcBorders>
              <w:top w:val="nil"/>
              <w:left w:val="nil"/>
              <w:bottom w:val="nil"/>
              <w:right w:val="single" w:sz="8" w:space="0" w:color="auto"/>
            </w:tcBorders>
            <w:shd w:val="clear" w:color="auto" w:fill="auto"/>
            <w:noWrap/>
            <w:vAlign w:val="center"/>
            <w:hideMark/>
          </w:tcPr>
          <w:p w14:paraId="5A2E68B8"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w:t>
            </w:r>
          </w:p>
        </w:tc>
        <w:tc>
          <w:tcPr>
            <w:tcW w:w="252" w:type="pct"/>
            <w:tcBorders>
              <w:top w:val="nil"/>
              <w:left w:val="nil"/>
              <w:bottom w:val="nil"/>
              <w:right w:val="nil"/>
            </w:tcBorders>
            <w:shd w:val="clear" w:color="auto" w:fill="auto"/>
            <w:noWrap/>
            <w:vAlign w:val="center"/>
            <w:hideMark/>
          </w:tcPr>
          <w:p w14:paraId="41743223"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0.02</w:t>
            </w:r>
          </w:p>
        </w:tc>
        <w:tc>
          <w:tcPr>
            <w:tcW w:w="252" w:type="pct"/>
            <w:tcBorders>
              <w:top w:val="nil"/>
              <w:left w:val="nil"/>
              <w:bottom w:val="nil"/>
              <w:right w:val="nil"/>
            </w:tcBorders>
            <w:shd w:val="clear" w:color="auto" w:fill="auto"/>
            <w:noWrap/>
            <w:vAlign w:val="center"/>
            <w:hideMark/>
          </w:tcPr>
          <w:p w14:paraId="21B433A5" w14:textId="77777777" w:rsidR="009F4DD4" w:rsidRPr="001935E9" w:rsidRDefault="009F4DD4" w:rsidP="007C64D7">
            <w:pPr>
              <w:jc w:val="center"/>
              <w:rPr>
                <w:rFonts w:ascii="Times New Roman" w:eastAsia="Times New Roman" w:hAnsi="Times New Roman" w:cs="Times New Roman"/>
                <w:color w:val="FF0000"/>
                <w:sz w:val="18"/>
                <w:szCs w:val="18"/>
              </w:rPr>
            </w:pPr>
            <w:r w:rsidRPr="001935E9">
              <w:rPr>
                <w:rFonts w:ascii="Times New Roman" w:eastAsia="Times New Roman" w:hAnsi="Times New Roman" w:cs="Times New Roman"/>
                <w:color w:val="FF0000"/>
                <w:sz w:val="18"/>
                <w:szCs w:val="18"/>
              </w:rPr>
              <w:t>-0.52</w:t>
            </w:r>
          </w:p>
        </w:tc>
        <w:tc>
          <w:tcPr>
            <w:tcW w:w="278" w:type="pct"/>
            <w:tcBorders>
              <w:top w:val="nil"/>
              <w:left w:val="nil"/>
              <w:bottom w:val="nil"/>
              <w:right w:val="single" w:sz="8" w:space="0" w:color="auto"/>
            </w:tcBorders>
            <w:shd w:val="clear" w:color="auto" w:fill="auto"/>
            <w:noWrap/>
            <w:vAlign w:val="center"/>
            <w:hideMark/>
          </w:tcPr>
          <w:p w14:paraId="192E0CFF"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-0.33</w:t>
            </w:r>
          </w:p>
        </w:tc>
        <w:tc>
          <w:tcPr>
            <w:tcW w:w="252" w:type="pct"/>
            <w:tcBorders>
              <w:top w:val="nil"/>
              <w:left w:val="nil"/>
              <w:bottom w:val="nil"/>
              <w:right w:val="nil"/>
            </w:tcBorders>
            <w:shd w:val="clear" w:color="auto" w:fill="auto"/>
            <w:noWrap/>
            <w:vAlign w:val="center"/>
            <w:hideMark/>
          </w:tcPr>
          <w:p w14:paraId="16B55420"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-0.08</w:t>
            </w:r>
          </w:p>
        </w:tc>
        <w:tc>
          <w:tcPr>
            <w:tcW w:w="252" w:type="pct"/>
            <w:tcBorders>
              <w:top w:val="nil"/>
              <w:left w:val="nil"/>
              <w:bottom w:val="nil"/>
              <w:right w:val="nil"/>
            </w:tcBorders>
            <w:shd w:val="clear" w:color="auto" w:fill="auto"/>
            <w:noWrap/>
            <w:vAlign w:val="center"/>
            <w:hideMark/>
          </w:tcPr>
          <w:p w14:paraId="45692006"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-0.36</w:t>
            </w:r>
          </w:p>
        </w:tc>
        <w:tc>
          <w:tcPr>
            <w:tcW w:w="278" w:type="pct"/>
            <w:tcBorders>
              <w:top w:val="nil"/>
              <w:left w:val="nil"/>
              <w:bottom w:val="nil"/>
              <w:right w:val="single" w:sz="8" w:space="0" w:color="auto"/>
            </w:tcBorders>
            <w:shd w:val="clear" w:color="auto" w:fill="auto"/>
            <w:noWrap/>
            <w:vAlign w:val="center"/>
            <w:hideMark/>
          </w:tcPr>
          <w:p w14:paraId="6CFE5C32"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-0.35</w:t>
            </w:r>
          </w:p>
        </w:tc>
      </w:tr>
      <w:tr w:rsidR="009F4DD4" w:rsidRPr="001935E9" w14:paraId="7F23B8B0" w14:textId="77777777" w:rsidTr="007C64D7">
        <w:trPr>
          <w:trHeight w:val="300"/>
        </w:trPr>
        <w:tc>
          <w:tcPr>
            <w:tcW w:w="404" w:type="pct"/>
            <w:tcBorders>
              <w:top w:val="nil"/>
              <w:left w:val="nil"/>
              <w:bottom w:val="nil"/>
              <w:right w:val="nil"/>
            </w:tcBorders>
            <w:shd w:val="clear" w:color="auto" w:fill="auto"/>
            <w:noWrap/>
            <w:vAlign w:val="center"/>
            <w:hideMark/>
          </w:tcPr>
          <w:p w14:paraId="7B258973" w14:textId="77777777" w:rsidR="009F4DD4" w:rsidRPr="001935E9" w:rsidRDefault="009F4DD4" w:rsidP="007C64D7">
            <w:pP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DVU1241</w:t>
            </w:r>
          </w:p>
        </w:tc>
        <w:tc>
          <w:tcPr>
            <w:tcW w:w="2249" w:type="pct"/>
            <w:tcBorders>
              <w:top w:val="nil"/>
              <w:left w:val="nil"/>
              <w:bottom w:val="nil"/>
              <w:right w:val="single" w:sz="8" w:space="0" w:color="auto"/>
            </w:tcBorders>
            <w:shd w:val="clear" w:color="auto" w:fill="auto"/>
            <w:noWrap/>
            <w:vAlign w:val="center"/>
            <w:hideMark/>
          </w:tcPr>
          <w:p w14:paraId="6A16E94D" w14:textId="77777777" w:rsidR="009F4DD4" w:rsidRPr="001935E9" w:rsidRDefault="009F4DD4" w:rsidP="007C64D7">
            <w:pP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Uncharacterized protein</w:t>
            </w:r>
          </w:p>
        </w:tc>
        <w:tc>
          <w:tcPr>
            <w:tcW w:w="252" w:type="pct"/>
            <w:tcBorders>
              <w:top w:val="nil"/>
              <w:left w:val="nil"/>
              <w:bottom w:val="nil"/>
              <w:right w:val="nil"/>
            </w:tcBorders>
            <w:shd w:val="clear" w:color="auto" w:fill="auto"/>
            <w:noWrap/>
            <w:vAlign w:val="center"/>
            <w:hideMark/>
          </w:tcPr>
          <w:p w14:paraId="0C0117CD"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0.11</w:t>
            </w:r>
          </w:p>
        </w:tc>
        <w:tc>
          <w:tcPr>
            <w:tcW w:w="252" w:type="pct"/>
            <w:tcBorders>
              <w:top w:val="nil"/>
              <w:left w:val="nil"/>
              <w:bottom w:val="nil"/>
              <w:right w:val="nil"/>
            </w:tcBorders>
            <w:shd w:val="clear" w:color="auto" w:fill="auto"/>
            <w:noWrap/>
            <w:vAlign w:val="center"/>
            <w:hideMark/>
          </w:tcPr>
          <w:p w14:paraId="20FACB5F" w14:textId="77777777" w:rsidR="009F4DD4" w:rsidRPr="001935E9" w:rsidRDefault="009F4DD4" w:rsidP="007C64D7">
            <w:pPr>
              <w:jc w:val="center"/>
              <w:rPr>
                <w:rFonts w:ascii="Times New Roman" w:eastAsia="Times New Roman" w:hAnsi="Times New Roman" w:cs="Times New Roman"/>
                <w:color w:val="FF0000"/>
                <w:sz w:val="18"/>
                <w:szCs w:val="18"/>
              </w:rPr>
            </w:pPr>
            <w:r w:rsidRPr="001935E9">
              <w:rPr>
                <w:rFonts w:ascii="Times New Roman" w:eastAsia="Times New Roman" w:hAnsi="Times New Roman" w:cs="Times New Roman"/>
                <w:color w:val="FF0000"/>
                <w:sz w:val="18"/>
                <w:szCs w:val="18"/>
              </w:rPr>
              <w:t>5.48</w:t>
            </w:r>
          </w:p>
        </w:tc>
        <w:tc>
          <w:tcPr>
            <w:tcW w:w="278" w:type="pct"/>
            <w:tcBorders>
              <w:top w:val="nil"/>
              <w:left w:val="nil"/>
              <w:bottom w:val="nil"/>
              <w:right w:val="single" w:sz="8" w:space="0" w:color="auto"/>
            </w:tcBorders>
            <w:shd w:val="clear" w:color="auto" w:fill="auto"/>
            <w:noWrap/>
            <w:vAlign w:val="center"/>
            <w:hideMark/>
          </w:tcPr>
          <w:p w14:paraId="5058C251" w14:textId="77777777" w:rsidR="009F4DD4" w:rsidRPr="001935E9" w:rsidRDefault="009F4DD4" w:rsidP="007C64D7">
            <w:pPr>
              <w:jc w:val="center"/>
              <w:rPr>
                <w:rFonts w:ascii="Times New Roman" w:eastAsia="Times New Roman" w:hAnsi="Times New Roman" w:cs="Times New Roman"/>
                <w:color w:val="FF0000"/>
                <w:sz w:val="18"/>
                <w:szCs w:val="18"/>
              </w:rPr>
            </w:pPr>
            <w:r w:rsidRPr="001935E9">
              <w:rPr>
                <w:rFonts w:ascii="Times New Roman" w:eastAsia="Times New Roman" w:hAnsi="Times New Roman" w:cs="Times New Roman"/>
                <w:color w:val="FF0000"/>
                <w:sz w:val="18"/>
                <w:szCs w:val="18"/>
              </w:rPr>
              <w:t>4.26</w:t>
            </w:r>
          </w:p>
        </w:tc>
        <w:tc>
          <w:tcPr>
            <w:tcW w:w="252" w:type="pct"/>
            <w:tcBorders>
              <w:top w:val="nil"/>
              <w:left w:val="nil"/>
              <w:bottom w:val="nil"/>
              <w:right w:val="nil"/>
            </w:tcBorders>
            <w:shd w:val="clear" w:color="auto" w:fill="auto"/>
            <w:noWrap/>
            <w:vAlign w:val="center"/>
            <w:hideMark/>
          </w:tcPr>
          <w:p w14:paraId="78239036"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3.63</w:t>
            </w:r>
          </w:p>
        </w:tc>
        <w:tc>
          <w:tcPr>
            <w:tcW w:w="252" w:type="pct"/>
            <w:tcBorders>
              <w:top w:val="nil"/>
              <w:left w:val="nil"/>
              <w:bottom w:val="nil"/>
              <w:right w:val="nil"/>
            </w:tcBorders>
            <w:shd w:val="clear" w:color="auto" w:fill="auto"/>
            <w:noWrap/>
            <w:vAlign w:val="center"/>
            <w:hideMark/>
          </w:tcPr>
          <w:p w14:paraId="07607250" w14:textId="77777777" w:rsidR="009F4DD4" w:rsidRPr="001935E9" w:rsidRDefault="009F4DD4" w:rsidP="007C64D7">
            <w:pPr>
              <w:jc w:val="center"/>
              <w:rPr>
                <w:rFonts w:ascii="Times New Roman" w:eastAsia="Times New Roman" w:hAnsi="Times New Roman" w:cs="Times New Roman"/>
                <w:color w:val="FF0000"/>
                <w:sz w:val="18"/>
                <w:szCs w:val="18"/>
              </w:rPr>
            </w:pPr>
            <w:r w:rsidRPr="001935E9">
              <w:rPr>
                <w:rFonts w:ascii="Times New Roman" w:eastAsia="Times New Roman" w:hAnsi="Times New Roman" w:cs="Times New Roman"/>
                <w:color w:val="FF0000"/>
                <w:sz w:val="18"/>
                <w:szCs w:val="18"/>
              </w:rPr>
              <w:t>5.1</w:t>
            </w:r>
          </w:p>
        </w:tc>
        <w:tc>
          <w:tcPr>
            <w:tcW w:w="278" w:type="pct"/>
            <w:tcBorders>
              <w:top w:val="nil"/>
              <w:left w:val="nil"/>
              <w:bottom w:val="nil"/>
              <w:right w:val="single" w:sz="8" w:space="0" w:color="auto"/>
            </w:tcBorders>
            <w:shd w:val="clear" w:color="auto" w:fill="auto"/>
            <w:noWrap/>
            <w:vAlign w:val="center"/>
            <w:hideMark/>
          </w:tcPr>
          <w:p w14:paraId="1A0E22EF" w14:textId="77777777" w:rsidR="009F4DD4" w:rsidRPr="001935E9" w:rsidRDefault="009F4DD4" w:rsidP="007C64D7">
            <w:pPr>
              <w:jc w:val="center"/>
              <w:rPr>
                <w:rFonts w:ascii="Times New Roman" w:eastAsia="Times New Roman" w:hAnsi="Times New Roman" w:cs="Times New Roman"/>
                <w:color w:val="FF0000"/>
                <w:sz w:val="18"/>
                <w:szCs w:val="18"/>
              </w:rPr>
            </w:pPr>
            <w:r w:rsidRPr="001935E9">
              <w:rPr>
                <w:rFonts w:ascii="Times New Roman" w:eastAsia="Times New Roman" w:hAnsi="Times New Roman" w:cs="Times New Roman"/>
                <w:color w:val="FF0000"/>
                <w:sz w:val="18"/>
                <w:szCs w:val="18"/>
              </w:rPr>
              <w:t>4.43</w:t>
            </w:r>
          </w:p>
        </w:tc>
        <w:tc>
          <w:tcPr>
            <w:tcW w:w="252" w:type="pct"/>
            <w:tcBorders>
              <w:top w:val="nil"/>
              <w:left w:val="nil"/>
              <w:bottom w:val="nil"/>
              <w:right w:val="nil"/>
            </w:tcBorders>
            <w:shd w:val="clear" w:color="auto" w:fill="auto"/>
            <w:noWrap/>
            <w:vAlign w:val="center"/>
            <w:hideMark/>
          </w:tcPr>
          <w:p w14:paraId="2B5EE352" w14:textId="77777777" w:rsidR="009F4DD4" w:rsidRPr="001935E9" w:rsidRDefault="009F4DD4" w:rsidP="007C64D7">
            <w:pPr>
              <w:jc w:val="center"/>
              <w:rPr>
                <w:rFonts w:ascii="Times New Roman" w:eastAsia="Times New Roman" w:hAnsi="Times New Roman" w:cs="Times New Roman"/>
                <w:color w:val="FF0000"/>
                <w:sz w:val="18"/>
                <w:szCs w:val="18"/>
              </w:rPr>
            </w:pPr>
            <w:r w:rsidRPr="001935E9">
              <w:rPr>
                <w:rFonts w:ascii="Times New Roman" w:eastAsia="Times New Roman" w:hAnsi="Times New Roman" w:cs="Times New Roman"/>
                <w:color w:val="FF0000"/>
                <w:sz w:val="18"/>
                <w:szCs w:val="18"/>
              </w:rPr>
              <w:t>3.28</w:t>
            </w:r>
          </w:p>
        </w:tc>
        <w:tc>
          <w:tcPr>
            <w:tcW w:w="252" w:type="pct"/>
            <w:tcBorders>
              <w:top w:val="nil"/>
              <w:left w:val="nil"/>
              <w:bottom w:val="nil"/>
              <w:right w:val="nil"/>
            </w:tcBorders>
            <w:shd w:val="clear" w:color="auto" w:fill="auto"/>
            <w:noWrap/>
            <w:vAlign w:val="center"/>
            <w:hideMark/>
          </w:tcPr>
          <w:p w14:paraId="724398FA" w14:textId="77777777" w:rsidR="009F4DD4" w:rsidRPr="001935E9" w:rsidRDefault="009F4DD4" w:rsidP="007C64D7">
            <w:pPr>
              <w:jc w:val="center"/>
              <w:rPr>
                <w:rFonts w:ascii="Times New Roman" w:eastAsia="Times New Roman" w:hAnsi="Times New Roman" w:cs="Times New Roman"/>
                <w:color w:val="FF0000"/>
                <w:sz w:val="18"/>
                <w:szCs w:val="18"/>
              </w:rPr>
            </w:pPr>
            <w:r w:rsidRPr="001935E9">
              <w:rPr>
                <w:rFonts w:ascii="Times New Roman" w:eastAsia="Times New Roman" w:hAnsi="Times New Roman" w:cs="Times New Roman"/>
                <w:color w:val="FF0000"/>
                <w:sz w:val="18"/>
                <w:szCs w:val="18"/>
              </w:rPr>
              <w:t>4.99</w:t>
            </w:r>
          </w:p>
        </w:tc>
        <w:tc>
          <w:tcPr>
            <w:tcW w:w="278" w:type="pct"/>
            <w:tcBorders>
              <w:top w:val="nil"/>
              <w:left w:val="nil"/>
              <w:bottom w:val="nil"/>
              <w:right w:val="single" w:sz="8" w:space="0" w:color="auto"/>
            </w:tcBorders>
            <w:shd w:val="clear" w:color="auto" w:fill="auto"/>
            <w:noWrap/>
            <w:vAlign w:val="center"/>
            <w:hideMark/>
          </w:tcPr>
          <w:p w14:paraId="2650A702" w14:textId="77777777" w:rsidR="009F4DD4" w:rsidRPr="001935E9" w:rsidRDefault="009F4DD4" w:rsidP="007C64D7">
            <w:pPr>
              <w:jc w:val="center"/>
              <w:rPr>
                <w:rFonts w:ascii="Times New Roman" w:eastAsia="Times New Roman" w:hAnsi="Times New Roman" w:cs="Times New Roman"/>
                <w:color w:val="FF0000"/>
                <w:sz w:val="18"/>
                <w:szCs w:val="18"/>
              </w:rPr>
            </w:pPr>
            <w:r w:rsidRPr="001935E9">
              <w:rPr>
                <w:rFonts w:ascii="Times New Roman" w:eastAsia="Times New Roman" w:hAnsi="Times New Roman" w:cs="Times New Roman"/>
                <w:color w:val="FF0000"/>
                <w:sz w:val="18"/>
                <w:szCs w:val="18"/>
              </w:rPr>
              <w:t>4.13</w:t>
            </w:r>
          </w:p>
        </w:tc>
      </w:tr>
      <w:tr w:rsidR="009F4DD4" w:rsidRPr="001935E9" w14:paraId="6993A1A3" w14:textId="77777777" w:rsidTr="007C64D7">
        <w:trPr>
          <w:trHeight w:val="300"/>
        </w:trPr>
        <w:tc>
          <w:tcPr>
            <w:tcW w:w="404" w:type="pct"/>
            <w:tcBorders>
              <w:top w:val="nil"/>
              <w:left w:val="nil"/>
              <w:bottom w:val="nil"/>
              <w:right w:val="nil"/>
            </w:tcBorders>
            <w:shd w:val="clear" w:color="auto" w:fill="auto"/>
            <w:noWrap/>
            <w:vAlign w:val="center"/>
            <w:hideMark/>
          </w:tcPr>
          <w:p w14:paraId="18712449" w14:textId="77777777" w:rsidR="009F4DD4" w:rsidRPr="001935E9" w:rsidRDefault="009F4DD4" w:rsidP="007C64D7">
            <w:pP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DVU1257</w:t>
            </w:r>
          </w:p>
        </w:tc>
        <w:tc>
          <w:tcPr>
            <w:tcW w:w="2249" w:type="pct"/>
            <w:tcBorders>
              <w:top w:val="nil"/>
              <w:left w:val="nil"/>
              <w:bottom w:val="nil"/>
              <w:right w:val="single" w:sz="8" w:space="0" w:color="auto"/>
            </w:tcBorders>
            <w:shd w:val="clear" w:color="auto" w:fill="auto"/>
            <w:noWrap/>
            <w:vAlign w:val="center"/>
            <w:hideMark/>
          </w:tcPr>
          <w:p w14:paraId="4789D12C" w14:textId="77777777" w:rsidR="009F4DD4" w:rsidRPr="001935E9" w:rsidRDefault="009F4DD4" w:rsidP="007C64D7">
            <w:pP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RNA-binding protein</w:t>
            </w:r>
          </w:p>
        </w:tc>
        <w:tc>
          <w:tcPr>
            <w:tcW w:w="252" w:type="pct"/>
            <w:tcBorders>
              <w:top w:val="nil"/>
              <w:left w:val="nil"/>
              <w:bottom w:val="nil"/>
              <w:right w:val="nil"/>
            </w:tcBorders>
            <w:shd w:val="clear" w:color="auto" w:fill="auto"/>
            <w:noWrap/>
            <w:vAlign w:val="center"/>
            <w:hideMark/>
          </w:tcPr>
          <w:p w14:paraId="0D2A57DC"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0.1</w:t>
            </w:r>
          </w:p>
        </w:tc>
        <w:tc>
          <w:tcPr>
            <w:tcW w:w="252" w:type="pct"/>
            <w:tcBorders>
              <w:top w:val="nil"/>
              <w:left w:val="nil"/>
              <w:bottom w:val="nil"/>
              <w:right w:val="nil"/>
            </w:tcBorders>
            <w:shd w:val="clear" w:color="auto" w:fill="auto"/>
            <w:noWrap/>
            <w:vAlign w:val="center"/>
            <w:hideMark/>
          </w:tcPr>
          <w:p w14:paraId="2C79425A"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0.01</w:t>
            </w:r>
          </w:p>
        </w:tc>
        <w:tc>
          <w:tcPr>
            <w:tcW w:w="278" w:type="pct"/>
            <w:tcBorders>
              <w:top w:val="nil"/>
              <w:left w:val="nil"/>
              <w:bottom w:val="nil"/>
              <w:right w:val="single" w:sz="8" w:space="0" w:color="auto"/>
            </w:tcBorders>
            <w:shd w:val="clear" w:color="auto" w:fill="auto"/>
            <w:noWrap/>
            <w:vAlign w:val="center"/>
            <w:hideMark/>
          </w:tcPr>
          <w:p w14:paraId="42F34FB6"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-0.15</w:t>
            </w:r>
          </w:p>
        </w:tc>
        <w:tc>
          <w:tcPr>
            <w:tcW w:w="252" w:type="pct"/>
            <w:tcBorders>
              <w:top w:val="nil"/>
              <w:left w:val="nil"/>
              <w:bottom w:val="nil"/>
              <w:right w:val="nil"/>
            </w:tcBorders>
            <w:shd w:val="clear" w:color="auto" w:fill="auto"/>
            <w:noWrap/>
            <w:vAlign w:val="center"/>
            <w:hideMark/>
          </w:tcPr>
          <w:p w14:paraId="0B45CADE"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-0.44</w:t>
            </w:r>
          </w:p>
        </w:tc>
        <w:tc>
          <w:tcPr>
            <w:tcW w:w="252" w:type="pct"/>
            <w:tcBorders>
              <w:top w:val="nil"/>
              <w:left w:val="nil"/>
              <w:bottom w:val="nil"/>
              <w:right w:val="nil"/>
            </w:tcBorders>
            <w:shd w:val="clear" w:color="auto" w:fill="auto"/>
            <w:noWrap/>
            <w:vAlign w:val="center"/>
            <w:hideMark/>
          </w:tcPr>
          <w:p w14:paraId="0F8460A5" w14:textId="77777777" w:rsidR="009F4DD4" w:rsidRPr="001935E9" w:rsidRDefault="009F4DD4" w:rsidP="007C64D7">
            <w:pPr>
              <w:jc w:val="center"/>
              <w:rPr>
                <w:rFonts w:ascii="Times New Roman" w:eastAsia="Times New Roman" w:hAnsi="Times New Roman" w:cs="Times New Roman"/>
                <w:color w:val="FF0000"/>
                <w:sz w:val="18"/>
                <w:szCs w:val="18"/>
              </w:rPr>
            </w:pPr>
            <w:r w:rsidRPr="001935E9">
              <w:rPr>
                <w:rFonts w:ascii="Times New Roman" w:eastAsia="Times New Roman" w:hAnsi="Times New Roman" w:cs="Times New Roman"/>
                <w:color w:val="FF0000"/>
                <w:sz w:val="18"/>
                <w:szCs w:val="18"/>
              </w:rPr>
              <w:t>-1.04</w:t>
            </w:r>
          </w:p>
        </w:tc>
        <w:tc>
          <w:tcPr>
            <w:tcW w:w="278" w:type="pct"/>
            <w:tcBorders>
              <w:top w:val="nil"/>
              <w:left w:val="nil"/>
              <w:bottom w:val="nil"/>
              <w:right w:val="single" w:sz="8" w:space="0" w:color="auto"/>
            </w:tcBorders>
            <w:shd w:val="clear" w:color="auto" w:fill="auto"/>
            <w:noWrap/>
            <w:vAlign w:val="center"/>
            <w:hideMark/>
          </w:tcPr>
          <w:p w14:paraId="647C640B" w14:textId="77777777" w:rsidR="009F4DD4" w:rsidRPr="001935E9" w:rsidRDefault="009F4DD4" w:rsidP="007C64D7">
            <w:pPr>
              <w:jc w:val="center"/>
              <w:rPr>
                <w:rFonts w:ascii="Times New Roman" w:eastAsia="Times New Roman" w:hAnsi="Times New Roman" w:cs="Times New Roman"/>
                <w:color w:val="FF0000"/>
                <w:sz w:val="18"/>
                <w:szCs w:val="18"/>
              </w:rPr>
            </w:pPr>
            <w:r w:rsidRPr="001935E9">
              <w:rPr>
                <w:rFonts w:ascii="Times New Roman" w:eastAsia="Times New Roman" w:hAnsi="Times New Roman" w:cs="Times New Roman"/>
                <w:color w:val="FF0000"/>
                <w:sz w:val="18"/>
                <w:szCs w:val="18"/>
              </w:rPr>
              <w:t>-0.95</w:t>
            </w:r>
          </w:p>
        </w:tc>
        <w:tc>
          <w:tcPr>
            <w:tcW w:w="252" w:type="pct"/>
            <w:tcBorders>
              <w:top w:val="nil"/>
              <w:left w:val="nil"/>
              <w:bottom w:val="nil"/>
              <w:right w:val="nil"/>
            </w:tcBorders>
            <w:shd w:val="clear" w:color="auto" w:fill="auto"/>
            <w:noWrap/>
            <w:vAlign w:val="center"/>
            <w:hideMark/>
          </w:tcPr>
          <w:p w14:paraId="1316EC7D" w14:textId="77777777" w:rsidR="009F4DD4" w:rsidRPr="00456FCD" w:rsidRDefault="009F4DD4" w:rsidP="007C64D7">
            <w:pPr>
              <w:jc w:val="center"/>
              <w:rPr>
                <w:rFonts w:ascii="Times New Roman" w:eastAsia="Times New Roman" w:hAnsi="Times New Roman" w:cs="Times New Roman"/>
                <w:color w:val="FF0000"/>
                <w:sz w:val="18"/>
                <w:szCs w:val="18"/>
              </w:rPr>
            </w:pPr>
            <w:r w:rsidRPr="00456FCD">
              <w:rPr>
                <w:rFonts w:ascii="Times New Roman" w:eastAsia="Times New Roman" w:hAnsi="Times New Roman" w:cs="Times New Roman"/>
                <w:color w:val="FF0000"/>
                <w:sz w:val="18"/>
                <w:szCs w:val="18"/>
              </w:rPr>
              <w:t>-0.53</w:t>
            </w:r>
          </w:p>
        </w:tc>
        <w:tc>
          <w:tcPr>
            <w:tcW w:w="252" w:type="pct"/>
            <w:tcBorders>
              <w:top w:val="nil"/>
              <w:left w:val="nil"/>
              <w:bottom w:val="nil"/>
              <w:right w:val="nil"/>
            </w:tcBorders>
            <w:shd w:val="clear" w:color="auto" w:fill="auto"/>
            <w:noWrap/>
            <w:vAlign w:val="center"/>
            <w:hideMark/>
          </w:tcPr>
          <w:p w14:paraId="717B3FDD" w14:textId="77777777" w:rsidR="009F4DD4" w:rsidRPr="00456FCD" w:rsidRDefault="009F4DD4" w:rsidP="007C64D7">
            <w:pPr>
              <w:jc w:val="center"/>
              <w:rPr>
                <w:rFonts w:ascii="Times New Roman" w:eastAsia="Times New Roman" w:hAnsi="Times New Roman" w:cs="Times New Roman"/>
                <w:color w:val="FF0000"/>
                <w:sz w:val="18"/>
                <w:szCs w:val="18"/>
              </w:rPr>
            </w:pPr>
            <w:r w:rsidRPr="00456FCD">
              <w:rPr>
                <w:rFonts w:ascii="Times New Roman" w:eastAsia="Times New Roman" w:hAnsi="Times New Roman" w:cs="Times New Roman"/>
                <w:color w:val="FF0000"/>
                <w:sz w:val="18"/>
                <w:szCs w:val="18"/>
              </w:rPr>
              <w:t>-0.65</w:t>
            </w:r>
          </w:p>
        </w:tc>
        <w:tc>
          <w:tcPr>
            <w:tcW w:w="278" w:type="pct"/>
            <w:tcBorders>
              <w:top w:val="nil"/>
              <w:left w:val="nil"/>
              <w:bottom w:val="nil"/>
              <w:right w:val="single" w:sz="8" w:space="0" w:color="auto"/>
            </w:tcBorders>
            <w:shd w:val="clear" w:color="auto" w:fill="auto"/>
            <w:noWrap/>
            <w:vAlign w:val="center"/>
            <w:hideMark/>
          </w:tcPr>
          <w:p w14:paraId="204DF3ED" w14:textId="77777777" w:rsidR="009F4DD4" w:rsidRPr="001935E9" w:rsidRDefault="009F4DD4" w:rsidP="007C64D7">
            <w:pPr>
              <w:jc w:val="center"/>
              <w:rPr>
                <w:rFonts w:ascii="Times New Roman" w:eastAsia="Times New Roman" w:hAnsi="Times New Roman" w:cs="Times New Roman"/>
                <w:color w:val="FF0000"/>
                <w:sz w:val="18"/>
                <w:szCs w:val="18"/>
              </w:rPr>
            </w:pPr>
            <w:r w:rsidRPr="001935E9">
              <w:rPr>
                <w:rFonts w:ascii="Times New Roman" w:eastAsia="Times New Roman" w:hAnsi="Times New Roman" w:cs="Times New Roman"/>
                <w:color w:val="FF0000"/>
                <w:sz w:val="18"/>
                <w:szCs w:val="18"/>
              </w:rPr>
              <w:t>-0.74</w:t>
            </w:r>
          </w:p>
        </w:tc>
      </w:tr>
      <w:tr w:rsidR="009F4DD4" w:rsidRPr="001935E9" w14:paraId="63C03B5F" w14:textId="77777777" w:rsidTr="007C64D7">
        <w:trPr>
          <w:trHeight w:val="300"/>
        </w:trPr>
        <w:tc>
          <w:tcPr>
            <w:tcW w:w="404" w:type="pct"/>
            <w:tcBorders>
              <w:top w:val="nil"/>
              <w:left w:val="nil"/>
              <w:bottom w:val="nil"/>
              <w:right w:val="nil"/>
            </w:tcBorders>
            <w:shd w:val="clear" w:color="auto" w:fill="auto"/>
            <w:noWrap/>
            <w:vAlign w:val="center"/>
            <w:hideMark/>
          </w:tcPr>
          <w:p w14:paraId="5FACE28C" w14:textId="77777777" w:rsidR="009F4DD4" w:rsidRPr="001935E9" w:rsidRDefault="009F4DD4" w:rsidP="007C64D7">
            <w:pP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DVU1260</w:t>
            </w:r>
          </w:p>
        </w:tc>
        <w:tc>
          <w:tcPr>
            <w:tcW w:w="2249" w:type="pct"/>
            <w:tcBorders>
              <w:top w:val="nil"/>
              <w:left w:val="nil"/>
              <w:bottom w:val="nil"/>
              <w:right w:val="single" w:sz="8" w:space="0" w:color="auto"/>
            </w:tcBorders>
            <w:shd w:val="clear" w:color="auto" w:fill="auto"/>
            <w:noWrap/>
            <w:vAlign w:val="center"/>
            <w:hideMark/>
          </w:tcPr>
          <w:p w14:paraId="067C0A20" w14:textId="77777777" w:rsidR="009F4DD4" w:rsidRPr="001935E9" w:rsidRDefault="009F4DD4" w:rsidP="007C64D7">
            <w:pP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Outer membrane protein P1, putative</w:t>
            </w:r>
          </w:p>
        </w:tc>
        <w:tc>
          <w:tcPr>
            <w:tcW w:w="252" w:type="pct"/>
            <w:tcBorders>
              <w:top w:val="nil"/>
              <w:left w:val="nil"/>
              <w:bottom w:val="nil"/>
              <w:right w:val="nil"/>
            </w:tcBorders>
            <w:shd w:val="clear" w:color="auto" w:fill="auto"/>
            <w:noWrap/>
            <w:vAlign w:val="center"/>
            <w:hideMark/>
          </w:tcPr>
          <w:p w14:paraId="5F9D2B5D"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0.1</w:t>
            </w:r>
          </w:p>
        </w:tc>
        <w:tc>
          <w:tcPr>
            <w:tcW w:w="252" w:type="pct"/>
            <w:tcBorders>
              <w:top w:val="nil"/>
              <w:left w:val="nil"/>
              <w:bottom w:val="nil"/>
              <w:right w:val="nil"/>
            </w:tcBorders>
            <w:shd w:val="clear" w:color="auto" w:fill="auto"/>
            <w:noWrap/>
            <w:vAlign w:val="center"/>
            <w:hideMark/>
          </w:tcPr>
          <w:p w14:paraId="2B958267"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0.11</w:t>
            </w:r>
          </w:p>
        </w:tc>
        <w:tc>
          <w:tcPr>
            <w:tcW w:w="278" w:type="pct"/>
            <w:tcBorders>
              <w:top w:val="nil"/>
              <w:left w:val="nil"/>
              <w:bottom w:val="nil"/>
              <w:right w:val="single" w:sz="8" w:space="0" w:color="auto"/>
            </w:tcBorders>
            <w:shd w:val="clear" w:color="auto" w:fill="auto"/>
            <w:noWrap/>
            <w:vAlign w:val="center"/>
            <w:hideMark/>
          </w:tcPr>
          <w:p w14:paraId="21B86750"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0.14</w:t>
            </w:r>
          </w:p>
        </w:tc>
        <w:tc>
          <w:tcPr>
            <w:tcW w:w="252" w:type="pct"/>
            <w:tcBorders>
              <w:top w:val="nil"/>
              <w:left w:val="nil"/>
              <w:bottom w:val="nil"/>
              <w:right w:val="nil"/>
            </w:tcBorders>
            <w:shd w:val="clear" w:color="auto" w:fill="auto"/>
            <w:noWrap/>
            <w:vAlign w:val="center"/>
            <w:hideMark/>
          </w:tcPr>
          <w:p w14:paraId="3A601CE3"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0.16</w:t>
            </w:r>
          </w:p>
        </w:tc>
        <w:tc>
          <w:tcPr>
            <w:tcW w:w="252" w:type="pct"/>
            <w:tcBorders>
              <w:top w:val="nil"/>
              <w:left w:val="nil"/>
              <w:bottom w:val="nil"/>
              <w:right w:val="nil"/>
            </w:tcBorders>
            <w:shd w:val="clear" w:color="auto" w:fill="auto"/>
            <w:noWrap/>
            <w:vAlign w:val="center"/>
            <w:hideMark/>
          </w:tcPr>
          <w:p w14:paraId="14410C7B"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0.4</w:t>
            </w:r>
          </w:p>
        </w:tc>
        <w:tc>
          <w:tcPr>
            <w:tcW w:w="278" w:type="pct"/>
            <w:tcBorders>
              <w:top w:val="nil"/>
              <w:left w:val="nil"/>
              <w:bottom w:val="nil"/>
              <w:right w:val="single" w:sz="8" w:space="0" w:color="auto"/>
            </w:tcBorders>
            <w:shd w:val="clear" w:color="auto" w:fill="auto"/>
            <w:noWrap/>
            <w:vAlign w:val="center"/>
            <w:hideMark/>
          </w:tcPr>
          <w:p w14:paraId="1E888042"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0.43</w:t>
            </w:r>
          </w:p>
        </w:tc>
        <w:tc>
          <w:tcPr>
            <w:tcW w:w="252" w:type="pct"/>
            <w:tcBorders>
              <w:top w:val="nil"/>
              <w:left w:val="nil"/>
              <w:bottom w:val="nil"/>
              <w:right w:val="nil"/>
            </w:tcBorders>
            <w:shd w:val="clear" w:color="auto" w:fill="auto"/>
            <w:noWrap/>
            <w:vAlign w:val="center"/>
            <w:hideMark/>
          </w:tcPr>
          <w:p w14:paraId="75AD38F1"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0.01</w:t>
            </w:r>
          </w:p>
        </w:tc>
        <w:tc>
          <w:tcPr>
            <w:tcW w:w="252" w:type="pct"/>
            <w:tcBorders>
              <w:top w:val="nil"/>
              <w:left w:val="nil"/>
              <w:bottom w:val="nil"/>
              <w:right w:val="nil"/>
            </w:tcBorders>
            <w:shd w:val="clear" w:color="auto" w:fill="auto"/>
            <w:noWrap/>
            <w:vAlign w:val="center"/>
            <w:hideMark/>
          </w:tcPr>
          <w:p w14:paraId="116E7502" w14:textId="77777777" w:rsidR="009F4DD4" w:rsidRPr="001935E9" w:rsidRDefault="009F4DD4" w:rsidP="007C64D7">
            <w:pPr>
              <w:jc w:val="center"/>
              <w:rPr>
                <w:rFonts w:ascii="Times New Roman" w:eastAsia="Times New Roman" w:hAnsi="Times New Roman" w:cs="Times New Roman"/>
                <w:color w:val="FF0000"/>
                <w:sz w:val="18"/>
                <w:szCs w:val="18"/>
              </w:rPr>
            </w:pPr>
            <w:r w:rsidRPr="001935E9">
              <w:rPr>
                <w:rFonts w:ascii="Times New Roman" w:eastAsia="Times New Roman" w:hAnsi="Times New Roman" w:cs="Times New Roman"/>
                <w:color w:val="FF0000"/>
                <w:sz w:val="18"/>
                <w:szCs w:val="18"/>
              </w:rPr>
              <w:t>0.53</w:t>
            </w:r>
          </w:p>
        </w:tc>
        <w:tc>
          <w:tcPr>
            <w:tcW w:w="278" w:type="pct"/>
            <w:tcBorders>
              <w:top w:val="nil"/>
              <w:left w:val="nil"/>
              <w:bottom w:val="nil"/>
              <w:right w:val="single" w:sz="8" w:space="0" w:color="auto"/>
            </w:tcBorders>
            <w:shd w:val="clear" w:color="auto" w:fill="auto"/>
            <w:noWrap/>
            <w:vAlign w:val="center"/>
            <w:hideMark/>
          </w:tcPr>
          <w:p w14:paraId="558B8027" w14:textId="77777777" w:rsidR="009F4DD4" w:rsidRPr="001935E9" w:rsidRDefault="009F4DD4" w:rsidP="007C64D7">
            <w:pPr>
              <w:jc w:val="center"/>
              <w:rPr>
                <w:rFonts w:ascii="Times New Roman" w:eastAsia="Times New Roman" w:hAnsi="Times New Roman" w:cs="Times New Roman"/>
                <w:color w:val="FF0000"/>
                <w:sz w:val="18"/>
                <w:szCs w:val="18"/>
              </w:rPr>
            </w:pPr>
            <w:r w:rsidRPr="001935E9">
              <w:rPr>
                <w:rFonts w:ascii="Times New Roman" w:eastAsia="Times New Roman" w:hAnsi="Times New Roman" w:cs="Times New Roman"/>
                <w:color w:val="FF0000"/>
                <w:sz w:val="18"/>
                <w:szCs w:val="18"/>
              </w:rPr>
              <w:t>0.63</w:t>
            </w:r>
          </w:p>
        </w:tc>
      </w:tr>
      <w:tr w:rsidR="009F4DD4" w:rsidRPr="001935E9" w14:paraId="0F873363" w14:textId="77777777" w:rsidTr="007C64D7">
        <w:trPr>
          <w:trHeight w:val="300"/>
        </w:trPr>
        <w:tc>
          <w:tcPr>
            <w:tcW w:w="404" w:type="pct"/>
            <w:tcBorders>
              <w:top w:val="nil"/>
              <w:left w:val="nil"/>
              <w:bottom w:val="nil"/>
              <w:right w:val="nil"/>
            </w:tcBorders>
            <w:shd w:val="clear" w:color="auto" w:fill="auto"/>
            <w:noWrap/>
            <w:vAlign w:val="center"/>
            <w:hideMark/>
          </w:tcPr>
          <w:p w14:paraId="60B2983B" w14:textId="77777777" w:rsidR="009F4DD4" w:rsidRPr="001935E9" w:rsidRDefault="009F4DD4" w:rsidP="007C64D7">
            <w:pP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DVU1343</w:t>
            </w:r>
          </w:p>
        </w:tc>
        <w:tc>
          <w:tcPr>
            <w:tcW w:w="2249" w:type="pct"/>
            <w:tcBorders>
              <w:top w:val="nil"/>
              <w:left w:val="nil"/>
              <w:bottom w:val="nil"/>
              <w:right w:val="single" w:sz="8" w:space="0" w:color="auto"/>
            </w:tcBorders>
            <w:shd w:val="clear" w:color="auto" w:fill="auto"/>
            <w:noWrap/>
            <w:vAlign w:val="center"/>
            <w:hideMark/>
          </w:tcPr>
          <w:p w14:paraId="3E86FEC7" w14:textId="77777777" w:rsidR="009F4DD4" w:rsidRPr="001935E9" w:rsidRDefault="009F4DD4" w:rsidP="007C64D7">
            <w:pP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Cation ABC transporter, periplasmc-binding protein</w:t>
            </w:r>
          </w:p>
        </w:tc>
        <w:tc>
          <w:tcPr>
            <w:tcW w:w="252" w:type="pct"/>
            <w:tcBorders>
              <w:top w:val="nil"/>
              <w:left w:val="nil"/>
              <w:bottom w:val="nil"/>
              <w:right w:val="nil"/>
            </w:tcBorders>
            <w:shd w:val="clear" w:color="auto" w:fill="auto"/>
            <w:noWrap/>
            <w:vAlign w:val="center"/>
            <w:hideMark/>
          </w:tcPr>
          <w:p w14:paraId="5BE8EEFC"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0.05</w:t>
            </w:r>
          </w:p>
        </w:tc>
        <w:tc>
          <w:tcPr>
            <w:tcW w:w="252" w:type="pct"/>
            <w:tcBorders>
              <w:top w:val="nil"/>
              <w:left w:val="nil"/>
              <w:bottom w:val="nil"/>
              <w:right w:val="nil"/>
            </w:tcBorders>
            <w:shd w:val="clear" w:color="auto" w:fill="auto"/>
            <w:noWrap/>
            <w:vAlign w:val="center"/>
            <w:hideMark/>
          </w:tcPr>
          <w:p w14:paraId="12251975"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0.36</w:t>
            </w:r>
          </w:p>
        </w:tc>
        <w:tc>
          <w:tcPr>
            <w:tcW w:w="278" w:type="pct"/>
            <w:tcBorders>
              <w:top w:val="nil"/>
              <w:left w:val="nil"/>
              <w:bottom w:val="nil"/>
              <w:right w:val="single" w:sz="8" w:space="0" w:color="auto"/>
            </w:tcBorders>
            <w:shd w:val="clear" w:color="auto" w:fill="auto"/>
            <w:noWrap/>
            <w:vAlign w:val="center"/>
            <w:hideMark/>
          </w:tcPr>
          <w:p w14:paraId="344E642A"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0.28</w:t>
            </w:r>
          </w:p>
        </w:tc>
        <w:tc>
          <w:tcPr>
            <w:tcW w:w="252" w:type="pct"/>
            <w:tcBorders>
              <w:top w:val="nil"/>
              <w:left w:val="nil"/>
              <w:bottom w:val="nil"/>
              <w:right w:val="nil"/>
            </w:tcBorders>
            <w:shd w:val="clear" w:color="auto" w:fill="auto"/>
            <w:noWrap/>
            <w:vAlign w:val="center"/>
            <w:hideMark/>
          </w:tcPr>
          <w:p w14:paraId="3E655DC0"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0.21</w:t>
            </w:r>
          </w:p>
        </w:tc>
        <w:tc>
          <w:tcPr>
            <w:tcW w:w="252" w:type="pct"/>
            <w:tcBorders>
              <w:top w:val="nil"/>
              <w:left w:val="nil"/>
              <w:bottom w:val="nil"/>
              <w:right w:val="nil"/>
            </w:tcBorders>
            <w:shd w:val="clear" w:color="auto" w:fill="auto"/>
            <w:noWrap/>
            <w:vAlign w:val="center"/>
            <w:hideMark/>
          </w:tcPr>
          <w:p w14:paraId="51CA54F5" w14:textId="77777777" w:rsidR="009F4DD4" w:rsidRPr="001935E9" w:rsidRDefault="009F4DD4" w:rsidP="007C64D7">
            <w:pPr>
              <w:jc w:val="center"/>
              <w:rPr>
                <w:rFonts w:ascii="Times New Roman" w:eastAsia="Times New Roman" w:hAnsi="Times New Roman" w:cs="Times New Roman"/>
                <w:color w:val="FF0000"/>
                <w:sz w:val="18"/>
                <w:szCs w:val="18"/>
              </w:rPr>
            </w:pPr>
            <w:r w:rsidRPr="001935E9">
              <w:rPr>
                <w:rFonts w:ascii="Times New Roman" w:eastAsia="Times New Roman" w:hAnsi="Times New Roman" w:cs="Times New Roman"/>
                <w:color w:val="FF0000"/>
                <w:sz w:val="18"/>
                <w:szCs w:val="18"/>
              </w:rPr>
              <w:t>1.16</w:t>
            </w:r>
          </w:p>
        </w:tc>
        <w:tc>
          <w:tcPr>
            <w:tcW w:w="278" w:type="pct"/>
            <w:tcBorders>
              <w:top w:val="nil"/>
              <w:left w:val="nil"/>
              <w:bottom w:val="nil"/>
              <w:right w:val="single" w:sz="8" w:space="0" w:color="auto"/>
            </w:tcBorders>
            <w:shd w:val="clear" w:color="auto" w:fill="auto"/>
            <w:noWrap/>
            <w:vAlign w:val="center"/>
            <w:hideMark/>
          </w:tcPr>
          <w:p w14:paraId="5A2A1C69" w14:textId="77777777" w:rsidR="009F4DD4" w:rsidRPr="00456FCD" w:rsidRDefault="009F4DD4" w:rsidP="007C64D7">
            <w:pPr>
              <w:jc w:val="center"/>
              <w:rPr>
                <w:rFonts w:ascii="Times New Roman" w:eastAsia="Times New Roman" w:hAnsi="Times New Roman" w:cs="Times New Roman"/>
                <w:color w:val="FF0000"/>
                <w:sz w:val="18"/>
                <w:szCs w:val="18"/>
              </w:rPr>
            </w:pPr>
            <w:r w:rsidRPr="00456FCD">
              <w:rPr>
                <w:rFonts w:ascii="Times New Roman" w:eastAsia="Times New Roman" w:hAnsi="Times New Roman" w:cs="Times New Roman"/>
                <w:color w:val="FF0000"/>
                <w:sz w:val="18"/>
                <w:szCs w:val="18"/>
              </w:rPr>
              <w:t>1.1</w:t>
            </w:r>
          </w:p>
        </w:tc>
        <w:tc>
          <w:tcPr>
            <w:tcW w:w="252" w:type="pct"/>
            <w:tcBorders>
              <w:top w:val="nil"/>
              <w:left w:val="nil"/>
              <w:bottom w:val="nil"/>
              <w:right w:val="nil"/>
            </w:tcBorders>
            <w:shd w:val="clear" w:color="auto" w:fill="auto"/>
            <w:noWrap/>
            <w:vAlign w:val="center"/>
            <w:hideMark/>
          </w:tcPr>
          <w:p w14:paraId="1C90C715"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0.15</w:t>
            </w:r>
          </w:p>
        </w:tc>
        <w:tc>
          <w:tcPr>
            <w:tcW w:w="252" w:type="pct"/>
            <w:tcBorders>
              <w:top w:val="nil"/>
              <w:left w:val="nil"/>
              <w:bottom w:val="nil"/>
              <w:right w:val="nil"/>
            </w:tcBorders>
            <w:shd w:val="clear" w:color="auto" w:fill="auto"/>
            <w:noWrap/>
            <w:vAlign w:val="center"/>
            <w:hideMark/>
          </w:tcPr>
          <w:p w14:paraId="7932296C" w14:textId="77777777" w:rsidR="009F4DD4" w:rsidRPr="00456FCD" w:rsidRDefault="009F4DD4" w:rsidP="007C64D7">
            <w:pPr>
              <w:jc w:val="center"/>
              <w:rPr>
                <w:rFonts w:ascii="Times New Roman" w:eastAsia="Times New Roman" w:hAnsi="Times New Roman" w:cs="Times New Roman"/>
                <w:color w:val="FF0000"/>
                <w:sz w:val="18"/>
                <w:szCs w:val="18"/>
              </w:rPr>
            </w:pPr>
            <w:r w:rsidRPr="00456FCD">
              <w:rPr>
                <w:rFonts w:ascii="Times New Roman" w:eastAsia="Times New Roman" w:hAnsi="Times New Roman" w:cs="Times New Roman"/>
                <w:color w:val="FF0000"/>
                <w:sz w:val="18"/>
                <w:szCs w:val="18"/>
              </w:rPr>
              <w:t>1.06</w:t>
            </w:r>
          </w:p>
        </w:tc>
        <w:tc>
          <w:tcPr>
            <w:tcW w:w="278" w:type="pct"/>
            <w:tcBorders>
              <w:top w:val="nil"/>
              <w:left w:val="nil"/>
              <w:bottom w:val="nil"/>
              <w:right w:val="single" w:sz="8" w:space="0" w:color="auto"/>
            </w:tcBorders>
            <w:shd w:val="clear" w:color="auto" w:fill="auto"/>
            <w:noWrap/>
            <w:vAlign w:val="center"/>
            <w:hideMark/>
          </w:tcPr>
          <w:p w14:paraId="146C084D" w14:textId="77777777" w:rsidR="009F4DD4" w:rsidRPr="00456FCD" w:rsidRDefault="009F4DD4" w:rsidP="007C64D7">
            <w:pPr>
              <w:jc w:val="center"/>
              <w:rPr>
                <w:rFonts w:ascii="Times New Roman" w:eastAsia="Times New Roman" w:hAnsi="Times New Roman" w:cs="Times New Roman"/>
                <w:color w:val="FF0000"/>
                <w:sz w:val="18"/>
                <w:szCs w:val="18"/>
              </w:rPr>
            </w:pPr>
            <w:r w:rsidRPr="00456FCD">
              <w:rPr>
                <w:rFonts w:ascii="Times New Roman" w:eastAsia="Times New Roman" w:hAnsi="Times New Roman" w:cs="Times New Roman"/>
                <w:color w:val="FF0000"/>
                <w:sz w:val="18"/>
                <w:szCs w:val="18"/>
              </w:rPr>
              <w:t>0.89</w:t>
            </w:r>
          </w:p>
        </w:tc>
      </w:tr>
      <w:tr w:rsidR="009F4DD4" w:rsidRPr="001935E9" w14:paraId="0A9FD528" w14:textId="77777777" w:rsidTr="007C64D7">
        <w:trPr>
          <w:trHeight w:val="300"/>
        </w:trPr>
        <w:tc>
          <w:tcPr>
            <w:tcW w:w="404" w:type="pct"/>
            <w:tcBorders>
              <w:top w:val="nil"/>
              <w:left w:val="nil"/>
              <w:bottom w:val="nil"/>
              <w:right w:val="nil"/>
            </w:tcBorders>
            <w:shd w:val="clear" w:color="auto" w:fill="auto"/>
            <w:noWrap/>
            <w:vAlign w:val="center"/>
            <w:hideMark/>
          </w:tcPr>
          <w:p w14:paraId="50CB2665" w14:textId="77777777" w:rsidR="009F4DD4" w:rsidRPr="001935E9" w:rsidRDefault="009F4DD4" w:rsidP="007C64D7">
            <w:pP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DVU1382</w:t>
            </w:r>
          </w:p>
        </w:tc>
        <w:tc>
          <w:tcPr>
            <w:tcW w:w="2249" w:type="pct"/>
            <w:tcBorders>
              <w:top w:val="nil"/>
              <w:left w:val="nil"/>
              <w:bottom w:val="nil"/>
              <w:right w:val="single" w:sz="8" w:space="0" w:color="auto"/>
            </w:tcBorders>
            <w:shd w:val="clear" w:color="auto" w:fill="auto"/>
            <w:noWrap/>
            <w:vAlign w:val="center"/>
            <w:hideMark/>
          </w:tcPr>
          <w:p w14:paraId="1C8CCAD5" w14:textId="77777777" w:rsidR="009F4DD4" w:rsidRPr="001935E9" w:rsidRDefault="009F4DD4" w:rsidP="007C64D7">
            <w:pP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HesB family selenoprotein</w:t>
            </w:r>
          </w:p>
        </w:tc>
        <w:tc>
          <w:tcPr>
            <w:tcW w:w="252" w:type="pct"/>
            <w:tcBorders>
              <w:top w:val="nil"/>
              <w:left w:val="nil"/>
              <w:bottom w:val="nil"/>
              <w:right w:val="nil"/>
            </w:tcBorders>
            <w:shd w:val="clear" w:color="auto" w:fill="auto"/>
            <w:noWrap/>
            <w:vAlign w:val="center"/>
            <w:hideMark/>
          </w:tcPr>
          <w:p w14:paraId="604E148F"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0.04</w:t>
            </w:r>
          </w:p>
        </w:tc>
        <w:tc>
          <w:tcPr>
            <w:tcW w:w="252" w:type="pct"/>
            <w:tcBorders>
              <w:top w:val="nil"/>
              <w:left w:val="nil"/>
              <w:bottom w:val="nil"/>
              <w:right w:val="nil"/>
            </w:tcBorders>
            <w:shd w:val="clear" w:color="auto" w:fill="auto"/>
            <w:noWrap/>
            <w:vAlign w:val="center"/>
            <w:hideMark/>
          </w:tcPr>
          <w:p w14:paraId="2E77A138"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0.14</w:t>
            </w:r>
          </w:p>
        </w:tc>
        <w:tc>
          <w:tcPr>
            <w:tcW w:w="278" w:type="pct"/>
            <w:tcBorders>
              <w:top w:val="nil"/>
              <w:left w:val="nil"/>
              <w:bottom w:val="nil"/>
              <w:right w:val="single" w:sz="8" w:space="0" w:color="auto"/>
            </w:tcBorders>
            <w:shd w:val="clear" w:color="auto" w:fill="auto"/>
            <w:noWrap/>
            <w:vAlign w:val="center"/>
            <w:hideMark/>
          </w:tcPr>
          <w:p w14:paraId="3E70B111"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-0.07</w:t>
            </w:r>
          </w:p>
        </w:tc>
        <w:tc>
          <w:tcPr>
            <w:tcW w:w="252" w:type="pct"/>
            <w:tcBorders>
              <w:top w:val="nil"/>
              <w:left w:val="nil"/>
              <w:bottom w:val="nil"/>
              <w:right w:val="nil"/>
            </w:tcBorders>
            <w:shd w:val="clear" w:color="auto" w:fill="auto"/>
            <w:noWrap/>
            <w:vAlign w:val="center"/>
            <w:hideMark/>
          </w:tcPr>
          <w:p w14:paraId="0445BD36"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-0.2</w:t>
            </w:r>
          </w:p>
        </w:tc>
        <w:tc>
          <w:tcPr>
            <w:tcW w:w="252" w:type="pct"/>
            <w:tcBorders>
              <w:top w:val="nil"/>
              <w:left w:val="nil"/>
              <w:bottom w:val="nil"/>
              <w:right w:val="nil"/>
            </w:tcBorders>
            <w:shd w:val="clear" w:color="auto" w:fill="auto"/>
            <w:noWrap/>
            <w:vAlign w:val="center"/>
            <w:hideMark/>
          </w:tcPr>
          <w:p w14:paraId="0278608A"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-0.18</w:t>
            </w:r>
          </w:p>
        </w:tc>
        <w:tc>
          <w:tcPr>
            <w:tcW w:w="278" w:type="pct"/>
            <w:tcBorders>
              <w:top w:val="nil"/>
              <w:left w:val="nil"/>
              <w:bottom w:val="nil"/>
              <w:right w:val="single" w:sz="8" w:space="0" w:color="auto"/>
            </w:tcBorders>
            <w:shd w:val="clear" w:color="auto" w:fill="auto"/>
            <w:noWrap/>
            <w:vAlign w:val="center"/>
            <w:hideMark/>
          </w:tcPr>
          <w:p w14:paraId="5F1C5025"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-0.45</w:t>
            </w:r>
          </w:p>
        </w:tc>
        <w:tc>
          <w:tcPr>
            <w:tcW w:w="252" w:type="pct"/>
            <w:tcBorders>
              <w:top w:val="nil"/>
              <w:left w:val="nil"/>
              <w:bottom w:val="nil"/>
              <w:right w:val="nil"/>
            </w:tcBorders>
            <w:shd w:val="clear" w:color="auto" w:fill="auto"/>
            <w:noWrap/>
            <w:vAlign w:val="center"/>
            <w:hideMark/>
          </w:tcPr>
          <w:p w14:paraId="5C3B7641"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-0.16</w:t>
            </w:r>
          </w:p>
        </w:tc>
        <w:tc>
          <w:tcPr>
            <w:tcW w:w="252" w:type="pct"/>
            <w:tcBorders>
              <w:top w:val="nil"/>
              <w:left w:val="nil"/>
              <w:bottom w:val="nil"/>
              <w:right w:val="nil"/>
            </w:tcBorders>
            <w:shd w:val="clear" w:color="auto" w:fill="auto"/>
            <w:noWrap/>
            <w:vAlign w:val="center"/>
            <w:hideMark/>
          </w:tcPr>
          <w:p w14:paraId="70349226"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-0.13</w:t>
            </w:r>
          </w:p>
        </w:tc>
        <w:tc>
          <w:tcPr>
            <w:tcW w:w="278" w:type="pct"/>
            <w:tcBorders>
              <w:top w:val="nil"/>
              <w:left w:val="nil"/>
              <w:bottom w:val="nil"/>
              <w:right w:val="single" w:sz="8" w:space="0" w:color="auto"/>
            </w:tcBorders>
            <w:shd w:val="clear" w:color="auto" w:fill="auto"/>
            <w:noWrap/>
            <w:vAlign w:val="center"/>
            <w:hideMark/>
          </w:tcPr>
          <w:p w14:paraId="2BD7A348" w14:textId="77777777" w:rsidR="009F4DD4" w:rsidRPr="001935E9" w:rsidRDefault="009F4DD4" w:rsidP="007C64D7">
            <w:pPr>
              <w:jc w:val="center"/>
              <w:rPr>
                <w:rFonts w:ascii="Times New Roman" w:eastAsia="Times New Roman" w:hAnsi="Times New Roman" w:cs="Times New Roman"/>
                <w:color w:val="FF0000"/>
                <w:sz w:val="18"/>
                <w:szCs w:val="18"/>
              </w:rPr>
            </w:pPr>
            <w:r w:rsidRPr="001935E9">
              <w:rPr>
                <w:rFonts w:ascii="Times New Roman" w:eastAsia="Times New Roman" w:hAnsi="Times New Roman" w:cs="Times New Roman"/>
                <w:color w:val="FF0000"/>
                <w:sz w:val="18"/>
                <w:szCs w:val="18"/>
              </w:rPr>
              <w:t>-0.6</w:t>
            </w:r>
          </w:p>
        </w:tc>
      </w:tr>
      <w:tr w:rsidR="009F4DD4" w:rsidRPr="001935E9" w14:paraId="45F3B35E" w14:textId="77777777" w:rsidTr="007C64D7">
        <w:trPr>
          <w:trHeight w:val="300"/>
        </w:trPr>
        <w:tc>
          <w:tcPr>
            <w:tcW w:w="404" w:type="pct"/>
            <w:tcBorders>
              <w:top w:val="nil"/>
              <w:left w:val="nil"/>
              <w:bottom w:val="nil"/>
              <w:right w:val="nil"/>
            </w:tcBorders>
            <w:shd w:val="clear" w:color="auto" w:fill="auto"/>
            <w:noWrap/>
            <w:vAlign w:val="center"/>
            <w:hideMark/>
          </w:tcPr>
          <w:p w14:paraId="30C10466" w14:textId="77777777" w:rsidR="009F4DD4" w:rsidRPr="001935E9" w:rsidRDefault="009F4DD4" w:rsidP="007C64D7">
            <w:pP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DVU1612</w:t>
            </w:r>
          </w:p>
        </w:tc>
        <w:tc>
          <w:tcPr>
            <w:tcW w:w="2249" w:type="pct"/>
            <w:tcBorders>
              <w:top w:val="nil"/>
              <w:left w:val="nil"/>
              <w:bottom w:val="nil"/>
              <w:right w:val="single" w:sz="8" w:space="0" w:color="auto"/>
            </w:tcBorders>
            <w:shd w:val="clear" w:color="auto" w:fill="auto"/>
            <w:noWrap/>
            <w:vAlign w:val="center"/>
            <w:hideMark/>
          </w:tcPr>
          <w:p w14:paraId="77D27E9D" w14:textId="77777777" w:rsidR="009F4DD4" w:rsidRPr="001935E9" w:rsidRDefault="009F4DD4" w:rsidP="007C64D7">
            <w:pP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ACT domain protein</w:t>
            </w:r>
          </w:p>
        </w:tc>
        <w:tc>
          <w:tcPr>
            <w:tcW w:w="252" w:type="pct"/>
            <w:tcBorders>
              <w:top w:val="nil"/>
              <w:left w:val="nil"/>
              <w:bottom w:val="nil"/>
              <w:right w:val="nil"/>
            </w:tcBorders>
            <w:shd w:val="clear" w:color="auto" w:fill="auto"/>
            <w:noWrap/>
            <w:vAlign w:val="center"/>
            <w:hideMark/>
          </w:tcPr>
          <w:p w14:paraId="61504AC3"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w:t>
            </w:r>
          </w:p>
        </w:tc>
        <w:tc>
          <w:tcPr>
            <w:tcW w:w="252" w:type="pct"/>
            <w:tcBorders>
              <w:top w:val="nil"/>
              <w:left w:val="nil"/>
              <w:bottom w:val="nil"/>
              <w:right w:val="nil"/>
            </w:tcBorders>
            <w:shd w:val="clear" w:color="auto" w:fill="auto"/>
            <w:noWrap/>
            <w:vAlign w:val="center"/>
            <w:hideMark/>
          </w:tcPr>
          <w:p w14:paraId="6051133F"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0.2</w:t>
            </w:r>
          </w:p>
        </w:tc>
        <w:tc>
          <w:tcPr>
            <w:tcW w:w="278" w:type="pct"/>
            <w:tcBorders>
              <w:top w:val="nil"/>
              <w:left w:val="nil"/>
              <w:bottom w:val="nil"/>
              <w:right w:val="single" w:sz="8" w:space="0" w:color="auto"/>
            </w:tcBorders>
            <w:shd w:val="clear" w:color="auto" w:fill="auto"/>
            <w:noWrap/>
            <w:vAlign w:val="center"/>
            <w:hideMark/>
          </w:tcPr>
          <w:p w14:paraId="215C541F"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0.09</w:t>
            </w:r>
          </w:p>
        </w:tc>
        <w:tc>
          <w:tcPr>
            <w:tcW w:w="252" w:type="pct"/>
            <w:tcBorders>
              <w:top w:val="nil"/>
              <w:left w:val="nil"/>
              <w:bottom w:val="nil"/>
              <w:right w:val="nil"/>
            </w:tcBorders>
            <w:shd w:val="clear" w:color="auto" w:fill="auto"/>
            <w:noWrap/>
            <w:vAlign w:val="center"/>
            <w:hideMark/>
          </w:tcPr>
          <w:p w14:paraId="6E13E2E1"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0.28</w:t>
            </w:r>
          </w:p>
        </w:tc>
        <w:tc>
          <w:tcPr>
            <w:tcW w:w="252" w:type="pct"/>
            <w:tcBorders>
              <w:top w:val="nil"/>
              <w:left w:val="nil"/>
              <w:bottom w:val="nil"/>
              <w:right w:val="nil"/>
            </w:tcBorders>
            <w:shd w:val="clear" w:color="auto" w:fill="auto"/>
            <w:noWrap/>
            <w:vAlign w:val="center"/>
            <w:hideMark/>
          </w:tcPr>
          <w:p w14:paraId="0BF3C5BB" w14:textId="77777777" w:rsidR="009F4DD4" w:rsidRPr="001935E9" w:rsidRDefault="009F4DD4" w:rsidP="007C64D7">
            <w:pPr>
              <w:jc w:val="center"/>
              <w:rPr>
                <w:rFonts w:ascii="Times New Roman" w:eastAsia="Times New Roman" w:hAnsi="Times New Roman" w:cs="Times New Roman"/>
                <w:color w:val="FF0000"/>
                <w:sz w:val="18"/>
                <w:szCs w:val="18"/>
              </w:rPr>
            </w:pPr>
            <w:r w:rsidRPr="001935E9">
              <w:rPr>
                <w:rFonts w:ascii="Times New Roman" w:eastAsia="Times New Roman" w:hAnsi="Times New Roman" w:cs="Times New Roman"/>
                <w:color w:val="FF0000"/>
                <w:sz w:val="18"/>
                <w:szCs w:val="18"/>
              </w:rPr>
              <w:t>0.53</w:t>
            </w:r>
          </w:p>
        </w:tc>
        <w:tc>
          <w:tcPr>
            <w:tcW w:w="278" w:type="pct"/>
            <w:tcBorders>
              <w:top w:val="nil"/>
              <w:left w:val="nil"/>
              <w:bottom w:val="nil"/>
              <w:right w:val="single" w:sz="8" w:space="0" w:color="auto"/>
            </w:tcBorders>
            <w:shd w:val="clear" w:color="auto" w:fill="auto"/>
            <w:noWrap/>
            <w:vAlign w:val="center"/>
            <w:hideMark/>
          </w:tcPr>
          <w:p w14:paraId="21F5514E" w14:textId="77777777" w:rsidR="009F4DD4" w:rsidRPr="001935E9" w:rsidRDefault="009F4DD4" w:rsidP="007C64D7">
            <w:pPr>
              <w:jc w:val="center"/>
              <w:rPr>
                <w:rFonts w:ascii="Times New Roman" w:eastAsia="Times New Roman" w:hAnsi="Times New Roman" w:cs="Times New Roman"/>
                <w:color w:val="FF0000"/>
                <w:sz w:val="18"/>
                <w:szCs w:val="18"/>
              </w:rPr>
            </w:pPr>
            <w:r w:rsidRPr="001935E9">
              <w:rPr>
                <w:rFonts w:ascii="Times New Roman" w:eastAsia="Times New Roman" w:hAnsi="Times New Roman" w:cs="Times New Roman"/>
                <w:color w:val="FF0000"/>
                <w:sz w:val="18"/>
                <w:szCs w:val="18"/>
              </w:rPr>
              <w:t>0.7</w:t>
            </w:r>
          </w:p>
        </w:tc>
        <w:tc>
          <w:tcPr>
            <w:tcW w:w="252" w:type="pct"/>
            <w:tcBorders>
              <w:top w:val="nil"/>
              <w:left w:val="nil"/>
              <w:bottom w:val="nil"/>
              <w:right w:val="nil"/>
            </w:tcBorders>
            <w:shd w:val="clear" w:color="auto" w:fill="auto"/>
            <w:noWrap/>
            <w:vAlign w:val="center"/>
            <w:hideMark/>
          </w:tcPr>
          <w:p w14:paraId="5B3CE3EB"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0.23</w:t>
            </w:r>
          </w:p>
        </w:tc>
        <w:tc>
          <w:tcPr>
            <w:tcW w:w="252" w:type="pct"/>
            <w:tcBorders>
              <w:top w:val="nil"/>
              <w:left w:val="nil"/>
              <w:bottom w:val="nil"/>
              <w:right w:val="nil"/>
            </w:tcBorders>
            <w:shd w:val="clear" w:color="auto" w:fill="auto"/>
            <w:noWrap/>
            <w:vAlign w:val="center"/>
            <w:hideMark/>
          </w:tcPr>
          <w:p w14:paraId="4A008C42"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0.44</w:t>
            </w:r>
          </w:p>
        </w:tc>
        <w:tc>
          <w:tcPr>
            <w:tcW w:w="278" w:type="pct"/>
            <w:tcBorders>
              <w:top w:val="nil"/>
              <w:left w:val="nil"/>
              <w:bottom w:val="nil"/>
              <w:right w:val="single" w:sz="8" w:space="0" w:color="auto"/>
            </w:tcBorders>
            <w:shd w:val="clear" w:color="auto" w:fill="auto"/>
            <w:noWrap/>
            <w:vAlign w:val="center"/>
            <w:hideMark/>
          </w:tcPr>
          <w:p w14:paraId="12118A4F" w14:textId="77777777" w:rsidR="009F4DD4" w:rsidRPr="001935E9" w:rsidRDefault="009F4DD4" w:rsidP="007C64D7">
            <w:pPr>
              <w:jc w:val="center"/>
              <w:rPr>
                <w:rFonts w:ascii="Times New Roman" w:eastAsia="Times New Roman" w:hAnsi="Times New Roman" w:cs="Times New Roman"/>
                <w:color w:val="FF0000"/>
                <w:sz w:val="18"/>
                <w:szCs w:val="18"/>
              </w:rPr>
            </w:pPr>
            <w:r w:rsidRPr="001935E9">
              <w:rPr>
                <w:rFonts w:ascii="Times New Roman" w:eastAsia="Times New Roman" w:hAnsi="Times New Roman" w:cs="Times New Roman"/>
                <w:color w:val="FF0000"/>
                <w:sz w:val="18"/>
                <w:szCs w:val="18"/>
              </w:rPr>
              <w:t>0.84</w:t>
            </w:r>
          </w:p>
        </w:tc>
      </w:tr>
      <w:tr w:rsidR="009F4DD4" w:rsidRPr="001935E9" w14:paraId="59069855" w14:textId="77777777" w:rsidTr="007C64D7">
        <w:trPr>
          <w:trHeight w:val="300"/>
        </w:trPr>
        <w:tc>
          <w:tcPr>
            <w:tcW w:w="404" w:type="pct"/>
            <w:tcBorders>
              <w:top w:val="nil"/>
              <w:left w:val="nil"/>
              <w:bottom w:val="nil"/>
              <w:right w:val="nil"/>
            </w:tcBorders>
            <w:shd w:val="clear" w:color="auto" w:fill="auto"/>
            <w:noWrap/>
            <w:vAlign w:val="center"/>
            <w:hideMark/>
          </w:tcPr>
          <w:p w14:paraId="3134FF9B" w14:textId="77777777" w:rsidR="009F4DD4" w:rsidRPr="001935E9" w:rsidRDefault="009F4DD4" w:rsidP="007C64D7">
            <w:pP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DVU1864</w:t>
            </w:r>
          </w:p>
        </w:tc>
        <w:tc>
          <w:tcPr>
            <w:tcW w:w="2249" w:type="pct"/>
            <w:tcBorders>
              <w:top w:val="nil"/>
              <w:left w:val="nil"/>
              <w:bottom w:val="nil"/>
              <w:right w:val="single" w:sz="8" w:space="0" w:color="auto"/>
            </w:tcBorders>
            <w:shd w:val="clear" w:color="auto" w:fill="auto"/>
            <w:noWrap/>
            <w:vAlign w:val="center"/>
            <w:hideMark/>
          </w:tcPr>
          <w:p w14:paraId="593EAAB5" w14:textId="77777777" w:rsidR="009F4DD4" w:rsidRPr="001935E9" w:rsidRDefault="009F4DD4" w:rsidP="007C64D7">
            <w:pP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DNA-binding protein HU, beta subunit, putative</w:t>
            </w:r>
          </w:p>
        </w:tc>
        <w:tc>
          <w:tcPr>
            <w:tcW w:w="252" w:type="pct"/>
            <w:tcBorders>
              <w:top w:val="nil"/>
              <w:left w:val="nil"/>
              <w:bottom w:val="nil"/>
              <w:right w:val="nil"/>
            </w:tcBorders>
            <w:shd w:val="clear" w:color="auto" w:fill="auto"/>
            <w:noWrap/>
            <w:vAlign w:val="center"/>
            <w:hideMark/>
          </w:tcPr>
          <w:p w14:paraId="5427D3F2"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-0.04</w:t>
            </w:r>
          </w:p>
        </w:tc>
        <w:tc>
          <w:tcPr>
            <w:tcW w:w="252" w:type="pct"/>
            <w:tcBorders>
              <w:top w:val="nil"/>
              <w:left w:val="nil"/>
              <w:bottom w:val="nil"/>
              <w:right w:val="nil"/>
            </w:tcBorders>
            <w:shd w:val="clear" w:color="auto" w:fill="auto"/>
            <w:noWrap/>
            <w:vAlign w:val="center"/>
            <w:hideMark/>
          </w:tcPr>
          <w:p w14:paraId="16FABDDD"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1.37</w:t>
            </w:r>
          </w:p>
        </w:tc>
        <w:tc>
          <w:tcPr>
            <w:tcW w:w="278" w:type="pct"/>
            <w:tcBorders>
              <w:top w:val="nil"/>
              <w:left w:val="nil"/>
              <w:bottom w:val="nil"/>
              <w:right w:val="single" w:sz="8" w:space="0" w:color="auto"/>
            </w:tcBorders>
            <w:shd w:val="clear" w:color="auto" w:fill="auto"/>
            <w:noWrap/>
            <w:vAlign w:val="center"/>
            <w:hideMark/>
          </w:tcPr>
          <w:p w14:paraId="2C527DAF"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1.5</w:t>
            </w:r>
          </w:p>
        </w:tc>
        <w:tc>
          <w:tcPr>
            <w:tcW w:w="252" w:type="pct"/>
            <w:tcBorders>
              <w:top w:val="nil"/>
              <w:left w:val="nil"/>
              <w:bottom w:val="nil"/>
              <w:right w:val="nil"/>
            </w:tcBorders>
            <w:shd w:val="clear" w:color="auto" w:fill="auto"/>
            <w:noWrap/>
            <w:vAlign w:val="center"/>
            <w:hideMark/>
          </w:tcPr>
          <w:p w14:paraId="73AC7777"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0.17</w:t>
            </w:r>
          </w:p>
        </w:tc>
        <w:tc>
          <w:tcPr>
            <w:tcW w:w="252" w:type="pct"/>
            <w:tcBorders>
              <w:top w:val="nil"/>
              <w:left w:val="nil"/>
              <w:bottom w:val="nil"/>
              <w:right w:val="nil"/>
            </w:tcBorders>
            <w:shd w:val="clear" w:color="auto" w:fill="auto"/>
            <w:noWrap/>
            <w:vAlign w:val="center"/>
            <w:hideMark/>
          </w:tcPr>
          <w:p w14:paraId="3A7008B7" w14:textId="77777777" w:rsidR="009F4DD4" w:rsidRPr="00456FCD" w:rsidRDefault="009F4DD4" w:rsidP="007C64D7">
            <w:pPr>
              <w:jc w:val="center"/>
              <w:rPr>
                <w:rFonts w:ascii="Times New Roman" w:eastAsia="Times New Roman" w:hAnsi="Times New Roman" w:cs="Times New Roman"/>
                <w:color w:val="FF0000"/>
                <w:sz w:val="18"/>
                <w:szCs w:val="18"/>
              </w:rPr>
            </w:pPr>
            <w:r w:rsidRPr="00456FCD">
              <w:rPr>
                <w:rFonts w:ascii="Times New Roman" w:eastAsia="Times New Roman" w:hAnsi="Times New Roman" w:cs="Times New Roman"/>
                <w:color w:val="FF0000"/>
                <w:sz w:val="18"/>
                <w:szCs w:val="18"/>
              </w:rPr>
              <w:t>1.43</w:t>
            </w:r>
          </w:p>
        </w:tc>
        <w:tc>
          <w:tcPr>
            <w:tcW w:w="278" w:type="pct"/>
            <w:tcBorders>
              <w:top w:val="nil"/>
              <w:left w:val="nil"/>
              <w:bottom w:val="nil"/>
              <w:right w:val="single" w:sz="8" w:space="0" w:color="auto"/>
            </w:tcBorders>
            <w:shd w:val="clear" w:color="auto" w:fill="auto"/>
            <w:noWrap/>
            <w:vAlign w:val="center"/>
            <w:hideMark/>
          </w:tcPr>
          <w:p w14:paraId="770B3150" w14:textId="77777777" w:rsidR="009F4DD4" w:rsidRPr="00456FCD" w:rsidRDefault="009F4DD4" w:rsidP="007C64D7">
            <w:pPr>
              <w:jc w:val="center"/>
              <w:rPr>
                <w:rFonts w:ascii="Times New Roman" w:eastAsia="Times New Roman" w:hAnsi="Times New Roman" w:cs="Times New Roman"/>
                <w:color w:val="FF0000"/>
                <w:sz w:val="18"/>
                <w:szCs w:val="18"/>
              </w:rPr>
            </w:pPr>
            <w:r w:rsidRPr="00456FCD">
              <w:rPr>
                <w:rFonts w:ascii="Times New Roman" w:eastAsia="Times New Roman" w:hAnsi="Times New Roman" w:cs="Times New Roman"/>
                <w:color w:val="FF0000"/>
                <w:sz w:val="18"/>
                <w:szCs w:val="18"/>
              </w:rPr>
              <w:t>1.82</w:t>
            </w:r>
          </w:p>
        </w:tc>
        <w:tc>
          <w:tcPr>
            <w:tcW w:w="252" w:type="pct"/>
            <w:tcBorders>
              <w:top w:val="nil"/>
              <w:left w:val="nil"/>
              <w:bottom w:val="nil"/>
              <w:right w:val="nil"/>
            </w:tcBorders>
            <w:shd w:val="clear" w:color="auto" w:fill="auto"/>
            <w:noWrap/>
            <w:vAlign w:val="center"/>
            <w:hideMark/>
          </w:tcPr>
          <w:p w14:paraId="036FCC4B"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-0.54</w:t>
            </w:r>
          </w:p>
        </w:tc>
        <w:tc>
          <w:tcPr>
            <w:tcW w:w="252" w:type="pct"/>
            <w:tcBorders>
              <w:top w:val="nil"/>
              <w:left w:val="nil"/>
              <w:bottom w:val="nil"/>
              <w:right w:val="nil"/>
            </w:tcBorders>
            <w:shd w:val="clear" w:color="auto" w:fill="auto"/>
            <w:noWrap/>
            <w:vAlign w:val="center"/>
            <w:hideMark/>
          </w:tcPr>
          <w:p w14:paraId="72FD0108" w14:textId="77777777" w:rsidR="009F4DD4" w:rsidRPr="00456FCD" w:rsidRDefault="009F4DD4" w:rsidP="007C64D7">
            <w:pPr>
              <w:jc w:val="center"/>
              <w:rPr>
                <w:rFonts w:ascii="Times New Roman" w:eastAsia="Times New Roman" w:hAnsi="Times New Roman" w:cs="Times New Roman"/>
                <w:color w:val="FF0000"/>
                <w:sz w:val="18"/>
                <w:szCs w:val="18"/>
              </w:rPr>
            </w:pPr>
            <w:r w:rsidRPr="00456FCD">
              <w:rPr>
                <w:rFonts w:ascii="Times New Roman" w:eastAsia="Times New Roman" w:hAnsi="Times New Roman" w:cs="Times New Roman"/>
                <w:color w:val="FF0000"/>
                <w:sz w:val="18"/>
                <w:szCs w:val="18"/>
              </w:rPr>
              <w:t>1.49</w:t>
            </w:r>
          </w:p>
        </w:tc>
        <w:tc>
          <w:tcPr>
            <w:tcW w:w="278" w:type="pct"/>
            <w:tcBorders>
              <w:top w:val="nil"/>
              <w:left w:val="nil"/>
              <w:bottom w:val="nil"/>
              <w:right w:val="single" w:sz="8" w:space="0" w:color="auto"/>
            </w:tcBorders>
            <w:shd w:val="clear" w:color="auto" w:fill="auto"/>
            <w:noWrap/>
            <w:vAlign w:val="center"/>
            <w:hideMark/>
          </w:tcPr>
          <w:p w14:paraId="6F1D7B0D" w14:textId="77777777" w:rsidR="009F4DD4" w:rsidRPr="001935E9" w:rsidRDefault="009F4DD4" w:rsidP="007C64D7">
            <w:pPr>
              <w:jc w:val="center"/>
              <w:rPr>
                <w:rFonts w:ascii="Times New Roman" w:eastAsia="Times New Roman" w:hAnsi="Times New Roman" w:cs="Times New Roman"/>
                <w:color w:val="FF0000"/>
                <w:sz w:val="18"/>
                <w:szCs w:val="18"/>
              </w:rPr>
            </w:pPr>
            <w:r w:rsidRPr="001935E9">
              <w:rPr>
                <w:rFonts w:ascii="Times New Roman" w:eastAsia="Times New Roman" w:hAnsi="Times New Roman" w:cs="Times New Roman"/>
                <w:color w:val="FF0000"/>
                <w:sz w:val="18"/>
                <w:szCs w:val="18"/>
              </w:rPr>
              <w:t>2.56</w:t>
            </w:r>
          </w:p>
        </w:tc>
      </w:tr>
      <w:tr w:rsidR="009F4DD4" w:rsidRPr="001935E9" w14:paraId="79F00642" w14:textId="77777777" w:rsidTr="007C64D7">
        <w:trPr>
          <w:trHeight w:val="300"/>
        </w:trPr>
        <w:tc>
          <w:tcPr>
            <w:tcW w:w="404" w:type="pct"/>
            <w:tcBorders>
              <w:top w:val="nil"/>
              <w:left w:val="nil"/>
              <w:bottom w:val="nil"/>
              <w:right w:val="nil"/>
            </w:tcBorders>
            <w:shd w:val="clear" w:color="auto" w:fill="auto"/>
            <w:noWrap/>
            <w:vAlign w:val="center"/>
            <w:hideMark/>
          </w:tcPr>
          <w:p w14:paraId="6D0EE365" w14:textId="77777777" w:rsidR="009F4DD4" w:rsidRPr="001935E9" w:rsidRDefault="009F4DD4" w:rsidP="007C64D7">
            <w:pP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DVU1878</w:t>
            </w:r>
          </w:p>
        </w:tc>
        <w:tc>
          <w:tcPr>
            <w:tcW w:w="2249" w:type="pct"/>
            <w:tcBorders>
              <w:top w:val="nil"/>
              <w:left w:val="nil"/>
              <w:bottom w:val="nil"/>
              <w:right w:val="single" w:sz="8" w:space="0" w:color="auto"/>
            </w:tcBorders>
            <w:shd w:val="clear" w:color="auto" w:fill="auto"/>
            <w:noWrap/>
            <w:vAlign w:val="center"/>
            <w:hideMark/>
          </w:tcPr>
          <w:p w14:paraId="6F3696D2" w14:textId="77777777" w:rsidR="009F4DD4" w:rsidRPr="001935E9" w:rsidRDefault="009F4DD4" w:rsidP="007C64D7">
            <w:pP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Threonine aldolase, low-specificity</w:t>
            </w:r>
          </w:p>
        </w:tc>
        <w:tc>
          <w:tcPr>
            <w:tcW w:w="252" w:type="pct"/>
            <w:tcBorders>
              <w:top w:val="nil"/>
              <w:left w:val="nil"/>
              <w:bottom w:val="nil"/>
              <w:right w:val="nil"/>
            </w:tcBorders>
            <w:shd w:val="clear" w:color="auto" w:fill="auto"/>
            <w:noWrap/>
            <w:vAlign w:val="center"/>
            <w:hideMark/>
          </w:tcPr>
          <w:p w14:paraId="1C44DD51"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-0.04</w:t>
            </w:r>
          </w:p>
        </w:tc>
        <w:tc>
          <w:tcPr>
            <w:tcW w:w="252" w:type="pct"/>
            <w:tcBorders>
              <w:top w:val="nil"/>
              <w:left w:val="nil"/>
              <w:bottom w:val="nil"/>
              <w:right w:val="nil"/>
            </w:tcBorders>
            <w:shd w:val="clear" w:color="auto" w:fill="auto"/>
            <w:noWrap/>
            <w:vAlign w:val="center"/>
            <w:hideMark/>
          </w:tcPr>
          <w:p w14:paraId="18EB3CFA"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-0.16</w:t>
            </w:r>
          </w:p>
        </w:tc>
        <w:tc>
          <w:tcPr>
            <w:tcW w:w="278" w:type="pct"/>
            <w:tcBorders>
              <w:top w:val="nil"/>
              <w:left w:val="nil"/>
              <w:bottom w:val="nil"/>
              <w:right w:val="single" w:sz="8" w:space="0" w:color="auto"/>
            </w:tcBorders>
            <w:shd w:val="clear" w:color="auto" w:fill="auto"/>
            <w:noWrap/>
            <w:vAlign w:val="center"/>
            <w:hideMark/>
          </w:tcPr>
          <w:p w14:paraId="138F006A"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-0.08</w:t>
            </w:r>
          </w:p>
        </w:tc>
        <w:tc>
          <w:tcPr>
            <w:tcW w:w="252" w:type="pct"/>
            <w:tcBorders>
              <w:top w:val="nil"/>
              <w:left w:val="nil"/>
              <w:bottom w:val="nil"/>
              <w:right w:val="nil"/>
            </w:tcBorders>
            <w:shd w:val="clear" w:color="auto" w:fill="auto"/>
            <w:noWrap/>
            <w:vAlign w:val="center"/>
            <w:hideMark/>
          </w:tcPr>
          <w:p w14:paraId="700FA1D2"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-0.12</w:t>
            </w:r>
          </w:p>
        </w:tc>
        <w:tc>
          <w:tcPr>
            <w:tcW w:w="252" w:type="pct"/>
            <w:tcBorders>
              <w:top w:val="nil"/>
              <w:left w:val="nil"/>
              <w:bottom w:val="nil"/>
              <w:right w:val="nil"/>
            </w:tcBorders>
            <w:shd w:val="clear" w:color="auto" w:fill="auto"/>
            <w:noWrap/>
            <w:vAlign w:val="center"/>
            <w:hideMark/>
          </w:tcPr>
          <w:p w14:paraId="22BFE1CA" w14:textId="77777777" w:rsidR="009F4DD4" w:rsidRPr="00456FCD" w:rsidRDefault="009F4DD4" w:rsidP="007C64D7">
            <w:pPr>
              <w:jc w:val="center"/>
              <w:rPr>
                <w:rFonts w:ascii="Times New Roman" w:eastAsia="Times New Roman" w:hAnsi="Times New Roman" w:cs="Times New Roman"/>
                <w:color w:val="FF0000"/>
                <w:sz w:val="18"/>
                <w:szCs w:val="18"/>
              </w:rPr>
            </w:pPr>
            <w:r w:rsidRPr="00456FCD">
              <w:rPr>
                <w:rFonts w:ascii="Times New Roman" w:eastAsia="Times New Roman" w:hAnsi="Times New Roman" w:cs="Times New Roman"/>
                <w:color w:val="FF0000"/>
                <w:sz w:val="18"/>
                <w:szCs w:val="18"/>
              </w:rPr>
              <w:t>-0.6</w:t>
            </w:r>
          </w:p>
        </w:tc>
        <w:tc>
          <w:tcPr>
            <w:tcW w:w="278" w:type="pct"/>
            <w:tcBorders>
              <w:top w:val="nil"/>
              <w:left w:val="nil"/>
              <w:bottom w:val="nil"/>
              <w:right w:val="single" w:sz="8" w:space="0" w:color="auto"/>
            </w:tcBorders>
            <w:shd w:val="clear" w:color="auto" w:fill="auto"/>
            <w:noWrap/>
            <w:vAlign w:val="center"/>
            <w:hideMark/>
          </w:tcPr>
          <w:p w14:paraId="3645B675" w14:textId="77777777" w:rsidR="009F4DD4" w:rsidRPr="00456FCD" w:rsidRDefault="009F4DD4" w:rsidP="007C64D7">
            <w:pPr>
              <w:jc w:val="center"/>
              <w:rPr>
                <w:rFonts w:ascii="Times New Roman" w:eastAsia="Times New Roman" w:hAnsi="Times New Roman" w:cs="Times New Roman"/>
                <w:color w:val="FF0000"/>
                <w:sz w:val="18"/>
                <w:szCs w:val="18"/>
              </w:rPr>
            </w:pPr>
            <w:r w:rsidRPr="00456FCD">
              <w:rPr>
                <w:rFonts w:ascii="Times New Roman" w:eastAsia="Times New Roman" w:hAnsi="Times New Roman" w:cs="Times New Roman"/>
                <w:color w:val="FF0000"/>
                <w:sz w:val="18"/>
                <w:szCs w:val="18"/>
              </w:rPr>
              <w:t>-0.61</w:t>
            </w:r>
          </w:p>
        </w:tc>
        <w:tc>
          <w:tcPr>
            <w:tcW w:w="252" w:type="pct"/>
            <w:tcBorders>
              <w:top w:val="nil"/>
              <w:left w:val="nil"/>
              <w:bottom w:val="nil"/>
              <w:right w:val="nil"/>
            </w:tcBorders>
            <w:shd w:val="clear" w:color="auto" w:fill="auto"/>
            <w:noWrap/>
            <w:vAlign w:val="center"/>
            <w:hideMark/>
          </w:tcPr>
          <w:p w14:paraId="2B758990" w14:textId="77777777" w:rsidR="009F4DD4" w:rsidRPr="00456FCD" w:rsidRDefault="009F4DD4" w:rsidP="007C64D7">
            <w:pPr>
              <w:jc w:val="center"/>
              <w:rPr>
                <w:rFonts w:ascii="Times New Roman" w:eastAsia="Times New Roman" w:hAnsi="Times New Roman" w:cs="Times New Roman"/>
                <w:color w:val="FF0000"/>
                <w:sz w:val="18"/>
                <w:szCs w:val="18"/>
              </w:rPr>
            </w:pPr>
            <w:r w:rsidRPr="00456FCD">
              <w:rPr>
                <w:rFonts w:ascii="Times New Roman" w:eastAsia="Times New Roman" w:hAnsi="Times New Roman" w:cs="Times New Roman"/>
                <w:color w:val="FF0000"/>
                <w:sz w:val="18"/>
                <w:szCs w:val="18"/>
              </w:rPr>
              <w:t>-0.52</w:t>
            </w:r>
          </w:p>
        </w:tc>
        <w:tc>
          <w:tcPr>
            <w:tcW w:w="252" w:type="pct"/>
            <w:tcBorders>
              <w:top w:val="nil"/>
              <w:left w:val="nil"/>
              <w:bottom w:val="nil"/>
              <w:right w:val="nil"/>
            </w:tcBorders>
            <w:shd w:val="clear" w:color="auto" w:fill="auto"/>
            <w:noWrap/>
            <w:vAlign w:val="center"/>
            <w:hideMark/>
          </w:tcPr>
          <w:p w14:paraId="572B11BB" w14:textId="77777777" w:rsidR="009F4DD4" w:rsidRPr="00456FCD" w:rsidRDefault="009F4DD4" w:rsidP="007C64D7">
            <w:pPr>
              <w:jc w:val="center"/>
              <w:rPr>
                <w:rFonts w:ascii="Times New Roman" w:eastAsia="Times New Roman" w:hAnsi="Times New Roman" w:cs="Times New Roman"/>
                <w:color w:val="FF0000"/>
                <w:sz w:val="18"/>
                <w:szCs w:val="18"/>
              </w:rPr>
            </w:pPr>
            <w:r w:rsidRPr="00456FCD">
              <w:rPr>
                <w:rFonts w:ascii="Times New Roman" w:eastAsia="Times New Roman" w:hAnsi="Times New Roman" w:cs="Times New Roman"/>
                <w:color w:val="FF0000"/>
                <w:sz w:val="18"/>
                <w:szCs w:val="18"/>
              </w:rPr>
              <w:t>-0.71</w:t>
            </w:r>
          </w:p>
        </w:tc>
        <w:tc>
          <w:tcPr>
            <w:tcW w:w="278" w:type="pct"/>
            <w:tcBorders>
              <w:top w:val="nil"/>
              <w:left w:val="nil"/>
              <w:bottom w:val="nil"/>
              <w:right w:val="single" w:sz="8" w:space="0" w:color="auto"/>
            </w:tcBorders>
            <w:shd w:val="clear" w:color="auto" w:fill="auto"/>
            <w:noWrap/>
            <w:vAlign w:val="center"/>
            <w:hideMark/>
          </w:tcPr>
          <w:p w14:paraId="2A542A85" w14:textId="77777777" w:rsidR="009F4DD4" w:rsidRPr="001935E9" w:rsidRDefault="009F4DD4" w:rsidP="007C64D7">
            <w:pPr>
              <w:jc w:val="center"/>
              <w:rPr>
                <w:rFonts w:ascii="Times New Roman" w:eastAsia="Times New Roman" w:hAnsi="Times New Roman" w:cs="Times New Roman"/>
                <w:color w:val="FF0000"/>
                <w:sz w:val="18"/>
                <w:szCs w:val="18"/>
              </w:rPr>
            </w:pPr>
            <w:r w:rsidRPr="001935E9">
              <w:rPr>
                <w:rFonts w:ascii="Times New Roman" w:eastAsia="Times New Roman" w:hAnsi="Times New Roman" w:cs="Times New Roman"/>
                <w:color w:val="FF0000"/>
                <w:sz w:val="18"/>
                <w:szCs w:val="18"/>
              </w:rPr>
              <w:t>-0.68</w:t>
            </w:r>
          </w:p>
        </w:tc>
      </w:tr>
      <w:tr w:rsidR="009F4DD4" w:rsidRPr="001935E9" w14:paraId="3BEB6F98" w14:textId="77777777" w:rsidTr="007C64D7">
        <w:trPr>
          <w:trHeight w:val="300"/>
        </w:trPr>
        <w:tc>
          <w:tcPr>
            <w:tcW w:w="404" w:type="pct"/>
            <w:tcBorders>
              <w:top w:val="nil"/>
              <w:left w:val="nil"/>
              <w:bottom w:val="nil"/>
              <w:right w:val="nil"/>
            </w:tcBorders>
            <w:shd w:val="clear" w:color="auto" w:fill="auto"/>
            <w:noWrap/>
            <w:vAlign w:val="center"/>
            <w:hideMark/>
          </w:tcPr>
          <w:p w14:paraId="082CF8EF" w14:textId="77777777" w:rsidR="009F4DD4" w:rsidRPr="001935E9" w:rsidRDefault="009F4DD4" w:rsidP="007C64D7">
            <w:pP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lastRenderedPageBreak/>
              <w:t>DVU1937</w:t>
            </w:r>
          </w:p>
        </w:tc>
        <w:tc>
          <w:tcPr>
            <w:tcW w:w="2249" w:type="pct"/>
            <w:tcBorders>
              <w:top w:val="nil"/>
              <w:left w:val="nil"/>
              <w:bottom w:val="nil"/>
              <w:right w:val="single" w:sz="8" w:space="0" w:color="auto"/>
            </w:tcBorders>
            <w:shd w:val="clear" w:color="auto" w:fill="auto"/>
            <w:noWrap/>
            <w:vAlign w:val="center"/>
            <w:hideMark/>
          </w:tcPr>
          <w:p w14:paraId="40568C1E" w14:textId="77777777" w:rsidR="009F4DD4" w:rsidRPr="001935E9" w:rsidRDefault="009F4DD4" w:rsidP="007C64D7">
            <w:pP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Phosphonate ABC transporter, periplasmic phosphonate-binding protein, putative</w:t>
            </w:r>
          </w:p>
        </w:tc>
        <w:tc>
          <w:tcPr>
            <w:tcW w:w="252" w:type="pct"/>
            <w:tcBorders>
              <w:top w:val="nil"/>
              <w:left w:val="nil"/>
              <w:bottom w:val="nil"/>
              <w:right w:val="nil"/>
            </w:tcBorders>
            <w:shd w:val="clear" w:color="auto" w:fill="auto"/>
            <w:noWrap/>
            <w:vAlign w:val="center"/>
            <w:hideMark/>
          </w:tcPr>
          <w:p w14:paraId="534A2394"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-0.06</w:t>
            </w:r>
          </w:p>
        </w:tc>
        <w:tc>
          <w:tcPr>
            <w:tcW w:w="252" w:type="pct"/>
            <w:tcBorders>
              <w:top w:val="nil"/>
              <w:left w:val="nil"/>
              <w:bottom w:val="nil"/>
              <w:right w:val="nil"/>
            </w:tcBorders>
            <w:shd w:val="clear" w:color="auto" w:fill="auto"/>
            <w:noWrap/>
            <w:vAlign w:val="center"/>
            <w:hideMark/>
          </w:tcPr>
          <w:p w14:paraId="5E43C5F2"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-0.07</w:t>
            </w:r>
          </w:p>
        </w:tc>
        <w:tc>
          <w:tcPr>
            <w:tcW w:w="278" w:type="pct"/>
            <w:tcBorders>
              <w:top w:val="nil"/>
              <w:left w:val="nil"/>
              <w:bottom w:val="nil"/>
              <w:right w:val="single" w:sz="8" w:space="0" w:color="auto"/>
            </w:tcBorders>
            <w:shd w:val="clear" w:color="auto" w:fill="auto"/>
            <w:noWrap/>
            <w:vAlign w:val="center"/>
            <w:hideMark/>
          </w:tcPr>
          <w:p w14:paraId="690DC54E"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0.01</w:t>
            </w:r>
          </w:p>
        </w:tc>
        <w:tc>
          <w:tcPr>
            <w:tcW w:w="252" w:type="pct"/>
            <w:tcBorders>
              <w:top w:val="nil"/>
              <w:left w:val="nil"/>
              <w:bottom w:val="nil"/>
              <w:right w:val="nil"/>
            </w:tcBorders>
            <w:shd w:val="clear" w:color="auto" w:fill="auto"/>
            <w:noWrap/>
            <w:vAlign w:val="center"/>
            <w:hideMark/>
          </w:tcPr>
          <w:p w14:paraId="50572CDB"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0.01</w:t>
            </w:r>
          </w:p>
        </w:tc>
        <w:tc>
          <w:tcPr>
            <w:tcW w:w="252" w:type="pct"/>
            <w:tcBorders>
              <w:top w:val="nil"/>
              <w:left w:val="nil"/>
              <w:bottom w:val="nil"/>
              <w:right w:val="nil"/>
            </w:tcBorders>
            <w:shd w:val="clear" w:color="auto" w:fill="auto"/>
            <w:noWrap/>
            <w:vAlign w:val="center"/>
            <w:hideMark/>
          </w:tcPr>
          <w:p w14:paraId="3B60C080"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-0.22</w:t>
            </w:r>
          </w:p>
        </w:tc>
        <w:tc>
          <w:tcPr>
            <w:tcW w:w="278" w:type="pct"/>
            <w:tcBorders>
              <w:top w:val="nil"/>
              <w:left w:val="nil"/>
              <w:bottom w:val="nil"/>
              <w:right w:val="single" w:sz="8" w:space="0" w:color="auto"/>
            </w:tcBorders>
            <w:shd w:val="clear" w:color="auto" w:fill="auto"/>
            <w:noWrap/>
            <w:vAlign w:val="center"/>
            <w:hideMark/>
          </w:tcPr>
          <w:p w14:paraId="09C5BA68"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-0.38</w:t>
            </w:r>
          </w:p>
        </w:tc>
        <w:tc>
          <w:tcPr>
            <w:tcW w:w="252" w:type="pct"/>
            <w:tcBorders>
              <w:top w:val="nil"/>
              <w:left w:val="nil"/>
              <w:bottom w:val="nil"/>
              <w:right w:val="nil"/>
            </w:tcBorders>
            <w:shd w:val="clear" w:color="auto" w:fill="auto"/>
            <w:noWrap/>
            <w:vAlign w:val="center"/>
            <w:hideMark/>
          </w:tcPr>
          <w:p w14:paraId="018CDB56"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0.11</w:t>
            </w:r>
          </w:p>
        </w:tc>
        <w:tc>
          <w:tcPr>
            <w:tcW w:w="252" w:type="pct"/>
            <w:tcBorders>
              <w:top w:val="nil"/>
              <w:left w:val="nil"/>
              <w:bottom w:val="nil"/>
              <w:right w:val="nil"/>
            </w:tcBorders>
            <w:shd w:val="clear" w:color="auto" w:fill="auto"/>
            <w:noWrap/>
            <w:vAlign w:val="center"/>
            <w:hideMark/>
          </w:tcPr>
          <w:p w14:paraId="13C72486"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-0.29</w:t>
            </w:r>
          </w:p>
        </w:tc>
        <w:tc>
          <w:tcPr>
            <w:tcW w:w="278" w:type="pct"/>
            <w:tcBorders>
              <w:top w:val="nil"/>
              <w:left w:val="nil"/>
              <w:bottom w:val="nil"/>
              <w:right w:val="single" w:sz="8" w:space="0" w:color="auto"/>
            </w:tcBorders>
            <w:shd w:val="clear" w:color="auto" w:fill="auto"/>
            <w:noWrap/>
            <w:vAlign w:val="center"/>
            <w:hideMark/>
          </w:tcPr>
          <w:p w14:paraId="59D0D796" w14:textId="77777777" w:rsidR="009F4DD4" w:rsidRPr="001935E9" w:rsidRDefault="009F4DD4" w:rsidP="007C64D7">
            <w:pPr>
              <w:jc w:val="center"/>
              <w:rPr>
                <w:rFonts w:ascii="Times New Roman" w:eastAsia="Times New Roman" w:hAnsi="Times New Roman" w:cs="Times New Roman"/>
                <w:color w:val="FF0000"/>
                <w:sz w:val="18"/>
                <w:szCs w:val="18"/>
              </w:rPr>
            </w:pPr>
            <w:r w:rsidRPr="001935E9">
              <w:rPr>
                <w:rFonts w:ascii="Times New Roman" w:eastAsia="Times New Roman" w:hAnsi="Times New Roman" w:cs="Times New Roman"/>
                <w:color w:val="FF0000"/>
                <w:sz w:val="18"/>
                <w:szCs w:val="18"/>
              </w:rPr>
              <w:t>-0.84</w:t>
            </w:r>
          </w:p>
        </w:tc>
      </w:tr>
      <w:tr w:rsidR="009F4DD4" w:rsidRPr="001935E9" w14:paraId="4D7B31A6" w14:textId="77777777" w:rsidTr="007C64D7">
        <w:trPr>
          <w:trHeight w:val="300"/>
        </w:trPr>
        <w:tc>
          <w:tcPr>
            <w:tcW w:w="404" w:type="pct"/>
            <w:tcBorders>
              <w:top w:val="nil"/>
              <w:left w:val="nil"/>
              <w:bottom w:val="nil"/>
              <w:right w:val="nil"/>
            </w:tcBorders>
            <w:shd w:val="clear" w:color="auto" w:fill="auto"/>
            <w:noWrap/>
            <w:vAlign w:val="center"/>
            <w:hideMark/>
          </w:tcPr>
          <w:p w14:paraId="5224F123" w14:textId="77777777" w:rsidR="009F4DD4" w:rsidRPr="001935E9" w:rsidRDefault="009F4DD4" w:rsidP="007C64D7">
            <w:pP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DVU1951</w:t>
            </w:r>
          </w:p>
        </w:tc>
        <w:tc>
          <w:tcPr>
            <w:tcW w:w="2249" w:type="pct"/>
            <w:tcBorders>
              <w:top w:val="nil"/>
              <w:left w:val="nil"/>
              <w:bottom w:val="nil"/>
              <w:right w:val="single" w:sz="8" w:space="0" w:color="auto"/>
            </w:tcBorders>
            <w:shd w:val="clear" w:color="auto" w:fill="auto"/>
            <w:noWrap/>
            <w:vAlign w:val="center"/>
            <w:hideMark/>
          </w:tcPr>
          <w:p w14:paraId="6E439A2A" w14:textId="77777777" w:rsidR="009F4DD4" w:rsidRPr="001935E9" w:rsidRDefault="009F4DD4" w:rsidP="007C64D7">
            <w:pP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 xml:space="preserve">Indolepyruvate oxidoreductase subunit IorA </w:t>
            </w:r>
          </w:p>
        </w:tc>
        <w:tc>
          <w:tcPr>
            <w:tcW w:w="252" w:type="pct"/>
            <w:tcBorders>
              <w:top w:val="nil"/>
              <w:left w:val="nil"/>
              <w:bottom w:val="nil"/>
              <w:right w:val="nil"/>
            </w:tcBorders>
            <w:shd w:val="clear" w:color="auto" w:fill="auto"/>
            <w:noWrap/>
            <w:vAlign w:val="center"/>
            <w:hideMark/>
          </w:tcPr>
          <w:p w14:paraId="327E1DEB"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-0.07</w:t>
            </w:r>
          </w:p>
        </w:tc>
        <w:tc>
          <w:tcPr>
            <w:tcW w:w="252" w:type="pct"/>
            <w:tcBorders>
              <w:top w:val="nil"/>
              <w:left w:val="nil"/>
              <w:bottom w:val="nil"/>
              <w:right w:val="nil"/>
            </w:tcBorders>
            <w:shd w:val="clear" w:color="auto" w:fill="auto"/>
            <w:noWrap/>
            <w:vAlign w:val="center"/>
            <w:hideMark/>
          </w:tcPr>
          <w:p w14:paraId="2B4E8023"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-0.3</w:t>
            </w:r>
          </w:p>
        </w:tc>
        <w:tc>
          <w:tcPr>
            <w:tcW w:w="278" w:type="pct"/>
            <w:tcBorders>
              <w:top w:val="nil"/>
              <w:left w:val="nil"/>
              <w:bottom w:val="nil"/>
              <w:right w:val="single" w:sz="8" w:space="0" w:color="auto"/>
            </w:tcBorders>
            <w:shd w:val="clear" w:color="auto" w:fill="auto"/>
            <w:noWrap/>
            <w:vAlign w:val="center"/>
            <w:hideMark/>
          </w:tcPr>
          <w:p w14:paraId="7D96884A"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-0.29</w:t>
            </w:r>
          </w:p>
        </w:tc>
        <w:tc>
          <w:tcPr>
            <w:tcW w:w="252" w:type="pct"/>
            <w:tcBorders>
              <w:top w:val="nil"/>
              <w:left w:val="nil"/>
              <w:bottom w:val="nil"/>
              <w:right w:val="nil"/>
            </w:tcBorders>
            <w:shd w:val="clear" w:color="auto" w:fill="auto"/>
            <w:noWrap/>
            <w:vAlign w:val="center"/>
            <w:hideMark/>
          </w:tcPr>
          <w:p w14:paraId="12F78D53" w14:textId="77777777" w:rsidR="009F4DD4" w:rsidRPr="00456FCD" w:rsidRDefault="009F4DD4" w:rsidP="007C64D7">
            <w:pPr>
              <w:jc w:val="center"/>
              <w:rPr>
                <w:rFonts w:ascii="Times New Roman" w:eastAsia="Times New Roman" w:hAnsi="Times New Roman" w:cs="Times New Roman"/>
                <w:color w:val="FF0000"/>
                <w:sz w:val="18"/>
                <w:szCs w:val="18"/>
              </w:rPr>
            </w:pPr>
            <w:r w:rsidRPr="00456FCD">
              <w:rPr>
                <w:rFonts w:ascii="Times New Roman" w:eastAsia="Times New Roman" w:hAnsi="Times New Roman" w:cs="Times New Roman"/>
                <w:color w:val="FF0000"/>
                <w:sz w:val="18"/>
                <w:szCs w:val="18"/>
              </w:rPr>
              <w:t>-0.6</w:t>
            </w:r>
          </w:p>
        </w:tc>
        <w:tc>
          <w:tcPr>
            <w:tcW w:w="252" w:type="pct"/>
            <w:tcBorders>
              <w:top w:val="nil"/>
              <w:left w:val="nil"/>
              <w:bottom w:val="nil"/>
              <w:right w:val="nil"/>
            </w:tcBorders>
            <w:shd w:val="clear" w:color="auto" w:fill="auto"/>
            <w:noWrap/>
            <w:vAlign w:val="center"/>
            <w:hideMark/>
          </w:tcPr>
          <w:p w14:paraId="3DF5682B"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-0.38</w:t>
            </w:r>
          </w:p>
        </w:tc>
        <w:tc>
          <w:tcPr>
            <w:tcW w:w="278" w:type="pct"/>
            <w:tcBorders>
              <w:top w:val="nil"/>
              <w:left w:val="nil"/>
              <w:bottom w:val="nil"/>
              <w:right w:val="single" w:sz="8" w:space="0" w:color="auto"/>
            </w:tcBorders>
            <w:shd w:val="clear" w:color="auto" w:fill="auto"/>
            <w:noWrap/>
            <w:vAlign w:val="center"/>
            <w:hideMark/>
          </w:tcPr>
          <w:p w14:paraId="0AAA0A3F"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-0.12</w:t>
            </w:r>
          </w:p>
        </w:tc>
        <w:tc>
          <w:tcPr>
            <w:tcW w:w="252" w:type="pct"/>
            <w:tcBorders>
              <w:top w:val="nil"/>
              <w:left w:val="nil"/>
              <w:bottom w:val="nil"/>
              <w:right w:val="nil"/>
            </w:tcBorders>
            <w:shd w:val="clear" w:color="auto" w:fill="auto"/>
            <w:noWrap/>
            <w:vAlign w:val="center"/>
            <w:hideMark/>
          </w:tcPr>
          <w:p w14:paraId="3857D772" w14:textId="77777777" w:rsidR="009F4DD4" w:rsidRPr="001935E9" w:rsidRDefault="009F4DD4" w:rsidP="007C64D7">
            <w:pPr>
              <w:jc w:val="center"/>
              <w:rPr>
                <w:rFonts w:ascii="Times New Roman" w:eastAsia="Times New Roman" w:hAnsi="Times New Roman" w:cs="Times New Roman"/>
                <w:color w:val="FF0000"/>
                <w:sz w:val="18"/>
                <w:szCs w:val="18"/>
              </w:rPr>
            </w:pPr>
            <w:r w:rsidRPr="001935E9">
              <w:rPr>
                <w:rFonts w:ascii="Times New Roman" w:eastAsia="Times New Roman" w:hAnsi="Times New Roman" w:cs="Times New Roman"/>
                <w:color w:val="FF0000"/>
                <w:sz w:val="18"/>
                <w:szCs w:val="18"/>
              </w:rPr>
              <w:t>-0.85</w:t>
            </w:r>
          </w:p>
        </w:tc>
        <w:tc>
          <w:tcPr>
            <w:tcW w:w="252" w:type="pct"/>
            <w:tcBorders>
              <w:top w:val="nil"/>
              <w:left w:val="nil"/>
              <w:bottom w:val="nil"/>
              <w:right w:val="nil"/>
            </w:tcBorders>
            <w:shd w:val="clear" w:color="auto" w:fill="auto"/>
            <w:noWrap/>
            <w:vAlign w:val="center"/>
            <w:hideMark/>
          </w:tcPr>
          <w:p w14:paraId="1CF111F9"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-0.38</w:t>
            </w:r>
          </w:p>
        </w:tc>
        <w:tc>
          <w:tcPr>
            <w:tcW w:w="278" w:type="pct"/>
            <w:tcBorders>
              <w:top w:val="nil"/>
              <w:left w:val="nil"/>
              <w:bottom w:val="nil"/>
              <w:right w:val="single" w:sz="8" w:space="0" w:color="auto"/>
            </w:tcBorders>
            <w:shd w:val="clear" w:color="auto" w:fill="auto"/>
            <w:noWrap/>
            <w:vAlign w:val="center"/>
            <w:hideMark/>
          </w:tcPr>
          <w:p w14:paraId="674B43F6"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-0.23</w:t>
            </w:r>
          </w:p>
        </w:tc>
      </w:tr>
      <w:tr w:rsidR="009F4DD4" w:rsidRPr="001935E9" w14:paraId="0E0C92D6" w14:textId="77777777" w:rsidTr="007C64D7">
        <w:trPr>
          <w:trHeight w:val="300"/>
        </w:trPr>
        <w:tc>
          <w:tcPr>
            <w:tcW w:w="404" w:type="pct"/>
            <w:tcBorders>
              <w:top w:val="nil"/>
              <w:left w:val="nil"/>
              <w:bottom w:val="nil"/>
              <w:right w:val="nil"/>
            </w:tcBorders>
            <w:shd w:val="clear" w:color="auto" w:fill="auto"/>
            <w:noWrap/>
            <w:vAlign w:val="center"/>
            <w:hideMark/>
          </w:tcPr>
          <w:p w14:paraId="0A2C7BC2" w14:textId="77777777" w:rsidR="009F4DD4" w:rsidRPr="001935E9" w:rsidRDefault="009F4DD4" w:rsidP="007C64D7">
            <w:pP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DVU2093</w:t>
            </w:r>
          </w:p>
        </w:tc>
        <w:tc>
          <w:tcPr>
            <w:tcW w:w="2249" w:type="pct"/>
            <w:tcBorders>
              <w:top w:val="nil"/>
              <w:left w:val="nil"/>
              <w:bottom w:val="nil"/>
              <w:right w:val="single" w:sz="8" w:space="0" w:color="auto"/>
            </w:tcBorders>
            <w:shd w:val="clear" w:color="auto" w:fill="auto"/>
            <w:noWrap/>
            <w:vAlign w:val="center"/>
            <w:hideMark/>
          </w:tcPr>
          <w:p w14:paraId="67947BC5" w14:textId="77777777" w:rsidR="009F4DD4" w:rsidRPr="001935E9" w:rsidRDefault="009F4DD4" w:rsidP="007C64D7">
            <w:pP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ThiH protein</w:t>
            </w:r>
          </w:p>
        </w:tc>
        <w:tc>
          <w:tcPr>
            <w:tcW w:w="252" w:type="pct"/>
            <w:tcBorders>
              <w:top w:val="nil"/>
              <w:left w:val="nil"/>
              <w:bottom w:val="nil"/>
              <w:right w:val="nil"/>
            </w:tcBorders>
            <w:shd w:val="clear" w:color="auto" w:fill="auto"/>
            <w:noWrap/>
            <w:vAlign w:val="center"/>
            <w:hideMark/>
          </w:tcPr>
          <w:p w14:paraId="465D1A8B"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-0.09</w:t>
            </w:r>
          </w:p>
        </w:tc>
        <w:tc>
          <w:tcPr>
            <w:tcW w:w="252" w:type="pct"/>
            <w:tcBorders>
              <w:top w:val="nil"/>
              <w:left w:val="nil"/>
              <w:bottom w:val="nil"/>
              <w:right w:val="nil"/>
            </w:tcBorders>
            <w:shd w:val="clear" w:color="auto" w:fill="auto"/>
            <w:noWrap/>
            <w:vAlign w:val="center"/>
            <w:hideMark/>
          </w:tcPr>
          <w:p w14:paraId="7CD02880"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-0.18</w:t>
            </w:r>
          </w:p>
        </w:tc>
        <w:tc>
          <w:tcPr>
            <w:tcW w:w="278" w:type="pct"/>
            <w:tcBorders>
              <w:top w:val="nil"/>
              <w:left w:val="nil"/>
              <w:bottom w:val="nil"/>
              <w:right w:val="single" w:sz="8" w:space="0" w:color="auto"/>
            </w:tcBorders>
            <w:shd w:val="clear" w:color="auto" w:fill="auto"/>
            <w:noWrap/>
            <w:vAlign w:val="center"/>
            <w:hideMark/>
          </w:tcPr>
          <w:p w14:paraId="58AEA6D1"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-0.12</w:t>
            </w:r>
          </w:p>
        </w:tc>
        <w:tc>
          <w:tcPr>
            <w:tcW w:w="252" w:type="pct"/>
            <w:tcBorders>
              <w:top w:val="nil"/>
              <w:left w:val="nil"/>
              <w:bottom w:val="nil"/>
              <w:right w:val="nil"/>
            </w:tcBorders>
            <w:shd w:val="clear" w:color="auto" w:fill="auto"/>
            <w:noWrap/>
            <w:vAlign w:val="center"/>
            <w:hideMark/>
          </w:tcPr>
          <w:p w14:paraId="3F42848E"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-0.21</w:t>
            </w:r>
          </w:p>
        </w:tc>
        <w:tc>
          <w:tcPr>
            <w:tcW w:w="252" w:type="pct"/>
            <w:tcBorders>
              <w:top w:val="nil"/>
              <w:left w:val="nil"/>
              <w:bottom w:val="nil"/>
              <w:right w:val="nil"/>
            </w:tcBorders>
            <w:shd w:val="clear" w:color="auto" w:fill="auto"/>
            <w:noWrap/>
            <w:vAlign w:val="center"/>
            <w:hideMark/>
          </w:tcPr>
          <w:p w14:paraId="75E41340" w14:textId="77777777" w:rsidR="009F4DD4" w:rsidRPr="001935E9" w:rsidRDefault="009F4DD4" w:rsidP="007C64D7">
            <w:pPr>
              <w:jc w:val="center"/>
              <w:rPr>
                <w:rFonts w:ascii="Times New Roman" w:eastAsia="Times New Roman" w:hAnsi="Times New Roman" w:cs="Times New Roman"/>
                <w:color w:val="FF0000"/>
                <w:sz w:val="18"/>
                <w:szCs w:val="18"/>
              </w:rPr>
            </w:pPr>
            <w:r w:rsidRPr="001935E9">
              <w:rPr>
                <w:rFonts w:ascii="Times New Roman" w:eastAsia="Times New Roman" w:hAnsi="Times New Roman" w:cs="Times New Roman"/>
                <w:color w:val="FF0000"/>
                <w:sz w:val="18"/>
                <w:szCs w:val="18"/>
              </w:rPr>
              <w:t>-1.88</w:t>
            </w:r>
          </w:p>
        </w:tc>
        <w:tc>
          <w:tcPr>
            <w:tcW w:w="278" w:type="pct"/>
            <w:tcBorders>
              <w:top w:val="nil"/>
              <w:left w:val="nil"/>
              <w:bottom w:val="nil"/>
              <w:right w:val="single" w:sz="8" w:space="0" w:color="auto"/>
            </w:tcBorders>
            <w:shd w:val="clear" w:color="auto" w:fill="auto"/>
            <w:noWrap/>
            <w:vAlign w:val="center"/>
            <w:hideMark/>
          </w:tcPr>
          <w:p w14:paraId="49C36C05" w14:textId="77777777" w:rsidR="009F4DD4" w:rsidRPr="00456FCD" w:rsidRDefault="009F4DD4" w:rsidP="007C64D7">
            <w:pPr>
              <w:jc w:val="center"/>
              <w:rPr>
                <w:rFonts w:ascii="Times New Roman" w:eastAsia="Times New Roman" w:hAnsi="Times New Roman" w:cs="Times New Roman"/>
                <w:color w:val="FF0000"/>
                <w:sz w:val="18"/>
                <w:szCs w:val="18"/>
              </w:rPr>
            </w:pPr>
            <w:r w:rsidRPr="00456FCD">
              <w:rPr>
                <w:rFonts w:ascii="Times New Roman" w:eastAsia="Times New Roman" w:hAnsi="Times New Roman" w:cs="Times New Roman"/>
                <w:color w:val="FF0000"/>
                <w:sz w:val="18"/>
                <w:szCs w:val="18"/>
              </w:rPr>
              <w:t>-1.23</w:t>
            </w:r>
          </w:p>
        </w:tc>
        <w:tc>
          <w:tcPr>
            <w:tcW w:w="252" w:type="pct"/>
            <w:tcBorders>
              <w:top w:val="nil"/>
              <w:left w:val="nil"/>
              <w:bottom w:val="nil"/>
              <w:right w:val="nil"/>
            </w:tcBorders>
            <w:shd w:val="clear" w:color="auto" w:fill="auto"/>
            <w:noWrap/>
            <w:vAlign w:val="center"/>
            <w:hideMark/>
          </w:tcPr>
          <w:p w14:paraId="6913D9B3"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0.17</w:t>
            </w:r>
          </w:p>
        </w:tc>
        <w:tc>
          <w:tcPr>
            <w:tcW w:w="252" w:type="pct"/>
            <w:tcBorders>
              <w:top w:val="nil"/>
              <w:left w:val="nil"/>
              <w:bottom w:val="nil"/>
              <w:right w:val="nil"/>
            </w:tcBorders>
            <w:shd w:val="clear" w:color="auto" w:fill="auto"/>
            <w:noWrap/>
            <w:vAlign w:val="center"/>
            <w:hideMark/>
          </w:tcPr>
          <w:p w14:paraId="399398B8"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-0.79</w:t>
            </w:r>
          </w:p>
        </w:tc>
        <w:tc>
          <w:tcPr>
            <w:tcW w:w="278" w:type="pct"/>
            <w:tcBorders>
              <w:top w:val="nil"/>
              <w:left w:val="nil"/>
              <w:bottom w:val="nil"/>
              <w:right w:val="single" w:sz="8" w:space="0" w:color="auto"/>
            </w:tcBorders>
            <w:shd w:val="clear" w:color="auto" w:fill="auto"/>
            <w:noWrap/>
            <w:vAlign w:val="center"/>
            <w:hideMark/>
          </w:tcPr>
          <w:p w14:paraId="6E56ABE0" w14:textId="77777777" w:rsidR="009F4DD4" w:rsidRPr="00456FCD" w:rsidRDefault="009F4DD4" w:rsidP="007C64D7">
            <w:pPr>
              <w:jc w:val="center"/>
              <w:rPr>
                <w:rFonts w:ascii="Times New Roman" w:eastAsia="Times New Roman" w:hAnsi="Times New Roman" w:cs="Times New Roman"/>
                <w:color w:val="FF0000"/>
                <w:sz w:val="18"/>
                <w:szCs w:val="18"/>
              </w:rPr>
            </w:pPr>
            <w:r w:rsidRPr="00456FCD">
              <w:rPr>
                <w:rFonts w:ascii="Times New Roman" w:eastAsia="Times New Roman" w:hAnsi="Times New Roman" w:cs="Times New Roman"/>
                <w:color w:val="FF0000"/>
                <w:sz w:val="18"/>
                <w:szCs w:val="18"/>
              </w:rPr>
              <w:t>-1.13</w:t>
            </w:r>
          </w:p>
        </w:tc>
      </w:tr>
      <w:tr w:rsidR="009F4DD4" w:rsidRPr="001935E9" w14:paraId="72325669" w14:textId="77777777" w:rsidTr="007C64D7">
        <w:trPr>
          <w:trHeight w:val="300"/>
        </w:trPr>
        <w:tc>
          <w:tcPr>
            <w:tcW w:w="404" w:type="pct"/>
            <w:tcBorders>
              <w:top w:val="nil"/>
              <w:left w:val="nil"/>
              <w:bottom w:val="nil"/>
              <w:right w:val="nil"/>
            </w:tcBorders>
            <w:shd w:val="clear" w:color="auto" w:fill="auto"/>
            <w:noWrap/>
            <w:vAlign w:val="center"/>
            <w:hideMark/>
          </w:tcPr>
          <w:p w14:paraId="1369C2EF" w14:textId="77777777" w:rsidR="009F4DD4" w:rsidRPr="001935E9" w:rsidRDefault="009F4DD4" w:rsidP="007C64D7">
            <w:pP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DVU2105</w:t>
            </w:r>
          </w:p>
        </w:tc>
        <w:tc>
          <w:tcPr>
            <w:tcW w:w="2249" w:type="pct"/>
            <w:tcBorders>
              <w:top w:val="nil"/>
              <w:left w:val="nil"/>
              <w:bottom w:val="nil"/>
              <w:right w:val="single" w:sz="8" w:space="0" w:color="auto"/>
            </w:tcBorders>
            <w:shd w:val="clear" w:color="auto" w:fill="auto"/>
            <w:noWrap/>
            <w:vAlign w:val="center"/>
            <w:hideMark/>
          </w:tcPr>
          <w:p w14:paraId="5B67FE39" w14:textId="77777777" w:rsidR="009F4DD4" w:rsidRPr="001935E9" w:rsidRDefault="009F4DD4" w:rsidP="007C64D7">
            <w:pP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Uncharacterized protein</w:t>
            </w:r>
          </w:p>
        </w:tc>
        <w:tc>
          <w:tcPr>
            <w:tcW w:w="252" w:type="pct"/>
            <w:tcBorders>
              <w:top w:val="nil"/>
              <w:left w:val="nil"/>
              <w:bottom w:val="nil"/>
              <w:right w:val="nil"/>
            </w:tcBorders>
            <w:shd w:val="clear" w:color="auto" w:fill="auto"/>
            <w:noWrap/>
            <w:vAlign w:val="center"/>
            <w:hideMark/>
          </w:tcPr>
          <w:p w14:paraId="3F90C1C6"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-0.09</w:t>
            </w:r>
          </w:p>
        </w:tc>
        <w:tc>
          <w:tcPr>
            <w:tcW w:w="252" w:type="pct"/>
            <w:tcBorders>
              <w:top w:val="nil"/>
              <w:left w:val="nil"/>
              <w:bottom w:val="nil"/>
              <w:right w:val="nil"/>
            </w:tcBorders>
            <w:shd w:val="clear" w:color="auto" w:fill="auto"/>
            <w:noWrap/>
            <w:vAlign w:val="center"/>
            <w:hideMark/>
          </w:tcPr>
          <w:p w14:paraId="2F66A671"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-0.34</w:t>
            </w:r>
          </w:p>
        </w:tc>
        <w:tc>
          <w:tcPr>
            <w:tcW w:w="278" w:type="pct"/>
            <w:tcBorders>
              <w:top w:val="nil"/>
              <w:left w:val="nil"/>
              <w:bottom w:val="nil"/>
              <w:right w:val="single" w:sz="8" w:space="0" w:color="auto"/>
            </w:tcBorders>
            <w:shd w:val="clear" w:color="auto" w:fill="auto"/>
            <w:noWrap/>
            <w:vAlign w:val="center"/>
            <w:hideMark/>
          </w:tcPr>
          <w:p w14:paraId="100C0AE8"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-0.4</w:t>
            </w:r>
          </w:p>
        </w:tc>
        <w:tc>
          <w:tcPr>
            <w:tcW w:w="252" w:type="pct"/>
            <w:tcBorders>
              <w:top w:val="nil"/>
              <w:left w:val="nil"/>
              <w:bottom w:val="nil"/>
              <w:right w:val="nil"/>
            </w:tcBorders>
            <w:shd w:val="clear" w:color="auto" w:fill="auto"/>
            <w:noWrap/>
            <w:vAlign w:val="center"/>
            <w:hideMark/>
          </w:tcPr>
          <w:p w14:paraId="390B0F31"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-0.56</w:t>
            </w:r>
          </w:p>
        </w:tc>
        <w:tc>
          <w:tcPr>
            <w:tcW w:w="252" w:type="pct"/>
            <w:tcBorders>
              <w:top w:val="nil"/>
              <w:left w:val="nil"/>
              <w:bottom w:val="nil"/>
              <w:right w:val="nil"/>
            </w:tcBorders>
            <w:shd w:val="clear" w:color="auto" w:fill="auto"/>
            <w:noWrap/>
            <w:vAlign w:val="center"/>
            <w:hideMark/>
          </w:tcPr>
          <w:p w14:paraId="7852AB61" w14:textId="77777777" w:rsidR="009F4DD4" w:rsidRPr="00456FCD" w:rsidRDefault="009F4DD4" w:rsidP="007C64D7">
            <w:pPr>
              <w:jc w:val="center"/>
              <w:rPr>
                <w:rFonts w:ascii="Times New Roman" w:eastAsia="Times New Roman" w:hAnsi="Times New Roman" w:cs="Times New Roman"/>
                <w:color w:val="FF0000"/>
                <w:sz w:val="18"/>
                <w:szCs w:val="18"/>
              </w:rPr>
            </w:pPr>
            <w:r w:rsidRPr="00456FCD">
              <w:rPr>
                <w:rFonts w:ascii="Times New Roman" w:eastAsia="Times New Roman" w:hAnsi="Times New Roman" w:cs="Times New Roman"/>
                <w:color w:val="FF0000"/>
                <w:sz w:val="18"/>
                <w:szCs w:val="18"/>
              </w:rPr>
              <w:t>-1.02</w:t>
            </w:r>
          </w:p>
        </w:tc>
        <w:tc>
          <w:tcPr>
            <w:tcW w:w="278" w:type="pct"/>
            <w:tcBorders>
              <w:top w:val="nil"/>
              <w:left w:val="nil"/>
              <w:bottom w:val="nil"/>
              <w:right w:val="single" w:sz="8" w:space="0" w:color="auto"/>
            </w:tcBorders>
            <w:shd w:val="clear" w:color="auto" w:fill="auto"/>
            <w:noWrap/>
            <w:vAlign w:val="center"/>
            <w:hideMark/>
          </w:tcPr>
          <w:p w14:paraId="1685AD9D" w14:textId="77777777" w:rsidR="009F4DD4" w:rsidRPr="00456FCD" w:rsidRDefault="009F4DD4" w:rsidP="007C64D7">
            <w:pPr>
              <w:jc w:val="center"/>
              <w:rPr>
                <w:rFonts w:ascii="Times New Roman" w:eastAsia="Times New Roman" w:hAnsi="Times New Roman" w:cs="Times New Roman"/>
                <w:color w:val="FF0000"/>
                <w:sz w:val="18"/>
                <w:szCs w:val="18"/>
              </w:rPr>
            </w:pPr>
            <w:r w:rsidRPr="00456FCD">
              <w:rPr>
                <w:rFonts w:ascii="Times New Roman" w:eastAsia="Times New Roman" w:hAnsi="Times New Roman" w:cs="Times New Roman"/>
                <w:color w:val="FF0000"/>
                <w:sz w:val="18"/>
                <w:szCs w:val="18"/>
              </w:rPr>
              <w:t>-0.76</w:t>
            </w:r>
          </w:p>
        </w:tc>
        <w:tc>
          <w:tcPr>
            <w:tcW w:w="252" w:type="pct"/>
            <w:tcBorders>
              <w:top w:val="nil"/>
              <w:left w:val="nil"/>
              <w:bottom w:val="nil"/>
              <w:right w:val="nil"/>
            </w:tcBorders>
            <w:shd w:val="clear" w:color="auto" w:fill="auto"/>
            <w:noWrap/>
            <w:vAlign w:val="center"/>
            <w:hideMark/>
          </w:tcPr>
          <w:p w14:paraId="21621FCD" w14:textId="77777777" w:rsidR="009F4DD4" w:rsidRPr="00456FCD" w:rsidRDefault="009F4DD4" w:rsidP="007C64D7">
            <w:pPr>
              <w:jc w:val="center"/>
              <w:rPr>
                <w:rFonts w:ascii="Times New Roman" w:eastAsia="Times New Roman" w:hAnsi="Times New Roman" w:cs="Times New Roman"/>
                <w:color w:val="FF0000"/>
                <w:sz w:val="18"/>
                <w:szCs w:val="18"/>
              </w:rPr>
            </w:pPr>
            <w:r w:rsidRPr="00456FCD">
              <w:rPr>
                <w:rFonts w:ascii="Times New Roman" w:eastAsia="Times New Roman" w:hAnsi="Times New Roman" w:cs="Times New Roman"/>
                <w:color w:val="FF0000"/>
                <w:sz w:val="18"/>
                <w:szCs w:val="18"/>
              </w:rPr>
              <w:t>-0.89</w:t>
            </w:r>
          </w:p>
        </w:tc>
        <w:tc>
          <w:tcPr>
            <w:tcW w:w="252" w:type="pct"/>
            <w:tcBorders>
              <w:top w:val="nil"/>
              <w:left w:val="nil"/>
              <w:bottom w:val="nil"/>
              <w:right w:val="nil"/>
            </w:tcBorders>
            <w:shd w:val="clear" w:color="auto" w:fill="auto"/>
            <w:noWrap/>
            <w:vAlign w:val="center"/>
            <w:hideMark/>
          </w:tcPr>
          <w:p w14:paraId="4C6AC50D" w14:textId="77777777" w:rsidR="009F4DD4" w:rsidRPr="001935E9" w:rsidRDefault="009F4DD4" w:rsidP="007C64D7">
            <w:pPr>
              <w:jc w:val="center"/>
              <w:rPr>
                <w:rFonts w:ascii="Times New Roman" w:eastAsia="Times New Roman" w:hAnsi="Times New Roman" w:cs="Times New Roman"/>
                <w:color w:val="FF0000"/>
                <w:sz w:val="18"/>
                <w:szCs w:val="18"/>
              </w:rPr>
            </w:pPr>
            <w:r w:rsidRPr="001935E9">
              <w:rPr>
                <w:rFonts w:ascii="Times New Roman" w:eastAsia="Times New Roman" w:hAnsi="Times New Roman" w:cs="Times New Roman"/>
                <w:color w:val="FF0000"/>
                <w:sz w:val="18"/>
                <w:szCs w:val="18"/>
              </w:rPr>
              <w:t>-1.51</w:t>
            </w:r>
          </w:p>
        </w:tc>
        <w:tc>
          <w:tcPr>
            <w:tcW w:w="278" w:type="pct"/>
            <w:tcBorders>
              <w:top w:val="nil"/>
              <w:left w:val="nil"/>
              <w:bottom w:val="nil"/>
              <w:right w:val="single" w:sz="8" w:space="0" w:color="auto"/>
            </w:tcBorders>
            <w:shd w:val="clear" w:color="auto" w:fill="auto"/>
            <w:noWrap/>
            <w:vAlign w:val="center"/>
            <w:hideMark/>
          </w:tcPr>
          <w:p w14:paraId="37166BCD" w14:textId="77777777" w:rsidR="009F4DD4" w:rsidRPr="001935E9" w:rsidRDefault="009F4DD4" w:rsidP="007C64D7">
            <w:pPr>
              <w:jc w:val="center"/>
              <w:rPr>
                <w:rFonts w:ascii="Times New Roman" w:eastAsia="Times New Roman" w:hAnsi="Times New Roman" w:cs="Times New Roman"/>
                <w:color w:val="FF0000"/>
                <w:sz w:val="18"/>
                <w:szCs w:val="18"/>
              </w:rPr>
            </w:pPr>
            <w:r w:rsidRPr="001935E9">
              <w:rPr>
                <w:rFonts w:ascii="Times New Roman" w:eastAsia="Times New Roman" w:hAnsi="Times New Roman" w:cs="Times New Roman"/>
                <w:color w:val="FF0000"/>
                <w:sz w:val="18"/>
                <w:szCs w:val="18"/>
              </w:rPr>
              <w:t>-1.62</w:t>
            </w:r>
          </w:p>
        </w:tc>
      </w:tr>
      <w:tr w:rsidR="009F4DD4" w:rsidRPr="001935E9" w14:paraId="72AD76AF" w14:textId="77777777" w:rsidTr="007C64D7">
        <w:trPr>
          <w:trHeight w:val="300"/>
        </w:trPr>
        <w:tc>
          <w:tcPr>
            <w:tcW w:w="404" w:type="pct"/>
            <w:tcBorders>
              <w:top w:val="nil"/>
              <w:left w:val="nil"/>
              <w:bottom w:val="nil"/>
              <w:right w:val="nil"/>
            </w:tcBorders>
            <w:shd w:val="clear" w:color="auto" w:fill="auto"/>
            <w:noWrap/>
            <w:vAlign w:val="center"/>
            <w:hideMark/>
          </w:tcPr>
          <w:p w14:paraId="1029EA2A" w14:textId="77777777" w:rsidR="009F4DD4" w:rsidRPr="001935E9" w:rsidRDefault="009F4DD4" w:rsidP="007C64D7">
            <w:pP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DVU2108</w:t>
            </w:r>
          </w:p>
        </w:tc>
        <w:tc>
          <w:tcPr>
            <w:tcW w:w="2249" w:type="pct"/>
            <w:tcBorders>
              <w:top w:val="nil"/>
              <w:left w:val="nil"/>
              <w:bottom w:val="nil"/>
              <w:right w:val="single" w:sz="8" w:space="0" w:color="auto"/>
            </w:tcBorders>
            <w:shd w:val="clear" w:color="auto" w:fill="auto"/>
            <w:noWrap/>
            <w:vAlign w:val="center"/>
            <w:hideMark/>
          </w:tcPr>
          <w:p w14:paraId="33091604" w14:textId="77777777" w:rsidR="009F4DD4" w:rsidRPr="001935E9" w:rsidRDefault="009F4DD4" w:rsidP="007C64D7">
            <w:pP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MTH1175-like domain family protein</w:t>
            </w:r>
          </w:p>
        </w:tc>
        <w:tc>
          <w:tcPr>
            <w:tcW w:w="252" w:type="pct"/>
            <w:tcBorders>
              <w:top w:val="nil"/>
              <w:left w:val="nil"/>
              <w:bottom w:val="nil"/>
              <w:right w:val="nil"/>
            </w:tcBorders>
            <w:shd w:val="clear" w:color="auto" w:fill="auto"/>
            <w:noWrap/>
            <w:vAlign w:val="center"/>
            <w:hideMark/>
          </w:tcPr>
          <w:p w14:paraId="7E9E593D"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-0.1</w:t>
            </w:r>
          </w:p>
        </w:tc>
        <w:tc>
          <w:tcPr>
            <w:tcW w:w="252" w:type="pct"/>
            <w:tcBorders>
              <w:top w:val="nil"/>
              <w:left w:val="nil"/>
              <w:bottom w:val="nil"/>
              <w:right w:val="nil"/>
            </w:tcBorders>
            <w:shd w:val="clear" w:color="auto" w:fill="auto"/>
            <w:noWrap/>
            <w:vAlign w:val="center"/>
            <w:hideMark/>
          </w:tcPr>
          <w:p w14:paraId="1BD2656F"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-0.28</w:t>
            </w:r>
          </w:p>
        </w:tc>
        <w:tc>
          <w:tcPr>
            <w:tcW w:w="278" w:type="pct"/>
            <w:tcBorders>
              <w:top w:val="nil"/>
              <w:left w:val="nil"/>
              <w:bottom w:val="nil"/>
              <w:right w:val="single" w:sz="8" w:space="0" w:color="auto"/>
            </w:tcBorders>
            <w:shd w:val="clear" w:color="auto" w:fill="auto"/>
            <w:noWrap/>
            <w:vAlign w:val="center"/>
            <w:hideMark/>
          </w:tcPr>
          <w:p w14:paraId="718A18EE"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-0.2</w:t>
            </w:r>
          </w:p>
        </w:tc>
        <w:tc>
          <w:tcPr>
            <w:tcW w:w="252" w:type="pct"/>
            <w:tcBorders>
              <w:top w:val="nil"/>
              <w:left w:val="nil"/>
              <w:bottom w:val="nil"/>
              <w:right w:val="nil"/>
            </w:tcBorders>
            <w:shd w:val="clear" w:color="auto" w:fill="auto"/>
            <w:noWrap/>
            <w:vAlign w:val="center"/>
            <w:hideMark/>
          </w:tcPr>
          <w:p w14:paraId="59EB58D9"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-0.02</w:t>
            </w:r>
          </w:p>
        </w:tc>
        <w:tc>
          <w:tcPr>
            <w:tcW w:w="252" w:type="pct"/>
            <w:tcBorders>
              <w:top w:val="nil"/>
              <w:left w:val="nil"/>
              <w:bottom w:val="nil"/>
              <w:right w:val="nil"/>
            </w:tcBorders>
            <w:shd w:val="clear" w:color="auto" w:fill="auto"/>
            <w:noWrap/>
            <w:vAlign w:val="center"/>
            <w:hideMark/>
          </w:tcPr>
          <w:p w14:paraId="34BC565F"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-0.6</w:t>
            </w:r>
          </w:p>
        </w:tc>
        <w:tc>
          <w:tcPr>
            <w:tcW w:w="278" w:type="pct"/>
            <w:tcBorders>
              <w:top w:val="nil"/>
              <w:left w:val="nil"/>
              <w:bottom w:val="nil"/>
              <w:right w:val="single" w:sz="8" w:space="0" w:color="auto"/>
            </w:tcBorders>
            <w:shd w:val="clear" w:color="auto" w:fill="auto"/>
            <w:noWrap/>
            <w:vAlign w:val="center"/>
            <w:hideMark/>
          </w:tcPr>
          <w:p w14:paraId="384A56AD" w14:textId="77777777" w:rsidR="009F4DD4" w:rsidRPr="00456FCD" w:rsidRDefault="009F4DD4" w:rsidP="007C64D7">
            <w:pPr>
              <w:jc w:val="center"/>
              <w:rPr>
                <w:rFonts w:ascii="Times New Roman" w:eastAsia="Times New Roman" w:hAnsi="Times New Roman" w:cs="Times New Roman"/>
                <w:color w:val="FF0000"/>
                <w:sz w:val="18"/>
                <w:szCs w:val="18"/>
              </w:rPr>
            </w:pPr>
            <w:r w:rsidRPr="00456FCD">
              <w:rPr>
                <w:rFonts w:ascii="Times New Roman" w:eastAsia="Times New Roman" w:hAnsi="Times New Roman" w:cs="Times New Roman"/>
                <w:color w:val="FF0000"/>
                <w:sz w:val="18"/>
                <w:szCs w:val="18"/>
              </w:rPr>
              <w:t>-1.03</w:t>
            </w:r>
          </w:p>
        </w:tc>
        <w:tc>
          <w:tcPr>
            <w:tcW w:w="252" w:type="pct"/>
            <w:tcBorders>
              <w:top w:val="nil"/>
              <w:left w:val="nil"/>
              <w:bottom w:val="nil"/>
              <w:right w:val="nil"/>
            </w:tcBorders>
            <w:shd w:val="clear" w:color="auto" w:fill="auto"/>
            <w:noWrap/>
            <w:vAlign w:val="center"/>
            <w:hideMark/>
          </w:tcPr>
          <w:p w14:paraId="16EBEE5C"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0.07</w:t>
            </w:r>
          </w:p>
        </w:tc>
        <w:tc>
          <w:tcPr>
            <w:tcW w:w="252" w:type="pct"/>
            <w:tcBorders>
              <w:top w:val="nil"/>
              <w:left w:val="nil"/>
              <w:bottom w:val="nil"/>
              <w:right w:val="nil"/>
            </w:tcBorders>
            <w:shd w:val="clear" w:color="auto" w:fill="auto"/>
            <w:noWrap/>
            <w:vAlign w:val="center"/>
            <w:hideMark/>
          </w:tcPr>
          <w:p w14:paraId="74240C25" w14:textId="77777777" w:rsidR="009F4DD4" w:rsidRPr="00456FCD" w:rsidRDefault="009F4DD4" w:rsidP="007C64D7">
            <w:pPr>
              <w:jc w:val="center"/>
              <w:rPr>
                <w:rFonts w:ascii="Times New Roman" w:eastAsia="Times New Roman" w:hAnsi="Times New Roman" w:cs="Times New Roman"/>
                <w:color w:val="FF0000"/>
                <w:sz w:val="18"/>
                <w:szCs w:val="18"/>
              </w:rPr>
            </w:pPr>
            <w:r w:rsidRPr="00456FCD">
              <w:rPr>
                <w:rFonts w:ascii="Times New Roman" w:eastAsia="Times New Roman" w:hAnsi="Times New Roman" w:cs="Times New Roman"/>
                <w:color w:val="FF0000"/>
                <w:sz w:val="18"/>
                <w:szCs w:val="18"/>
              </w:rPr>
              <w:t>-0.81</w:t>
            </w:r>
          </w:p>
        </w:tc>
        <w:tc>
          <w:tcPr>
            <w:tcW w:w="278" w:type="pct"/>
            <w:tcBorders>
              <w:top w:val="nil"/>
              <w:left w:val="nil"/>
              <w:bottom w:val="nil"/>
              <w:right w:val="single" w:sz="8" w:space="0" w:color="auto"/>
            </w:tcBorders>
            <w:shd w:val="clear" w:color="auto" w:fill="auto"/>
            <w:noWrap/>
            <w:vAlign w:val="center"/>
            <w:hideMark/>
          </w:tcPr>
          <w:p w14:paraId="25F2E7A5" w14:textId="77777777" w:rsidR="009F4DD4" w:rsidRPr="001935E9" w:rsidRDefault="009F4DD4" w:rsidP="007C64D7">
            <w:pPr>
              <w:jc w:val="center"/>
              <w:rPr>
                <w:rFonts w:ascii="Times New Roman" w:eastAsia="Times New Roman" w:hAnsi="Times New Roman" w:cs="Times New Roman"/>
                <w:color w:val="FF0000"/>
                <w:sz w:val="18"/>
                <w:szCs w:val="18"/>
              </w:rPr>
            </w:pPr>
            <w:r w:rsidRPr="001935E9">
              <w:rPr>
                <w:rFonts w:ascii="Times New Roman" w:eastAsia="Times New Roman" w:hAnsi="Times New Roman" w:cs="Times New Roman"/>
                <w:color w:val="FF0000"/>
                <w:sz w:val="18"/>
                <w:szCs w:val="18"/>
              </w:rPr>
              <w:t>-1.78</w:t>
            </w:r>
          </w:p>
        </w:tc>
      </w:tr>
      <w:tr w:rsidR="009F4DD4" w:rsidRPr="001935E9" w14:paraId="52684C41" w14:textId="77777777" w:rsidTr="007C64D7">
        <w:trPr>
          <w:trHeight w:val="300"/>
        </w:trPr>
        <w:tc>
          <w:tcPr>
            <w:tcW w:w="404" w:type="pct"/>
            <w:tcBorders>
              <w:top w:val="nil"/>
              <w:left w:val="nil"/>
              <w:bottom w:val="nil"/>
              <w:right w:val="nil"/>
            </w:tcBorders>
            <w:shd w:val="clear" w:color="auto" w:fill="auto"/>
            <w:noWrap/>
            <w:vAlign w:val="center"/>
            <w:hideMark/>
          </w:tcPr>
          <w:p w14:paraId="03AF1E4D" w14:textId="77777777" w:rsidR="009F4DD4" w:rsidRPr="001935E9" w:rsidRDefault="009F4DD4" w:rsidP="007C64D7">
            <w:pP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DVU2347</w:t>
            </w:r>
          </w:p>
        </w:tc>
        <w:tc>
          <w:tcPr>
            <w:tcW w:w="2249" w:type="pct"/>
            <w:tcBorders>
              <w:top w:val="nil"/>
              <w:left w:val="nil"/>
              <w:bottom w:val="nil"/>
              <w:right w:val="single" w:sz="8" w:space="0" w:color="auto"/>
            </w:tcBorders>
            <w:shd w:val="clear" w:color="auto" w:fill="auto"/>
            <w:noWrap/>
            <w:vAlign w:val="center"/>
            <w:hideMark/>
          </w:tcPr>
          <w:p w14:paraId="702A13DC" w14:textId="77777777" w:rsidR="009F4DD4" w:rsidRPr="001935E9" w:rsidRDefault="009F4DD4" w:rsidP="007C64D7">
            <w:pP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 xml:space="preserve">Acetylornithine aminotransferase </w:t>
            </w:r>
          </w:p>
        </w:tc>
        <w:tc>
          <w:tcPr>
            <w:tcW w:w="252" w:type="pct"/>
            <w:tcBorders>
              <w:top w:val="nil"/>
              <w:left w:val="nil"/>
              <w:bottom w:val="nil"/>
              <w:right w:val="nil"/>
            </w:tcBorders>
            <w:shd w:val="clear" w:color="auto" w:fill="auto"/>
            <w:noWrap/>
            <w:vAlign w:val="center"/>
            <w:hideMark/>
          </w:tcPr>
          <w:p w14:paraId="1948DF5A"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-0.14</w:t>
            </w:r>
          </w:p>
        </w:tc>
        <w:tc>
          <w:tcPr>
            <w:tcW w:w="252" w:type="pct"/>
            <w:tcBorders>
              <w:top w:val="nil"/>
              <w:left w:val="nil"/>
              <w:bottom w:val="nil"/>
              <w:right w:val="nil"/>
            </w:tcBorders>
            <w:shd w:val="clear" w:color="auto" w:fill="auto"/>
            <w:noWrap/>
            <w:vAlign w:val="center"/>
            <w:hideMark/>
          </w:tcPr>
          <w:p w14:paraId="1BAD4010"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-0.05</w:t>
            </w:r>
          </w:p>
        </w:tc>
        <w:tc>
          <w:tcPr>
            <w:tcW w:w="278" w:type="pct"/>
            <w:tcBorders>
              <w:top w:val="nil"/>
              <w:left w:val="nil"/>
              <w:bottom w:val="nil"/>
              <w:right w:val="single" w:sz="8" w:space="0" w:color="auto"/>
            </w:tcBorders>
            <w:shd w:val="clear" w:color="auto" w:fill="auto"/>
            <w:noWrap/>
            <w:vAlign w:val="center"/>
            <w:hideMark/>
          </w:tcPr>
          <w:p w14:paraId="607F5A69"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0.03</w:t>
            </w:r>
          </w:p>
        </w:tc>
        <w:tc>
          <w:tcPr>
            <w:tcW w:w="252" w:type="pct"/>
            <w:tcBorders>
              <w:top w:val="nil"/>
              <w:left w:val="nil"/>
              <w:bottom w:val="nil"/>
              <w:right w:val="nil"/>
            </w:tcBorders>
            <w:shd w:val="clear" w:color="auto" w:fill="auto"/>
            <w:noWrap/>
            <w:vAlign w:val="center"/>
            <w:hideMark/>
          </w:tcPr>
          <w:p w14:paraId="10BC5B9E"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0.01</w:t>
            </w:r>
          </w:p>
        </w:tc>
        <w:tc>
          <w:tcPr>
            <w:tcW w:w="252" w:type="pct"/>
            <w:tcBorders>
              <w:top w:val="nil"/>
              <w:left w:val="nil"/>
              <w:bottom w:val="nil"/>
              <w:right w:val="nil"/>
            </w:tcBorders>
            <w:shd w:val="clear" w:color="auto" w:fill="auto"/>
            <w:noWrap/>
            <w:vAlign w:val="center"/>
            <w:hideMark/>
          </w:tcPr>
          <w:p w14:paraId="25137E56" w14:textId="77777777" w:rsidR="009F4DD4" w:rsidRPr="001935E9" w:rsidRDefault="009F4DD4" w:rsidP="007C64D7">
            <w:pPr>
              <w:jc w:val="center"/>
              <w:rPr>
                <w:rFonts w:ascii="Times New Roman" w:eastAsia="Times New Roman" w:hAnsi="Times New Roman" w:cs="Times New Roman"/>
                <w:color w:val="FF0000"/>
                <w:sz w:val="18"/>
                <w:szCs w:val="18"/>
              </w:rPr>
            </w:pPr>
            <w:r w:rsidRPr="001935E9">
              <w:rPr>
                <w:rFonts w:ascii="Times New Roman" w:eastAsia="Times New Roman" w:hAnsi="Times New Roman" w:cs="Times New Roman"/>
                <w:color w:val="FF0000"/>
                <w:sz w:val="18"/>
                <w:szCs w:val="18"/>
              </w:rPr>
              <w:t>-0.85</w:t>
            </w:r>
          </w:p>
        </w:tc>
        <w:tc>
          <w:tcPr>
            <w:tcW w:w="278" w:type="pct"/>
            <w:tcBorders>
              <w:top w:val="nil"/>
              <w:left w:val="nil"/>
              <w:bottom w:val="nil"/>
              <w:right w:val="single" w:sz="8" w:space="0" w:color="auto"/>
            </w:tcBorders>
            <w:shd w:val="clear" w:color="auto" w:fill="auto"/>
            <w:noWrap/>
            <w:vAlign w:val="center"/>
            <w:hideMark/>
          </w:tcPr>
          <w:p w14:paraId="77E27D15" w14:textId="77777777" w:rsidR="009F4DD4" w:rsidRPr="001935E9" w:rsidRDefault="009F4DD4" w:rsidP="007C64D7">
            <w:pPr>
              <w:jc w:val="center"/>
              <w:rPr>
                <w:rFonts w:ascii="Times New Roman" w:eastAsia="Times New Roman" w:hAnsi="Times New Roman" w:cs="Times New Roman"/>
                <w:color w:val="FF0000"/>
                <w:sz w:val="18"/>
                <w:szCs w:val="18"/>
              </w:rPr>
            </w:pPr>
            <w:r w:rsidRPr="001935E9">
              <w:rPr>
                <w:rFonts w:ascii="Times New Roman" w:eastAsia="Times New Roman" w:hAnsi="Times New Roman" w:cs="Times New Roman"/>
                <w:color w:val="FF0000"/>
                <w:sz w:val="18"/>
                <w:szCs w:val="18"/>
              </w:rPr>
              <w:t>-1.06</w:t>
            </w:r>
          </w:p>
        </w:tc>
        <w:tc>
          <w:tcPr>
            <w:tcW w:w="252" w:type="pct"/>
            <w:tcBorders>
              <w:top w:val="nil"/>
              <w:left w:val="nil"/>
              <w:bottom w:val="nil"/>
              <w:right w:val="nil"/>
            </w:tcBorders>
            <w:shd w:val="clear" w:color="auto" w:fill="auto"/>
            <w:noWrap/>
            <w:vAlign w:val="center"/>
            <w:hideMark/>
          </w:tcPr>
          <w:p w14:paraId="46E598A6"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-0.18</w:t>
            </w:r>
          </w:p>
        </w:tc>
        <w:tc>
          <w:tcPr>
            <w:tcW w:w="252" w:type="pct"/>
            <w:tcBorders>
              <w:top w:val="nil"/>
              <w:left w:val="nil"/>
              <w:bottom w:val="nil"/>
              <w:right w:val="nil"/>
            </w:tcBorders>
            <w:shd w:val="clear" w:color="auto" w:fill="auto"/>
            <w:noWrap/>
            <w:vAlign w:val="center"/>
            <w:hideMark/>
          </w:tcPr>
          <w:p w14:paraId="711DE242" w14:textId="77777777" w:rsidR="009F4DD4" w:rsidRPr="001935E9" w:rsidRDefault="009F4DD4" w:rsidP="007C64D7">
            <w:pPr>
              <w:jc w:val="center"/>
              <w:rPr>
                <w:rFonts w:ascii="Times New Roman" w:eastAsia="Times New Roman" w:hAnsi="Times New Roman" w:cs="Times New Roman"/>
                <w:color w:val="FF0000"/>
                <w:sz w:val="18"/>
                <w:szCs w:val="18"/>
              </w:rPr>
            </w:pPr>
            <w:r w:rsidRPr="001935E9">
              <w:rPr>
                <w:rFonts w:ascii="Times New Roman" w:eastAsia="Times New Roman" w:hAnsi="Times New Roman" w:cs="Times New Roman"/>
                <w:color w:val="FF0000"/>
                <w:sz w:val="18"/>
                <w:szCs w:val="18"/>
              </w:rPr>
              <w:t>-0.99</w:t>
            </w:r>
          </w:p>
        </w:tc>
        <w:tc>
          <w:tcPr>
            <w:tcW w:w="278" w:type="pct"/>
            <w:tcBorders>
              <w:top w:val="nil"/>
              <w:left w:val="nil"/>
              <w:bottom w:val="nil"/>
              <w:right w:val="single" w:sz="8" w:space="0" w:color="auto"/>
            </w:tcBorders>
            <w:shd w:val="clear" w:color="auto" w:fill="auto"/>
            <w:noWrap/>
            <w:vAlign w:val="center"/>
            <w:hideMark/>
          </w:tcPr>
          <w:p w14:paraId="227DE288" w14:textId="77777777" w:rsidR="009F4DD4" w:rsidRPr="001935E9" w:rsidRDefault="009F4DD4" w:rsidP="007C64D7">
            <w:pPr>
              <w:jc w:val="center"/>
              <w:rPr>
                <w:rFonts w:ascii="Times New Roman" w:eastAsia="Times New Roman" w:hAnsi="Times New Roman" w:cs="Times New Roman"/>
                <w:color w:val="FF0000"/>
                <w:sz w:val="18"/>
                <w:szCs w:val="18"/>
              </w:rPr>
            </w:pPr>
            <w:r w:rsidRPr="001935E9">
              <w:rPr>
                <w:rFonts w:ascii="Times New Roman" w:eastAsia="Times New Roman" w:hAnsi="Times New Roman" w:cs="Times New Roman"/>
                <w:color w:val="FF0000"/>
                <w:sz w:val="18"/>
                <w:szCs w:val="18"/>
              </w:rPr>
              <w:t>-1.07</w:t>
            </w:r>
          </w:p>
        </w:tc>
      </w:tr>
      <w:tr w:rsidR="009F4DD4" w:rsidRPr="001935E9" w14:paraId="522448D7" w14:textId="77777777" w:rsidTr="007C64D7">
        <w:trPr>
          <w:trHeight w:val="300"/>
        </w:trPr>
        <w:tc>
          <w:tcPr>
            <w:tcW w:w="404" w:type="pct"/>
            <w:tcBorders>
              <w:top w:val="nil"/>
              <w:left w:val="nil"/>
              <w:bottom w:val="nil"/>
              <w:right w:val="nil"/>
            </w:tcBorders>
            <w:shd w:val="clear" w:color="auto" w:fill="auto"/>
            <w:noWrap/>
            <w:vAlign w:val="center"/>
            <w:hideMark/>
          </w:tcPr>
          <w:p w14:paraId="06423315" w14:textId="77777777" w:rsidR="009F4DD4" w:rsidRPr="001935E9" w:rsidRDefault="009F4DD4" w:rsidP="007C64D7">
            <w:pP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DVU2422</w:t>
            </w:r>
          </w:p>
        </w:tc>
        <w:tc>
          <w:tcPr>
            <w:tcW w:w="2249" w:type="pct"/>
            <w:tcBorders>
              <w:top w:val="nil"/>
              <w:left w:val="nil"/>
              <w:bottom w:val="nil"/>
              <w:right w:val="single" w:sz="8" w:space="0" w:color="auto"/>
            </w:tcBorders>
            <w:shd w:val="clear" w:color="auto" w:fill="auto"/>
            <w:noWrap/>
            <w:vAlign w:val="center"/>
            <w:hideMark/>
          </w:tcPr>
          <w:p w14:paraId="34AE5B76" w14:textId="77777777" w:rsidR="009F4DD4" w:rsidRPr="001935E9" w:rsidRDefault="009F4DD4" w:rsidP="007C64D7">
            <w:pP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Nitroreductase family protein</w:t>
            </w:r>
          </w:p>
        </w:tc>
        <w:tc>
          <w:tcPr>
            <w:tcW w:w="252" w:type="pct"/>
            <w:tcBorders>
              <w:top w:val="nil"/>
              <w:left w:val="nil"/>
              <w:bottom w:val="nil"/>
              <w:right w:val="nil"/>
            </w:tcBorders>
            <w:shd w:val="clear" w:color="auto" w:fill="auto"/>
            <w:noWrap/>
            <w:vAlign w:val="center"/>
            <w:hideMark/>
          </w:tcPr>
          <w:p w14:paraId="1FF78580"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-0.16</w:t>
            </w:r>
          </w:p>
        </w:tc>
        <w:tc>
          <w:tcPr>
            <w:tcW w:w="252" w:type="pct"/>
            <w:tcBorders>
              <w:top w:val="nil"/>
              <w:left w:val="nil"/>
              <w:bottom w:val="nil"/>
              <w:right w:val="nil"/>
            </w:tcBorders>
            <w:shd w:val="clear" w:color="auto" w:fill="auto"/>
            <w:noWrap/>
            <w:vAlign w:val="center"/>
            <w:hideMark/>
          </w:tcPr>
          <w:p w14:paraId="75C94BD9"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-0.44</w:t>
            </w:r>
          </w:p>
        </w:tc>
        <w:tc>
          <w:tcPr>
            <w:tcW w:w="278" w:type="pct"/>
            <w:tcBorders>
              <w:top w:val="nil"/>
              <w:left w:val="nil"/>
              <w:bottom w:val="nil"/>
              <w:right w:val="single" w:sz="8" w:space="0" w:color="auto"/>
            </w:tcBorders>
            <w:shd w:val="clear" w:color="auto" w:fill="auto"/>
            <w:noWrap/>
            <w:vAlign w:val="center"/>
            <w:hideMark/>
          </w:tcPr>
          <w:p w14:paraId="466FC78E"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-0.21</w:t>
            </w:r>
          </w:p>
        </w:tc>
        <w:tc>
          <w:tcPr>
            <w:tcW w:w="252" w:type="pct"/>
            <w:tcBorders>
              <w:top w:val="nil"/>
              <w:left w:val="nil"/>
              <w:bottom w:val="nil"/>
              <w:right w:val="nil"/>
            </w:tcBorders>
            <w:shd w:val="clear" w:color="auto" w:fill="auto"/>
            <w:noWrap/>
            <w:vAlign w:val="center"/>
            <w:hideMark/>
          </w:tcPr>
          <w:p w14:paraId="49477903"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-0.03</w:t>
            </w:r>
          </w:p>
        </w:tc>
        <w:tc>
          <w:tcPr>
            <w:tcW w:w="252" w:type="pct"/>
            <w:tcBorders>
              <w:top w:val="nil"/>
              <w:left w:val="nil"/>
              <w:bottom w:val="nil"/>
              <w:right w:val="nil"/>
            </w:tcBorders>
            <w:shd w:val="clear" w:color="auto" w:fill="auto"/>
            <w:noWrap/>
            <w:vAlign w:val="center"/>
            <w:hideMark/>
          </w:tcPr>
          <w:p w14:paraId="55FA4D8B" w14:textId="77777777" w:rsidR="009F4DD4" w:rsidRPr="00456FCD" w:rsidRDefault="009F4DD4" w:rsidP="007C64D7">
            <w:pPr>
              <w:jc w:val="center"/>
              <w:rPr>
                <w:rFonts w:ascii="Times New Roman" w:eastAsia="Times New Roman" w:hAnsi="Times New Roman" w:cs="Times New Roman"/>
                <w:color w:val="FF0000"/>
                <w:sz w:val="18"/>
                <w:szCs w:val="18"/>
              </w:rPr>
            </w:pPr>
            <w:r w:rsidRPr="00456FCD">
              <w:rPr>
                <w:rFonts w:ascii="Times New Roman" w:eastAsia="Times New Roman" w:hAnsi="Times New Roman" w:cs="Times New Roman"/>
                <w:color w:val="FF0000"/>
                <w:sz w:val="18"/>
                <w:szCs w:val="18"/>
              </w:rPr>
              <w:t>-0.69</w:t>
            </w:r>
          </w:p>
        </w:tc>
        <w:tc>
          <w:tcPr>
            <w:tcW w:w="278" w:type="pct"/>
            <w:tcBorders>
              <w:top w:val="nil"/>
              <w:left w:val="nil"/>
              <w:bottom w:val="nil"/>
              <w:right w:val="single" w:sz="8" w:space="0" w:color="auto"/>
            </w:tcBorders>
            <w:shd w:val="clear" w:color="auto" w:fill="auto"/>
            <w:noWrap/>
            <w:vAlign w:val="center"/>
            <w:hideMark/>
          </w:tcPr>
          <w:p w14:paraId="7E7DA515" w14:textId="77777777" w:rsidR="009F4DD4" w:rsidRPr="001935E9" w:rsidRDefault="009F4DD4" w:rsidP="007C64D7">
            <w:pPr>
              <w:jc w:val="center"/>
              <w:rPr>
                <w:rFonts w:ascii="Times New Roman" w:eastAsia="Times New Roman" w:hAnsi="Times New Roman" w:cs="Times New Roman"/>
                <w:color w:val="FF0000"/>
                <w:sz w:val="18"/>
                <w:szCs w:val="18"/>
              </w:rPr>
            </w:pPr>
            <w:r w:rsidRPr="001935E9">
              <w:rPr>
                <w:rFonts w:ascii="Times New Roman" w:eastAsia="Times New Roman" w:hAnsi="Times New Roman" w:cs="Times New Roman"/>
                <w:color w:val="FF0000"/>
                <w:sz w:val="18"/>
                <w:szCs w:val="18"/>
              </w:rPr>
              <w:t>-0.87</w:t>
            </w:r>
          </w:p>
        </w:tc>
        <w:tc>
          <w:tcPr>
            <w:tcW w:w="252" w:type="pct"/>
            <w:tcBorders>
              <w:top w:val="nil"/>
              <w:left w:val="nil"/>
              <w:bottom w:val="nil"/>
              <w:right w:val="nil"/>
            </w:tcBorders>
            <w:shd w:val="clear" w:color="auto" w:fill="auto"/>
            <w:noWrap/>
            <w:vAlign w:val="center"/>
            <w:hideMark/>
          </w:tcPr>
          <w:p w14:paraId="353323CB"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0.18</w:t>
            </w:r>
          </w:p>
        </w:tc>
        <w:tc>
          <w:tcPr>
            <w:tcW w:w="252" w:type="pct"/>
            <w:tcBorders>
              <w:top w:val="nil"/>
              <w:left w:val="nil"/>
              <w:bottom w:val="nil"/>
              <w:right w:val="nil"/>
            </w:tcBorders>
            <w:shd w:val="clear" w:color="auto" w:fill="auto"/>
            <w:noWrap/>
            <w:vAlign w:val="center"/>
            <w:hideMark/>
          </w:tcPr>
          <w:p w14:paraId="05F104AE" w14:textId="77777777" w:rsidR="009F4DD4" w:rsidRPr="00456FCD" w:rsidRDefault="009F4DD4" w:rsidP="007C64D7">
            <w:pPr>
              <w:jc w:val="center"/>
              <w:rPr>
                <w:rFonts w:ascii="Times New Roman" w:eastAsia="Times New Roman" w:hAnsi="Times New Roman" w:cs="Times New Roman"/>
                <w:color w:val="FF0000"/>
                <w:sz w:val="18"/>
                <w:szCs w:val="18"/>
              </w:rPr>
            </w:pPr>
            <w:r w:rsidRPr="00456FCD">
              <w:rPr>
                <w:rFonts w:ascii="Times New Roman" w:eastAsia="Times New Roman" w:hAnsi="Times New Roman" w:cs="Times New Roman"/>
                <w:color w:val="FF0000"/>
                <w:sz w:val="18"/>
                <w:szCs w:val="18"/>
              </w:rPr>
              <w:t>-0.56</w:t>
            </w:r>
          </w:p>
        </w:tc>
        <w:tc>
          <w:tcPr>
            <w:tcW w:w="278" w:type="pct"/>
            <w:tcBorders>
              <w:top w:val="nil"/>
              <w:left w:val="nil"/>
              <w:bottom w:val="nil"/>
              <w:right w:val="single" w:sz="8" w:space="0" w:color="auto"/>
            </w:tcBorders>
            <w:shd w:val="clear" w:color="auto" w:fill="auto"/>
            <w:noWrap/>
            <w:vAlign w:val="center"/>
            <w:hideMark/>
          </w:tcPr>
          <w:p w14:paraId="0A4D4A33" w14:textId="77777777" w:rsidR="009F4DD4" w:rsidRPr="001935E9" w:rsidRDefault="009F4DD4" w:rsidP="007C64D7">
            <w:pPr>
              <w:jc w:val="center"/>
              <w:rPr>
                <w:rFonts w:ascii="Times New Roman" w:eastAsia="Times New Roman" w:hAnsi="Times New Roman" w:cs="Times New Roman"/>
                <w:color w:val="FF0000"/>
                <w:sz w:val="18"/>
                <w:szCs w:val="18"/>
              </w:rPr>
            </w:pPr>
            <w:r w:rsidRPr="001935E9">
              <w:rPr>
                <w:rFonts w:ascii="Times New Roman" w:eastAsia="Times New Roman" w:hAnsi="Times New Roman" w:cs="Times New Roman"/>
                <w:color w:val="FF0000"/>
                <w:sz w:val="18"/>
                <w:szCs w:val="18"/>
              </w:rPr>
              <w:t>-0.88</w:t>
            </w:r>
          </w:p>
        </w:tc>
      </w:tr>
      <w:tr w:rsidR="009F4DD4" w:rsidRPr="001935E9" w14:paraId="136D423D" w14:textId="77777777" w:rsidTr="007C64D7">
        <w:trPr>
          <w:trHeight w:val="300"/>
        </w:trPr>
        <w:tc>
          <w:tcPr>
            <w:tcW w:w="404" w:type="pct"/>
            <w:tcBorders>
              <w:top w:val="nil"/>
              <w:left w:val="nil"/>
              <w:bottom w:val="nil"/>
              <w:right w:val="nil"/>
            </w:tcBorders>
            <w:shd w:val="clear" w:color="auto" w:fill="auto"/>
            <w:noWrap/>
            <w:vAlign w:val="center"/>
            <w:hideMark/>
          </w:tcPr>
          <w:p w14:paraId="550B306D" w14:textId="77777777" w:rsidR="009F4DD4" w:rsidRPr="001935E9" w:rsidRDefault="009F4DD4" w:rsidP="007C64D7">
            <w:pP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DVU2427</w:t>
            </w:r>
          </w:p>
        </w:tc>
        <w:tc>
          <w:tcPr>
            <w:tcW w:w="2249" w:type="pct"/>
            <w:tcBorders>
              <w:top w:val="nil"/>
              <w:left w:val="nil"/>
              <w:bottom w:val="nil"/>
              <w:right w:val="single" w:sz="8" w:space="0" w:color="auto"/>
            </w:tcBorders>
            <w:shd w:val="clear" w:color="auto" w:fill="auto"/>
            <w:noWrap/>
            <w:vAlign w:val="center"/>
            <w:hideMark/>
          </w:tcPr>
          <w:p w14:paraId="294DBB03" w14:textId="77777777" w:rsidR="009F4DD4" w:rsidRPr="001935E9" w:rsidRDefault="009F4DD4" w:rsidP="007C64D7">
            <w:pP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Uncharacterized protein</w:t>
            </w:r>
          </w:p>
        </w:tc>
        <w:tc>
          <w:tcPr>
            <w:tcW w:w="252" w:type="pct"/>
            <w:tcBorders>
              <w:top w:val="nil"/>
              <w:left w:val="nil"/>
              <w:bottom w:val="nil"/>
              <w:right w:val="nil"/>
            </w:tcBorders>
            <w:shd w:val="clear" w:color="auto" w:fill="auto"/>
            <w:noWrap/>
            <w:vAlign w:val="center"/>
            <w:hideMark/>
          </w:tcPr>
          <w:p w14:paraId="260C2DC5"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-0.16</w:t>
            </w:r>
          </w:p>
        </w:tc>
        <w:tc>
          <w:tcPr>
            <w:tcW w:w="252" w:type="pct"/>
            <w:tcBorders>
              <w:top w:val="nil"/>
              <w:left w:val="nil"/>
              <w:bottom w:val="nil"/>
              <w:right w:val="nil"/>
            </w:tcBorders>
            <w:shd w:val="clear" w:color="auto" w:fill="auto"/>
            <w:noWrap/>
            <w:vAlign w:val="center"/>
            <w:hideMark/>
          </w:tcPr>
          <w:p w14:paraId="3C44A393"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0.03</w:t>
            </w:r>
          </w:p>
        </w:tc>
        <w:tc>
          <w:tcPr>
            <w:tcW w:w="278" w:type="pct"/>
            <w:tcBorders>
              <w:top w:val="nil"/>
              <w:left w:val="nil"/>
              <w:bottom w:val="nil"/>
              <w:right w:val="single" w:sz="8" w:space="0" w:color="auto"/>
            </w:tcBorders>
            <w:shd w:val="clear" w:color="auto" w:fill="auto"/>
            <w:noWrap/>
            <w:vAlign w:val="center"/>
            <w:hideMark/>
          </w:tcPr>
          <w:p w14:paraId="30442368"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-0.03</w:t>
            </w:r>
          </w:p>
        </w:tc>
        <w:tc>
          <w:tcPr>
            <w:tcW w:w="252" w:type="pct"/>
            <w:tcBorders>
              <w:top w:val="nil"/>
              <w:left w:val="nil"/>
              <w:bottom w:val="nil"/>
              <w:right w:val="nil"/>
            </w:tcBorders>
            <w:shd w:val="clear" w:color="auto" w:fill="auto"/>
            <w:noWrap/>
            <w:vAlign w:val="center"/>
            <w:hideMark/>
          </w:tcPr>
          <w:p w14:paraId="410F20ED"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0.32</w:t>
            </w:r>
          </w:p>
        </w:tc>
        <w:tc>
          <w:tcPr>
            <w:tcW w:w="252" w:type="pct"/>
            <w:tcBorders>
              <w:top w:val="nil"/>
              <w:left w:val="nil"/>
              <w:bottom w:val="nil"/>
              <w:right w:val="nil"/>
            </w:tcBorders>
            <w:shd w:val="clear" w:color="auto" w:fill="auto"/>
            <w:noWrap/>
            <w:vAlign w:val="center"/>
            <w:hideMark/>
          </w:tcPr>
          <w:p w14:paraId="7C6EFD42"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0.2</w:t>
            </w:r>
          </w:p>
        </w:tc>
        <w:tc>
          <w:tcPr>
            <w:tcW w:w="278" w:type="pct"/>
            <w:tcBorders>
              <w:top w:val="nil"/>
              <w:left w:val="nil"/>
              <w:bottom w:val="nil"/>
              <w:right w:val="single" w:sz="8" w:space="0" w:color="auto"/>
            </w:tcBorders>
            <w:shd w:val="clear" w:color="auto" w:fill="auto"/>
            <w:noWrap/>
            <w:vAlign w:val="center"/>
            <w:hideMark/>
          </w:tcPr>
          <w:p w14:paraId="48F6D306" w14:textId="77777777" w:rsidR="009F4DD4" w:rsidRPr="001935E9" w:rsidRDefault="009F4DD4" w:rsidP="007C64D7">
            <w:pPr>
              <w:jc w:val="center"/>
              <w:rPr>
                <w:rFonts w:ascii="Times New Roman" w:eastAsia="Times New Roman" w:hAnsi="Times New Roman" w:cs="Times New Roman"/>
                <w:color w:val="FF0000"/>
                <w:sz w:val="18"/>
                <w:szCs w:val="18"/>
              </w:rPr>
            </w:pPr>
            <w:r w:rsidRPr="001935E9">
              <w:rPr>
                <w:rFonts w:ascii="Times New Roman" w:eastAsia="Times New Roman" w:hAnsi="Times New Roman" w:cs="Times New Roman"/>
                <w:color w:val="FF0000"/>
                <w:sz w:val="18"/>
                <w:szCs w:val="18"/>
              </w:rPr>
              <w:t>-0.55</w:t>
            </w:r>
          </w:p>
        </w:tc>
        <w:tc>
          <w:tcPr>
            <w:tcW w:w="252" w:type="pct"/>
            <w:tcBorders>
              <w:top w:val="nil"/>
              <w:left w:val="nil"/>
              <w:bottom w:val="nil"/>
              <w:right w:val="nil"/>
            </w:tcBorders>
            <w:shd w:val="clear" w:color="auto" w:fill="auto"/>
            <w:noWrap/>
            <w:vAlign w:val="center"/>
            <w:hideMark/>
          </w:tcPr>
          <w:p w14:paraId="400A655F"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0.2</w:t>
            </w:r>
          </w:p>
        </w:tc>
        <w:tc>
          <w:tcPr>
            <w:tcW w:w="252" w:type="pct"/>
            <w:tcBorders>
              <w:top w:val="nil"/>
              <w:left w:val="nil"/>
              <w:bottom w:val="nil"/>
              <w:right w:val="nil"/>
            </w:tcBorders>
            <w:shd w:val="clear" w:color="auto" w:fill="auto"/>
            <w:noWrap/>
            <w:vAlign w:val="center"/>
            <w:hideMark/>
          </w:tcPr>
          <w:p w14:paraId="69DFBF55"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-0.06</w:t>
            </w:r>
          </w:p>
        </w:tc>
        <w:tc>
          <w:tcPr>
            <w:tcW w:w="278" w:type="pct"/>
            <w:tcBorders>
              <w:top w:val="nil"/>
              <w:left w:val="nil"/>
              <w:bottom w:val="nil"/>
              <w:right w:val="single" w:sz="8" w:space="0" w:color="auto"/>
            </w:tcBorders>
            <w:shd w:val="clear" w:color="auto" w:fill="auto"/>
            <w:noWrap/>
            <w:vAlign w:val="center"/>
            <w:hideMark/>
          </w:tcPr>
          <w:p w14:paraId="47BC0734" w14:textId="77777777" w:rsidR="009F4DD4" w:rsidRPr="001935E9" w:rsidRDefault="009F4DD4" w:rsidP="007C64D7">
            <w:pPr>
              <w:jc w:val="center"/>
              <w:rPr>
                <w:rFonts w:ascii="Times New Roman" w:eastAsia="Times New Roman" w:hAnsi="Times New Roman" w:cs="Times New Roman"/>
                <w:color w:val="FF0000"/>
                <w:sz w:val="18"/>
                <w:szCs w:val="18"/>
              </w:rPr>
            </w:pPr>
            <w:r w:rsidRPr="001935E9">
              <w:rPr>
                <w:rFonts w:ascii="Times New Roman" w:eastAsia="Times New Roman" w:hAnsi="Times New Roman" w:cs="Times New Roman"/>
                <w:color w:val="FF0000"/>
                <w:sz w:val="18"/>
                <w:szCs w:val="18"/>
              </w:rPr>
              <w:t>-0.62</w:t>
            </w:r>
          </w:p>
        </w:tc>
      </w:tr>
      <w:tr w:rsidR="009F4DD4" w:rsidRPr="001935E9" w14:paraId="3091A0E1" w14:textId="77777777" w:rsidTr="007C64D7">
        <w:trPr>
          <w:trHeight w:val="300"/>
        </w:trPr>
        <w:tc>
          <w:tcPr>
            <w:tcW w:w="404" w:type="pct"/>
            <w:tcBorders>
              <w:top w:val="nil"/>
              <w:left w:val="nil"/>
              <w:bottom w:val="nil"/>
              <w:right w:val="nil"/>
            </w:tcBorders>
            <w:shd w:val="clear" w:color="auto" w:fill="auto"/>
            <w:noWrap/>
            <w:vAlign w:val="center"/>
            <w:hideMark/>
          </w:tcPr>
          <w:p w14:paraId="6192EAA9" w14:textId="77777777" w:rsidR="009F4DD4" w:rsidRPr="001935E9" w:rsidRDefault="009F4DD4" w:rsidP="007C64D7">
            <w:pP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DVU2441</w:t>
            </w:r>
          </w:p>
        </w:tc>
        <w:tc>
          <w:tcPr>
            <w:tcW w:w="2249" w:type="pct"/>
            <w:tcBorders>
              <w:top w:val="nil"/>
              <w:left w:val="nil"/>
              <w:bottom w:val="nil"/>
              <w:right w:val="single" w:sz="8" w:space="0" w:color="auto"/>
            </w:tcBorders>
            <w:shd w:val="clear" w:color="auto" w:fill="auto"/>
            <w:noWrap/>
            <w:vAlign w:val="center"/>
            <w:hideMark/>
          </w:tcPr>
          <w:p w14:paraId="5C4140B1" w14:textId="77777777" w:rsidR="009F4DD4" w:rsidRPr="001935E9" w:rsidRDefault="009F4DD4" w:rsidP="007C64D7">
            <w:pP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Heat shock protein, Hsp20 family</w:t>
            </w:r>
          </w:p>
        </w:tc>
        <w:tc>
          <w:tcPr>
            <w:tcW w:w="252" w:type="pct"/>
            <w:tcBorders>
              <w:top w:val="nil"/>
              <w:left w:val="nil"/>
              <w:bottom w:val="nil"/>
              <w:right w:val="nil"/>
            </w:tcBorders>
            <w:shd w:val="clear" w:color="auto" w:fill="auto"/>
            <w:noWrap/>
            <w:vAlign w:val="center"/>
            <w:hideMark/>
          </w:tcPr>
          <w:p w14:paraId="4E5BA456"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-0.17</w:t>
            </w:r>
          </w:p>
        </w:tc>
        <w:tc>
          <w:tcPr>
            <w:tcW w:w="252" w:type="pct"/>
            <w:tcBorders>
              <w:top w:val="nil"/>
              <w:left w:val="nil"/>
              <w:bottom w:val="nil"/>
              <w:right w:val="nil"/>
            </w:tcBorders>
            <w:shd w:val="clear" w:color="auto" w:fill="auto"/>
            <w:noWrap/>
            <w:vAlign w:val="center"/>
            <w:hideMark/>
          </w:tcPr>
          <w:p w14:paraId="2CBC4F82"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0.04</w:t>
            </w:r>
          </w:p>
        </w:tc>
        <w:tc>
          <w:tcPr>
            <w:tcW w:w="278" w:type="pct"/>
            <w:tcBorders>
              <w:top w:val="nil"/>
              <w:left w:val="nil"/>
              <w:bottom w:val="nil"/>
              <w:right w:val="single" w:sz="8" w:space="0" w:color="auto"/>
            </w:tcBorders>
            <w:shd w:val="clear" w:color="auto" w:fill="auto"/>
            <w:noWrap/>
            <w:vAlign w:val="center"/>
            <w:hideMark/>
          </w:tcPr>
          <w:p w14:paraId="4F430704"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-0.1</w:t>
            </w:r>
          </w:p>
        </w:tc>
        <w:tc>
          <w:tcPr>
            <w:tcW w:w="252" w:type="pct"/>
            <w:tcBorders>
              <w:top w:val="nil"/>
              <w:left w:val="nil"/>
              <w:bottom w:val="nil"/>
              <w:right w:val="nil"/>
            </w:tcBorders>
            <w:shd w:val="clear" w:color="auto" w:fill="auto"/>
            <w:noWrap/>
            <w:vAlign w:val="center"/>
            <w:hideMark/>
          </w:tcPr>
          <w:p w14:paraId="597107A8"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0.6</w:t>
            </w:r>
          </w:p>
        </w:tc>
        <w:tc>
          <w:tcPr>
            <w:tcW w:w="252" w:type="pct"/>
            <w:tcBorders>
              <w:top w:val="nil"/>
              <w:left w:val="nil"/>
              <w:bottom w:val="nil"/>
              <w:right w:val="nil"/>
            </w:tcBorders>
            <w:shd w:val="clear" w:color="auto" w:fill="auto"/>
            <w:noWrap/>
            <w:vAlign w:val="center"/>
            <w:hideMark/>
          </w:tcPr>
          <w:p w14:paraId="603FA4C0" w14:textId="77777777" w:rsidR="009F4DD4" w:rsidRPr="001935E9" w:rsidRDefault="009F4DD4" w:rsidP="007C64D7">
            <w:pPr>
              <w:jc w:val="center"/>
              <w:rPr>
                <w:rFonts w:ascii="Times New Roman" w:eastAsia="Times New Roman" w:hAnsi="Times New Roman" w:cs="Times New Roman"/>
                <w:color w:val="FF0000"/>
                <w:sz w:val="18"/>
                <w:szCs w:val="18"/>
              </w:rPr>
            </w:pPr>
            <w:r w:rsidRPr="001935E9">
              <w:rPr>
                <w:rFonts w:ascii="Times New Roman" w:eastAsia="Times New Roman" w:hAnsi="Times New Roman" w:cs="Times New Roman"/>
                <w:color w:val="FF0000"/>
                <w:sz w:val="18"/>
                <w:szCs w:val="18"/>
              </w:rPr>
              <w:t>0.89</w:t>
            </w:r>
          </w:p>
        </w:tc>
        <w:tc>
          <w:tcPr>
            <w:tcW w:w="278" w:type="pct"/>
            <w:tcBorders>
              <w:top w:val="nil"/>
              <w:left w:val="nil"/>
              <w:bottom w:val="nil"/>
              <w:right w:val="single" w:sz="8" w:space="0" w:color="auto"/>
            </w:tcBorders>
            <w:shd w:val="clear" w:color="auto" w:fill="auto"/>
            <w:noWrap/>
            <w:vAlign w:val="center"/>
            <w:hideMark/>
          </w:tcPr>
          <w:p w14:paraId="04A04919" w14:textId="77777777" w:rsidR="009F4DD4" w:rsidRPr="001935E9" w:rsidRDefault="009F4DD4" w:rsidP="007C64D7">
            <w:pPr>
              <w:jc w:val="center"/>
              <w:rPr>
                <w:rFonts w:ascii="Times New Roman" w:eastAsia="Times New Roman" w:hAnsi="Times New Roman" w:cs="Times New Roman"/>
                <w:color w:val="FF0000"/>
                <w:sz w:val="18"/>
                <w:szCs w:val="18"/>
              </w:rPr>
            </w:pPr>
            <w:r w:rsidRPr="001935E9">
              <w:rPr>
                <w:rFonts w:ascii="Times New Roman" w:eastAsia="Times New Roman" w:hAnsi="Times New Roman" w:cs="Times New Roman"/>
                <w:color w:val="FF0000"/>
                <w:sz w:val="18"/>
                <w:szCs w:val="18"/>
              </w:rPr>
              <w:t>0.8</w:t>
            </w:r>
          </w:p>
        </w:tc>
        <w:tc>
          <w:tcPr>
            <w:tcW w:w="252" w:type="pct"/>
            <w:tcBorders>
              <w:top w:val="nil"/>
              <w:left w:val="nil"/>
              <w:bottom w:val="nil"/>
              <w:right w:val="nil"/>
            </w:tcBorders>
            <w:shd w:val="clear" w:color="auto" w:fill="auto"/>
            <w:noWrap/>
            <w:vAlign w:val="center"/>
            <w:hideMark/>
          </w:tcPr>
          <w:p w14:paraId="1420F46A"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0.5</w:t>
            </w:r>
          </w:p>
        </w:tc>
        <w:tc>
          <w:tcPr>
            <w:tcW w:w="252" w:type="pct"/>
            <w:tcBorders>
              <w:top w:val="nil"/>
              <w:left w:val="nil"/>
              <w:bottom w:val="nil"/>
              <w:right w:val="nil"/>
            </w:tcBorders>
            <w:shd w:val="clear" w:color="auto" w:fill="auto"/>
            <w:noWrap/>
            <w:vAlign w:val="center"/>
            <w:hideMark/>
          </w:tcPr>
          <w:p w14:paraId="4F4D400D" w14:textId="77777777" w:rsidR="009F4DD4" w:rsidRPr="001935E9" w:rsidRDefault="009F4DD4" w:rsidP="007C64D7">
            <w:pPr>
              <w:jc w:val="center"/>
              <w:rPr>
                <w:rFonts w:ascii="Times New Roman" w:eastAsia="Times New Roman" w:hAnsi="Times New Roman" w:cs="Times New Roman"/>
                <w:color w:val="FF0000"/>
                <w:sz w:val="18"/>
                <w:szCs w:val="18"/>
              </w:rPr>
            </w:pPr>
            <w:r w:rsidRPr="001935E9">
              <w:rPr>
                <w:rFonts w:ascii="Times New Roman" w:eastAsia="Times New Roman" w:hAnsi="Times New Roman" w:cs="Times New Roman"/>
                <w:color w:val="FF0000"/>
                <w:sz w:val="18"/>
                <w:szCs w:val="18"/>
              </w:rPr>
              <w:t>1</w:t>
            </w:r>
          </w:p>
        </w:tc>
        <w:tc>
          <w:tcPr>
            <w:tcW w:w="278" w:type="pct"/>
            <w:tcBorders>
              <w:top w:val="nil"/>
              <w:left w:val="nil"/>
              <w:bottom w:val="nil"/>
              <w:right w:val="single" w:sz="8" w:space="0" w:color="auto"/>
            </w:tcBorders>
            <w:shd w:val="clear" w:color="auto" w:fill="auto"/>
            <w:noWrap/>
            <w:vAlign w:val="center"/>
            <w:hideMark/>
          </w:tcPr>
          <w:p w14:paraId="619F1FBE" w14:textId="77777777" w:rsidR="009F4DD4" w:rsidRPr="001935E9" w:rsidRDefault="009F4DD4" w:rsidP="007C64D7">
            <w:pPr>
              <w:jc w:val="center"/>
              <w:rPr>
                <w:rFonts w:ascii="Times New Roman" w:eastAsia="Times New Roman" w:hAnsi="Times New Roman" w:cs="Times New Roman"/>
                <w:color w:val="FF0000"/>
                <w:sz w:val="18"/>
                <w:szCs w:val="18"/>
              </w:rPr>
            </w:pPr>
            <w:r w:rsidRPr="001935E9">
              <w:rPr>
                <w:rFonts w:ascii="Times New Roman" w:eastAsia="Times New Roman" w:hAnsi="Times New Roman" w:cs="Times New Roman"/>
                <w:color w:val="FF0000"/>
                <w:sz w:val="18"/>
                <w:szCs w:val="18"/>
              </w:rPr>
              <w:t>0.89</w:t>
            </w:r>
          </w:p>
        </w:tc>
      </w:tr>
      <w:tr w:rsidR="009F4DD4" w:rsidRPr="001935E9" w14:paraId="769780B0" w14:textId="77777777" w:rsidTr="007C64D7">
        <w:trPr>
          <w:trHeight w:val="300"/>
        </w:trPr>
        <w:tc>
          <w:tcPr>
            <w:tcW w:w="404" w:type="pct"/>
            <w:tcBorders>
              <w:top w:val="nil"/>
              <w:left w:val="nil"/>
              <w:bottom w:val="nil"/>
              <w:right w:val="nil"/>
            </w:tcBorders>
            <w:shd w:val="clear" w:color="auto" w:fill="auto"/>
            <w:noWrap/>
            <w:vAlign w:val="center"/>
            <w:hideMark/>
          </w:tcPr>
          <w:p w14:paraId="5DD59DF2" w14:textId="77777777" w:rsidR="009F4DD4" w:rsidRPr="001935E9" w:rsidRDefault="009F4DD4" w:rsidP="007C64D7">
            <w:pP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DVU2569</w:t>
            </w:r>
          </w:p>
        </w:tc>
        <w:tc>
          <w:tcPr>
            <w:tcW w:w="2249" w:type="pct"/>
            <w:tcBorders>
              <w:top w:val="nil"/>
              <w:left w:val="nil"/>
              <w:bottom w:val="nil"/>
              <w:right w:val="single" w:sz="8" w:space="0" w:color="auto"/>
            </w:tcBorders>
            <w:shd w:val="clear" w:color="auto" w:fill="auto"/>
            <w:noWrap/>
            <w:vAlign w:val="center"/>
            <w:hideMark/>
          </w:tcPr>
          <w:p w14:paraId="67192E52" w14:textId="77777777" w:rsidR="009F4DD4" w:rsidRPr="001935E9" w:rsidRDefault="009F4DD4" w:rsidP="007C64D7">
            <w:pP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 xml:space="preserve">Peptidyl-prolyl cis-trans isomerase </w:t>
            </w:r>
          </w:p>
        </w:tc>
        <w:tc>
          <w:tcPr>
            <w:tcW w:w="252" w:type="pct"/>
            <w:tcBorders>
              <w:top w:val="nil"/>
              <w:left w:val="nil"/>
              <w:bottom w:val="nil"/>
              <w:right w:val="nil"/>
            </w:tcBorders>
            <w:shd w:val="clear" w:color="auto" w:fill="auto"/>
            <w:noWrap/>
            <w:vAlign w:val="center"/>
            <w:hideMark/>
          </w:tcPr>
          <w:p w14:paraId="4C12DEB9"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-0.23</w:t>
            </w:r>
          </w:p>
        </w:tc>
        <w:tc>
          <w:tcPr>
            <w:tcW w:w="252" w:type="pct"/>
            <w:tcBorders>
              <w:top w:val="nil"/>
              <w:left w:val="nil"/>
              <w:bottom w:val="nil"/>
              <w:right w:val="nil"/>
            </w:tcBorders>
            <w:shd w:val="clear" w:color="auto" w:fill="auto"/>
            <w:noWrap/>
            <w:vAlign w:val="center"/>
            <w:hideMark/>
          </w:tcPr>
          <w:p w14:paraId="0AF73E5F"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-0.15</w:t>
            </w:r>
          </w:p>
        </w:tc>
        <w:tc>
          <w:tcPr>
            <w:tcW w:w="278" w:type="pct"/>
            <w:tcBorders>
              <w:top w:val="nil"/>
              <w:left w:val="nil"/>
              <w:bottom w:val="nil"/>
              <w:right w:val="single" w:sz="8" w:space="0" w:color="auto"/>
            </w:tcBorders>
            <w:shd w:val="clear" w:color="auto" w:fill="auto"/>
            <w:noWrap/>
            <w:vAlign w:val="center"/>
            <w:hideMark/>
          </w:tcPr>
          <w:p w14:paraId="4A2069D9"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-0.21</w:t>
            </w:r>
          </w:p>
        </w:tc>
        <w:tc>
          <w:tcPr>
            <w:tcW w:w="252" w:type="pct"/>
            <w:tcBorders>
              <w:top w:val="nil"/>
              <w:left w:val="nil"/>
              <w:bottom w:val="nil"/>
              <w:right w:val="nil"/>
            </w:tcBorders>
            <w:shd w:val="clear" w:color="auto" w:fill="auto"/>
            <w:noWrap/>
            <w:vAlign w:val="center"/>
            <w:hideMark/>
          </w:tcPr>
          <w:p w14:paraId="58899188"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-0.28</w:t>
            </w:r>
          </w:p>
        </w:tc>
        <w:tc>
          <w:tcPr>
            <w:tcW w:w="252" w:type="pct"/>
            <w:tcBorders>
              <w:top w:val="nil"/>
              <w:left w:val="nil"/>
              <w:bottom w:val="nil"/>
              <w:right w:val="nil"/>
            </w:tcBorders>
            <w:shd w:val="clear" w:color="auto" w:fill="auto"/>
            <w:noWrap/>
            <w:vAlign w:val="center"/>
            <w:hideMark/>
          </w:tcPr>
          <w:p w14:paraId="30A0F73B"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-0.49</w:t>
            </w:r>
          </w:p>
        </w:tc>
        <w:tc>
          <w:tcPr>
            <w:tcW w:w="278" w:type="pct"/>
            <w:tcBorders>
              <w:top w:val="nil"/>
              <w:left w:val="nil"/>
              <w:bottom w:val="nil"/>
              <w:right w:val="single" w:sz="8" w:space="0" w:color="auto"/>
            </w:tcBorders>
            <w:shd w:val="clear" w:color="auto" w:fill="auto"/>
            <w:noWrap/>
            <w:vAlign w:val="center"/>
            <w:hideMark/>
          </w:tcPr>
          <w:p w14:paraId="2A3970B2" w14:textId="77777777" w:rsidR="009F4DD4" w:rsidRPr="001935E9" w:rsidRDefault="009F4DD4" w:rsidP="007C64D7">
            <w:pPr>
              <w:jc w:val="center"/>
              <w:rPr>
                <w:rFonts w:ascii="Times New Roman" w:eastAsia="Times New Roman" w:hAnsi="Times New Roman" w:cs="Times New Roman"/>
                <w:color w:val="FF0000"/>
                <w:sz w:val="18"/>
                <w:szCs w:val="18"/>
              </w:rPr>
            </w:pPr>
            <w:r w:rsidRPr="001935E9">
              <w:rPr>
                <w:rFonts w:ascii="Times New Roman" w:eastAsia="Times New Roman" w:hAnsi="Times New Roman" w:cs="Times New Roman"/>
                <w:color w:val="FF0000"/>
                <w:sz w:val="18"/>
                <w:szCs w:val="18"/>
              </w:rPr>
              <w:t>-0.78</w:t>
            </w:r>
          </w:p>
        </w:tc>
        <w:tc>
          <w:tcPr>
            <w:tcW w:w="252" w:type="pct"/>
            <w:tcBorders>
              <w:top w:val="nil"/>
              <w:left w:val="nil"/>
              <w:bottom w:val="nil"/>
              <w:right w:val="nil"/>
            </w:tcBorders>
            <w:shd w:val="clear" w:color="auto" w:fill="auto"/>
            <w:noWrap/>
            <w:vAlign w:val="center"/>
            <w:hideMark/>
          </w:tcPr>
          <w:p w14:paraId="78A52378"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-0.4</w:t>
            </w:r>
          </w:p>
        </w:tc>
        <w:tc>
          <w:tcPr>
            <w:tcW w:w="252" w:type="pct"/>
            <w:tcBorders>
              <w:top w:val="nil"/>
              <w:left w:val="nil"/>
              <w:bottom w:val="nil"/>
              <w:right w:val="nil"/>
            </w:tcBorders>
            <w:shd w:val="clear" w:color="auto" w:fill="auto"/>
            <w:noWrap/>
            <w:vAlign w:val="center"/>
            <w:hideMark/>
          </w:tcPr>
          <w:p w14:paraId="724EA562"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-0.44</w:t>
            </w:r>
          </w:p>
        </w:tc>
        <w:tc>
          <w:tcPr>
            <w:tcW w:w="278" w:type="pct"/>
            <w:tcBorders>
              <w:top w:val="nil"/>
              <w:left w:val="nil"/>
              <w:bottom w:val="nil"/>
              <w:right w:val="single" w:sz="8" w:space="0" w:color="auto"/>
            </w:tcBorders>
            <w:shd w:val="clear" w:color="auto" w:fill="auto"/>
            <w:noWrap/>
            <w:vAlign w:val="center"/>
            <w:hideMark/>
          </w:tcPr>
          <w:p w14:paraId="4E2B84EE" w14:textId="77777777" w:rsidR="009F4DD4" w:rsidRPr="001935E9" w:rsidRDefault="009F4DD4" w:rsidP="007C64D7">
            <w:pPr>
              <w:jc w:val="center"/>
              <w:rPr>
                <w:rFonts w:ascii="Times New Roman" w:eastAsia="Times New Roman" w:hAnsi="Times New Roman" w:cs="Times New Roman"/>
                <w:color w:val="FF0000"/>
                <w:sz w:val="18"/>
                <w:szCs w:val="18"/>
              </w:rPr>
            </w:pPr>
            <w:r w:rsidRPr="001935E9">
              <w:rPr>
                <w:rFonts w:ascii="Times New Roman" w:eastAsia="Times New Roman" w:hAnsi="Times New Roman" w:cs="Times New Roman"/>
                <w:color w:val="FF0000"/>
                <w:sz w:val="18"/>
                <w:szCs w:val="18"/>
              </w:rPr>
              <w:t>-0.61</w:t>
            </w:r>
          </w:p>
        </w:tc>
      </w:tr>
      <w:tr w:rsidR="009F4DD4" w:rsidRPr="001935E9" w14:paraId="67975ED2" w14:textId="77777777" w:rsidTr="007C64D7">
        <w:trPr>
          <w:trHeight w:val="300"/>
        </w:trPr>
        <w:tc>
          <w:tcPr>
            <w:tcW w:w="404" w:type="pct"/>
            <w:tcBorders>
              <w:top w:val="nil"/>
              <w:left w:val="nil"/>
              <w:bottom w:val="nil"/>
              <w:right w:val="nil"/>
            </w:tcBorders>
            <w:shd w:val="clear" w:color="auto" w:fill="auto"/>
            <w:noWrap/>
            <w:vAlign w:val="center"/>
            <w:hideMark/>
          </w:tcPr>
          <w:p w14:paraId="2D30E529" w14:textId="77777777" w:rsidR="009F4DD4" w:rsidRPr="001935E9" w:rsidRDefault="009F4DD4" w:rsidP="007C64D7">
            <w:pP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DVU2590</w:t>
            </w:r>
          </w:p>
        </w:tc>
        <w:tc>
          <w:tcPr>
            <w:tcW w:w="2249" w:type="pct"/>
            <w:tcBorders>
              <w:top w:val="nil"/>
              <w:left w:val="nil"/>
              <w:bottom w:val="nil"/>
              <w:right w:val="single" w:sz="8" w:space="0" w:color="auto"/>
            </w:tcBorders>
            <w:shd w:val="clear" w:color="auto" w:fill="auto"/>
            <w:noWrap/>
            <w:vAlign w:val="center"/>
            <w:hideMark/>
          </w:tcPr>
          <w:p w14:paraId="47D42E3C" w14:textId="77777777" w:rsidR="009F4DD4" w:rsidRPr="001935E9" w:rsidRDefault="009F4DD4" w:rsidP="007C64D7">
            <w:pP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Sensory box protein</w:t>
            </w:r>
          </w:p>
        </w:tc>
        <w:tc>
          <w:tcPr>
            <w:tcW w:w="252" w:type="pct"/>
            <w:tcBorders>
              <w:top w:val="nil"/>
              <w:left w:val="nil"/>
              <w:bottom w:val="nil"/>
              <w:right w:val="nil"/>
            </w:tcBorders>
            <w:shd w:val="clear" w:color="auto" w:fill="auto"/>
            <w:noWrap/>
            <w:vAlign w:val="center"/>
            <w:hideMark/>
          </w:tcPr>
          <w:p w14:paraId="31FE938E"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-0.24</w:t>
            </w:r>
          </w:p>
        </w:tc>
        <w:tc>
          <w:tcPr>
            <w:tcW w:w="252" w:type="pct"/>
            <w:tcBorders>
              <w:top w:val="nil"/>
              <w:left w:val="nil"/>
              <w:bottom w:val="nil"/>
              <w:right w:val="nil"/>
            </w:tcBorders>
            <w:shd w:val="clear" w:color="auto" w:fill="auto"/>
            <w:noWrap/>
            <w:vAlign w:val="center"/>
            <w:hideMark/>
          </w:tcPr>
          <w:p w14:paraId="0E6F8DAC"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-0.13</w:t>
            </w:r>
          </w:p>
        </w:tc>
        <w:tc>
          <w:tcPr>
            <w:tcW w:w="278" w:type="pct"/>
            <w:tcBorders>
              <w:top w:val="nil"/>
              <w:left w:val="nil"/>
              <w:bottom w:val="nil"/>
              <w:right w:val="single" w:sz="8" w:space="0" w:color="auto"/>
            </w:tcBorders>
            <w:shd w:val="clear" w:color="auto" w:fill="auto"/>
            <w:noWrap/>
            <w:vAlign w:val="center"/>
            <w:hideMark/>
          </w:tcPr>
          <w:p w14:paraId="689AC637"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-0.12</w:t>
            </w:r>
          </w:p>
        </w:tc>
        <w:tc>
          <w:tcPr>
            <w:tcW w:w="252" w:type="pct"/>
            <w:tcBorders>
              <w:top w:val="nil"/>
              <w:left w:val="nil"/>
              <w:bottom w:val="nil"/>
              <w:right w:val="nil"/>
            </w:tcBorders>
            <w:shd w:val="clear" w:color="auto" w:fill="auto"/>
            <w:noWrap/>
            <w:vAlign w:val="center"/>
            <w:hideMark/>
          </w:tcPr>
          <w:p w14:paraId="14B317CE"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-0.09</w:t>
            </w:r>
          </w:p>
        </w:tc>
        <w:tc>
          <w:tcPr>
            <w:tcW w:w="252" w:type="pct"/>
            <w:tcBorders>
              <w:top w:val="nil"/>
              <w:left w:val="nil"/>
              <w:bottom w:val="nil"/>
              <w:right w:val="nil"/>
            </w:tcBorders>
            <w:shd w:val="clear" w:color="auto" w:fill="auto"/>
            <w:noWrap/>
            <w:vAlign w:val="center"/>
            <w:hideMark/>
          </w:tcPr>
          <w:p w14:paraId="35A4FBEC"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-0.29</w:t>
            </w:r>
          </w:p>
        </w:tc>
        <w:tc>
          <w:tcPr>
            <w:tcW w:w="278" w:type="pct"/>
            <w:tcBorders>
              <w:top w:val="nil"/>
              <w:left w:val="nil"/>
              <w:bottom w:val="nil"/>
              <w:right w:val="single" w:sz="8" w:space="0" w:color="auto"/>
            </w:tcBorders>
            <w:shd w:val="clear" w:color="auto" w:fill="auto"/>
            <w:noWrap/>
            <w:vAlign w:val="center"/>
            <w:hideMark/>
          </w:tcPr>
          <w:p w14:paraId="15616E85" w14:textId="77777777" w:rsidR="009F4DD4" w:rsidRPr="001935E9" w:rsidRDefault="009F4DD4" w:rsidP="007C64D7">
            <w:pPr>
              <w:jc w:val="center"/>
              <w:rPr>
                <w:rFonts w:ascii="Times New Roman" w:eastAsia="Times New Roman" w:hAnsi="Times New Roman" w:cs="Times New Roman"/>
                <w:color w:val="FF0000"/>
                <w:sz w:val="18"/>
                <w:szCs w:val="18"/>
              </w:rPr>
            </w:pPr>
            <w:r w:rsidRPr="001935E9">
              <w:rPr>
                <w:rFonts w:ascii="Times New Roman" w:eastAsia="Times New Roman" w:hAnsi="Times New Roman" w:cs="Times New Roman"/>
                <w:color w:val="FF0000"/>
                <w:sz w:val="18"/>
                <w:szCs w:val="18"/>
              </w:rPr>
              <w:t>-0.67</w:t>
            </w:r>
          </w:p>
        </w:tc>
        <w:tc>
          <w:tcPr>
            <w:tcW w:w="252" w:type="pct"/>
            <w:tcBorders>
              <w:top w:val="nil"/>
              <w:left w:val="nil"/>
              <w:bottom w:val="nil"/>
              <w:right w:val="nil"/>
            </w:tcBorders>
            <w:shd w:val="clear" w:color="auto" w:fill="auto"/>
            <w:noWrap/>
            <w:vAlign w:val="center"/>
            <w:hideMark/>
          </w:tcPr>
          <w:p w14:paraId="55D9995D"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-0.09</w:t>
            </w:r>
          </w:p>
        </w:tc>
        <w:tc>
          <w:tcPr>
            <w:tcW w:w="252" w:type="pct"/>
            <w:tcBorders>
              <w:top w:val="nil"/>
              <w:left w:val="nil"/>
              <w:bottom w:val="nil"/>
              <w:right w:val="nil"/>
            </w:tcBorders>
            <w:shd w:val="clear" w:color="auto" w:fill="auto"/>
            <w:noWrap/>
            <w:vAlign w:val="center"/>
            <w:hideMark/>
          </w:tcPr>
          <w:p w14:paraId="17DD75B4"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-0.2</w:t>
            </w:r>
          </w:p>
        </w:tc>
        <w:tc>
          <w:tcPr>
            <w:tcW w:w="278" w:type="pct"/>
            <w:tcBorders>
              <w:top w:val="nil"/>
              <w:left w:val="nil"/>
              <w:bottom w:val="nil"/>
              <w:right w:val="single" w:sz="8" w:space="0" w:color="auto"/>
            </w:tcBorders>
            <w:shd w:val="clear" w:color="auto" w:fill="auto"/>
            <w:noWrap/>
            <w:vAlign w:val="center"/>
            <w:hideMark/>
          </w:tcPr>
          <w:p w14:paraId="25F949F7" w14:textId="77777777" w:rsidR="009F4DD4" w:rsidRPr="001935E9" w:rsidRDefault="009F4DD4" w:rsidP="007C64D7">
            <w:pPr>
              <w:jc w:val="center"/>
              <w:rPr>
                <w:rFonts w:ascii="Times New Roman" w:eastAsia="Times New Roman" w:hAnsi="Times New Roman" w:cs="Times New Roman"/>
                <w:color w:val="FF0000"/>
                <w:sz w:val="18"/>
                <w:szCs w:val="18"/>
              </w:rPr>
            </w:pPr>
            <w:r w:rsidRPr="001935E9">
              <w:rPr>
                <w:rFonts w:ascii="Times New Roman" w:eastAsia="Times New Roman" w:hAnsi="Times New Roman" w:cs="Times New Roman"/>
                <w:color w:val="FF0000"/>
                <w:sz w:val="18"/>
                <w:szCs w:val="18"/>
              </w:rPr>
              <w:t>-0.51</w:t>
            </w:r>
          </w:p>
        </w:tc>
      </w:tr>
      <w:tr w:rsidR="009F4DD4" w:rsidRPr="001935E9" w14:paraId="2894A71E" w14:textId="77777777" w:rsidTr="007C64D7">
        <w:trPr>
          <w:trHeight w:val="300"/>
        </w:trPr>
        <w:tc>
          <w:tcPr>
            <w:tcW w:w="404" w:type="pct"/>
            <w:tcBorders>
              <w:top w:val="nil"/>
              <w:left w:val="nil"/>
              <w:bottom w:val="nil"/>
              <w:right w:val="nil"/>
            </w:tcBorders>
            <w:shd w:val="clear" w:color="auto" w:fill="auto"/>
            <w:noWrap/>
            <w:vAlign w:val="center"/>
            <w:hideMark/>
          </w:tcPr>
          <w:p w14:paraId="351D932E" w14:textId="77777777" w:rsidR="009F4DD4" w:rsidRPr="001935E9" w:rsidRDefault="009F4DD4" w:rsidP="007C64D7">
            <w:pP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DVU2770</w:t>
            </w:r>
          </w:p>
        </w:tc>
        <w:tc>
          <w:tcPr>
            <w:tcW w:w="2249" w:type="pct"/>
            <w:tcBorders>
              <w:top w:val="nil"/>
              <w:left w:val="nil"/>
              <w:bottom w:val="nil"/>
              <w:right w:val="single" w:sz="8" w:space="0" w:color="auto"/>
            </w:tcBorders>
            <w:shd w:val="clear" w:color="auto" w:fill="auto"/>
            <w:noWrap/>
            <w:vAlign w:val="center"/>
            <w:hideMark/>
          </w:tcPr>
          <w:p w14:paraId="4AA40CF9" w14:textId="77777777" w:rsidR="009F4DD4" w:rsidRPr="001935E9" w:rsidRDefault="009F4DD4" w:rsidP="007C64D7">
            <w:pP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Response regulator</w:t>
            </w:r>
          </w:p>
        </w:tc>
        <w:tc>
          <w:tcPr>
            <w:tcW w:w="252" w:type="pct"/>
            <w:tcBorders>
              <w:top w:val="nil"/>
              <w:left w:val="nil"/>
              <w:bottom w:val="nil"/>
              <w:right w:val="nil"/>
            </w:tcBorders>
            <w:shd w:val="clear" w:color="auto" w:fill="auto"/>
            <w:noWrap/>
            <w:vAlign w:val="center"/>
            <w:hideMark/>
          </w:tcPr>
          <w:p w14:paraId="12928E51"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-0.26</w:t>
            </w:r>
          </w:p>
        </w:tc>
        <w:tc>
          <w:tcPr>
            <w:tcW w:w="252" w:type="pct"/>
            <w:tcBorders>
              <w:top w:val="nil"/>
              <w:left w:val="nil"/>
              <w:bottom w:val="nil"/>
              <w:right w:val="nil"/>
            </w:tcBorders>
            <w:shd w:val="clear" w:color="auto" w:fill="auto"/>
            <w:noWrap/>
            <w:vAlign w:val="center"/>
            <w:hideMark/>
          </w:tcPr>
          <w:p w14:paraId="1B6A7572"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-0.01</w:t>
            </w:r>
          </w:p>
        </w:tc>
        <w:tc>
          <w:tcPr>
            <w:tcW w:w="278" w:type="pct"/>
            <w:tcBorders>
              <w:top w:val="nil"/>
              <w:left w:val="nil"/>
              <w:bottom w:val="nil"/>
              <w:right w:val="single" w:sz="8" w:space="0" w:color="auto"/>
            </w:tcBorders>
            <w:shd w:val="clear" w:color="auto" w:fill="auto"/>
            <w:noWrap/>
            <w:vAlign w:val="center"/>
            <w:hideMark/>
          </w:tcPr>
          <w:p w14:paraId="5E285CD8"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-0.11</w:t>
            </w:r>
          </w:p>
        </w:tc>
        <w:tc>
          <w:tcPr>
            <w:tcW w:w="252" w:type="pct"/>
            <w:tcBorders>
              <w:top w:val="nil"/>
              <w:left w:val="nil"/>
              <w:bottom w:val="nil"/>
              <w:right w:val="nil"/>
            </w:tcBorders>
            <w:shd w:val="clear" w:color="auto" w:fill="auto"/>
            <w:noWrap/>
            <w:vAlign w:val="center"/>
            <w:hideMark/>
          </w:tcPr>
          <w:p w14:paraId="4D7EC0C8" w14:textId="77777777" w:rsidR="009F4DD4" w:rsidRPr="001935E9" w:rsidRDefault="009F4DD4" w:rsidP="007C64D7">
            <w:pPr>
              <w:jc w:val="center"/>
              <w:rPr>
                <w:rFonts w:ascii="Times New Roman" w:eastAsia="Times New Roman" w:hAnsi="Times New Roman" w:cs="Times New Roman"/>
                <w:color w:val="FF0000"/>
                <w:sz w:val="18"/>
                <w:szCs w:val="18"/>
              </w:rPr>
            </w:pPr>
            <w:r w:rsidRPr="001935E9">
              <w:rPr>
                <w:rFonts w:ascii="Times New Roman" w:eastAsia="Times New Roman" w:hAnsi="Times New Roman" w:cs="Times New Roman"/>
                <w:color w:val="FF0000"/>
                <w:sz w:val="18"/>
                <w:szCs w:val="18"/>
              </w:rPr>
              <w:t>0.63</w:t>
            </w:r>
          </w:p>
        </w:tc>
        <w:tc>
          <w:tcPr>
            <w:tcW w:w="252" w:type="pct"/>
            <w:tcBorders>
              <w:top w:val="nil"/>
              <w:left w:val="nil"/>
              <w:bottom w:val="nil"/>
              <w:right w:val="nil"/>
            </w:tcBorders>
            <w:shd w:val="clear" w:color="auto" w:fill="auto"/>
            <w:noWrap/>
            <w:vAlign w:val="center"/>
            <w:hideMark/>
          </w:tcPr>
          <w:p w14:paraId="12B68B3B"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-0.11</w:t>
            </w:r>
          </w:p>
        </w:tc>
        <w:tc>
          <w:tcPr>
            <w:tcW w:w="278" w:type="pct"/>
            <w:tcBorders>
              <w:top w:val="nil"/>
              <w:left w:val="nil"/>
              <w:bottom w:val="nil"/>
              <w:right w:val="single" w:sz="8" w:space="0" w:color="auto"/>
            </w:tcBorders>
            <w:shd w:val="clear" w:color="auto" w:fill="auto"/>
            <w:noWrap/>
            <w:vAlign w:val="center"/>
            <w:hideMark/>
          </w:tcPr>
          <w:p w14:paraId="0008105B"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-0.16</w:t>
            </w:r>
          </w:p>
        </w:tc>
        <w:tc>
          <w:tcPr>
            <w:tcW w:w="252" w:type="pct"/>
            <w:tcBorders>
              <w:top w:val="nil"/>
              <w:left w:val="nil"/>
              <w:bottom w:val="nil"/>
              <w:right w:val="nil"/>
            </w:tcBorders>
            <w:shd w:val="clear" w:color="auto" w:fill="auto"/>
            <w:noWrap/>
            <w:vAlign w:val="center"/>
            <w:hideMark/>
          </w:tcPr>
          <w:p w14:paraId="50683632" w14:textId="77777777" w:rsidR="009F4DD4" w:rsidRPr="001935E9" w:rsidRDefault="009F4DD4" w:rsidP="007C64D7">
            <w:pPr>
              <w:jc w:val="center"/>
              <w:rPr>
                <w:rFonts w:ascii="Times New Roman" w:eastAsia="Times New Roman" w:hAnsi="Times New Roman" w:cs="Times New Roman"/>
                <w:color w:val="FF0000"/>
                <w:sz w:val="18"/>
                <w:szCs w:val="18"/>
              </w:rPr>
            </w:pPr>
            <w:r w:rsidRPr="001935E9">
              <w:rPr>
                <w:rFonts w:ascii="Times New Roman" w:eastAsia="Times New Roman" w:hAnsi="Times New Roman" w:cs="Times New Roman"/>
                <w:color w:val="FF0000"/>
                <w:sz w:val="18"/>
                <w:szCs w:val="18"/>
              </w:rPr>
              <w:t>0.7</w:t>
            </w:r>
          </w:p>
        </w:tc>
        <w:tc>
          <w:tcPr>
            <w:tcW w:w="252" w:type="pct"/>
            <w:tcBorders>
              <w:top w:val="nil"/>
              <w:left w:val="nil"/>
              <w:bottom w:val="nil"/>
              <w:right w:val="nil"/>
            </w:tcBorders>
            <w:shd w:val="clear" w:color="auto" w:fill="auto"/>
            <w:noWrap/>
            <w:vAlign w:val="center"/>
            <w:hideMark/>
          </w:tcPr>
          <w:p w14:paraId="48F3EC6A"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-0.12</w:t>
            </w:r>
          </w:p>
        </w:tc>
        <w:tc>
          <w:tcPr>
            <w:tcW w:w="278" w:type="pct"/>
            <w:tcBorders>
              <w:top w:val="nil"/>
              <w:left w:val="nil"/>
              <w:bottom w:val="nil"/>
              <w:right w:val="single" w:sz="8" w:space="0" w:color="auto"/>
            </w:tcBorders>
            <w:shd w:val="clear" w:color="auto" w:fill="auto"/>
            <w:noWrap/>
            <w:vAlign w:val="center"/>
            <w:hideMark/>
          </w:tcPr>
          <w:p w14:paraId="50C1743A"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-0.11</w:t>
            </w:r>
          </w:p>
        </w:tc>
      </w:tr>
      <w:tr w:rsidR="009F4DD4" w:rsidRPr="001935E9" w14:paraId="0DDD7EDB" w14:textId="77777777" w:rsidTr="007C64D7">
        <w:trPr>
          <w:trHeight w:val="300"/>
        </w:trPr>
        <w:tc>
          <w:tcPr>
            <w:tcW w:w="404" w:type="pct"/>
            <w:tcBorders>
              <w:top w:val="nil"/>
              <w:left w:val="nil"/>
              <w:bottom w:val="nil"/>
              <w:right w:val="nil"/>
            </w:tcBorders>
            <w:shd w:val="clear" w:color="auto" w:fill="auto"/>
            <w:noWrap/>
            <w:vAlign w:val="center"/>
            <w:hideMark/>
          </w:tcPr>
          <w:p w14:paraId="69DBFFC4" w14:textId="77777777" w:rsidR="009F4DD4" w:rsidRPr="001935E9" w:rsidRDefault="009F4DD4" w:rsidP="007C64D7">
            <w:pP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DVU2929</w:t>
            </w:r>
          </w:p>
        </w:tc>
        <w:tc>
          <w:tcPr>
            <w:tcW w:w="2249" w:type="pct"/>
            <w:tcBorders>
              <w:top w:val="nil"/>
              <w:left w:val="nil"/>
              <w:bottom w:val="nil"/>
              <w:right w:val="single" w:sz="8" w:space="0" w:color="auto"/>
            </w:tcBorders>
            <w:shd w:val="clear" w:color="auto" w:fill="auto"/>
            <w:noWrap/>
            <w:vAlign w:val="center"/>
            <w:hideMark/>
          </w:tcPr>
          <w:p w14:paraId="37EFE230" w14:textId="77777777" w:rsidR="009F4DD4" w:rsidRPr="001935E9" w:rsidRDefault="009F4DD4" w:rsidP="007C64D7">
            <w:pP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DNA-directed RNA polymerase subunit beta</w:t>
            </w:r>
          </w:p>
        </w:tc>
        <w:tc>
          <w:tcPr>
            <w:tcW w:w="252" w:type="pct"/>
            <w:tcBorders>
              <w:top w:val="nil"/>
              <w:left w:val="nil"/>
              <w:bottom w:val="nil"/>
              <w:right w:val="nil"/>
            </w:tcBorders>
            <w:shd w:val="clear" w:color="auto" w:fill="auto"/>
            <w:noWrap/>
            <w:vAlign w:val="center"/>
            <w:hideMark/>
          </w:tcPr>
          <w:p w14:paraId="08C51911"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-0.34</w:t>
            </w:r>
          </w:p>
        </w:tc>
        <w:tc>
          <w:tcPr>
            <w:tcW w:w="252" w:type="pct"/>
            <w:tcBorders>
              <w:top w:val="nil"/>
              <w:left w:val="nil"/>
              <w:bottom w:val="nil"/>
              <w:right w:val="nil"/>
            </w:tcBorders>
            <w:shd w:val="clear" w:color="auto" w:fill="auto"/>
            <w:noWrap/>
            <w:vAlign w:val="center"/>
            <w:hideMark/>
          </w:tcPr>
          <w:p w14:paraId="0C5F5B8C"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-0.18</w:t>
            </w:r>
          </w:p>
        </w:tc>
        <w:tc>
          <w:tcPr>
            <w:tcW w:w="278" w:type="pct"/>
            <w:tcBorders>
              <w:top w:val="nil"/>
              <w:left w:val="nil"/>
              <w:bottom w:val="nil"/>
              <w:right w:val="single" w:sz="8" w:space="0" w:color="auto"/>
            </w:tcBorders>
            <w:shd w:val="clear" w:color="auto" w:fill="auto"/>
            <w:noWrap/>
            <w:vAlign w:val="center"/>
            <w:hideMark/>
          </w:tcPr>
          <w:p w14:paraId="4147D071"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0.14</w:t>
            </w:r>
          </w:p>
        </w:tc>
        <w:tc>
          <w:tcPr>
            <w:tcW w:w="252" w:type="pct"/>
            <w:tcBorders>
              <w:top w:val="nil"/>
              <w:left w:val="nil"/>
              <w:bottom w:val="nil"/>
              <w:right w:val="nil"/>
            </w:tcBorders>
            <w:shd w:val="clear" w:color="auto" w:fill="auto"/>
            <w:noWrap/>
            <w:vAlign w:val="center"/>
            <w:hideMark/>
          </w:tcPr>
          <w:p w14:paraId="7B145CEF"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-0.42</w:t>
            </w:r>
          </w:p>
        </w:tc>
        <w:tc>
          <w:tcPr>
            <w:tcW w:w="252" w:type="pct"/>
            <w:tcBorders>
              <w:top w:val="nil"/>
              <w:left w:val="nil"/>
              <w:bottom w:val="nil"/>
              <w:right w:val="nil"/>
            </w:tcBorders>
            <w:shd w:val="clear" w:color="auto" w:fill="auto"/>
            <w:noWrap/>
            <w:vAlign w:val="center"/>
            <w:hideMark/>
          </w:tcPr>
          <w:p w14:paraId="573E2D84" w14:textId="77777777" w:rsidR="009F4DD4" w:rsidRPr="00456FCD" w:rsidRDefault="009F4DD4" w:rsidP="007C64D7">
            <w:pPr>
              <w:jc w:val="center"/>
              <w:rPr>
                <w:rFonts w:ascii="Times New Roman" w:eastAsia="Times New Roman" w:hAnsi="Times New Roman" w:cs="Times New Roman"/>
                <w:color w:val="FF0000"/>
                <w:sz w:val="18"/>
                <w:szCs w:val="18"/>
              </w:rPr>
            </w:pPr>
            <w:r w:rsidRPr="00456FCD">
              <w:rPr>
                <w:rFonts w:ascii="Times New Roman" w:eastAsia="Times New Roman" w:hAnsi="Times New Roman" w:cs="Times New Roman"/>
                <w:color w:val="FF0000"/>
                <w:sz w:val="18"/>
                <w:szCs w:val="18"/>
              </w:rPr>
              <w:t>-0.52</w:t>
            </w:r>
          </w:p>
        </w:tc>
        <w:tc>
          <w:tcPr>
            <w:tcW w:w="278" w:type="pct"/>
            <w:tcBorders>
              <w:top w:val="nil"/>
              <w:left w:val="nil"/>
              <w:bottom w:val="nil"/>
              <w:right w:val="single" w:sz="8" w:space="0" w:color="auto"/>
            </w:tcBorders>
            <w:shd w:val="clear" w:color="auto" w:fill="auto"/>
            <w:noWrap/>
            <w:vAlign w:val="center"/>
            <w:hideMark/>
          </w:tcPr>
          <w:p w14:paraId="076501FD"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-0.32</w:t>
            </w:r>
          </w:p>
        </w:tc>
        <w:tc>
          <w:tcPr>
            <w:tcW w:w="252" w:type="pct"/>
            <w:tcBorders>
              <w:top w:val="nil"/>
              <w:left w:val="nil"/>
              <w:bottom w:val="nil"/>
              <w:right w:val="nil"/>
            </w:tcBorders>
            <w:shd w:val="clear" w:color="auto" w:fill="auto"/>
            <w:noWrap/>
            <w:vAlign w:val="center"/>
            <w:hideMark/>
          </w:tcPr>
          <w:p w14:paraId="490A0301" w14:textId="77777777" w:rsidR="009F4DD4" w:rsidRPr="00456FCD" w:rsidRDefault="009F4DD4" w:rsidP="007C64D7">
            <w:pPr>
              <w:jc w:val="center"/>
              <w:rPr>
                <w:rFonts w:ascii="Times New Roman" w:eastAsia="Times New Roman" w:hAnsi="Times New Roman" w:cs="Times New Roman"/>
                <w:color w:val="FF0000"/>
                <w:sz w:val="18"/>
                <w:szCs w:val="18"/>
              </w:rPr>
            </w:pPr>
            <w:r w:rsidRPr="00456FCD">
              <w:rPr>
                <w:rFonts w:ascii="Times New Roman" w:eastAsia="Times New Roman" w:hAnsi="Times New Roman" w:cs="Times New Roman"/>
                <w:color w:val="FF0000"/>
                <w:sz w:val="18"/>
                <w:szCs w:val="18"/>
              </w:rPr>
              <w:t>-0.58</w:t>
            </w:r>
          </w:p>
        </w:tc>
        <w:tc>
          <w:tcPr>
            <w:tcW w:w="252" w:type="pct"/>
            <w:tcBorders>
              <w:top w:val="nil"/>
              <w:left w:val="nil"/>
              <w:bottom w:val="nil"/>
              <w:right w:val="nil"/>
            </w:tcBorders>
            <w:shd w:val="clear" w:color="auto" w:fill="auto"/>
            <w:noWrap/>
            <w:vAlign w:val="center"/>
            <w:hideMark/>
          </w:tcPr>
          <w:p w14:paraId="20220AC4"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-0.46</w:t>
            </w:r>
          </w:p>
        </w:tc>
        <w:tc>
          <w:tcPr>
            <w:tcW w:w="278" w:type="pct"/>
            <w:tcBorders>
              <w:top w:val="nil"/>
              <w:left w:val="nil"/>
              <w:bottom w:val="nil"/>
              <w:right w:val="single" w:sz="8" w:space="0" w:color="auto"/>
            </w:tcBorders>
            <w:shd w:val="clear" w:color="auto" w:fill="auto"/>
            <w:noWrap/>
            <w:vAlign w:val="center"/>
            <w:hideMark/>
          </w:tcPr>
          <w:p w14:paraId="5503CD08" w14:textId="77777777" w:rsidR="009F4DD4" w:rsidRPr="001935E9" w:rsidRDefault="009F4DD4" w:rsidP="007C64D7">
            <w:pPr>
              <w:jc w:val="center"/>
              <w:rPr>
                <w:rFonts w:ascii="Times New Roman" w:eastAsia="Times New Roman" w:hAnsi="Times New Roman" w:cs="Times New Roman"/>
                <w:color w:val="FF0000"/>
                <w:sz w:val="18"/>
                <w:szCs w:val="18"/>
              </w:rPr>
            </w:pPr>
            <w:r w:rsidRPr="001935E9">
              <w:rPr>
                <w:rFonts w:ascii="Times New Roman" w:eastAsia="Times New Roman" w:hAnsi="Times New Roman" w:cs="Times New Roman"/>
                <w:color w:val="FF0000"/>
                <w:sz w:val="18"/>
                <w:szCs w:val="18"/>
              </w:rPr>
              <w:t>-0.89</w:t>
            </w:r>
          </w:p>
        </w:tc>
      </w:tr>
      <w:tr w:rsidR="009F4DD4" w:rsidRPr="001935E9" w14:paraId="12AEBDCF" w14:textId="77777777" w:rsidTr="007C64D7">
        <w:trPr>
          <w:trHeight w:val="300"/>
        </w:trPr>
        <w:tc>
          <w:tcPr>
            <w:tcW w:w="404" w:type="pct"/>
            <w:tcBorders>
              <w:top w:val="nil"/>
              <w:left w:val="nil"/>
              <w:bottom w:val="nil"/>
              <w:right w:val="nil"/>
            </w:tcBorders>
            <w:shd w:val="clear" w:color="auto" w:fill="auto"/>
            <w:noWrap/>
            <w:vAlign w:val="center"/>
            <w:hideMark/>
          </w:tcPr>
          <w:p w14:paraId="05584DF6" w14:textId="77777777" w:rsidR="009F4DD4" w:rsidRPr="001935E9" w:rsidRDefault="009F4DD4" w:rsidP="007C64D7">
            <w:pP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DVU3055</w:t>
            </w:r>
          </w:p>
        </w:tc>
        <w:tc>
          <w:tcPr>
            <w:tcW w:w="2249" w:type="pct"/>
            <w:tcBorders>
              <w:top w:val="nil"/>
              <w:left w:val="nil"/>
              <w:bottom w:val="nil"/>
              <w:right w:val="single" w:sz="8" w:space="0" w:color="auto"/>
            </w:tcBorders>
            <w:shd w:val="clear" w:color="auto" w:fill="auto"/>
            <w:noWrap/>
            <w:vAlign w:val="center"/>
            <w:hideMark/>
          </w:tcPr>
          <w:p w14:paraId="27B384E6" w14:textId="77777777" w:rsidR="009F4DD4" w:rsidRPr="001935E9" w:rsidRDefault="009F4DD4" w:rsidP="007C64D7">
            <w:pP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 xml:space="preserve">Ribonuclease, Rne/Rng family </w:t>
            </w:r>
          </w:p>
        </w:tc>
        <w:tc>
          <w:tcPr>
            <w:tcW w:w="252" w:type="pct"/>
            <w:tcBorders>
              <w:top w:val="nil"/>
              <w:left w:val="nil"/>
              <w:bottom w:val="nil"/>
              <w:right w:val="nil"/>
            </w:tcBorders>
            <w:shd w:val="clear" w:color="auto" w:fill="auto"/>
            <w:noWrap/>
            <w:vAlign w:val="center"/>
            <w:hideMark/>
          </w:tcPr>
          <w:p w14:paraId="2CFE3DAD"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-0.51</w:t>
            </w:r>
          </w:p>
        </w:tc>
        <w:tc>
          <w:tcPr>
            <w:tcW w:w="252" w:type="pct"/>
            <w:tcBorders>
              <w:top w:val="nil"/>
              <w:left w:val="nil"/>
              <w:bottom w:val="nil"/>
              <w:right w:val="nil"/>
            </w:tcBorders>
            <w:shd w:val="clear" w:color="auto" w:fill="auto"/>
            <w:noWrap/>
            <w:vAlign w:val="center"/>
            <w:hideMark/>
          </w:tcPr>
          <w:p w14:paraId="3090F2AF"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-0.05</w:t>
            </w:r>
          </w:p>
        </w:tc>
        <w:tc>
          <w:tcPr>
            <w:tcW w:w="278" w:type="pct"/>
            <w:tcBorders>
              <w:top w:val="nil"/>
              <w:left w:val="nil"/>
              <w:bottom w:val="nil"/>
              <w:right w:val="single" w:sz="8" w:space="0" w:color="auto"/>
            </w:tcBorders>
            <w:shd w:val="clear" w:color="auto" w:fill="auto"/>
            <w:noWrap/>
            <w:vAlign w:val="center"/>
            <w:hideMark/>
          </w:tcPr>
          <w:p w14:paraId="43BAFF70"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-0.33</w:t>
            </w:r>
          </w:p>
        </w:tc>
        <w:tc>
          <w:tcPr>
            <w:tcW w:w="252" w:type="pct"/>
            <w:tcBorders>
              <w:top w:val="nil"/>
              <w:left w:val="nil"/>
              <w:bottom w:val="nil"/>
              <w:right w:val="nil"/>
            </w:tcBorders>
            <w:shd w:val="clear" w:color="auto" w:fill="auto"/>
            <w:noWrap/>
            <w:vAlign w:val="center"/>
            <w:hideMark/>
          </w:tcPr>
          <w:p w14:paraId="77E639AF"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0.26</w:t>
            </w:r>
          </w:p>
        </w:tc>
        <w:tc>
          <w:tcPr>
            <w:tcW w:w="252" w:type="pct"/>
            <w:tcBorders>
              <w:top w:val="nil"/>
              <w:left w:val="nil"/>
              <w:bottom w:val="nil"/>
              <w:right w:val="nil"/>
            </w:tcBorders>
            <w:shd w:val="clear" w:color="auto" w:fill="auto"/>
            <w:noWrap/>
            <w:vAlign w:val="center"/>
            <w:hideMark/>
          </w:tcPr>
          <w:p w14:paraId="563FF226" w14:textId="77777777" w:rsidR="009F4DD4" w:rsidRPr="001935E9" w:rsidRDefault="009F4DD4" w:rsidP="007C64D7">
            <w:pPr>
              <w:jc w:val="center"/>
              <w:rPr>
                <w:rFonts w:ascii="Times New Roman" w:eastAsia="Times New Roman" w:hAnsi="Times New Roman" w:cs="Times New Roman"/>
                <w:color w:val="FF0000"/>
                <w:sz w:val="18"/>
                <w:szCs w:val="18"/>
              </w:rPr>
            </w:pPr>
            <w:r w:rsidRPr="001935E9">
              <w:rPr>
                <w:rFonts w:ascii="Times New Roman" w:eastAsia="Times New Roman" w:hAnsi="Times New Roman" w:cs="Times New Roman"/>
                <w:color w:val="FF0000"/>
                <w:sz w:val="18"/>
                <w:szCs w:val="18"/>
              </w:rPr>
              <w:t>-1.77</w:t>
            </w:r>
          </w:p>
        </w:tc>
        <w:tc>
          <w:tcPr>
            <w:tcW w:w="278" w:type="pct"/>
            <w:tcBorders>
              <w:top w:val="nil"/>
              <w:left w:val="nil"/>
              <w:bottom w:val="nil"/>
              <w:right w:val="single" w:sz="8" w:space="0" w:color="auto"/>
            </w:tcBorders>
            <w:shd w:val="clear" w:color="auto" w:fill="auto"/>
            <w:noWrap/>
            <w:vAlign w:val="center"/>
            <w:hideMark/>
          </w:tcPr>
          <w:p w14:paraId="6E397425"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-0.42</w:t>
            </w:r>
          </w:p>
        </w:tc>
        <w:tc>
          <w:tcPr>
            <w:tcW w:w="252" w:type="pct"/>
            <w:tcBorders>
              <w:top w:val="nil"/>
              <w:left w:val="nil"/>
              <w:bottom w:val="nil"/>
              <w:right w:val="nil"/>
            </w:tcBorders>
            <w:shd w:val="clear" w:color="auto" w:fill="auto"/>
            <w:noWrap/>
            <w:vAlign w:val="center"/>
            <w:hideMark/>
          </w:tcPr>
          <w:p w14:paraId="2D298F34"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0.44</w:t>
            </w:r>
          </w:p>
        </w:tc>
        <w:tc>
          <w:tcPr>
            <w:tcW w:w="252" w:type="pct"/>
            <w:tcBorders>
              <w:top w:val="nil"/>
              <w:left w:val="nil"/>
              <w:bottom w:val="nil"/>
              <w:right w:val="nil"/>
            </w:tcBorders>
            <w:shd w:val="clear" w:color="auto" w:fill="auto"/>
            <w:noWrap/>
            <w:vAlign w:val="center"/>
            <w:hideMark/>
          </w:tcPr>
          <w:p w14:paraId="2E6776C3"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-0.51</w:t>
            </w:r>
          </w:p>
        </w:tc>
        <w:tc>
          <w:tcPr>
            <w:tcW w:w="278" w:type="pct"/>
            <w:tcBorders>
              <w:top w:val="nil"/>
              <w:left w:val="nil"/>
              <w:bottom w:val="nil"/>
              <w:right w:val="single" w:sz="8" w:space="0" w:color="auto"/>
            </w:tcBorders>
            <w:shd w:val="clear" w:color="auto" w:fill="auto"/>
            <w:noWrap/>
            <w:vAlign w:val="center"/>
            <w:hideMark/>
          </w:tcPr>
          <w:p w14:paraId="5243EB82"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-0.81</w:t>
            </w:r>
          </w:p>
        </w:tc>
      </w:tr>
      <w:tr w:rsidR="009F4DD4" w:rsidRPr="001935E9" w14:paraId="58CF994D" w14:textId="77777777" w:rsidTr="007C64D7">
        <w:trPr>
          <w:trHeight w:val="300"/>
        </w:trPr>
        <w:tc>
          <w:tcPr>
            <w:tcW w:w="404" w:type="pct"/>
            <w:tcBorders>
              <w:top w:val="nil"/>
              <w:left w:val="nil"/>
              <w:bottom w:val="nil"/>
              <w:right w:val="nil"/>
            </w:tcBorders>
            <w:shd w:val="clear" w:color="auto" w:fill="auto"/>
            <w:noWrap/>
            <w:vAlign w:val="center"/>
            <w:hideMark/>
          </w:tcPr>
          <w:p w14:paraId="54B47109" w14:textId="77777777" w:rsidR="009F4DD4" w:rsidRPr="001935E9" w:rsidRDefault="009F4DD4" w:rsidP="007C64D7">
            <w:pP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DVU3065</w:t>
            </w:r>
          </w:p>
        </w:tc>
        <w:tc>
          <w:tcPr>
            <w:tcW w:w="2249" w:type="pct"/>
            <w:tcBorders>
              <w:top w:val="nil"/>
              <w:left w:val="nil"/>
              <w:bottom w:val="nil"/>
              <w:right w:val="single" w:sz="8" w:space="0" w:color="auto"/>
            </w:tcBorders>
            <w:shd w:val="clear" w:color="auto" w:fill="auto"/>
            <w:noWrap/>
            <w:vAlign w:val="center"/>
            <w:hideMark/>
          </w:tcPr>
          <w:p w14:paraId="29614102" w14:textId="77777777" w:rsidR="009F4DD4" w:rsidRPr="001935E9" w:rsidRDefault="009F4DD4" w:rsidP="007C64D7">
            <w:pP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AMP-binding enzyme family protein</w:t>
            </w:r>
          </w:p>
        </w:tc>
        <w:tc>
          <w:tcPr>
            <w:tcW w:w="252" w:type="pct"/>
            <w:tcBorders>
              <w:top w:val="nil"/>
              <w:left w:val="nil"/>
              <w:bottom w:val="nil"/>
              <w:right w:val="nil"/>
            </w:tcBorders>
            <w:shd w:val="clear" w:color="auto" w:fill="auto"/>
            <w:noWrap/>
            <w:vAlign w:val="center"/>
            <w:hideMark/>
          </w:tcPr>
          <w:p w14:paraId="1307C24B"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-0.53</w:t>
            </w:r>
          </w:p>
        </w:tc>
        <w:tc>
          <w:tcPr>
            <w:tcW w:w="252" w:type="pct"/>
            <w:tcBorders>
              <w:top w:val="nil"/>
              <w:left w:val="nil"/>
              <w:bottom w:val="nil"/>
              <w:right w:val="nil"/>
            </w:tcBorders>
            <w:shd w:val="clear" w:color="auto" w:fill="auto"/>
            <w:noWrap/>
            <w:vAlign w:val="center"/>
            <w:hideMark/>
          </w:tcPr>
          <w:p w14:paraId="2BB5858C"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-0.25</w:t>
            </w:r>
          </w:p>
        </w:tc>
        <w:tc>
          <w:tcPr>
            <w:tcW w:w="278" w:type="pct"/>
            <w:tcBorders>
              <w:top w:val="nil"/>
              <w:left w:val="nil"/>
              <w:bottom w:val="nil"/>
              <w:right w:val="single" w:sz="8" w:space="0" w:color="auto"/>
            </w:tcBorders>
            <w:shd w:val="clear" w:color="auto" w:fill="auto"/>
            <w:noWrap/>
            <w:vAlign w:val="center"/>
            <w:hideMark/>
          </w:tcPr>
          <w:p w14:paraId="6DD11E94"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-0.26</w:t>
            </w:r>
          </w:p>
        </w:tc>
        <w:tc>
          <w:tcPr>
            <w:tcW w:w="252" w:type="pct"/>
            <w:tcBorders>
              <w:top w:val="nil"/>
              <w:left w:val="nil"/>
              <w:bottom w:val="nil"/>
              <w:right w:val="nil"/>
            </w:tcBorders>
            <w:shd w:val="clear" w:color="auto" w:fill="auto"/>
            <w:noWrap/>
            <w:vAlign w:val="center"/>
            <w:hideMark/>
          </w:tcPr>
          <w:p w14:paraId="0A8F01FD"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-0.26</w:t>
            </w:r>
          </w:p>
        </w:tc>
        <w:tc>
          <w:tcPr>
            <w:tcW w:w="252" w:type="pct"/>
            <w:tcBorders>
              <w:top w:val="nil"/>
              <w:left w:val="nil"/>
              <w:bottom w:val="nil"/>
              <w:right w:val="nil"/>
            </w:tcBorders>
            <w:shd w:val="clear" w:color="auto" w:fill="auto"/>
            <w:noWrap/>
            <w:vAlign w:val="center"/>
            <w:hideMark/>
          </w:tcPr>
          <w:p w14:paraId="2B4C01E1"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-0.21</w:t>
            </w:r>
          </w:p>
        </w:tc>
        <w:tc>
          <w:tcPr>
            <w:tcW w:w="278" w:type="pct"/>
            <w:tcBorders>
              <w:top w:val="nil"/>
              <w:left w:val="nil"/>
              <w:bottom w:val="nil"/>
              <w:right w:val="single" w:sz="8" w:space="0" w:color="auto"/>
            </w:tcBorders>
            <w:shd w:val="clear" w:color="auto" w:fill="auto"/>
            <w:noWrap/>
            <w:vAlign w:val="center"/>
            <w:hideMark/>
          </w:tcPr>
          <w:p w14:paraId="1DF0ECB5"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-0.27</w:t>
            </w:r>
          </w:p>
        </w:tc>
        <w:tc>
          <w:tcPr>
            <w:tcW w:w="252" w:type="pct"/>
            <w:tcBorders>
              <w:top w:val="nil"/>
              <w:left w:val="nil"/>
              <w:bottom w:val="nil"/>
              <w:right w:val="nil"/>
            </w:tcBorders>
            <w:shd w:val="clear" w:color="auto" w:fill="auto"/>
            <w:noWrap/>
            <w:vAlign w:val="center"/>
            <w:hideMark/>
          </w:tcPr>
          <w:p w14:paraId="3EB598AC"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-0.47</w:t>
            </w:r>
          </w:p>
        </w:tc>
        <w:tc>
          <w:tcPr>
            <w:tcW w:w="252" w:type="pct"/>
            <w:tcBorders>
              <w:top w:val="nil"/>
              <w:left w:val="nil"/>
              <w:bottom w:val="nil"/>
              <w:right w:val="nil"/>
            </w:tcBorders>
            <w:shd w:val="clear" w:color="auto" w:fill="auto"/>
            <w:noWrap/>
            <w:vAlign w:val="center"/>
            <w:hideMark/>
          </w:tcPr>
          <w:p w14:paraId="57AECBCF"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-0.33</w:t>
            </w:r>
          </w:p>
        </w:tc>
        <w:tc>
          <w:tcPr>
            <w:tcW w:w="278" w:type="pct"/>
            <w:tcBorders>
              <w:top w:val="nil"/>
              <w:left w:val="nil"/>
              <w:bottom w:val="nil"/>
              <w:right w:val="single" w:sz="8" w:space="0" w:color="auto"/>
            </w:tcBorders>
            <w:shd w:val="clear" w:color="auto" w:fill="auto"/>
            <w:noWrap/>
            <w:vAlign w:val="center"/>
            <w:hideMark/>
          </w:tcPr>
          <w:p w14:paraId="67CDAF6B" w14:textId="77777777" w:rsidR="009F4DD4" w:rsidRPr="001935E9" w:rsidRDefault="009F4DD4" w:rsidP="007C64D7">
            <w:pPr>
              <w:jc w:val="center"/>
              <w:rPr>
                <w:rFonts w:ascii="Times New Roman" w:eastAsia="Times New Roman" w:hAnsi="Times New Roman" w:cs="Times New Roman"/>
                <w:color w:val="FF0000"/>
                <w:sz w:val="18"/>
                <w:szCs w:val="18"/>
              </w:rPr>
            </w:pPr>
            <w:r w:rsidRPr="001935E9">
              <w:rPr>
                <w:rFonts w:ascii="Times New Roman" w:eastAsia="Times New Roman" w:hAnsi="Times New Roman" w:cs="Times New Roman"/>
                <w:color w:val="FF0000"/>
                <w:sz w:val="18"/>
                <w:szCs w:val="18"/>
              </w:rPr>
              <w:t>-0.53</w:t>
            </w:r>
          </w:p>
        </w:tc>
      </w:tr>
      <w:tr w:rsidR="009F4DD4" w:rsidRPr="001935E9" w14:paraId="2BE217AA" w14:textId="77777777" w:rsidTr="007C64D7">
        <w:trPr>
          <w:trHeight w:val="300"/>
        </w:trPr>
        <w:tc>
          <w:tcPr>
            <w:tcW w:w="404" w:type="pct"/>
            <w:tcBorders>
              <w:top w:val="nil"/>
              <w:left w:val="nil"/>
              <w:bottom w:val="nil"/>
              <w:right w:val="nil"/>
            </w:tcBorders>
            <w:shd w:val="clear" w:color="auto" w:fill="auto"/>
            <w:noWrap/>
            <w:vAlign w:val="center"/>
            <w:hideMark/>
          </w:tcPr>
          <w:p w14:paraId="2F38FB5C" w14:textId="77777777" w:rsidR="009F4DD4" w:rsidRPr="001935E9" w:rsidRDefault="009F4DD4" w:rsidP="007C64D7">
            <w:pP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DVU3181</w:t>
            </w:r>
          </w:p>
        </w:tc>
        <w:tc>
          <w:tcPr>
            <w:tcW w:w="2249" w:type="pct"/>
            <w:tcBorders>
              <w:top w:val="nil"/>
              <w:left w:val="nil"/>
              <w:bottom w:val="nil"/>
              <w:right w:val="single" w:sz="8" w:space="0" w:color="auto"/>
            </w:tcBorders>
            <w:shd w:val="clear" w:color="auto" w:fill="auto"/>
            <w:noWrap/>
            <w:vAlign w:val="center"/>
            <w:hideMark/>
          </w:tcPr>
          <w:p w14:paraId="380FD0D7" w14:textId="77777777" w:rsidR="009F4DD4" w:rsidRPr="001935E9" w:rsidRDefault="009F4DD4" w:rsidP="007C64D7">
            <w:pP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Phosphoribosylformylglycinamidine synthase subunit PurL</w:t>
            </w:r>
          </w:p>
        </w:tc>
        <w:tc>
          <w:tcPr>
            <w:tcW w:w="252" w:type="pct"/>
            <w:tcBorders>
              <w:top w:val="nil"/>
              <w:left w:val="nil"/>
              <w:bottom w:val="nil"/>
              <w:right w:val="nil"/>
            </w:tcBorders>
            <w:shd w:val="clear" w:color="auto" w:fill="auto"/>
            <w:noWrap/>
            <w:vAlign w:val="center"/>
            <w:hideMark/>
          </w:tcPr>
          <w:p w14:paraId="51CB8878"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-0.64</w:t>
            </w:r>
          </w:p>
        </w:tc>
        <w:tc>
          <w:tcPr>
            <w:tcW w:w="252" w:type="pct"/>
            <w:tcBorders>
              <w:top w:val="nil"/>
              <w:left w:val="nil"/>
              <w:bottom w:val="nil"/>
              <w:right w:val="nil"/>
            </w:tcBorders>
            <w:shd w:val="clear" w:color="auto" w:fill="auto"/>
            <w:noWrap/>
            <w:vAlign w:val="center"/>
            <w:hideMark/>
          </w:tcPr>
          <w:p w14:paraId="083F3E8F"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0.02</w:t>
            </w:r>
          </w:p>
        </w:tc>
        <w:tc>
          <w:tcPr>
            <w:tcW w:w="278" w:type="pct"/>
            <w:tcBorders>
              <w:top w:val="nil"/>
              <w:left w:val="nil"/>
              <w:bottom w:val="nil"/>
              <w:right w:val="single" w:sz="8" w:space="0" w:color="auto"/>
            </w:tcBorders>
            <w:shd w:val="clear" w:color="auto" w:fill="auto"/>
            <w:noWrap/>
            <w:vAlign w:val="center"/>
            <w:hideMark/>
          </w:tcPr>
          <w:p w14:paraId="7D4FBB0E"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-0.02</w:t>
            </w:r>
          </w:p>
        </w:tc>
        <w:tc>
          <w:tcPr>
            <w:tcW w:w="252" w:type="pct"/>
            <w:tcBorders>
              <w:top w:val="nil"/>
              <w:left w:val="nil"/>
              <w:bottom w:val="nil"/>
              <w:right w:val="nil"/>
            </w:tcBorders>
            <w:shd w:val="clear" w:color="auto" w:fill="auto"/>
            <w:noWrap/>
            <w:vAlign w:val="center"/>
            <w:hideMark/>
          </w:tcPr>
          <w:p w14:paraId="76C7F062"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-0.06</w:t>
            </w:r>
          </w:p>
        </w:tc>
        <w:tc>
          <w:tcPr>
            <w:tcW w:w="252" w:type="pct"/>
            <w:tcBorders>
              <w:top w:val="nil"/>
              <w:left w:val="nil"/>
              <w:bottom w:val="nil"/>
              <w:right w:val="nil"/>
            </w:tcBorders>
            <w:shd w:val="clear" w:color="auto" w:fill="auto"/>
            <w:noWrap/>
            <w:vAlign w:val="center"/>
            <w:hideMark/>
          </w:tcPr>
          <w:p w14:paraId="6F5DD9CF"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-0.07</w:t>
            </w:r>
          </w:p>
        </w:tc>
        <w:tc>
          <w:tcPr>
            <w:tcW w:w="278" w:type="pct"/>
            <w:tcBorders>
              <w:top w:val="nil"/>
              <w:left w:val="nil"/>
              <w:bottom w:val="nil"/>
              <w:right w:val="single" w:sz="8" w:space="0" w:color="auto"/>
            </w:tcBorders>
            <w:shd w:val="clear" w:color="auto" w:fill="auto"/>
            <w:noWrap/>
            <w:vAlign w:val="center"/>
            <w:hideMark/>
          </w:tcPr>
          <w:p w14:paraId="7E79BDED"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-0.16</w:t>
            </w:r>
          </w:p>
        </w:tc>
        <w:tc>
          <w:tcPr>
            <w:tcW w:w="252" w:type="pct"/>
            <w:tcBorders>
              <w:top w:val="nil"/>
              <w:left w:val="nil"/>
              <w:bottom w:val="nil"/>
              <w:right w:val="nil"/>
            </w:tcBorders>
            <w:shd w:val="clear" w:color="auto" w:fill="auto"/>
            <w:noWrap/>
            <w:vAlign w:val="center"/>
            <w:hideMark/>
          </w:tcPr>
          <w:p w14:paraId="1F782450"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-0.2</w:t>
            </w:r>
          </w:p>
        </w:tc>
        <w:tc>
          <w:tcPr>
            <w:tcW w:w="252" w:type="pct"/>
            <w:tcBorders>
              <w:top w:val="nil"/>
              <w:left w:val="nil"/>
              <w:bottom w:val="nil"/>
              <w:right w:val="nil"/>
            </w:tcBorders>
            <w:shd w:val="clear" w:color="auto" w:fill="auto"/>
            <w:noWrap/>
            <w:vAlign w:val="center"/>
            <w:hideMark/>
          </w:tcPr>
          <w:p w14:paraId="5F15C43D"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-0.2</w:t>
            </w:r>
          </w:p>
        </w:tc>
        <w:tc>
          <w:tcPr>
            <w:tcW w:w="278" w:type="pct"/>
            <w:tcBorders>
              <w:top w:val="nil"/>
              <w:left w:val="nil"/>
              <w:bottom w:val="nil"/>
              <w:right w:val="single" w:sz="8" w:space="0" w:color="auto"/>
            </w:tcBorders>
            <w:shd w:val="clear" w:color="auto" w:fill="auto"/>
            <w:noWrap/>
            <w:vAlign w:val="center"/>
            <w:hideMark/>
          </w:tcPr>
          <w:p w14:paraId="61163452" w14:textId="77777777" w:rsidR="009F4DD4" w:rsidRPr="001935E9" w:rsidRDefault="009F4DD4" w:rsidP="007C64D7">
            <w:pPr>
              <w:jc w:val="center"/>
              <w:rPr>
                <w:rFonts w:ascii="Times New Roman" w:eastAsia="Times New Roman" w:hAnsi="Times New Roman" w:cs="Times New Roman"/>
                <w:color w:val="FF0000"/>
                <w:sz w:val="18"/>
                <w:szCs w:val="18"/>
              </w:rPr>
            </w:pPr>
            <w:r w:rsidRPr="001935E9">
              <w:rPr>
                <w:rFonts w:ascii="Times New Roman" w:eastAsia="Times New Roman" w:hAnsi="Times New Roman" w:cs="Times New Roman"/>
                <w:color w:val="FF0000"/>
                <w:sz w:val="18"/>
                <w:szCs w:val="18"/>
              </w:rPr>
              <w:t>-1.21</w:t>
            </w:r>
          </w:p>
        </w:tc>
      </w:tr>
      <w:tr w:rsidR="009F4DD4" w:rsidRPr="001935E9" w14:paraId="794583F0" w14:textId="77777777" w:rsidTr="007C64D7">
        <w:trPr>
          <w:trHeight w:val="300"/>
        </w:trPr>
        <w:tc>
          <w:tcPr>
            <w:tcW w:w="404" w:type="pct"/>
            <w:tcBorders>
              <w:top w:val="nil"/>
              <w:left w:val="nil"/>
              <w:bottom w:val="nil"/>
              <w:right w:val="nil"/>
            </w:tcBorders>
            <w:shd w:val="clear" w:color="auto" w:fill="auto"/>
            <w:noWrap/>
            <w:vAlign w:val="center"/>
            <w:hideMark/>
          </w:tcPr>
          <w:p w14:paraId="1BB2A17D" w14:textId="77777777" w:rsidR="009F4DD4" w:rsidRPr="001935E9" w:rsidRDefault="009F4DD4" w:rsidP="007C64D7">
            <w:pP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DVU3199</w:t>
            </w:r>
          </w:p>
        </w:tc>
        <w:tc>
          <w:tcPr>
            <w:tcW w:w="2249" w:type="pct"/>
            <w:tcBorders>
              <w:top w:val="nil"/>
              <w:left w:val="nil"/>
              <w:bottom w:val="nil"/>
              <w:right w:val="single" w:sz="8" w:space="0" w:color="auto"/>
            </w:tcBorders>
            <w:shd w:val="clear" w:color="auto" w:fill="auto"/>
            <w:noWrap/>
            <w:vAlign w:val="center"/>
            <w:hideMark/>
          </w:tcPr>
          <w:p w14:paraId="2EE9EBE3" w14:textId="77777777" w:rsidR="009F4DD4" w:rsidRPr="001935E9" w:rsidRDefault="009F4DD4" w:rsidP="007C64D7">
            <w:pP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Nucleoid-associated protein DVU3199</w:t>
            </w:r>
          </w:p>
        </w:tc>
        <w:tc>
          <w:tcPr>
            <w:tcW w:w="252" w:type="pct"/>
            <w:tcBorders>
              <w:top w:val="nil"/>
              <w:left w:val="nil"/>
              <w:bottom w:val="nil"/>
              <w:right w:val="nil"/>
            </w:tcBorders>
            <w:shd w:val="clear" w:color="auto" w:fill="auto"/>
            <w:noWrap/>
            <w:vAlign w:val="center"/>
            <w:hideMark/>
          </w:tcPr>
          <w:p w14:paraId="5F0B3523"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-0.7</w:t>
            </w:r>
          </w:p>
        </w:tc>
        <w:tc>
          <w:tcPr>
            <w:tcW w:w="252" w:type="pct"/>
            <w:tcBorders>
              <w:top w:val="nil"/>
              <w:left w:val="nil"/>
              <w:bottom w:val="nil"/>
              <w:right w:val="nil"/>
            </w:tcBorders>
            <w:shd w:val="clear" w:color="auto" w:fill="auto"/>
            <w:noWrap/>
            <w:vAlign w:val="center"/>
            <w:hideMark/>
          </w:tcPr>
          <w:p w14:paraId="4C02591B"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0.45</w:t>
            </w:r>
          </w:p>
        </w:tc>
        <w:tc>
          <w:tcPr>
            <w:tcW w:w="278" w:type="pct"/>
            <w:tcBorders>
              <w:top w:val="nil"/>
              <w:left w:val="nil"/>
              <w:bottom w:val="nil"/>
              <w:right w:val="single" w:sz="8" w:space="0" w:color="auto"/>
            </w:tcBorders>
            <w:shd w:val="clear" w:color="auto" w:fill="auto"/>
            <w:noWrap/>
            <w:vAlign w:val="center"/>
            <w:hideMark/>
          </w:tcPr>
          <w:p w14:paraId="11212F09" w14:textId="77777777" w:rsidR="009F4DD4" w:rsidRPr="001935E9" w:rsidRDefault="009F4DD4" w:rsidP="007C64D7">
            <w:pPr>
              <w:jc w:val="center"/>
              <w:rPr>
                <w:rFonts w:ascii="Times New Roman" w:eastAsia="Times New Roman" w:hAnsi="Times New Roman" w:cs="Times New Roman"/>
                <w:color w:val="FF0000"/>
                <w:sz w:val="18"/>
                <w:szCs w:val="18"/>
              </w:rPr>
            </w:pPr>
            <w:r w:rsidRPr="001935E9">
              <w:rPr>
                <w:rFonts w:ascii="Times New Roman" w:eastAsia="Times New Roman" w:hAnsi="Times New Roman" w:cs="Times New Roman"/>
                <w:color w:val="FF0000"/>
                <w:sz w:val="18"/>
                <w:szCs w:val="18"/>
              </w:rPr>
              <w:t>1.19</w:t>
            </w:r>
          </w:p>
        </w:tc>
        <w:tc>
          <w:tcPr>
            <w:tcW w:w="252" w:type="pct"/>
            <w:tcBorders>
              <w:top w:val="nil"/>
              <w:left w:val="nil"/>
              <w:bottom w:val="nil"/>
              <w:right w:val="nil"/>
            </w:tcBorders>
            <w:shd w:val="clear" w:color="auto" w:fill="auto"/>
            <w:noWrap/>
            <w:vAlign w:val="center"/>
            <w:hideMark/>
          </w:tcPr>
          <w:p w14:paraId="41163806"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0.42</w:t>
            </w:r>
          </w:p>
        </w:tc>
        <w:tc>
          <w:tcPr>
            <w:tcW w:w="252" w:type="pct"/>
            <w:tcBorders>
              <w:top w:val="nil"/>
              <w:left w:val="nil"/>
              <w:bottom w:val="nil"/>
              <w:right w:val="nil"/>
            </w:tcBorders>
            <w:shd w:val="clear" w:color="auto" w:fill="auto"/>
            <w:noWrap/>
            <w:vAlign w:val="center"/>
            <w:hideMark/>
          </w:tcPr>
          <w:p w14:paraId="0C700A29" w14:textId="77777777" w:rsidR="009F4DD4" w:rsidRPr="00456FCD" w:rsidRDefault="009F4DD4" w:rsidP="007C64D7">
            <w:pPr>
              <w:jc w:val="center"/>
              <w:rPr>
                <w:rFonts w:ascii="Times New Roman" w:eastAsia="Times New Roman" w:hAnsi="Times New Roman" w:cs="Times New Roman"/>
                <w:color w:val="FF0000"/>
                <w:sz w:val="18"/>
                <w:szCs w:val="18"/>
              </w:rPr>
            </w:pPr>
            <w:r w:rsidRPr="00456FCD">
              <w:rPr>
                <w:rFonts w:ascii="Times New Roman" w:eastAsia="Times New Roman" w:hAnsi="Times New Roman" w:cs="Times New Roman"/>
                <w:color w:val="FF0000"/>
                <w:sz w:val="18"/>
                <w:szCs w:val="18"/>
              </w:rPr>
              <w:t>0.58</w:t>
            </w:r>
          </w:p>
        </w:tc>
        <w:tc>
          <w:tcPr>
            <w:tcW w:w="278" w:type="pct"/>
            <w:tcBorders>
              <w:top w:val="nil"/>
              <w:left w:val="nil"/>
              <w:bottom w:val="nil"/>
              <w:right w:val="single" w:sz="8" w:space="0" w:color="auto"/>
            </w:tcBorders>
            <w:shd w:val="clear" w:color="auto" w:fill="auto"/>
            <w:noWrap/>
            <w:vAlign w:val="center"/>
            <w:hideMark/>
          </w:tcPr>
          <w:p w14:paraId="4142816A" w14:textId="77777777" w:rsidR="009F4DD4" w:rsidRPr="00456FCD" w:rsidRDefault="009F4DD4" w:rsidP="007C64D7">
            <w:pPr>
              <w:jc w:val="center"/>
              <w:rPr>
                <w:rFonts w:ascii="Times New Roman" w:eastAsia="Times New Roman" w:hAnsi="Times New Roman" w:cs="Times New Roman"/>
                <w:color w:val="FF0000"/>
                <w:sz w:val="18"/>
                <w:szCs w:val="18"/>
              </w:rPr>
            </w:pPr>
            <w:r w:rsidRPr="00456FCD">
              <w:rPr>
                <w:rFonts w:ascii="Times New Roman" w:eastAsia="Times New Roman" w:hAnsi="Times New Roman" w:cs="Times New Roman"/>
                <w:color w:val="FF0000"/>
                <w:sz w:val="18"/>
                <w:szCs w:val="18"/>
              </w:rPr>
              <w:t>0.68</w:t>
            </w:r>
          </w:p>
        </w:tc>
        <w:tc>
          <w:tcPr>
            <w:tcW w:w="252" w:type="pct"/>
            <w:tcBorders>
              <w:top w:val="nil"/>
              <w:left w:val="nil"/>
              <w:bottom w:val="nil"/>
              <w:right w:val="nil"/>
            </w:tcBorders>
            <w:shd w:val="clear" w:color="auto" w:fill="auto"/>
            <w:noWrap/>
            <w:vAlign w:val="center"/>
            <w:hideMark/>
          </w:tcPr>
          <w:p w14:paraId="2F6B9407"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0.29</w:t>
            </w:r>
          </w:p>
        </w:tc>
        <w:tc>
          <w:tcPr>
            <w:tcW w:w="252" w:type="pct"/>
            <w:tcBorders>
              <w:top w:val="nil"/>
              <w:left w:val="nil"/>
              <w:bottom w:val="nil"/>
              <w:right w:val="nil"/>
            </w:tcBorders>
            <w:shd w:val="clear" w:color="auto" w:fill="auto"/>
            <w:noWrap/>
            <w:vAlign w:val="center"/>
            <w:hideMark/>
          </w:tcPr>
          <w:p w14:paraId="4D1AA62F" w14:textId="77777777" w:rsidR="009F4DD4" w:rsidRPr="00456FCD" w:rsidRDefault="009F4DD4" w:rsidP="007C64D7">
            <w:pPr>
              <w:jc w:val="center"/>
              <w:rPr>
                <w:rFonts w:ascii="Times New Roman" w:eastAsia="Times New Roman" w:hAnsi="Times New Roman" w:cs="Times New Roman"/>
                <w:color w:val="FF0000"/>
                <w:sz w:val="18"/>
                <w:szCs w:val="18"/>
              </w:rPr>
            </w:pPr>
            <w:r w:rsidRPr="00456FCD">
              <w:rPr>
                <w:rFonts w:ascii="Times New Roman" w:eastAsia="Times New Roman" w:hAnsi="Times New Roman" w:cs="Times New Roman"/>
                <w:color w:val="FF0000"/>
                <w:sz w:val="18"/>
                <w:szCs w:val="18"/>
              </w:rPr>
              <w:t>0.63</w:t>
            </w:r>
          </w:p>
        </w:tc>
        <w:tc>
          <w:tcPr>
            <w:tcW w:w="278" w:type="pct"/>
            <w:tcBorders>
              <w:top w:val="nil"/>
              <w:left w:val="nil"/>
              <w:bottom w:val="nil"/>
              <w:right w:val="single" w:sz="8" w:space="0" w:color="auto"/>
            </w:tcBorders>
            <w:shd w:val="clear" w:color="auto" w:fill="auto"/>
            <w:noWrap/>
            <w:vAlign w:val="center"/>
            <w:hideMark/>
          </w:tcPr>
          <w:p w14:paraId="12664A85" w14:textId="77777777" w:rsidR="009F4DD4" w:rsidRPr="00456FCD" w:rsidRDefault="009F4DD4" w:rsidP="007C64D7">
            <w:pPr>
              <w:jc w:val="center"/>
              <w:rPr>
                <w:rFonts w:ascii="Times New Roman" w:eastAsia="Times New Roman" w:hAnsi="Times New Roman" w:cs="Times New Roman"/>
                <w:color w:val="FF0000"/>
                <w:sz w:val="18"/>
                <w:szCs w:val="18"/>
              </w:rPr>
            </w:pPr>
            <w:r w:rsidRPr="00456FCD">
              <w:rPr>
                <w:rFonts w:ascii="Times New Roman" w:eastAsia="Times New Roman" w:hAnsi="Times New Roman" w:cs="Times New Roman"/>
                <w:color w:val="FF0000"/>
                <w:sz w:val="18"/>
                <w:szCs w:val="18"/>
              </w:rPr>
              <w:t>0.62</w:t>
            </w:r>
          </w:p>
        </w:tc>
      </w:tr>
      <w:tr w:rsidR="009F4DD4" w:rsidRPr="001935E9" w14:paraId="591215B5" w14:textId="77777777" w:rsidTr="007C64D7">
        <w:trPr>
          <w:trHeight w:val="300"/>
        </w:trPr>
        <w:tc>
          <w:tcPr>
            <w:tcW w:w="404" w:type="pct"/>
            <w:tcBorders>
              <w:top w:val="nil"/>
              <w:left w:val="nil"/>
              <w:bottom w:val="nil"/>
              <w:right w:val="nil"/>
            </w:tcBorders>
            <w:shd w:val="clear" w:color="auto" w:fill="auto"/>
            <w:noWrap/>
            <w:vAlign w:val="center"/>
            <w:hideMark/>
          </w:tcPr>
          <w:p w14:paraId="7AE39428" w14:textId="77777777" w:rsidR="009F4DD4" w:rsidRPr="001935E9" w:rsidRDefault="009F4DD4" w:rsidP="007C64D7">
            <w:pP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DVU3228</w:t>
            </w:r>
          </w:p>
        </w:tc>
        <w:tc>
          <w:tcPr>
            <w:tcW w:w="2249" w:type="pct"/>
            <w:tcBorders>
              <w:top w:val="nil"/>
              <w:left w:val="nil"/>
              <w:bottom w:val="nil"/>
              <w:right w:val="single" w:sz="8" w:space="0" w:color="auto"/>
            </w:tcBorders>
            <w:shd w:val="clear" w:color="auto" w:fill="auto"/>
            <w:noWrap/>
            <w:vAlign w:val="center"/>
            <w:hideMark/>
          </w:tcPr>
          <w:p w14:paraId="07B7BA0C" w14:textId="77777777" w:rsidR="009F4DD4" w:rsidRPr="001935E9" w:rsidRDefault="009F4DD4" w:rsidP="007C64D7">
            <w:pP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Chemotaxis protein CheY</w:t>
            </w:r>
          </w:p>
        </w:tc>
        <w:tc>
          <w:tcPr>
            <w:tcW w:w="252" w:type="pct"/>
            <w:tcBorders>
              <w:top w:val="nil"/>
              <w:left w:val="nil"/>
              <w:bottom w:val="nil"/>
              <w:right w:val="nil"/>
            </w:tcBorders>
            <w:shd w:val="clear" w:color="auto" w:fill="auto"/>
            <w:noWrap/>
            <w:vAlign w:val="center"/>
            <w:hideMark/>
          </w:tcPr>
          <w:p w14:paraId="2E69070C" w14:textId="77777777" w:rsidR="009F4DD4" w:rsidRPr="001935E9" w:rsidRDefault="009F4DD4" w:rsidP="007C64D7">
            <w:pPr>
              <w:jc w:val="center"/>
              <w:rPr>
                <w:rFonts w:ascii="Times New Roman" w:eastAsia="Times New Roman" w:hAnsi="Times New Roman" w:cs="Times New Roman"/>
                <w:color w:val="FF0000"/>
                <w:sz w:val="18"/>
                <w:szCs w:val="18"/>
              </w:rPr>
            </w:pPr>
            <w:r w:rsidRPr="001935E9">
              <w:rPr>
                <w:rFonts w:ascii="Times New Roman" w:eastAsia="Times New Roman" w:hAnsi="Times New Roman" w:cs="Times New Roman"/>
                <w:color w:val="FF0000"/>
                <w:sz w:val="18"/>
                <w:szCs w:val="18"/>
              </w:rPr>
              <w:t>-0.76</w:t>
            </w:r>
          </w:p>
        </w:tc>
        <w:tc>
          <w:tcPr>
            <w:tcW w:w="252" w:type="pct"/>
            <w:tcBorders>
              <w:top w:val="nil"/>
              <w:left w:val="nil"/>
              <w:bottom w:val="nil"/>
              <w:right w:val="nil"/>
            </w:tcBorders>
            <w:shd w:val="clear" w:color="auto" w:fill="auto"/>
            <w:noWrap/>
            <w:vAlign w:val="center"/>
            <w:hideMark/>
          </w:tcPr>
          <w:p w14:paraId="0E40230A"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-0.16</w:t>
            </w:r>
          </w:p>
        </w:tc>
        <w:tc>
          <w:tcPr>
            <w:tcW w:w="278" w:type="pct"/>
            <w:tcBorders>
              <w:top w:val="nil"/>
              <w:left w:val="nil"/>
              <w:bottom w:val="nil"/>
              <w:right w:val="single" w:sz="8" w:space="0" w:color="auto"/>
            </w:tcBorders>
            <w:shd w:val="clear" w:color="auto" w:fill="auto"/>
            <w:noWrap/>
            <w:vAlign w:val="center"/>
            <w:hideMark/>
          </w:tcPr>
          <w:p w14:paraId="4D8CFBA4"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0.07</w:t>
            </w:r>
          </w:p>
        </w:tc>
        <w:tc>
          <w:tcPr>
            <w:tcW w:w="252" w:type="pct"/>
            <w:tcBorders>
              <w:top w:val="nil"/>
              <w:left w:val="nil"/>
              <w:bottom w:val="nil"/>
              <w:right w:val="nil"/>
            </w:tcBorders>
            <w:shd w:val="clear" w:color="auto" w:fill="auto"/>
            <w:noWrap/>
            <w:vAlign w:val="center"/>
            <w:hideMark/>
          </w:tcPr>
          <w:p w14:paraId="349EA795"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-0.14</w:t>
            </w:r>
          </w:p>
        </w:tc>
        <w:tc>
          <w:tcPr>
            <w:tcW w:w="252" w:type="pct"/>
            <w:tcBorders>
              <w:top w:val="nil"/>
              <w:left w:val="nil"/>
              <w:bottom w:val="nil"/>
              <w:right w:val="nil"/>
            </w:tcBorders>
            <w:shd w:val="clear" w:color="auto" w:fill="auto"/>
            <w:noWrap/>
            <w:vAlign w:val="center"/>
            <w:hideMark/>
          </w:tcPr>
          <w:p w14:paraId="458FD346"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-0.52</w:t>
            </w:r>
          </w:p>
        </w:tc>
        <w:tc>
          <w:tcPr>
            <w:tcW w:w="278" w:type="pct"/>
            <w:tcBorders>
              <w:top w:val="nil"/>
              <w:left w:val="nil"/>
              <w:bottom w:val="nil"/>
              <w:right w:val="single" w:sz="8" w:space="0" w:color="auto"/>
            </w:tcBorders>
            <w:shd w:val="clear" w:color="auto" w:fill="auto"/>
            <w:noWrap/>
            <w:vAlign w:val="center"/>
            <w:hideMark/>
          </w:tcPr>
          <w:p w14:paraId="39A8FD98"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-0.47</w:t>
            </w:r>
          </w:p>
        </w:tc>
        <w:tc>
          <w:tcPr>
            <w:tcW w:w="252" w:type="pct"/>
            <w:tcBorders>
              <w:top w:val="nil"/>
              <w:left w:val="nil"/>
              <w:bottom w:val="nil"/>
              <w:right w:val="nil"/>
            </w:tcBorders>
            <w:shd w:val="clear" w:color="auto" w:fill="auto"/>
            <w:noWrap/>
            <w:vAlign w:val="center"/>
            <w:hideMark/>
          </w:tcPr>
          <w:p w14:paraId="23158FE7"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0.43</w:t>
            </w:r>
          </w:p>
        </w:tc>
        <w:tc>
          <w:tcPr>
            <w:tcW w:w="252" w:type="pct"/>
            <w:tcBorders>
              <w:top w:val="nil"/>
              <w:left w:val="nil"/>
              <w:bottom w:val="nil"/>
              <w:right w:val="nil"/>
            </w:tcBorders>
            <w:shd w:val="clear" w:color="auto" w:fill="auto"/>
            <w:noWrap/>
            <w:vAlign w:val="center"/>
            <w:hideMark/>
          </w:tcPr>
          <w:p w14:paraId="0D3E6909" w14:textId="77777777" w:rsidR="009F4DD4" w:rsidRPr="00456FCD" w:rsidRDefault="009F4DD4" w:rsidP="007C64D7">
            <w:pPr>
              <w:jc w:val="center"/>
              <w:rPr>
                <w:rFonts w:ascii="Times New Roman" w:eastAsia="Times New Roman" w:hAnsi="Times New Roman" w:cs="Times New Roman"/>
                <w:color w:val="FF0000"/>
                <w:sz w:val="18"/>
                <w:szCs w:val="18"/>
              </w:rPr>
            </w:pPr>
            <w:r w:rsidRPr="00456FCD">
              <w:rPr>
                <w:rFonts w:ascii="Times New Roman" w:eastAsia="Times New Roman" w:hAnsi="Times New Roman" w:cs="Times New Roman"/>
                <w:color w:val="FF0000"/>
                <w:sz w:val="18"/>
                <w:szCs w:val="18"/>
              </w:rPr>
              <w:t>-1.01</w:t>
            </w:r>
          </w:p>
        </w:tc>
        <w:tc>
          <w:tcPr>
            <w:tcW w:w="278" w:type="pct"/>
            <w:tcBorders>
              <w:top w:val="nil"/>
              <w:left w:val="nil"/>
              <w:bottom w:val="nil"/>
              <w:right w:val="single" w:sz="8" w:space="0" w:color="auto"/>
            </w:tcBorders>
            <w:shd w:val="clear" w:color="auto" w:fill="auto"/>
            <w:noWrap/>
            <w:vAlign w:val="center"/>
            <w:hideMark/>
          </w:tcPr>
          <w:p w14:paraId="2E504920"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-0.24</w:t>
            </w:r>
          </w:p>
        </w:tc>
      </w:tr>
      <w:tr w:rsidR="009F4DD4" w:rsidRPr="001935E9" w14:paraId="55975219" w14:textId="77777777" w:rsidTr="007C64D7">
        <w:trPr>
          <w:trHeight w:val="300"/>
        </w:trPr>
        <w:tc>
          <w:tcPr>
            <w:tcW w:w="404" w:type="pct"/>
            <w:tcBorders>
              <w:top w:val="nil"/>
              <w:left w:val="nil"/>
              <w:bottom w:val="nil"/>
              <w:right w:val="nil"/>
            </w:tcBorders>
            <w:shd w:val="clear" w:color="auto" w:fill="auto"/>
            <w:noWrap/>
            <w:vAlign w:val="center"/>
            <w:hideMark/>
          </w:tcPr>
          <w:p w14:paraId="25D7ACBA" w14:textId="77777777" w:rsidR="009F4DD4" w:rsidRPr="001935E9" w:rsidRDefault="009F4DD4" w:rsidP="007C64D7">
            <w:pP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DVU3319</w:t>
            </w:r>
          </w:p>
        </w:tc>
        <w:tc>
          <w:tcPr>
            <w:tcW w:w="2249" w:type="pct"/>
            <w:tcBorders>
              <w:top w:val="nil"/>
              <w:left w:val="nil"/>
              <w:bottom w:val="nil"/>
              <w:right w:val="single" w:sz="8" w:space="0" w:color="auto"/>
            </w:tcBorders>
            <w:shd w:val="clear" w:color="auto" w:fill="auto"/>
            <w:noWrap/>
            <w:vAlign w:val="center"/>
            <w:hideMark/>
          </w:tcPr>
          <w:p w14:paraId="5E0A2B98" w14:textId="77777777" w:rsidR="009F4DD4" w:rsidRPr="001935E9" w:rsidRDefault="009F4DD4" w:rsidP="007C64D7">
            <w:pP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Bifunctional protein PutA</w:t>
            </w:r>
          </w:p>
        </w:tc>
        <w:tc>
          <w:tcPr>
            <w:tcW w:w="252" w:type="pct"/>
            <w:tcBorders>
              <w:top w:val="nil"/>
              <w:left w:val="nil"/>
              <w:bottom w:val="nil"/>
              <w:right w:val="nil"/>
            </w:tcBorders>
            <w:shd w:val="clear" w:color="auto" w:fill="auto"/>
            <w:noWrap/>
            <w:vAlign w:val="center"/>
            <w:hideMark/>
          </w:tcPr>
          <w:p w14:paraId="47373FC2"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-1.22</w:t>
            </w:r>
          </w:p>
        </w:tc>
        <w:tc>
          <w:tcPr>
            <w:tcW w:w="252" w:type="pct"/>
            <w:tcBorders>
              <w:top w:val="nil"/>
              <w:left w:val="nil"/>
              <w:bottom w:val="nil"/>
              <w:right w:val="nil"/>
            </w:tcBorders>
            <w:shd w:val="clear" w:color="auto" w:fill="auto"/>
            <w:noWrap/>
            <w:vAlign w:val="center"/>
            <w:hideMark/>
          </w:tcPr>
          <w:p w14:paraId="2D95D1A4"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-0.24</w:t>
            </w:r>
          </w:p>
        </w:tc>
        <w:tc>
          <w:tcPr>
            <w:tcW w:w="278" w:type="pct"/>
            <w:tcBorders>
              <w:top w:val="nil"/>
              <w:left w:val="nil"/>
              <w:bottom w:val="nil"/>
              <w:right w:val="single" w:sz="8" w:space="0" w:color="auto"/>
            </w:tcBorders>
            <w:shd w:val="clear" w:color="auto" w:fill="auto"/>
            <w:noWrap/>
            <w:vAlign w:val="center"/>
            <w:hideMark/>
          </w:tcPr>
          <w:p w14:paraId="67984416"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-0.08</w:t>
            </w:r>
          </w:p>
        </w:tc>
        <w:tc>
          <w:tcPr>
            <w:tcW w:w="252" w:type="pct"/>
            <w:tcBorders>
              <w:top w:val="nil"/>
              <w:left w:val="nil"/>
              <w:bottom w:val="nil"/>
              <w:right w:val="nil"/>
            </w:tcBorders>
            <w:shd w:val="clear" w:color="auto" w:fill="auto"/>
            <w:noWrap/>
            <w:vAlign w:val="center"/>
            <w:hideMark/>
          </w:tcPr>
          <w:p w14:paraId="5778F315"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-0.07</w:t>
            </w:r>
          </w:p>
        </w:tc>
        <w:tc>
          <w:tcPr>
            <w:tcW w:w="252" w:type="pct"/>
            <w:tcBorders>
              <w:top w:val="nil"/>
              <w:left w:val="nil"/>
              <w:bottom w:val="nil"/>
              <w:right w:val="nil"/>
            </w:tcBorders>
            <w:shd w:val="clear" w:color="auto" w:fill="auto"/>
            <w:noWrap/>
            <w:vAlign w:val="center"/>
            <w:hideMark/>
          </w:tcPr>
          <w:p w14:paraId="56124678" w14:textId="77777777" w:rsidR="009F4DD4" w:rsidRPr="001935E9" w:rsidRDefault="009F4DD4" w:rsidP="007C64D7">
            <w:pPr>
              <w:jc w:val="center"/>
              <w:rPr>
                <w:rFonts w:ascii="Times New Roman" w:eastAsia="Times New Roman" w:hAnsi="Times New Roman" w:cs="Times New Roman"/>
                <w:color w:val="FF0000"/>
                <w:sz w:val="18"/>
                <w:szCs w:val="18"/>
              </w:rPr>
            </w:pPr>
            <w:r w:rsidRPr="001935E9">
              <w:rPr>
                <w:rFonts w:ascii="Times New Roman" w:eastAsia="Times New Roman" w:hAnsi="Times New Roman" w:cs="Times New Roman"/>
                <w:color w:val="FF0000"/>
                <w:sz w:val="18"/>
                <w:szCs w:val="18"/>
              </w:rPr>
              <w:t>-0.75</w:t>
            </w:r>
          </w:p>
        </w:tc>
        <w:tc>
          <w:tcPr>
            <w:tcW w:w="278" w:type="pct"/>
            <w:tcBorders>
              <w:top w:val="nil"/>
              <w:left w:val="nil"/>
              <w:bottom w:val="nil"/>
              <w:right w:val="single" w:sz="8" w:space="0" w:color="auto"/>
            </w:tcBorders>
            <w:shd w:val="clear" w:color="auto" w:fill="auto"/>
            <w:noWrap/>
            <w:vAlign w:val="center"/>
            <w:hideMark/>
          </w:tcPr>
          <w:p w14:paraId="16263B45" w14:textId="77777777" w:rsidR="009F4DD4" w:rsidRPr="001935E9" w:rsidRDefault="009F4DD4" w:rsidP="007C64D7">
            <w:pPr>
              <w:jc w:val="center"/>
              <w:rPr>
                <w:rFonts w:ascii="Times New Roman" w:eastAsia="Times New Roman" w:hAnsi="Times New Roman" w:cs="Times New Roman"/>
                <w:color w:val="FF0000"/>
                <w:sz w:val="18"/>
                <w:szCs w:val="18"/>
              </w:rPr>
            </w:pPr>
            <w:r w:rsidRPr="001935E9">
              <w:rPr>
                <w:rFonts w:ascii="Times New Roman" w:eastAsia="Times New Roman" w:hAnsi="Times New Roman" w:cs="Times New Roman"/>
                <w:color w:val="FF0000"/>
                <w:sz w:val="18"/>
                <w:szCs w:val="18"/>
              </w:rPr>
              <w:t>-0.74</w:t>
            </w:r>
          </w:p>
        </w:tc>
        <w:tc>
          <w:tcPr>
            <w:tcW w:w="252" w:type="pct"/>
            <w:tcBorders>
              <w:top w:val="nil"/>
              <w:left w:val="nil"/>
              <w:bottom w:val="nil"/>
              <w:right w:val="nil"/>
            </w:tcBorders>
            <w:shd w:val="clear" w:color="auto" w:fill="auto"/>
            <w:noWrap/>
            <w:vAlign w:val="center"/>
            <w:hideMark/>
          </w:tcPr>
          <w:p w14:paraId="53BC7917"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0.11</w:t>
            </w:r>
          </w:p>
        </w:tc>
        <w:tc>
          <w:tcPr>
            <w:tcW w:w="252" w:type="pct"/>
            <w:tcBorders>
              <w:top w:val="nil"/>
              <w:left w:val="nil"/>
              <w:bottom w:val="nil"/>
              <w:right w:val="nil"/>
            </w:tcBorders>
            <w:shd w:val="clear" w:color="auto" w:fill="auto"/>
            <w:noWrap/>
            <w:vAlign w:val="center"/>
            <w:hideMark/>
          </w:tcPr>
          <w:p w14:paraId="007E5BF3" w14:textId="77777777" w:rsidR="009F4DD4" w:rsidRPr="001935E9" w:rsidRDefault="009F4DD4" w:rsidP="007C64D7">
            <w:pPr>
              <w:jc w:val="center"/>
              <w:rPr>
                <w:rFonts w:ascii="Times New Roman" w:eastAsia="Times New Roman" w:hAnsi="Times New Roman" w:cs="Times New Roman"/>
                <w:color w:val="FF0000"/>
                <w:sz w:val="18"/>
                <w:szCs w:val="18"/>
              </w:rPr>
            </w:pPr>
            <w:r w:rsidRPr="001935E9">
              <w:rPr>
                <w:rFonts w:ascii="Times New Roman" w:eastAsia="Times New Roman" w:hAnsi="Times New Roman" w:cs="Times New Roman"/>
                <w:color w:val="FF0000"/>
                <w:sz w:val="18"/>
                <w:szCs w:val="18"/>
              </w:rPr>
              <w:t>-0.62</w:t>
            </w:r>
          </w:p>
        </w:tc>
        <w:tc>
          <w:tcPr>
            <w:tcW w:w="278" w:type="pct"/>
            <w:tcBorders>
              <w:top w:val="nil"/>
              <w:left w:val="nil"/>
              <w:bottom w:val="nil"/>
              <w:right w:val="single" w:sz="8" w:space="0" w:color="auto"/>
            </w:tcBorders>
            <w:shd w:val="clear" w:color="auto" w:fill="auto"/>
            <w:noWrap/>
            <w:vAlign w:val="center"/>
            <w:hideMark/>
          </w:tcPr>
          <w:p w14:paraId="0A9A1EAC" w14:textId="77777777" w:rsidR="009F4DD4" w:rsidRPr="001935E9" w:rsidRDefault="009F4DD4" w:rsidP="007C64D7">
            <w:pPr>
              <w:jc w:val="center"/>
              <w:rPr>
                <w:rFonts w:ascii="Times New Roman" w:eastAsia="Times New Roman" w:hAnsi="Times New Roman" w:cs="Times New Roman"/>
                <w:color w:val="FF0000"/>
                <w:sz w:val="18"/>
                <w:szCs w:val="18"/>
              </w:rPr>
            </w:pPr>
            <w:r w:rsidRPr="001935E9">
              <w:rPr>
                <w:rFonts w:ascii="Times New Roman" w:eastAsia="Times New Roman" w:hAnsi="Times New Roman" w:cs="Times New Roman"/>
                <w:color w:val="FF0000"/>
                <w:sz w:val="18"/>
                <w:szCs w:val="18"/>
              </w:rPr>
              <w:t>-0.88</w:t>
            </w:r>
          </w:p>
        </w:tc>
      </w:tr>
      <w:tr w:rsidR="009F4DD4" w:rsidRPr="001935E9" w14:paraId="040EED62" w14:textId="77777777" w:rsidTr="007C64D7">
        <w:trPr>
          <w:trHeight w:val="300"/>
        </w:trPr>
        <w:tc>
          <w:tcPr>
            <w:tcW w:w="404" w:type="pct"/>
            <w:tcBorders>
              <w:top w:val="nil"/>
              <w:left w:val="nil"/>
              <w:bottom w:val="nil"/>
              <w:right w:val="nil"/>
            </w:tcBorders>
            <w:shd w:val="clear" w:color="auto" w:fill="auto"/>
            <w:noWrap/>
            <w:vAlign w:val="center"/>
            <w:hideMark/>
          </w:tcPr>
          <w:p w14:paraId="29357578" w14:textId="77777777" w:rsidR="009F4DD4" w:rsidRPr="001935E9" w:rsidRDefault="009F4DD4" w:rsidP="007C64D7">
            <w:pP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DVU4006</w:t>
            </w:r>
          </w:p>
        </w:tc>
        <w:tc>
          <w:tcPr>
            <w:tcW w:w="2249" w:type="pct"/>
            <w:tcBorders>
              <w:top w:val="nil"/>
              <w:left w:val="nil"/>
              <w:bottom w:val="nil"/>
              <w:right w:val="single" w:sz="8" w:space="0" w:color="auto"/>
            </w:tcBorders>
            <w:shd w:val="clear" w:color="auto" w:fill="auto"/>
            <w:noWrap/>
            <w:vAlign w:val="center"/>
            <w:hideMark/>
          </w:tcPr>
          <w:p w14:paraId="02E83971" w14:textId="77777777" w:rsidR="009F4DD4" w:rsidRPr="001935E9" w:rsidRDefault="009F4DD4" w:rsidP="007C64D7">
            <w:pP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 xml:space="preserve">hypothetical protein </w:t>
            </w:r>
          </w:p>
        </w:tc>
        <w:tc>
          <w:tcPr>
            <w:tcW w:w="252" w:type="pct"/>
            <w:tcBorders>
              <w:top w:val="nil"/>
              <w:left w:val="nil"/>
              <w:bottom w:val="nil"/>
              <w:right w:val="nil"/>
            </w:tcBorders>
            <w:shd w:val="clear" w:color="auto" w:fill="auto"/>
            <w:noWrap/>
            <w:vAlign w:val="center"/>
            <w:hideMark/>
          </w:tcPr>
          <w:p w14:paraId="21F0440C"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NA</w:t>
            </w:r>
          </w:p>
        </w:tc>
        <w:tc>
          <w:tcPr>
            <w:tcW w:w="252" w:type="pct"/>
            <w:tcBorders>
              <w:top w:val="nil"/>
              <w:left w:val="nil"/>
              <w:bottom w:val="nil"/>
              <w:right w:val="nil"/>
            </w:tcBorders>
            <w:shd w:val="clear" w:color="auto" w:fill="auto"/>
            <w:noWrap/>
            <w:vAlign w:val="center"/>
            <w:hideMark/>
          </w:tcPr>
          <w:p w14:paraId="196F4958"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0.34</w:t>
            </w:r>
          </w:p>
        </w:tc>
        <w:tc>
          <w:tcPr>
            <w:tcW w:w="278" w:type="pct"/>
            <w:tcBorders>
              <w:top w:val="nil"/>
              <w:left w:val="nil"/>
              <w:bottom w:val="nil"/>
              <w:right w:val="single" w:sz="8" w:space="0" w:color="auto"/>
            </w:tcBorders>
            <w:shd w:val="clear" w:color="auto" w:fill="auto"/>
            <w:noWrap/>
            <w:vAlign w:val="center"/>
            <w:hideMark/>
          </w:tcPr>
          <w:p w14:paraId="5D5D7C4D"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0.15</w:t>
            </w:r>
          </w:p>
        </w:tc>
        <w:tc>
          <w:tcPr>
            <w:tcW w:w="252" w:type="pct"/>
            <w:tcBorders>
              <w:top w:val="nil"/>
              <w:left w:val="nil"/>
              <w:bottom w:val="nil"/>
              <w:right w:val="nil"/>
            </w:tcBorders>
            <w:shd w:val="clear" w:color="auto" w:fill="auto"/>
            <w:noWrap/>
            <w:vAlign w:val="center"/>
            <w:hideMark/>
          </w:tcPr>
          <w:p w14:paraId="66766CD0"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0.36</w:t>
            </w:r>
          </w:p>
        </w:tc>
        <w:tc>
          <w:tcPr>
            <w:tcW w:w="252" w:type="pct"/>
            <w:tcBorders>
              <w:top w:val="nil"/>
              <w:left w:val="nil"/>
              <w:bottom w:val="nil"/>
              <w:right w:val="nil"/>
            </w:tcBorders>
            <w:shd w:val="clear" w:color="auto" w:fill="auto"/>
            <w:noWrap/>
            <w:vAlign w:val="center"/>
            <w:hideMark/>
          </w:tcPr>
          <w:p w14:paraId="68395568" w14:textId="77777777" w:rsidR="009F4DD4" w:rsidRPr="001935E9" w:rsidRDefault="009F4DD4" w:rsidP="007C64D7">
            <w:pPr>
              <w:jc w:val="center"/>
              <w:rPr>
                <w:rFonts w:ascii="Times New Roman" w:eastAsia="Times New Roman" w:hAnsi="Times New Roman" w:cs="Times New Roman"/>
                <w:color w:val="FF0000"/>
                <w:sz w:val="18"/>
                <w:szCs w:val="18"/>
              </w:rPr>
            </w:pPr>
            <w:r w:rsidRPr="001935E9">
              <w:rPr>
                <w:rFonts w:ascii="Times New Roman" w:eastAsia="Times New Roman" w:hAnsi="Times New Roman" w:cs="Times New Roman"/>
                <w:color w:val="FF0000"/>
                <w:sz w:val="18"/>
                <w:szCs w:val="18"/>
              </w:rPr>
              <w:t>0.8</w:t>
            </w:r>
          </w:p>
        </w:tc>
        <w:tc>
          <w:tcPr>
            <w:tcW w:w="278" w:type="pct"/>
            <w:tcBorders>
              <w:top w:val="nil"/>
              <w:left w:val="nil"/>
              <w:bottom w:val="nil"/>
              <w:right w:val="single" w:sz="8" w:space="0" w:color="auto"/>
            </w:tcBorders>
            <w:shd w:val="clear" w:color="auto" w:fill="auto"/>
            <w:noWrap/>
            <w:vAlign w:val="center"/>
            <w:hideMark/>
          </w:tcPr>
          <w:p w14:paraId="7A8E5B8E" w14:textId="77777777" w:rsidR="009F4DD4" w:rsidRPr="001935E9" w:rsidRDefault="009F4DD4" w:rsidP="007C64D7">
            <w:pPr>
              <w:jc w:val="center"/>
              <w:rPr>
                <w:rFonts w:ascii="Times New Roman" w:eastAsia="Times New Roman" w:hAnsi="Times New Roman" w:cs="Times New Roman"/>
                <w:color w:val="FF0000"/>
                <w:sz w:val="18"/>
                <w:szCs w:val="18"/>
              </w:rPr>
            </w:pPr>
            <w:r w:rsidRPr="001935E9">
              <w:rPr>
                <w:rFonts w:ascii="Times New Roman" w:eastAsia="Times New Roman" w:hAnsi="Times New Roman" w:cs="Times New Roman"/>
                <w:color w:val="FF0000"/>
                <w:sz w:val="18"/>
                <w:szCs w:val="18"/>
              </w:rPr>
              <w:t>0.57</w:t>
            </w:r>
          </w:p>
        </w:tc>
        <w:tc>
          <w:tcPr>
            <w:tcW w:w="252" w:type="pct"/>
            <w:tcBorders>
              <w:top w:val="nil"/>
              <w:left w:val="nil"/>
              <w:bottom w:val="nil"/>
              <w:right w:val="nil"/>
            </w:tcBorders>
            <w:shd w:val="clear" w:color="auto" w:fill="auto"/>
            <w:noWrap/>
            <w:vAlign w:val="center"/>
            <w:hideMark/>
          </w:tcPr>
          <w:p w14:paraId="425B628D"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0.03</w:t>
            </w:r>
          </w:p>
        </w:tc>
        <w:tc>
          <w:tcPr>
            <w:tcW w:w="252" w:type="pct"/>
            <w:tcBorders>
              <w:top w:val="nil"/>
              <w:left w:val="nil"/>
              <w:bottom w:val="nil"/>
              <w:right w:val="nil"/>
            </w:tcBorders>
            <w:shd w:val="clear" w:color="auto" w:fill="auto"/>
            <w:noWrap/>
            <w:vAlign w:val="center"/>
            <w:hideMark/>
          </w:tcPr>
          <w:p w14:paraId="46E0A0C0" w14:textId="77777777" w:rsidR="009F4DD4" w:rsidRPr="001935E9" w:rsidRDefault="009F4DD4" w:rsidP="007C64D7">
            <w:pPr>
              <w:jc w:val="center"/>
              <w:rPr>
                <w:rFonts w:ascii="Times New Roman" w:eastAsia="Times New Roman" w:hAnsi="Times New Roman" w:cs="Times New Roman"/>
                <w:color w:val="FF0000"/>
                <w:sz w:val="18"/>
                <w:szCs w:val="18"/>
              </w:rPr>
            </w:pPr>
            <w:r w:rsidRPr="001935E9">
              <w:rPr>
                <w:rFonts w:ascii="Times New Roman" w:eastAsia="Times New Roman" w:hAnsi="Times New Roman" w:cs="Times New Roman"/>
                <w:color w:val="FF0000"/>
                <w:sz w:val="18"/>
                <w:szCs w:val="18"/>
              </w:rPr>
              <w:t>0.65</w:t>
            </w:r>
          </w:p>
        </w:tc>
        <w:tc>
          <w:tcPr>
            <w:tcW w:w="278" w:type="pct"/>
            <w:tcBorders>
              <w:top w:val="nil"/>
              <w:left w:val="nil"/>
              <w:bottom w:val="nil"/>
              <w:right w:val="single" w:sz="8" w:space="0" w:color="auto"/>
            </w:tcBorders>
            <w:shd w:val="clear" w:color="auto" w:fill="auto"/>
            <w:noWrap/>
            <w:vAlign w:val="center"/>
            <w:hideMark/>
          </w:tcPr>
          <w:p w14:paraId="3283C450"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0.48</w:t>
            </w:r>
          </w:p>
        </w:tc>
      </w:tr>
      <w:tr w:rsidR="009F4DD4" w:rsidRPr="001935E9" w14:paraId="4CE202F6" w14:textId="77777777" w:rsidTr="007C64D7">
        <w:trPr>
          <w:trHeight w:val="300"/>
        </w:trPr>
        <w:tc>
          <w:tcPr>
            <w:tcW w:w="404" w:type="pct"/>
            <w:tcBorders>
              <w:top w:val="nil"/>
              <w:left w:val="nil"/>
              <w:bottom w:val="nil"/>
              <w:right w:val="nil"/>
            </w:tcBorders>
            <w:shd w:val="clear" w:color="auto" w:fill="auto"/>
            <w:noWrap/>
            <w:vAlign w:val="center"/>
            <w:hideMark/>
          </w:tcPr>
          <w:p w14:paraId="4BB5848B" w14:textId="77777777" w:rsidR="009F4DD4" w:rsidRPr="001935E9" w:rsidRDefault="009F4DD4" w:rsidP="007C64D7">
            <w:pP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DVUA0132</w:t>
            </w:r>
          </w:p>
        </w:tc>
        <w:tc>
          <w:tcPr>
            <w:tcW w:w="2249" w:type="pct"/>
            <w:tcBorders>
              <w:top w:val="nil"/>
              <w:left w:val="nil"/>
              <w:bottom w:val="nil"/>
              <w:right w:val="single" w:sz="8" w:space="0" w:color="auto"/>
            </w:tcBorders>
            <w:shd w:val="clear" w:color="auto" w:fill="auto"/>
            <w:noWrap/>
            <w:vAlign w:val="center"/>
            <w:hideMark/>
          </w:tcPr>
          <w:p w14:paraId="0DAAAE54" w14:textId="77777777" w:rsidR="009F4DD4" w:rsidRPr="001935E9" w:rsidRDefault="009F4DD4" w:rsidP="007C64D7">
            <w:pP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CRISPR-associated protein, TM1801 family</w:t>
            </w:r>
          </w:p>
        </w:tc>
        <w:tc>
          <w:tcPr>
            <w:tcW w:w="252" w:type="pct"/>
            <w:tcBorders>
              <w:top w:val="nil"/>
              <w:left w:val="nil"/>
              <w:bottom w:val="nil"/>
              <w:right w:val="nil"/>
            </w:tcBorders>
            <w:shd w:val="clear" w:color="auto" w:fill="auto"/>
            <w:noWrap/>
            <w:vAlign w:val="center"/>
            <w:hideMark/>
          </w:tcPr>
          <w:p w14:paraId="67EE7A38" w14:textId="77777777" w:rsidR="009F4DD4" w:rsidRPr="001935E9" w:rsidRDefault="009F4DD4" w:rsidP="007C64D7">
            <w:pPr>
              <w:jc w:val="center"/>
              <w:rPr>
                <w:rFonts w:ascii="Times New Roman" w:eastAsia="Times New Roman" w:hAnsi="Times New Roman" w:cs="Times New Roman"/>
                <w:color w:val="FF0000"/>
                <w:sz w:val="18"/>
                <w:szCs w:val="18"/>
              </w:rPr>
            </w:pPr>
            <w:r w:rsidRPr="001935E9">
              <w:rPr>
                <w:rFonts w:ascii="Times New Roman" w:eastAsia="Times New Roman" w:hAnsi="Times New Roman" w:cs="Times New Roman"/>
                <w:color w:val="FF0000"/>
                <w:sz w:val="18"/>
                <w:szCs w:val="18"/>
              </w:rPr>
              <w:t>4.94</w:t>
            </w:r>
          </w:p>
        </w:tc>
        <w:tc>
          <w:tcPr>
            <w:tcW w:w="252" w:type="pct"/>
            <w:tcBorders>
              <w:top w:val="nil"/>
              <w:left w:val="nil"/>
              <w:bottom w:val="nil"/>
              <w:right w:val="nil"/>
            </w:tcBorders>
            <w:shd w:val="clear" w:color="auto" w:fill="auto"/>
            <w:noWrap/>
            <w:vAlign w:val="center"/>
            <w:hideMark/>
          </w:tcPr>
          <w:p w14:paraId="42D3AEE7"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0.04</w:t>
            </w:r>
          </w:p>
        </w:tc>
        <w:tc>
          <w:tcPr>
            <w:tcW w:w="278" w:type="pct"/>
            <w:tcBorders>
              <w:top w:val="nil"/>
              <w:left w:val="nil"/>
              <w:bottom w:val="nil"/>
              <w:right w:val="single" w:sz="8" w:space="0" w:color="auto"/>
            </w:tcBorders>
            <w:shd w:val="clear" w:color="auto" w:fill="auto"/>
            <w:noWrap/>
            <w:vAlign w:val="center"/>
            <w:hideMark/>
          </w:tcPr>
          <w:p w14:paraId="4DE9B7B9"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0.11</w:t>
            </w:r>
          </w:p>
        </w:tc>
        <w:tc>
          <w:tcPr>
            <w:tcW w:w="252" w:type="pct"/>
            <w:tcBorders>
              <w:top w:val="nil"/>
              <w:left w:val="nil"/>
              <w:bottom w:val="nil"/>
              <w:right w:val="nil"/>
            </w:tcBorders>
            <w:shd w:val="clear" w:color="auto" w:fill="auto"/>
            <w:noWrap/>
            <w:vAlign w:val="center"/>
            <w:hideMark/>
          </w:tcPr>
          <w:p w14:paraId="1A3A0BF3"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-0.35</w:t>
            </w:r>
          </w:p>
        </w:tc>
        <w:tc>
          <w:tcPr>
            <w:tcW w:w="252" w:type="pct"/>
            <w:tcBorders>
              <w:top w:val="nil"/>
              <w:left w:val="nil"/>
              <w:bottom w:val="nil"/>
              <w:right w:val="nil"/>
            </w:tcBorders>
            <w:shd w:val="clear" w:color="auto" w:fill="auto"/>
            <w:noWrap/>
            <w:vAlign w:val="center"/>
            <w:hideMark/>
          </w:tcPr>
          <w:p w14:paraId="3FE937A7" w14:textId="77777777" w:rsidR="009F4DD4" w:rsidRPr="00456FCD" w:rsidRDefault="009F4DD4" w:rsidP="007C64D7">
            <w:pPr>
              <w:jc w:val="center"/>
              <w:rPr>
                <w:rFonts w:ascii="Times New Roman" w:eastAsia="Times New Roman" w:hAnsi="Times New Roman" w:cs="Times New Roman"/>
                <w:color w:val="FF0000"/>
                <w:sz w:val="18"/>
                <w:szCs w:val="18"/>
              </w:rPr>
            </w:pPr>
            <w:r w:rsidRPr="00456FCD">
              <w:rPr>
                <w:rFonts w:ascii="Times New Roman" w:eastAsia="Times New Roman" w:hAnsi="Times New Roman" w:cs="Times New Roman"/>
                <w:color w:val="FF0000"/>
                <w:sz w:val="18"/>
                <w:szCs w:val="18"/>
              </w:rPr>
              <w:t>-0.8</w:t>
            </w:r>
          </w:p>
        </w:tc>
        <w:tc>
          <w:tcPr>
            <w:tcW w:w="278" w:type="pct"/>
            <w:tcBorders>
              <w:top w:val="nil"/>
              <w:left w:val="nil"/>
              <w:bottom w:val="nil"/>
              <w:right w:val="single" w:sz="8" w:space="0" w:color="auto"/>
            </w:tcBorders>
            <w:shd w:val="clear" w:color="auto" w:fill="auto"/>
            <w:noWrap/>
            <w:vAlign w:val="center"/>
            <w:hideMark/>
          </w:tcPr>
          <w:p w14:paraId="7108DB5B"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-0.49</w:t>
            </w:r>
          </w:p>
        </w:tc>
        <w:tc>
          <w:tcPr>
            <w:tcW w:w="252" w:type="pct"/>
            <w:tcBorders>
              <w:top w:val="nil"/>
              <w:left w:val="nil"/>
              <w:bottom w:val="nil"/>
              <w:right w:val="nil"/>
            </w:tcBorders>
            <w:shd w:val="clear" w:color="auto" w:fill="auto"/>
            <w:noWrap/>
            <w:vAlign w:val="center"/>
            <w:hideMark/>
          </w:tcPr>
          <w:p w14:paraId="7BD41C27"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0.05</w:t>
            </w:r>
          </w:p>
        </w:tc>
        <w:tc>
          <w:tcPr>
            <w:tcW w:w="252" w:type="pct"/>
            <w:tcBorders>
              <w:top w:val="nil"/>
              <w:left w:val="nil"/>
              <w:bottom w:val="nil"/>
              <w:right w:val="nil"/>
            </w:tcBorders>
            <w:shd w:val="clear" w:color="auto" w:fill="auto"/>
            <w:noWrap/>
            <w:vAlign w:val="center"/>
            <w:hideMark/>
          </w:tcPr>
          <w:p w14:paraId="13490C2A"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-0.59</w:t>
            </w:r>
          </w:p>
        </w:tc>
        <w:tc>
          <w:tcPr>
            <w:tcW w:w="278" w:type="pct"/>
            <w:tcBorders>
              <w:top w:val="nil"/>
              <w:left w:val="nil"/>
              <w:bottom w:val="nil"/>
              <w:right w:val="single" w:sz="8" w:space="0" w:color="auto"/>
            </w:tcBorders>
            <w:shd w:val="clear" w:color="auto" w:fill="auto"/>
            <w:noWrap/>
            <w:vAlign w:val="center"/>
            <w:hideMark/>
          </w:tcPr>
          <w:p w14:paraId="746474CE" w14:textId="77777777" w:rsidR="009F4DD4" w:rsidRPr="00456FCD" w:rsidRDefault="009F4DD4" w:rsidP="007C64D7">
            <w:pPr>
              <w:jc w:val="center"/>
              <w:rPr>
                <w:rFonts w:ascii="Times New Roman" w:eastAsia="Times New Roman" w:hAnsi="Times New Roman" w:cs="Times New Roman"/>
                <w:color w:val="FF0000"/>
                <w:sz w:val="18"/>
                <w:szCs w:val="18"/>
              </w:rPr>
            </w:pPr>
            <w:r w:rsidRPr="00456FCD">
              <w:rPr>
                <w:rFonts w:ascii="Times New Roman" w:eastAsia="Times New Roman" w:hAnsi="Times New Roman" w:cs="Times New Roman"/>
                <w:color w:val="FF0000"/>
                <w:sz w:val="18"/>
                <w:szCs w:val="18"/>
              </w:rPr>
              <w:t>-1.19</w:t>
            </w:r>
          </w:p>
        </w:tc>
      </w:tr>
      <w:tr w:rsidR="009F4DD4" w:rsidRPr="001935E9" w14:paraId="715AC184" w14:textId="77777777" w:rsidTr="007C64D7">
        <w:trPr>
          <w:trHeight w:val="300"/>
        </w:trPr>
        <w:tc>
          <w:tcPr>
            <w:tcW w:w="404" w:type="pct"/>
            <w:tcBorders>
              <w:top w:val="nil"/>
              <w:left w:val="nil"/>
              <w:bottom w:val="nil"/>
              <w:right w:val="nil"/>
            </w:tcBorders>
            <w:shd w:val="clear" w:color="auto" w:fill="auto"/>
            <w:noWrap/>
            <w:vAlign w:val="center"/>
            <w:hideMark/>
          </w:tcPr>
          <w:p w14:paraId="15988896" w14:textId="77777777" w:rsidR="009F4DD4" w:rsidRPr="001935E9" w:rsidRDefault="009F4DD4" w:rsidP="007C64D7">
            <w:pP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DVUA0146</w:t>
            </w:r>
          </w:p>
        </w:tc>
        <w:tc>
          <w:tcPr>
            <w:tcW w:w="2249" w:type="pct"/>
            <w:tcBorders>
              <w:top w:val="nil"/>
              <w:left w:val="nil"/>
              <w:bottom w:val="nil"/>
              <w:right w:val="single" w:sz="8" w:space="0" w:color="auto"/>
            </w:tcBorders>
            <w:shd w:val="clear" w:color="auto" w:fill="auto"/>
            <w:noWrap/>
            <w:vAlign w:val="center"/>
            <w:hideMark/>
          </w:tcPr>
          <w:p w14:paraId="17BCA794" w14:textId="77777777" w:rsidR="009F4DD4" w:rsidRPr="001935E9" w:rsidRDefault="009F4DD4" w:rsidP="007C64D7">
            <w:pP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Uncharacterized protein</w:t>
            </w:r>
          </w:p>
        </w:tc>
        <w:tc>
          <w:tcPr>
            <w:tcW w:w="252" w:type="pct"/>
            <w:tcBorders>
              <w:top w:val="nil"/>
              <w:left w:val="nil"/>
              <w:bottom w:val="nil"/>
              <w:right w:val="nil"/>
            </w:tcBorders>
            <w:shd w:val="clear" w:color="auto" w:fill="auto"/>
            <w:noWrap/>
            <w:vAlign w:val="center"/>
            <w:hideMark/>
          </w:tcPr>
          <w:p w14:paraId="3B759E60" w14:textId="77777777" w:rsidR="009F4DD4" w:rsidRPr="001935E9" w:rsidRDefault="009F4DD4" w:rsidP="007C64D7">
            <w:pPr>
              <w:jc w:val="center"/>
              <w:rPr>
                <w:rFonts w:ascii="Times New Roman" w:eastAsia="Times New Roman" w:hAnsi="Times New Roman" w:cs="Times New Roman"/>
                <w:color w:val="FF0000"/>
                <w:sz w:val="18"/>
                <w:szCs w:val="18"/>
              </w:rPr>
            </w:pPr>
            <w:r w:rsidRPr="001935E9">
              <w:rPr>
                <w:rFonts w:ascii="Times New Roman" w:eastAsia="Times New Roman" w:hAnsi="Times New Roman" w:cs="Times New Roman"/>
                <w:color w:val="FF0000"/>
                <w:sz w:val="18"/>
                <w:szCs w:val="18"/>
              </w:rPr>
              <w:t>3.96</w:t>
            </w:r>
          </w:p>
        </w:tc>
        <w:tc>
          <w:tcPr>
            <w:tcW w:w="252" w:type="pct"/>
            <w:tcBorders>
              <w:top w:val="nil"/>
              <w:left w:val="nil"/>
              <w:bottom w:val="nil"/>
              <w:right w:val="nil"/>
            </w:tcBorders>
            <w:shd w:val="clear" w:color="auto" w:fill="auto"/>
            <w:noWrap/>
            <w:vAlign w:val="center"/>
            <w:hideMark/>
          </w:tcPr>
          <w:p w14:paraId="2A4998E6"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-1.19</w:t>
            </w:r>
          </w:p>
        </w:tc>
        <w:tc>
          <w:tcPr>
            <w:tcW w:w="278" w:type="pct"/>
            <w:tcBorders>
              <w:top w:val="nil"/>
              <w:left w:val="nil"/>
              <w:bottom w:val="nil"/>
              <w:right w:val="single" w:sz="8" w:space="0" w:color="auto"/>
            </w:tcBorders>
            <w:shd w:val="clear" w:color="auto" w:fill="auto"/>
            <w:noWrap/>
            <w:vAlign w:val="center"/>
            <w:hideMark/>
          </w:tcPr>
          <w:p w14:paraId="647B8918"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0.08</w:t>
            </w:r>
          </w:p>
        </w:tc>
        <w:tc>
          <w:tcPr>
            <w:tcW w:w="252" w:type="pct"/>
            <w:tcBorders>
              <w:top w:val="nil"/>
              <w:left w:val="nil"/>
              <w:bottom w:val="nil"/>
              <w:right w:val="nil"/>
            </w:tcBorders>
            <w:shd w:val="clear" w:color="auto" w:fill="auto"/>
            <w:noWrap/>
            <w:vAlign w:val="center"/>
            <w:hideMark/>
          </w:tcPr>
          <w:p w14:paraId="724739E1"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-0.86</w:t>
            </w:r>
          </w:p>
        </w:tc>
        <w:tc>
          <w:tcPr>
            <w:tcW w:w="252" w:type="pct"/>
            <w:tcBorders>
              <w:top w:val="nil"/>
              <w:left w:val="nil"/>
              <w:bottom w:val="nil"/>
              <w:right w:val="nil"/>
            </w:tcBorders>
            <w:shd w:val="clear" w:color="auto" w:fill="auto"/>
            <w:noWrap/>
            <w:vAlign w:val="center"/>
            <w:hideMark/>
          </w:tcPr>
          <w:p w14:paraId="3184569D"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-0.38</w:t>
            </w:r>
          </w:p>
        </w:tc>
        <w:tc>
          <w:tcPr>
            <w:tcW w:w="278" w:type="pct"/>
            <w:tcBorders>
              <w:top w:val="nil"/>
              <w:left w:val="nil"/>
              <w:bottom w:val="nil"/>
              <w:right w:val="single" w:sz="8" w:space="0" w:color="auto"/>
            </w:tcBorders>
            <w:shd w:val="clear" w:color="auto" w:fill="auto"/>
            <w:noWrap/>
            <w:vAlign w:val="center"/>
            <w:hideMark/>
          </w:tcPr>
          <w:p w14:paraId="3CFB91D6"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0.56</w:t>
            </w:r>
          </w:p>
        </w:tc>
        <w:tc>
          <w:tcPr>
            <w:tcW w:w="252" w:type="pct"/>
            <w:tcBorders>
              <w:top w:val="nil"/>
              <w:left w:val="nil"/>
              <w:bottom w:val="nil"/>
              <w:right w:val="nil"/>
            </w:tcBorders>
            <w:shd w:val="clear" w:color="auto" w:fill="auto"/>
            <w:noWrap/>
            <w:vAlign w:val="center"/>
            <w:hideMark/>
          </w:tcPr>
          <w:p w14:paraId="1A169F8D"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-0.83</w:t>
            </w:r>
          </w:p>
        </w:tc>
        <w:tc>
          <w:tcPr>
            <w:tcW w:w="252" w:type="pct"/>
            <w:tcBorders>
              <w:top w:val="nil"/>
              <w:left w:val="nil"/>
              <w:bottom w:val="nil"/>
              <w:right w:val="nil"/>
            </w:tcBorders>
            <w:shd w:val="clear" w:color="auto" w:fill="auto"/>
            <w:noWrap/>
            <w:vAlign w:val="center"/>
            <w:hideMark/>
          </w:tcPr>
          <w:p w14:paraId="70F3B1C5"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-1.96</w:t>
            </w:r>
          </w:p>
        </w:tc>
        <w:tc>
          <w:tcPr>
            <w:tcW w:w="278" w:type="pct"/>
            <w:tcBorders>
              <w:top w:val="nil"/>
              <w:left w:val="nil"/>
              <w:bottom w:val="nil"/>
              <w:right w:val="single" w:sz="8" w:space="0" w:color="auto"/>
            </w:tcBorders>
            <w:shd w:val="clear" w:color="auto" w:fill="auto"/>
            <w:noWrap/>
            <w:vAlign w:val="center"/>
            <w:hideMark/>
          </w:tcPr>
          <w:p w14:paraId="4FF7D2B1"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-1.52</w:t>
            </w:r>
          </w:p>
        </w:tc>
      </w:tr>
      <w:tr w:rsidR="009F4DD4" w:rsidRPr="001935E9" w14:paraId="5C11359A" w14:textId="77777777" w:rsidTr="007C64D7">
        <w:trPr>
          <w:trHeight w:val="320"/>
        </w:trPr>
        <w:tc>
          <w:tcPr>
            <w:tcW w:w="404" w:type="pct"/>
            <w:tcBorders>
              <w:top w:val="nil"/>
              <w:left w:val="nil"/>
              <w:bottom w:val="single" w:sz="8" w:space="0" w:color="auto"/>
              <w:right w:val="nil"/>
            </w:tcBorders>
            <w:shd w:val="clear" w:color="auto" w:fill="auto"/>
            <w:noWrap/>
            <w:vAlign w:val="center"/>
            <w:hideMark/>
          </w:tcPr>
          <w:p w14:paraId="41BED067" w14:textId="77777777" w:rsidR="009F4DD4" w:rsidRPr="001935E9" w:rsidRDefault="009F4DD4" w:rsidP="007C64D7">
            <w:pP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 xml:space="preserve">DVUA202 </w:t>
            </w:r>
          </w:p>
        </w:tc>
        <w:tc>
          <w:tcPr>
            <w:tcW w:w="2249" w:type="pct"/>
            <w:tcBorders>
              <w:top w:val="nil"/>
              <w:left w:val="nil"/>
              <w:bottom w:val="single" w:sz="8" w:space="0" w:color="auto"/>
              <w:right w:val="single" w:sz="8" w:space="0" w:color="auto"/>
            </w:tcBorders>
            <w:shd w:val="clear" w:color="auto" w:fill="auto"/>
            <w:noWrap/>
            <w:vAlign w:val="center"/>
            <w:hideMark/>
          </w:tcPr>
          <w:p w14:paraId="504DC52D" w14:textId="77777777" w:rsidR="009F4DD4" w:rsidRPr="001935E9" w:rsidRDefault="009F4DD4" w:rsidP="007C64D7">
            <w:pP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 xml:space="preserve">hypothetical protein </w:t>
            </w:r>
          </w:p>
        </w:tc>
        <w:tc>
          <w:tcPr>
            <w:tcW w:w="252" w:type="pct"/>
            <w:tcBorders>
              <w:top w:val="nil"/>
              <w:left w:val="nil"/>
              <w:bottom w:val="single" w:sz="8" w:space="0" w:color="auto"/>
              <w:right w:val="nil"/>
            </w:tcBorders>
            <w:shd w:val="clear" w:color="auto" w:fill="auto"/>
            <w:noWrap/>
            <w:vAlign w:val="center"/>
            <w:hideMark/>
          </w:tcPr>
          <w:p w14:paraId="52922D4F"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NA</w:t>
            </w:r>
          </w:p>
        </w:tc>
        <w:tc>
          <w:tcPr>
            <w:tcW w:w="252" w:type="pct"/>
            <w:tcBorders>
              <w:top w:val="nil"/>
              <w:left w:val="nil"/>
              <w:bottom w:val="single" w:sz="8" w:space="0" w:color="auto"/>
              <w:right w:val="nil"/>
            </w:tcBorders>
            <w:shd w:val="clear" w:color="auto" w:fill="auto"/>
            <w:noWrap/>
            <w:vAlign w:val="center"/>
            <w:hideMark/>
          </w:tcPr>
          <w:p w14:paraId="4CE100FF"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-0.2</w:t>
            </w:r>
          </w:p>
        </w:tc>
        <w:tc>
          <w:tcPr>
            <w:tcW w:w="278" w:type="pct"/>
            <w:tcBorders>
              <w:top w:val="nil"/>
              <w:left w:val="nil"/>
              <w:bottom w:val="single" w:sz="8" w:space="0" w:color="auto"/>
              <w:right w:val="single" w:sz="8" w:space="0" w:color="auto"/>
            </w:tcBorders>
            <w:shd w:val="clear" w:color="auto" w:fill="auto"/>
            <w:noWrap/>
            <w:vAlign w:val="center"/>
            <w:hideMark/>
          </w:tcPr>
          <w:p w14:paraId="6EF0138C"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-0.08</w:t>
            </w:r>
          </w:p>
        </w:tc>
        <w:tc>
          <w:tcPr>
            <w:tcW w:w="252" w:type="pct"/>
            <w:tcBorders>
              <w:top w:val="nil"/>
              <w:left w:val="nil"/>
              <w:bottom w:val="single" w:sz="8" w:space="0" w:color="auto"/>
              <w:right w:val="nil"/>
            </w:tcBorders>
            <w:shd w:val="clear" w:color="auto" w:fill="auto"/>
            <w:noWrap/>
            <w:vAlign w:val="center"/>
            <w:hideMark/>
          </w:tcPr>
          <w:p w14:paraId="0B2AC4B1"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-0.08</w:t>
            </w:r>
          </w:p>
        </w:tc>
        <w:tc>
          <w:tcPr>
            <w:tcW w:w="252" w:type="pct"/>
            <w:tcBorders>
              <w:top w:val="nil"/>
              <w:left w:val="nil"/>
              <w:bottom w:val="single" w:sz="8" w:space="0" w:color="auto"/>
              <w:right w:val="nil"/>
            </w:tcBorders>
            <w:shd w:val="clear" w:color="auto" w:fill="auto"/>
            <w:noWrap/>
            <w:vAlign w:val="center"/>
            <w:hideMark/>
          </w:tcPr>
          <w:p w14:paraId="02C88442" w14:textId="77777777" w:rsidR="009F4DD4" w:rsidRPr="001935E9" w:rsidRDefault="009F4DD4" w:rsidP="007C64D7">
            <w:pPr>
              <w:jc w:val="center"/>
              <w:rPr>
                <w:rFonts w:ascii="Times New Roman" w:eastAsia="Times New Roman" w:hAnsi="Times New Roman" w:cs="Times New Roman"/>
                <w:color w:val="FF0000"/>
                <w:sz w:val="18"/>
                <w:szCs w:val="18"/>
              </w:rPr>
            </w:pPr>
            <w:r w:rsidRPr="001935E9">
              <w:rPr>
                <w:rFonts w:ascii="Times New Roman" w:eastAsia="Times New Roman" w:hAnsi="Times New Roman" w:cs="Times New Roman"/>
                <w:color w:val="FF0000"/>
                <w:sz w:val="18"/>
                <w:szCs w:val="18"/>
              </w:rPr>
              <w:t>-0.64</w:t>
            </w:r>
          </w:p>
        </w:tc>
        <w:tc>
          <w:tcPr>
            <w:tcW w:w="278" w:type="pct"/>
            <w:tcBorders>
              <w:top w:val="nil"/>
              <w:left w:val="nil"/>
              <w:bottom w:val="single" w:sz="8" w:space="0" w:color="auto"/>
              <w:right w:val="single" w:sz="8" w:space="0" w:color="auto"/>
            </w:tcBorders>
            <w:shd w:val="clear" w:color="auto" w:fill="auto"/>
            <w:noWrap/>
            <w:vAlign w:val="center"/>
            <w:hideMark/>
          </w:tcPr>
          <w:p w14:paraId="6186962A" w14:textId="77777777" w:rsidR="009F4DD4" w:rsidRPr="001935E9" w:rsidRDefault="009F4DD4" w:rsidP="007C64D7">
            <w:pPr>
              <w:jc w:val="center"/>
              <w:rPr>
                <w:rFonts w:ascii="Times New Roman" w:eastAsia="Times New Roman" w:hAnsi="Times New Roman" w:cs="Times New Roman"/>
                <w:color w:val="FF0000"/>
                <w:sz w:val="18"/>
                <w:szCs w:val="18"/>
              </w:rPr>
            </w:pPr>
            <w:r w:rsidRPr="001935E9">
              <w:rPr>
                <w:rFonts w:ascii="Times New Roman" w:eastAsia="Times New Roman" w:hAnsi="Times New Roman" w:cs="Times New Roman"/>
                <w:color w:val="FF0000"/>
                <w:sz w:val="18"/>
                <w:szCs w:val="18"/>
              </w:rPr>
              <w:t>-0.86</w:t>
            </w:r>
          </w:p>
        </w:tc>
        <w:tc>
          <w:tcPr>
            <w:tcW w:w="252" w:type="pct"/>
            <w:tcBorders>
              <w:top w:val="nil"/>
              <w:left w:val="nil"/>
              <w:bottom w:val="single" w:sz="8" w:space="0" w:color="auto"/>
              <w:right w:val="nil"/>
            </w:tcBorders>
            <w:shd w:val="clear" w:color="auto" w:fill="auto"/>
            <w:noWrap/>
            <w:vAlign w:val="center"/>
            <w:hideMark/>
          </w:tcPr>
          <w:p w14:paraId="033BC053" w14:textId="77777777" w:rsidR="009F4DD4" w:rsidRPr="001935E9" w:rsidRDefault="009F4DD4" w:rsidP="007C64D7">
            <w:pPr>
              <w:jc w:val="center"/>
              <w:rPr>
                <w:rFonts w:ascii="Times New Roman" w:eastAsia="Times New Roman" w:hAnsi="Times New Roman" w:cs="Times New Roman"/>
                <w:color w:val="000000"/>
                <w:sz w:val="18"/>
                <w:szCs w:val="18"/>
              </w:rPr>
            </w:pPr>
            <w:r w:rsidRPr="001935E9">
              <w:rPr>
                <w:rFonts w:ascii="Times New Roman" w:eastAsia="Times New Roman" w:hAnsi="Times New Roman" w:cs="Times New Roman"/>
                <w:color w:val="000000"/>
                <w:sz w:val="18"/>
                <w:szCs w:val="18"/>
              </w:rPr>
              <w:t>0.08</w:t>
            </w:r>
          </w:p>
        </w:tc>
        <w:tc>
          <w:tcPr>
            <w:tcW w:w="252" w:type="pct"/>
            <w:tcBorders>
              <w:top w:val="nil"/>
              <w:left w:val="nil"/>
              <w:bottom w:val="single" w:sz="8" w:space="0" w:color="auto"/>
              <w:right w:val="nil"/>
            </w:tcBorders>
            <w:shd w:val="clear" w:color="auto" w:fill="auto"/>
            <w:noWrap/>
            <w:vAlign w:val="center"/>
            <w:hideMark/>
          </w:tcPr>
          <w:p w14:paraId="264DEC52" w14:textId="77777777" w:rsidR="009F4DD4" w:rsidRPr="001935E9" w:rsidRDefault="009F4DD4" w:rsidP="007C64D7">
            <w:pPr>
              <w:jc w:val="center"/>
              <w:rPr>
                <w:rFonts w:ascii="Times New Roman" w:eastAsia="Times New Roman" w:hAnsi="Times New Roman" w:cs="Times New Roman"/>
                <w:color w:val="FF0000"/>
                <w:sz w:val="18"/>
                <w:szCs w:val="18"/>
              </w:rPr>
            </w:pPr>
            <w:r w:rsidRPr="001935E9">
              <w:rPr>
                <w:rFonts w:ascii="Times New Roman" w:eastAsia="Times New Roman" w:hAnsi="Times New Roman" w:cs="Times New Roman"/>
                <w:color w:val="FF0000"/>
                <w:sz w:val="18"/>
                <w:szCs w:val="18"/>
              </w:rPr>
              <w:t>-0.75</w:t>
            </w:r>
          </w:p>
        </w:tc>
        <w:tc>
          <w:tcPr>
            <w:tcW w:w="278" w:type="pct"/>
            <w:tcBorders>
              <w:top w:val="nil"/>
              <w:left w:val="nil"/>
              <w:bottom w:val="single" w:sz="8" w:space="0" w:color="auto"/>
              <w:right w:val="single" w:sz="8" w:space="0" w:color="auto"/>
            </w:tcBorders>
            <w:shd w:val="clear" w:color="auto" w:fill="auto"/>
            <w:noWrap/>
            <w:vAlign w:val="center"/>
            <w:hideMark/>
          </w:tcPr>
          <w:p w14:paraId="166FDA2A" w14:textId="77777777" w:rsidR="009F4DD4" w:rsidRPr="001935E9" w:rsidRDefault="009F4DD4" w:rsidP="007C64D7">
            <w:pPr>
              <w:jc w:val="center"/>
              <w:rPr>
                <w:rFonts w:ascii="Times New Roman" w:eastAsia="Times New Roman" w:hAnsi="Times New Roman" w:cs="Times New Roman"/>
                <w:color w:val="FF0000"/>
                <w:sz w:val="18"/>
                <w:szCs w:val="18"/>
              </w:rPr>
            </w:pPr>
            <w:r w:rsidRPr="001935E9">
              <w:rPr>
                <w:rFonts w:ascii="Times New Roman" w:eastAsia="Times New Roman" w:hAnsi="Times New Roman" w:cs="Times New Roman"/>
                <w:color w:val="FF0000"/>
                <w:sz w:val="18"/>
                <w:szCs w:val="18"/>
              </w:rPr>
              <w:t>-0.99</w:t>
            </w:r>
          </w:p>
        </w:tc>
      </w:tr>
    </w:tbl>
    <w:p w14:paraId="1B424591" w14:textId="77777777" w:rsidR="009F4DD4" w:rsidRPr="00E03A1E" w:rsidRDefault="009F4DD4" w:rsidP="009F4DD4">
      <w:pPr>
        <w:spacing w:line="360" w:lineRule="auto"/>
        <w:jc w:val="both"/>
        <w:rPr>
          <w:rFonts w:ascii="Times New Roman" w:hAnsi="Times New Roman" w:cs="Times New Roman"/>
          <w:lang w:eastAsia="zh-CN"/>
        </w:rPr>
      </w:pPr>
      <w:r>
        <w:rPr>
          <w:rFonts w:ascii="Times New Roman" w:hAnsi="Times New Roman" w:cs="Times New Roman"/>
          <w:lang w:eastAsia="zh-CN"/>
        </w:rPr>
        <w:t>Note: The detected proteins with LFC≥0.5 or ≤-0.5 and adjusted q value less than 0.05 are highlighted in red and defined as the changed proteins in response to FNA. All the other proteins with q value larger than 0.05 regardless of LFC are defined as no changed proteins.</w:t>
      </w:r>
    </w:p>
    <w:p w14:paraId="58737F60" w14:textId="77777777" w:rsidR="000C6AC6" w:rsidRDefault="000C6AC6" w:rsidP="00B67911">
      <w:pPr>
        <w:spacing w:line="360" w:lineRule="auto"/>
        <w:jc w:val="both"/>
        <w:rPr>
          <w:rFonts w:ascii="Times New Roman" w:hAnsi="Times New Roman" w:cs="Times New Roman"/>
        </w:rPr>
        <w:sectPr w:rsidR="000C6AC6" w:rsidSect="00D508D3">
          <w:pgSz w:w="16840" w:h="11900" w:orient="landscape"/>
          <w:pgMar w:top="1134" w:right="1134" w:bottom="1134" w:left="1134" w:header="709" w:footer="709" w:gutter="0"/>
          <w:lnNumType w:countBy="1" w:restart="continuous"/>
          <w:cols w:space="708"/>
          <w:docGrid w:linePitch="360"/>
        </w:sectPr>
      </w:pPr>
    </w:p>
    <w:p w14:paraId="61EA6C73" w14:textId="77777777" w:rsidR="00142C73" w:rsidRPr="00532416" w:rsidRDefault="00692C75" w:rsidP="00B67911">
      <w:pPr>
        <w:spacing w:line="360" w:lineRule="auto"/>
        <w:jc w:val="both"/>
        <w:rPr>
          <w:rFonts w:ascii="Times New Roman" w:hAnsi="Times New Roman" w:cs="Times New Roman"/>
          <w:color w:val="000000" w:themeColor="text1"/>
          <w:lang w:eastAsia="zh-CN"/>
        </w:rPr>
      </w:pPr>
      <w:r w:rsidRPr="00532416">
        <w:rPr>
          <w:rFonts w:ascii="Times New Roman" w:hAnsi="Times New Roman" w:cs="Times New Roman"/>
          <w:b/>
          <w:color w:val="000000" w:themeColor="text1"/>
        </w:rPr>
        <w:lastRenderedPageBreak/>
        <w:t>Figure S</w:t>
      </w:r>
      <w:r w:rsidR="00BE57CD" w:rsidRPr="00532416">
        <w:rPr>
          <w:rFonts w:ascii="Times New Roman" w:hAnsi="Times New Roman" w:cs="Times New Roman"/>
          <w:b/>
          <w:color w:val="000000" w:themeColor="text1"/>
        </w:rPr>
        <w:t>1</w:t>
      </w:r>
      <w:r w:rsidR="002B5B3D" w:rsidRPr="00532416">
        <w:rPr>
          <w:rFonts w:ascii="Times New Roman" w:hAnsi="Times New Roman" w:cs="Times New Roman"/>
          <w:b/>
          <w:color w:val="000000" w:themeColor="text1"/>
        </w:rPr>
        <w:t>.</w:t>
      </w:r>
      <w:r w:rsidR="002B5B3D" w:rsidRPr="00532416">
        <w:rPr>
          <w:rFonts w:ascii="Times New Roman" w:hAnsi="Times New Roman" w:cs="Times New Roman"/>
          <w:color w:val="000000" w:themeColor="text1"/>
        </w:rPr>
        <w:t xml:space="preserve"> </w:t>
      </w:r>
      <w:r w:rsidR="0007535B" w:rsidRPr="00532416">
        <w:rPr>
          <w:rFonts w:ascii="Times New Roman" w:hAnsi="Times New Roman" w:cs="Times New Roman"/>
          <w:color w:val="000000" w:themeColor="text1"/>
        </w:rPr>
        <w:t xml:space="preserve">Growth profiles of </w:t>
      </w:r>
      <w:r w:rsidR="0007535B" w:rsidRPr="00532416">
        <w:rPr>
          <w:rFonts w:ascii="Times New Roman" w:hAnsi="Times New Roman" w:cs="Times New Roman"/>
          <w:i/>
          <w:color w:val="000000" w:themeColor="text1"/>
        </w:rPr>
        <w:t>Desulfovibrio vulgaris</w:t>
      </w:r>
      <w:r w:rsidR="0007535B" w:rsidRPr="00532416">
        <w:rPr>
          <w:rFonts w:ascii="Times New Roman" w:hAnsi="Times New Roman" w:cs="Times New Roman"/>
          <w:color w:val="000000" w:themeColor="text1"/>
        </w:rPr>
        <w:t xml:space="preserve"> batch cultures in the presence of </w:t>
      </w:r>
      <w:r w:rsidR="00C44673" w:rsidRPr="00532416">
        <w:rPr>
          <w:rFonts w:ascii="Times New Roman" w:hAnsi="Times New Roman" w:cs="Times New Roman"/>
          <w:color w:val="000000" w:themeColor="text1"/>
        </w:rPr>
        <w:t>different</w:t>
      </w:r>
      <w:r w:rsidR="0007535B" w:rsidRPr="00532416">
        <w:rPr>
          <w:rFonts w:ascii="Times New Roman" w:hAnsi="Times New Roman" w:cs="Times New Roman"/>
          <w:color w:val="000000" w:themeColor="text1"/>
        </w:rPr>
        <w:t xml:space="preserve"> starting FNA concentrations</w:t>
      </w:r>
      <w:r w:rsidR="00C44673" w:rsidRPr="00532416">
        <w:rPr>
          <w:rFonts w:ascii="Times New Roman" w:hAnsi="Times New Roman" w:cs="Times New Roman"/>
          <w:color w:val="000000" w:themeColor="text1"/>
        </w:rPr>
        <w:t xml:space="preserve"> (</w:t>
      </w:r>
      <w:bookmarkStart w:id="30" w:name="OLE_LINK40"/>
      <w:bookmarkStart w:id="31" w:name="OLE_LINK41"/>
      <w:r w:rsidR="00F349C3" w:rsidRPr="00532416">
        <w:rPr>
          <w:rFonts w:ascii="Times New Roman" w:hAnsi="Times New Roman" w:cs="Times New Roman"/>
          <w:color w:val="000000" w:themeColor="text1"/>
          <w:lang w:eastAsia="zh-CN"/>
        </w:rPr>
        <w:t>μg N/L</w:t>
      </w:r>
      <w:bookmarkEnd w:id="30"/>
      <w:bookmarkEnd w:id="31"/>
      <w:r w:rsidR="00C44673" w:rsidRPr="00532416">
        <w:rPr>
          <w:rFonts w:ascii="Times New Roman" w:hAnsi="Times New Roman" w:cs="Times New Roman"/>
          <w:color w:val="000000" w:themeColor="text1"/>
        </w:rPr>
        <w:t>)</w:t>
      </w:r>
      <w:r w:rsidR="00F349C3" w:rsidRPr="00532416">
        <w:rPr>
          <w:rFonts w:ascii="Times New Roman" w:hAnsi="Times New Roman" w:cs="Times New Roman" w:hint="eastAsia"/>
          <w:color w:val="000000" w:themeColor="text1"/>
          <w:lang w:eastAsia="zh-CN"/>
        </w:rPr>
        <w:t xml:space="preserve">. FNA was added at time 0 h. The </w:t>
      </w:r>
      <w:r w:rsidR="00F349C3" w:rsidRPr="00532416">
        <w:rPr>
          <w:rFonts w:ascii="Times New Roman" w:hAnsi="Times New Roman" w:cs="Times New Roman"/>
          <w:color w:val="000000" w:themeColor="text1"/>
          <w:lang w:eastAsia="zh-CN"/>
        </w:rPr>
        <w:t>control</w:t>
      </w:r>
      <w:r w:rsidR="008C50B4" w:rsidRPr="00532416">
        <w:rPr>
          <w:rFonts w:ascii="Times New Roman" w:hAnsi="Times New Roman" w:cs="Times New Roman" w:hint="eastAsia"/>
          <w:color w:val="000000" w:themeColor="text1"/>
          <w:lang w:eastAsia="zh-CN"/>
        </w:rPr>
        <w:t xml:space="preserve"> culture has no FNA addition. Error bars show the standard deviations of the results from triplicate cultures. </w:t>
      </w:r>
      <w:r w:rsidR="008C50B4" w:rsidRPr="00532416">
        <w:rPr>
          <w:rFonts w:ascii="Times New Roman" w:hAnsi="Times New Roman" w:cs="Times New Roman"/>
          <w:color w:val="000000" w:themeColor="text1"/>
          <w:lang w:eastAsia="zh-CN"/>
        </w:rPr>
        <w:t>T</w:t>
      </w:r>
      <w:r w:rsidR="008C50B4" w:rsidRPr="00532416">
        <w:rPr>
          <w:rFonts w:ascii="Times New Roman" w:hAnsi="Times New Roman" w:cs="Times New Roman" w:hint="eastAsia"/>
          <w:color w:val="000000" w:themeColor="text1"/>
          <w:lang w:eastAsia="zh-CN"/>
        </w:rPr>
        <w:t>he key show</w:t>
      </w:r>
      <w:r w:rsidR="007677D0" w:rsidRPr="00532416">
        <w:rPr>
          <w:rFonts w:ascii="Times New Roman" w:hAnsi="Times New Roman" w:cs="Times New Roman" w:hint="eastAsia"/>
          <w:color w:val="000000" w:themeColor="text1"/>
          <w:lang w:eastAsia="zh-CN"/>
        </w:rPr>
        <w:t>s</w:t>
      </w:r>
      <w:r w:rsidR="008C50B4" w:rsidRPr="00532416">
        <w:rPr>
          <w:rFonts w:ascii="Times New Roman" w:hAnsi="Times New Roman" w:cs="Times New Roman" w:hint="eastAsia"/>
          <w:color w:val="000000" w:themeColor="text1"/>
          <w:lang w:eastAsia="zh-CN"/>
        </w:rPr>
        <w:t xml:space="preserve"> the FNA starting concentrations. </w:t>
      </w:r>
      <w:r w:rsidR="006C01C3" w:rsidRPr="00532416">
        <w:rPr>
          <w:rFonts w:ascii="Times New Roman" w:hAnsi="Times New Roman" w:cs="Times New Roman"/>
          <w:color w:val="000000" w:themeColor="text1"/>
          <w:lang w:eastAsia="zh-CN"/>
        </w:rPr>
        <w:t xml:space="preserve"> </w:t>
      </w:r>
      <w:bookmarkStart w:id="32" w:name="OLE_LINK223"/>
      <w:bookmarkStart w:id="33" w:name="OLE_LINK224"/>
      <w:r w:rsidR="006C01C3" w:rsidRPr="00532416">
        <w:rPr>
          <w:rFonts w:ascii="Times New Roman" w:hAnsi="Times New Roman" w:cs="Times New Roman"/>
          <w:color w:val="000000" w:themeColor="text1"/>
          <w:lang w:eastAsia="zh-CN"/>
        </w:rPr>
        <w:t xml:space="preserve">Statistics and significant difference was performed by Student t test on each time point between treatment and control samples where the mark of * stands for the significant difference between control and treatment samples. (* represents p &lt; 0.05 while ** represents p &lt; 0.001). </w:t>
      </w:r>
    </w:p>
    <w:bookmarkEnd w:id="32"/>
    <w:bookmarkEnd w:id="33"/>
    <w:p w14:paraId="794F6B2A" w14:textId="77777777" w:rsidR="00AA0329" w:rsidRDefault="00AA0329" w:rsidP="00AA0329">
      <w:pPr>
        <w:spacing w:line="360" w:lineRule="auto"/>
        <w:jc w:val="center"/>
        <w:rPr>
          <w:rFonts w:ascii="Times New Roman" w:hAnsi="Times New Roman" w:cs="Times New Roman"/>
          <w:lang w:eastAsia="zh-CN"/>
        </w:rPr>
      </w:pPr>
      <w:r w:rsidRPr="00AA0329">
        <w:rPr>
          <w:rFonts w:ascii="Times New Roman" w:hAnsi="Times New Roman" w:cs="Times New Roman"/>
          <w:noProof/>
        </w:rPr>
        <w:drawing>
          <wp:inline distT="0" distB="0" distL="0" distR="0" wp14:anchorId="069397BC" wp14:editId="6730B873">
            <wp:extent cx="4458123" cy="3142891"/>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9305" cy="3143725"/>
                    </a:xfrm>
                    <a:prstGeom prst="rect">
                      <a:avLst/>
                    </a:prstGeom>
                    <a:noFill/>
                    <a:ln>
                      <a:noFill/>
                    </a:ln>
                  </pic:spPr>
                </pic:pic>
              </a:graphicData>
            </a:graphic>
          </wp:inline>
        </w:drawing>
      </w:r>
    </w:p>
    <w:p w14:paraId="76CF1FF8" w14:textId="77777777" w:rsidR="00AA0329" w:rsidRDefault="00AA0329" w:rsidP="00B67911">
      <w:pPr>
        <w:spacing w:line="360" w:lineRule="auto"/>
        <w:jc w:val="both"/>
        <w:rPr>
          <w:rFonts w:ascii="Times New Roman" w:hAnsi="Times New Roman" w:cs="Times New Roman"/>
          <w:lang w:eastAsia="zh-CN"/>
        </w:rPr>
      </w:pPr>
    </w:p>
    <w:p w14:paraId="030A54B9" w14:textId="77777777" w:rsidR="000679D6" w:rsidRDefault="000679D6" w:rsidP="00B67911">
      <w:pPr>
        <w:spacing w:line="360" w:lineRule="auto"/>
        <w:jc w:val="center"/>
        <w:rPr>
          <w:rFonts w:ascii="Times New Roman" w:hAnsi="Times New Roman" w:cs="Times New Roman"/>
        </w:rPr>
        <w:sectPr w:rsidR="000679D6" w:rsidSect="00D508D3">
          <w:pgSz w:w="11900" w:h="16840"/>
          <w:pgMar w:top="1134" w:right="1134" w:bottom="1134" w:left="1134" w:header="709" w:footer="709" w:gutter="0"/>
          <w:lnNumType w:countBy="1" w:restart="continuous"/>
          <w:cols w:space="708"/>
          <w:docGrid w:linePitch="360"/>
        </w:sectPr>
      </w:pPr>
    </w:p>
    <w:p w14:paraId="2934AD48" w14:textId="77777777" w:rsidR="006C01C3" w:rsidRPr="00532416" w:rsidRDefault="000679D6" w:rsidP="006C01C3">
      <w:pPr>
        <w:spacing w:line="360" w:lineRule="auto"/>
        <w:jc w:val="both"/>
        <w:rPr>
          <w:rFonts w:ascii="Times New Roman" w:hAnsi="Times New Roman" w:cs="Times New Roman"/>
          <w:color w:val="000000" w:themeColor="text1"/>
          <w:lang w:eastAsia="zh-CN"/>
        </w:rPr>
      </w:pPr>
      <w:bookmarkStart w:id="34" w:name="_GoBack"/>
      <w:bookmarkEnd w:id="34"/>
      <w:r w:rsidRPr="00532416">
        <w:rPr>
          <w:rFonts w:ascii="Times New Roman" w:hAnsi="Times New Roman" w:cs="Times New Roman"/>
          <w:b/>
          <w:color w:val="000000" w:themeColor="text1"/>
        </w:rPr>
        <w:lastRenderedPageBreak/>
        <w:t>Figure S2.</w:t>
      </w:r>
      <w:r w:rsidRPr="00532416">
        <w:rPr>
          <w:rFonts w:ascii="Times New Roman" w:hAnsi="Times New Roman" w:cs="Times New Roman"/>
          <w:color w:val="000000" w:themeColor="text1"/>
        </w:rPr>
        <w:t xml:space="preserve"> </w:t>
      </w:r>
      <w:r w:rsidRPr="00532416">
        <w:rPr>
          <w:rFonts w:ascii="Times New Roman" w:hAnsi="Times New Roman" w:cs="Times New Roman"/>
          <w:color w:val="000000" w:themeColor="text1"/>
          <w:lang w:eastAsia="zh-CN"/>
        </w:rPr>
        <w:t xml:space="preserve">Live cell numbers per microliter with four different FNA concentrations (0, 1.0, 4.0, and 8.0 μg N/L) over incubation. </w:t>
      </w:r>
      <w:r w:rsidR="006C01C3" w:rsidRPr="00532416">
        <w:rPr>
          <w:rFonts w:ascii="Times New Roman" w:hAnsi="Times New Roman" w:cs="Times New Roman"/>
          <w:color w:val="000000" w:themeColor="text1"/>
          <w:lang w:eastAsia="zh-CN"/>
        </w:rPr>
        <w:t xml:space="preserve">Statistics and significant difference was performed by Student t test on each time point between treatment and control samples where the mark of * stands for the significant difference between control and treatment samples. ( * represents p &lt; 0.05 while ** represents p &lt; 0.001). </w:t>
      </w:r>
    </w:p>
    <w:p w14:paraId="64E87C78" w14:textId="77777777" w:rsidR="000679D6" w:rsidRDefault="000679D6" w:rsidP="000679D6">
      <w:pPr>
        <w:spacing w:line="360" w:lineRule="auto"/>
        <w:rPr>
          <w:rFonts w:ascii="Times New Roman" w:hAnsi="Times New Roman" w:cs="Times New Roman"/>
          <w:lang w:eastAsia="zh-CN"/>
        </w:rPr>
      </w:pPr>
    </w:p>
    <w:p w14:paraId="45FBF537" w14:textId="77777777" w:rsidR="000679D6" w:rsidRDefault="000679D6" w:rsidP="000679D6">
      <w:pPr>
        <w:spacing w:line="360" w:lineRule="auto"/>
        <w:rPr>
          <w:rFonts w:ascii="Times New Roman" w:hAnsi="Times New Roman" w:cs="Times New Roman"/>
          <w:lang w:eastAsia="zh-CN"/>
        </w:rPr>
      </w:pPr>
    </w:p>
    <w:p w14:paraId="6DFB0EDA" w14:textId="77777777" w:rsidR="000679D6" w:rsidRDefault="000679D6" w:rsidP="000679D6">
      <w:pPr>
        <w:spacing w:line="360" w:lineRule="auto"/>
        <w:jc w:val="center"/>
        <w:rPr>
          <w:rFonts w:ascii="Times New Roman" w:hAnsi="Times New Roman" w:cs="Times New Roman"/>
          <w:lang w:eastAsia="zh-CN"/>
        </w:rPr>
      </w:pPr>
      <w:r w:rsidRPr="00432984">
        <w:rPr>
          <w:rFonts w:ascii="Times New Roman" w:hAnsi="Times New Roman" w:cs="Times New Roman"/>
          <w:noProof/>
        </w:rPr>
        <w:drawing>
          <wp:inline distT="0" distB="0" distL="0" distR="0" wp14:anchorId="5320F39C" wp14:editId="322E8DBA">
            <wp:extent cx="4665850" cy="2746587"/>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3"/>
                    <a:stretch>
                      <a:fillRect/>
                    </a:stretch>
                  </pic:blipFill>
                  <pic:spPr>
                    <a:xfrm>
                      <a:off x="0" y="0"/>
                      <a:ext cx="4665850" cy="2746587"/>
                    </a:xfrm>
                    <a:prstGeom prst="rect">
                      <a:avLst/>
                    </a:prstGeom>
                  </pic:spPr>
                </pic:pic>
              </a:graphicData>
            </a:graphic>
          </wp:inline>
        </w:drawing>
      </w:r>
    </w:p>
    <w:p w14:paraId="5375B329" w14:textId="77777777" w:rsidR="00BE57CD" w:rsidRDefault="00BE57CD" w:rsidP="00E32F42">
      <w:pPr>
        <w:spacing w:line="360" w:lineRule="auto"/>
        <w:rPr>
          <w:rFonts w:ascii="Times New Roman" w:hAnsi="Times New Roman" w:cs="Times New Roman"/>
        </w:rPr>
        <w:sectPr w:rsidR="00BE57CD" w:rsidSect="00D508D3">
          <w:pgSz w:w="11900" w:h="16840"/>
          <w:pgMar w:top="1134" w:right="1134" w:bottom="1134" w:left="1134" w:header="709" w:footer="709" w:gutter="0"/>
          <w:lnNumType w:countBy="1" w:restart="continuous"/>
          <w:cols w:space="708"/>
          <w:docGrid w:linePitch="360"/>
        </w:sectPr>
      </w:pPr>
    </w:p>
    <w:p w14:paraId="6567105F" w14:textId="77777777" w:rsidR="00E32F42" w:rsidRDefault="00E32F42" w:rsidP="00E32F42">
      <w:pPr>
        <w:spacing w:line="360" w:lineRule="auto"/>
        <w:rPr>
          <w:rFonts w:ascii="Times New Roman" w:hAnsi="Times New Roman" w:cs="Times New Roman"/>
        </w:rPr>
      </w:pPr>
    </w:p>
    <w:p w14:paraId="3DEBFC9B" w14:textId="77777777" w:rsidR="00BE57CD" w:rsidRDefault="00BE57CD" w:rsidP="00BE57CD">
      <w:pPr>
        <w:spacing w:line="360" w:lineRule="auto"/>
        <w:jc w:val="both"/>
        <w:rPr>
          <w:rFonts w:ascii="Times New Roman" w:hAnsi="Times New Roman" w:cs="Times New Roman"/>
        </w:rPr>
      </w:pPr>
      <w:bookmarkStart w:id="35" w:name="OLE_LINK3"/>
      <w:bookmarkStart w:id="36" w:name="OLE_LINK4"/>
      <w:r w:rsidRPr="00532416">
        <w:rPr>
          <w:rFonts w:ascii="Times New Roman" w:hAnsi="Times New Roman" w:cs="Times New Roman"/>
          <w:b/>
          <w:color w:val="000000" w:themeColor="text1"/>
        </w:rPr>
        <w:t>Figure S3</w:t>
      </w:r>
      <w:r w:rsidRPr="00532416">
        <w:rPr>
          <w:rFonts w:ascii="Times New Roman" w:hAnsi="Times New Roman" w:cs="Times New Roman"/>
          <w:color w:val="000000" w:themeColor="text1"/>
        </w:rPr>
        <w:t xml:space="preserve">. </w:t>
      </w:r>
      <w:r w:rsidR="00651B0E" w:rsidRPr="00532416">
        <w:rPr>
          <w:rFonts w:ascii="Times New Roman" w:hAnsi="Times New Roman" w:cs="Times New Roman"/>
          <w:color w:val="000000" w:themeColor="text1"/>
        </w:rPr>
        <w:t>S</w:t>
      </w:r>
      <w:r w:rsidRPr="00532416">
        <w:rPr>
          <w:rFonts w:ascii="Times New Roman" w:hAnsi="Times New Roman" w:cs="Times New Roman"/>
          <w:color w:val="000000" w:themeColor="text1"/>
        </w:rPr>
        <w:t>ignal intensities</w:t>
      </w:r>
      <w:r>
        <w:rPr>
          <w:rFonts w:ascii="Times New Roman" w:hAnsi="Times New Roman" w:cs="Times New Roman"/>
        </w:rPr>
        <w:t xml:space="preserve"> </w:t>
      </w:r>
      <w:bookmarkEnd w:id="35"/>
      <w:bookmarkEnd w:id="36"/>
      <w:r>
        <w:rPr>
          <w:rFonts w:ascii="Times New Roman" w:hAnsi="Times New Roman" w:cs="Times New Roman"/>
        </w:rPr>
        <w:t>for all the samples after LC MS/MS measurement.</w:t>
      </w:r>
    </w:p>
    <w:p w14:paraId="214695F6" w14:textId="77777777" w:rsidR="00BE57CD" w:rsidRDefault="00BE57CD" w:rsidP="00BE57CD">
      <w:pPr>
        <w:spacing w:line="360" w:lineRule="auto"/>
        <w:jc w:val="center"/>
        <w:rPr>
          <w:rFonts w:ascii="Times New Roman" w:hAnsi="Times New Roman" w:cs="Times New Roman"/>
        </w:rPr>
      </w:pPr>
      <w:r>
        <w:rPr>
          <w:rFonts w:ascii="Times New Roman" w:hAnsi="Times New Roman" w:cs="Times New Roman"/>
          <w:noProof/>
        </w:rPr>
        <w:drawing>
          <wp:inline distT="0" distB="0" distL="0" distR="0" wp14:anchorId="3EFFDB2F" wp14:editId="78885FE7">
            <wp:extent cx="4116433" cy="4116433"/>
            <wp:effectExtent l="0" t="0" r="0" b="0"/>
            <wp:docPr id="3" name="Picture 3" descr="Macintosh HD:Users:ShuhongGao:Desktop:Figures for Proteomics papers:QCPlo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huhongGao:Desktop:Figures for Proteomics papers:QCPlot.pd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17153" cy="4117153"/>
                    </a:xfrm>
                    <a:prstGeom prst="rect">
                      <a:avLst/>
                    </a:prstGeom>
                    <a:noFill/>
                    <a:ln>
                      <a:noFill/>
                    </a:ln>
                  </pic:spPr>
                </pic:pic>
              </a:graphicData>
            </a:graphic>
          </wp:inline>
        </w:drawing>
      </w:r>
    </w:p>
    <w:p w14:paraId="2BF3B511" w14:textId="77777777" w:rsidR="006D1081" w:rsidRDefault="006D1081" w:rsidP="006D1081">
      <w:pPr>
        <w:spacing w:line="360" w:lineRule="auto"/>
        <w:rPr>
          <w:rFonts w:ascii="Times New Roman" w:hAnsi="Times New Roman" w:cs="Times New Roman"/>
          <w:lang w:eastAsia="zh-CN"/>
        </w:rPr>
        <w:sectPr w:rsidR="006D1081" w:rsidSect="00D508D3">
          <w:pgSz w:w="11900" w:h="16840"/>
          <w:pgMar w:top="1134" w:right="1134" w:bottom="1134" w:left="1134" w:header="709" w:footer="709" w:gutter="0"/>
          <w:lnNumType w:countBy="1" w:restart="continuous"/>
          <w:cols w:space="708"/>
          <w:docGrid w:linePitch="360"/>
        </w:sectPr>
      </w:pPr>
    </w:p>
    <w:p w14:paraId="307370C4" w14:textId="77777777" w:rsidR="006C01C3" w:rsidRPr="00532416" w:rsidRDefault="000679D6" w:rsidP="006C01C3">
      <w:pPr>
        <w:spacing w:line="360" w:lineRule="auto"/>
        <w:jc w:val="both"/>
        <w:rPr>
          <w:rFonts w:ascii="Times New Roman" w:hAnsi="Times New Roman" w:cs="Times New Roman"/>
          <w:color w:val="000000" w:themeColor="text1"/>
          <w:lang w:eastAsia="zh-CN"/>
        </w:rPr>
      </w:pPr>
      <w:r w:rsidRPr="00532416">
        <w:rPr>
          <w:rFonts w:ascii="Times New Roman" w:hAnsi="Times New Roman" w:cs="Times New Roman"/>
          <w:b/>
          <w:color w:val="000000" w:themeColor="text1"/>
          <w:lang w:eastAsia="zh-CN"/>
        </w:rPr>
        <w:lastRenderedPageBreak/>
        <w:t>Figure S4.</w:t>
      </w:r>
      <w:r w:rsidRPr="00532416">
        <w:rPr>
          <w:rFonts w:ascii="Times New Roman" w:hAnsi="Times New Roman" w:cs="Times New Roman"/>
          <w:color w:val="000000" w:themeColor="text1"/>
          <w:lang w:eastAsia="zh-CN"/>
        </w:rPr>
        <w:t xml:space="preserve"> </w:t>
      </w:r>
      <w:r w:rsidRPr="00532416">
        <w:rPr>
          <w:rFonts w:ascii="Times New Roman" w:hAnsi="Times New Roman" w:cs="Times New Roman"/>
          <w:color w:val="000000" w:themeColor="text1"/>
        </w:rPr>
        <w:t xml:space="preserve">FNA levels in the presence of different FNA concentration over incubation. </w:t>
      </w:r>
      <w:r w:rsidR="006C01C3" w:rsidRPr="00532416">
        <w:rPr>
          <w:rFonts w:ascii="Times New Roman" w:hAnsi="Times New Roman" w:cs="Times New Roman"/>
          <w:color w:val="000000" w:themeColor="text1"/>
          <w:lang w:eastAsia="zh-CN"/>
        </w:rPr>
        <w:t>Statistics and significant difference was performed by Student t test on each time point between treatment and control samples where the mark of * stands for the significant difference between c</w:t>
      </w:r>
      <w:r w:rsidR="0014527C" w:rsidRPr="00532416">
        <w:rPr>
          <w:rFonts w:ascii="Times New Roman" w:hAnsi="Times New Roman" w:cs="Times New Roman"/>
          <w:color w:val="000000" w:themeColor="text1"/>
          <w:lang w:eastAsia="zh-CN"/>
        </w:rPr>
        <w:t>ontrol and treatment samples. (</w:t>
      </w:r>
      <w:r w:rsidR="006C01C3" w:rsidRPr="00532416">
        <w:rPr>
          <w:rFonts w:ascii="Times New Roman" w:hAnsi="Times New Roman" w:cs="Times New Roman"/>
          <w:color w:val="000000" w:themeColor="text1"/>
          <w:lang w:eastAsia="zh-CN"/>
        </w:rPr>
        <w:t xml:space="preserve">* </w:t>
      </w:r>
      <w:r w:rsidR="00F31727" w:rsidRPr="00532416">
        <w:rPr>
          <w:rFonts w:ascii="Times New Roman" w:hAnsi="Times New Roman" w:cs="Times New Roman"/>
          <w:color w:val="000000" w:themeColor="text1"/>
          <w:lang w:eastAsia="zh-CN"/>
        </w:rPr>
        <w:t>r</w:t>
      </w:r>
      <w:r w:rsidR="0014527C" w:rsidRPr="00532416">
        <w:rPr>
          <w:rFonts w:ascii="Times New Roman" w:hAnsi="Times New Roman" w:cs="Times New Roman"/>
          <w:color w:val="000000" w:themeColor="text1"/>
          <w:lang w:eastAsia="zh-CN"/>
        </w:rPr>
        <w:t>epresents</w:t>
      </w:r>
      <w:r w:rsidR="006C01C3" w:rsidRPr="00532416">
        <w:rPr>
          <w:rFonts w:ascii="Times New Roman" w:hAnsi="Times New Roman" w:cs="Times New Roman"/>
          <w:color w:val="000000" w:themeColor="text1"/>
          <w:lang w:eastAsia="zh-CN"/>
        </w:rPr>
        <w:t xml:space="preserve"> p &lt; 0.05 while ** represents p &lt; 0.001). </w:t>
      </w:r>
    </w:p>
    <w:p w14:paraId="57B9ED89" w14:textId="77777777" w:rsidR="000679D6" w:rsidRPr="00532416" w:rsidRDefault="000679D6" w:rsidP="000679D6">
      <w:pPr>
        <w:spacing w:line="360" w:lineRule="auto"/>
        <w:rPr>
          <w:rFonts w:ascii="Times New Roman" w:hAnsi="Times New Roman" w:cs="Times New Roman"/>
          <w:color w:val="000000" w:themeColor="text1"/>
          <w:lang w:eastAsia="zh-CN"/>
        </w:rPr>
      </w:pPr>
    </w:p>
    <w:p w14:paraId="12DA94E9" w14:textId="77777777" w:rsidR="000679D6" w:rsidRDefault="000679D6" w:rsidP="000679D6">
      <w:pPr>
        <w:spacing w:line="360" w:lineRule="auto"/>
        <w:rPr>
          <w:rFonts w:ascii="Times New Roman" w:hAnsi="Times New Roman" w:cs="Times New Roman"/>
          <w:lang w:eastAsia="zh-CN"/>
        </w:rPr>
      </w:pPr>
    </w:p>
    <w:p w14:paraId="668F76F3" w14:textId="77777777" w:rsidR="000679D6" w:rsidRDefault="000679D6" w:rsidP="00B67911">
      <w:pPr>
        <w:spacing w:line="360" w:lineRule="auto"/>
        <w:rPr>
          <w:rFonts w:ascii="Times New Roman" w:hAnsi="Times New Roman" w:cs="Times New Roman"/>
          <w:lang w:eastAsia="zh-CN"/>
        </w:rPr>
        <w:sectPr w:rsidR="000679D6" w:rsidSect="00D508D3">
          <w:pgSz w:w="11900" w:h="16840"/>
          <w:pgMar w:top="1134" w:right="1134" w:bottom="1134" w:left="1134" w:header="709" w:footer="709" w:gutter="0"/>
          <w:lnNumType w:countBy="1" w:restart="continuous"/>
          <w:cols w:space="708"/>
          <w:docGrid w:linePitch="360"/>
        </w:sectPr>
      </w:pPr>
      <w:r w:rsidRPr="00B017C5">
        <w:rPr>
          <w:rFonts w:ascii="Times New Roman" w:hAnsi="Times New Roman" w:cs="Times New Roman"/>
          <w:noProof/>
        </w:rPr>
        <w:drawing>
          <wp:inline distT="0" distB="0" distL="0" distR="0" wp14:anchorId="22D42C36" wp14:editId="40B0E0DE">
            <wp:extent cx="5029623" cy="3154843"/>
            <wp:effectExtent l="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30201" cy="3155206"/>
                    </a:xfrm>
                    <a:prstGeom prst="rect">
                      <a:avLst/>
                    </a:prstGeom>
                    <a:noFill/>
                    <a:ln>
                      <a:noFill/>
                    </a:ln>
                  </pic:spPr>
                </pic:pic>
              </a:graphicData>
            </a:graphic>
          </wp:inline>
        </w:drawing>
      </w:r>
    </w:p>
    <w:p w14:paraId="28D32CFC" w14:textId="77777777" w:rsidR="00F31727" w:rsidRPr="00F31727" w:rsidRDefault="00F31727" w:rsidP="00B67911">
      <w:pPr>
        <w:spacing w:line="360" w:lineRule="auto"/>
        <w:rPr>
          <w:b/>
          <w:sz w:val="24"/>
          <w:szCs w:val="24"/>
        </w:rPr>
      </w:pPr>
      <w:r w:rsidRPr="00F31727">
        <w:rPr>
          <w:b/>
          <w:sz w:val="24"/>
          <w:szCs w:val="24"/>
        </w:rPr>
        <w:lastRenderedPageBreak/>
        <w:t>References</w:t>
      </w:r>
    </w:p>
    <w:p w14:paraId="487177D1" w14:textId="77777777" w:rsidR="00E30A94" w:rsidRPr="00DA1BE1" w:rsidRDefault="00FC10A9" w:rsidP="00F31727">
      <w:pPr>
        <w:spacing w:line="360" w:lineRule="auto"/>
        <w:ind w:left="454" w:hanging="454"/>
        <w:jc w:val="both"/>
        <w:rPr>
          <w:rFonts w:ascii="Times New Roman" w:hAnsi="Times New Roman" w:cs="Times New Roman"/>
          <w:lang w:eastAsia="zh-CN"/>
        </w:rPr>
      </w:pPr>
      <w:r w:rsidRPr="00DA1BE1">
        <w:t>Anthonisen, A.C., Loehr, R.C., Prakasam, T.B., Srinath, E.G., 1976. Inhibition of nitrification by ammonia and nitrous acid.</w:t>
      </w:r>
      <w:r w:rsidR="00F31727" w:rsidRPr="00DA1BE1">
        <w:t xml:space="preserve"> </w:t>
      </w:r>
      <w:r w:rsidRPr="00DA1BE1">
        <w:t>Water Pollut Control Fed.</w:t>
      </w:r>
      <w:r w:rsidR="00F31727" w:rsidRPr="00DA1BE1">
        <w:t xml:space="preserve"> </w:t>
      </w:r>
      <w:r w:rsidRPr="00DA1BE1">
        <w:t>48, 835-852.</w:t>
      </w:r>
    </w:p>
    <w:p w14:paraId="440E7693" w14:textId="77777777" w:rsidR="006D7CF1" w:rsidRPr="00DA1BE1" w:rsidRDefault="00DA1BE1" w:rsidP="00F31727">
      <w:pPr>
        <w:spacing w:line="360" w:lineRule="auto"/>
        <w:ind w:left="454" w:hanging="454"/>
        <w:jc w:val="both"/>
        <w:rPr>
          <w:rFonts w:ascii="Times New Roman" w:hAnsi="Times New Roman" w:cs="Times New Roman"/>
          <w:lang w:eastAsia="zh-CN"/>
        </w:rPr>
      </w:pPr>
      <w:r w:rsidRPr="00DA1BE1">
        <w:t xml:space="preserve">Gao, S.H., Fan, L., Yuan, Z., Bond, P.L., 2015. The concentration-determined and population-specific antimicrobial effects of free nitrous acid on </w:t>
      </w:r>
      <w:r w:rsidRPr="00DA1BE1">
        <w:rPr>
          <w:i/>
        </w:rPr>
        <w:t>Pseudomonas aeruginosa</w:t>
      </w:r>
      <w:r w:rsidR="00F31727" w:rsidRPr="00DA1BE1">
        <w:t xml:space="preserve"> PAO1</w:t>
      </w:r>
      <w:r w:rsidRPr="00DA1BE1">
        <w:t>.</w:t>
      </w:r>
      <w:r w:rsidR="00F31727" w:rsidRPr="00DA1BE1">
        <w:t xml:space="preserve"> </w:t>
      </w:r>
      <w:r w:rsidRPr="00DA1BE1">
        <w:t>Appl Microbiol Biotechnol.</w:t>
      </w:r>
      <w:r w:rsidR="00F31727" w:rsidRPr="00DA1BE1">
        <w:t xml:space="preserve"> </w:t>
      </w:r>
      <w:r w:rsidRPr="00DA1BE1">
        <w:t>99, 2305-2312.</w:t>
      </w:r>
    </w:p>
    <w:p w14:paraId="79E7C396" w14:textId="77777777" w:rsidR="006D7CF1" w:rsidRPr="00DA1BE1" w:rsidRDefault="00DA1BE1" w:rsidP="00F31727">
      <w:pPr>
        <w:spacing w:line="360" w:lineRule="auto"/>
        <w:ind w:left="454" w:hanging="454"/>
        <w:jc w:val="both"/>
        <w:rPr>
          <w:rFonts w:ascii="Times New Roman" w:hAnsi="Times New Roman" w:cs="Times New Roman"/>
          <w:lang w:eastAsia="zh-CN"/>
        </w:rPr>
      </w:pPr>
      <w:r w:rsidRPr="00DA1BE1">
        <w:t xml:space="preserve">Kappler, U., Nouwens, A.S., 2013. The molybdoproteome of </w:t>
      </w:r>
      <w:r w:rsidRPr="00DA1BE1">
        <w:rPr>
          <w:i/>
        </w:rPr>
        <w:t>Starkeya novella</w:t>
      </w:r>
      <w:r w:rsidR="00F31727" w:rsidRPr="00DA1BE1">
        <w:t xml:space="preserve"> - </w:t>
      </w:r>
      <w:r w:rsidRPr="00DA1BE1">
        <w:t>insights into the diversity and functions of molybdenum containing proteins in response to changing growth conditions.</w:t>
      </w:r>
      <w:r w:rsidR="00F31727" w:rsidRPr="00DA1BE1">
        <w:t xml:space="preserve"> </w:t>
      </w:r>
      <w:r w:rsidRPr="00DA1BE1">
        <w:t>Metallomics.</w:t>
      </w:r>
      <w:r w:rsidR="00F31727" w:rsidRPr="00DA1BE1">
        <w:t xml:space="preserve"> </w:t>
      </w:r>
      <w:r w:rsidRPr="00DA1BE1">
        <w:t>5, 325-334.</w:t>
      </w:r>
    </w:p>
    <w:p w14:paraId="4B4737B2" w14:textId="77777777" w:rsidR="006D7CF1" w:rsidRPr="00DA1BE1" w:rsidRDefault="00DA1BE1" w:rsidP="00F31727">
      <w:pPr>
        <w:spacing w:line="360" w:lineRule="auto"/>
        <w:ind w:left="454" w:hanging="454"/>
        <w:jc w:val="both"/>
        <w:rPr>
          <w:rFonts w:ascii="Times New Roman" w:hAnsi="Times New Roman" w:cs="Times New Roman"/>
          <w:lang w:eastAsia="zh-CN"/>
        </w:rPr>
      </w:pPr>
      <w:r w:rsidRPr="00DA1BE1">
        <w:t xml:space="preserve">Zhou, A., Baidoo, E., He, Z., Mukhopadhyay, A., Baumohl, J.K., Benke, P., Joachimiak, M.P., Xie, M., Song, R., Arkin, A.P., Hazen, T.C., Keasling, J.D., Wall, J.D., Stahl, D.A., Zhou, J., 2013. Characterization of NaCl tolerance in </w:t>
      </w:r>
      <w:r w:rsidRPr="00DA1BE1">
        <w:rPr>
          <w:i/>
        </w:rPr>
        <w:t>Desulfovibrio vulgaris</w:t>
      </w:r>
      <w:r w:rsidRPr="00DA1BE1">
        <w:t xml:space="preserve"> Hildenborough through experimental evolution.</w:t>
      </w:r>
      <w:r w:rsidR="00F31727" w:rsidRPr="00DA1BE1">
        <w:t xml:space="preserve"> </w:t>
      </w:r>
      <w:r w:rsidRPr="00DA1BE1">
        <w:t>ISME J.</w:t>
      </w:r>
      <w:r w:rsidR="00F31727" w:rsidRPr="00DA1BE1">
        <w:t xml:space="preserve"> </w:t>
      </w:r>
      <w:r w:rsidRPr="00DA1BE1">
        <w:t>7, 1790-1802.</w:t>
      </w:r>
    </w:p>
    <w:p w14:paraId="06307837" w14:textId="353B45A7" w:rsidR="006D7CF1" w:rsidRPr="00DA1BE1" w:rsidRDefault="00DA1BE1" w:rsidP="00F31727">
      <w:pPr>
        <w:spacing w:line="360" w:lineRule="auto"/>
        <w:ind w:left="454" w:hanging="454"/>
        <w:jc w:val="both"/>
        <w:rPr>
          <w:rFonts w:ascii="Times New Roman" w:hAnsi="Times New Roman" w:cs="Times New Roman"/>
          <w:lang w:eastAsia="zh-CN"/>
        </w:rPr>
      </w:pPr>
      <w:r w:rsidRPr="00DA1BE1">
        <w:t>Zhou, A.F., Chen, Y.Y.I., Zane, G.M., He, Z.L., Hemme, C.L., Joachimiak, M.P., Baumohl, J.K., He, Q., Fields, M.W., Arkin, A.P., Wall, J.D., Hazen, T.C.</w:t>
      </w:r>
      <w:r w:rsidR="00F31727" w:rsidRPr="00DA1BE1">
        <w:t>, Zhou, J.Z., 2012. Functional c</w:t>
      </w:r>
      <w:r w:rsidR="00E17A07" w:rsidRPr="00DA1BE1">
        <w:t>haracterization of crp/f</w:t>
      </w:r>
      <w:r w:rsidR="00F31727" w:rsidRPr="00DA1BE1">
        <w:t>nr-type global transcriptional r</w:t>
      </w:r>
      <w:r w:rsidRPr="00DA1BE1">
        <w:t xml:space="preserve">egulators in </w:t>
      </w:r>
      <w:r w:rsidRPr="00DA1BE1">
        <w:rPr>
          <w:i/>
        </w:rPr>
        <w:t>Desulfovibrio vulgaris</w:t>
      </w:r>
      <w:r w:rsidRPr="00DA1BE1">
        <w:t xml:space="preserve"> Hildenborough</w:t>
      </w:r>
      <w:r w:rsidR="00F31727" w:rsidRPr="00DA1BE1">
        <w:t xml:space="preserve">. </w:t>
      </w:r>
      <w:r w:rsidRPr="00DA1BE1">
        <w:t>Appl Environ Microbiol.</w:t>
      </w:r>
      <w:r w:rsidR="00F31727" w:rsidRPr="00DA1BE1">
        <w:t xml:space="preserve"> </w:t>
      </w:r>
      <w:r w:rsidRPr="00DA1BE1">
        <w:t>78, 1168-1177.</w:t>
      </w:r>
    </w:p>
    <w:p w14:paraId="0C809393" w14:textId="77777777" w:rsidR="00BE7176" w:rsidRPr="00647EA0" w:rsidRDefault="00BE7176" w:rsidP="00B67911">
      <w:pPr>
        <w:spacing w:line="360" w:lineRule="auto"/>
        <w:rPr>
          <w:rFonts w:ascii="Times New Roman" w:hAnsi="Times New Roman" w:cs="Times New Roman"/>
          <w:sz w:val="22"/>
          <w:szCs w:val="22"/>
          <w:lang w:eastAsia="zh-CN"/>
        </w:rPr>
      </w:pPr>
    </w:p>
    <w:p w14:paraId="3BAA2DB8" w14:textId="77777777" w:rsidR="00E30A94" w:rsidRDefault="00E30A94" w:rsidP="00B67911">
      <w:pPr>
        <w:spacing w:line="360" w:lineRule="auto"/>
        <w:rPr>
          <w:rFonts w:ascii="Times New Roman" w:hAnsi="Times New Roman" w:cs="Times New Roman"/>
          <w:lang w:eastAsia="zh-CN"/>
        </w:rPr>
      </w:pPr>
    </w:p>
    <w:p w14:paraId="0AA8B1FB" w14:textId="77777777" w:rsidR="00E30A94" w:rsidRDefault="00E30A94" w:rsidP="00B67911">
      <w:pPr>
        <w:spacing w:line="360" w:lineRule="auto"/>
        <w:rPr>
          <w:rFonts w:ascii="Times New Roman" w:hAnsi="Times New Roman" w:cs="Times New Roman"/>
          <w:lang w:eastAsia="zh-CN"/>
        </w:rPr>
      </w:pPr>
    </w:p>
    <w:p w14:paraId="04C09E43" w14:textId="77777777" w:rsidR="00E30A94" w:rsidRPr="00FC7C66" w:rsidRDefault="00E30A94" w:rsidP="00B67911">
      <w:pPr>
        <w:spacing w:line="360" w:lineRule="auto"/>
        <w:rPr>
          <w:rFonts w:ascii="Times New Roman" w:hAnsi="Times New Roman" w:cs="Times New Roman"/>
          <w:lang w:eastAsia="zh-CN"/>
        </w:rPr>
      </w:pPr>
    </w:p>
    <w:p w14:paraId="6C842D08" w14:textId="77777777" w:rsidR="001C79C6" w:rsidRDefault="001C79C6" w:rsidP="00B67911">
      <w:pPr>
        <w:spacing w:line="360" w:lineRule="auto"/>
        <w:jc w:val="both"/>
        <w:rPr>
          <w:rFonts w:ascii="Times New Roman" w:hAnsi="Times New Roman" w:cs="Times New Roman"/>
          <w:lang w:eastAsia="zh-CN"/>
        </w:rPr>
      </w:pPr>
    </w:p>
    <w:p w14:paraId="25C06AB1" w14:textId="77777777" w:rsidR="001C79C6" w:rsidRDefault="001C79C6" w:rsidP="00B67911">
      <w:pPr>
        <w:spacing w:line="360" w:lineRule="auto"/>
        <w:jc w:val="both"/>
        <w:rPr>
          <w:rFonts w:ascii="Times New Roman" w:hAnsi="Times New Roman" w:cs="Times New Roman"/>
          <w:lang w:eastAsia="zh-CN"/>
        </w:rPr>
      </w:pPr>
    </w:p>
    <w:p w14:paraId="61C9D999" w14:textId="77777777" w:rsidR="001C79C6" w:rsidRDefault="001C79C6" w:rsidP="00B67911">
      <w:pPr>
        <w:spacing w:line="360" w:lineRule="auto"/>
        <w:jc w:val="both"/>
        <w:rPr>
          <w:rFonts w:ascii="Times New Roman" w:hAnsi="Times New Roman" w:cs="Times New Roman"/>
          <w:lang w:eastAsia="zh-CN"/>
        </w:rPr>
      </w:pPr>
    </w:p>
    <w:p w14:paraId="17AD9F7F" w14:textId="77777777" w:rsidR="001C79C6" w:rsidRDefault="001C79C6" w:rsidP="00B67911">
      <w:pPr>
        <w:spacing w:line="360" w:lineRule="auto"/>
        <w:jc w:val="both"/>
        <w:rPr>
          <w:rFonts w:ascii="Times New Roman" w:hAnsi="Times New Roman" w:cs="Times New Roman"/>
          <w:lang w:eastAsia="zh-CN"/>
        </w:rPr>
      </w:pPr>
    </w:p>
    <w:p w14:paraId="7ACC879A" w14:textId="77777777" w:rsidR="001C79C6" w:rsidRDefault="001C79C6" w:rsidP="00B67911">
      <w:pPr>
        <w:spacing w:line="360" w:lineRule="auto"/>
        <w:jc w:val="both"/>
        <w:rPr>
          <w:rFonts w:ascii="Times New Roman" w:hAnsi="Times New Roman" w:cs="Times New Roman"/>
          <w:lang w:eastAsia="zh-CN"/>
        </w:rPr>
      </w:pPr>
    </w:p>
    <w:p w14:paraId="137B0F31" w14:textId="77777777" w:rsidR="001C79C6" w:rsidRPr="00F349C3" w:rsidRDefault="001C79C6" w:rsidP="00B67911">
      <w:pPr>
        <w:spacing w:line="360" w:lineRule="auto"/>
        <w:jc w:val="both"/>
        <w:rPr>
          <w:rFonts w:ascii="Times New Roman" w:hAnsi="Times New Roman" w:cs="Times New Roman"/>
          <w:lang w:eastAsia="zh-CN"/>
        </w:rPr>
      </w:pPr>
    </w:p>
    <w:p w14:paraId="7302822C" w14:textId="77777777" w:rsidR="00142C73" w:rsidRPr="00F349C3" w:rsidRDefault="00142C73" w:rsidP="00B67911">
      <w:pPr>
        <w:spacing w:line="360" w:lineRule="auto"/>
        <w:jc w:val="both"/>
        <w:rPr>
          <w:rFonts w:ascii="Times New Roman" w:hAnsi="Times New Roman" w:cs="Times New Roman"/>
        </w:rPr>
      </w:pPr>
    </w:p>
    <w:p w14:paraId="4248B4BD" w14:textId="77777777" w:rsidR="00142C73" w:rsidRPr="00F349C3" w:rsidRDefault="00142C73" w:rsidP="00B67911">
      <w:pPr>
        <w:spacing w:line="360" w:lineRule="auto"/>
        <w:jc w:val="both"/>
        <w:rPr>
          <w:rFonts w:ascii="Times New Roman" w:hAnsi="Times New Roman" w:cs="Times New Roman"/>
        </w:rPr>
      </w:pPr>
    </w:p>
    <w:p w14:paraId="7A4AA015" w14:textId="77777777" w:rsidR="00142C73" w:rsidRPr="00F349C3" w:rsidRDefault="00142C73" w:rsidP="00B67911">
      <w:pPr>
        <w:spacing w:line="360" w:lineRule="auto"/>
        <w:jc w:val="both"/>
        <w:rPr>
          <w:rFonts w:ascii="Times New Roman" w:hAnsi="Times New Roman" w:cs="Times New Roman"/>
        </w:rPr>
      </w:pPr>
    </w:p>
    <w:p w14:paraId="1BEC3546" w14:textId="77777777" w:rsidR="00142C73" w:rsidRPr="00F349C3" w:rsidRDefault="00142C73" w:rsidP="00B67911">
      <w:pPr>
        <w:spacing w:line="360" w:lineRule="auto"/>
        <w:jc w:val="both"/>
        <w:rPr>
          <w:rFonts w:ascii="Times New Roman" w:hAnsi="Times New Roman" w:cs="Times New Roman"/>
        </w:rPr>
      </w:pPr>
    </w:p>
    <w:p w14:paraId="4FC48AC8" w14:textId="77777777" w:rsidR="00142C73" w:rsidRPr="00F349C3" w:rsidRDefault="00142C73" w:rsidP="00B67911">
      <w:pPr>
        <w:spacing w:line="360" w:lineRule="auto"/>
        <w:jc w:val="both"/>
        <w:rPr>
          <w:rFonts w:ascii="Times New Roman" w:hAnsi="Times New Roman" w:cs="Times New Roman"/>
        </w:rPr>
      </w:pPr>
    </w:p>
    <w:bookmarkEnd w:id="0"/>
    <w:bookmarkEnd w:id="1"/>
    <w:p w14:paraId="420CF804" w14:textId="77777777" w:rsidR="00142C73" w:rsidRPr="00F349C3" w:rsidRDefault="00142C73" w:rsidP="00B67911">
      <w:pPr>
        <w:spacing w:line="360" w:lineRule="auto"/>
        <w:jc w:val="both"/>
        <w:rPr>
          <w:rFonts w:ascii="Times New Roman" w:hAnsi="Times New Roman" w:cs="Times New Roman"/>
          <w:lang w:eastAsia="zh-CN"/>
        </w:rPr>
      </w:pPr>
    </w:p>
    <w:sectPr w:rsidR="00142C73" w:rsidRPr="00F349C3" w:rsidSect="00D508D3">
      <w:pgSz w:w="11900" w:h="16840"/>
      <w:pgMar w:top="1134" w:right="1134" w:bottom="1134" w:left="1134" w:header="709" w:footer="709" w:gutter="0"/>
      <w:lnNumType w:countBy="1" w:restart="continuous"/>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A33175" w15:done="0"/>
  <w15:commentEx w15:paraId="6547EE4C" w15:done="0"/>
  <w15:commentEx w15:paraId="2D9664BE" w15:done="0"/>
  <w15:commentEx w15:paraId="6E035F3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A33175" w16cid:durableId="2030EA68"/>
  <w16cid:commentId w16cid:paraId="6547EE4C" w16cid:durableId="202BA961"/>
  <w16cid:commentId w16cid:paraId="2D9664BE" w16cid:durableId="2030EB80"/>
  <w16cid:commentId w16cid:paraId="6E035F3D" w16cid:durableId="202BAA57"/>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F3CE0A" w14:textId="77777777" w:rsidR="00FD2B4B" w:rsidRDefault="00FD2B4B" w:rsidP="0019306F">
      <w:r>
        <w:separator/>
      </w:r>
    </w:p>
  </w:endnote>
  <w:endnote w:type="continuationSeparator" w:id="0">
    <w:p w14:paraId="76F147EB" w14:textId="77777777" w:rsidR="00FD2B4B" w:rsidRDefault="00FD2B4B" w:rsidP="00193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SimSun">
    <w:altName w:val="宋体"/>
    <w:charset w:val="86"/>
    <w:family w:val="auto"/>
    <w:pitch w:val="variable"/>
    <w:sig w:usb0="00000003" w:usb1="288F0000" w:usb2="00000016" w:usb3="00000000" w:csb0="0004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88F03" w14:textId="77777777" w:rsidR="00FD2B4B" w:rsidRDefault="00FD2B4B" w:rsidP="007C64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6335AA" w14:textId="77777777" w:rsidR="00FD2B4B" w:rsidRDefault="00FD2B4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7C9B9" w14:textId="77777777" w:rsidR="00FD2B4B" w:rsidRDefault="00FD2B4B" w:rsidP="007C64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32416">
      <w:rPr>
        <w:rStyle w:val="PageNumber"/>
        <w:noProof/>
      </w:rPr>
      <w:t>14</w:t>
    </w:r>
    <w:r>
      <w:rPr>
        <w:rStyle w:val="PageNumber"/>
      </w:rPr>
      <w:fldChar w:fldCharType="end"/>
    </w:r>
  </w:p>
  <w:p w14:paraId="28627F79" w14:textId="77777777" w:rsidR="00FD2B4B" w:rsidRDefault="00FD2B4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F88E7" w14:textId="77777777" w:rsidR="00FD2B4B" w:rsidRDefault="00FD2B4B" w:rsidP="0019306F">
      <w:r>
        <w:separator/>
      </w:r>
    </w:p>
  </w:footnote>
  <w:footnote w:type="continuationSeparator" w:id="0">
    <w:p w14:paraId="5C7FA4D2" w14:textId="77777777" w:rsidR="00FD2B4B" w:rsidRDefault="00FD2B4B" w:rsidP="0019306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F4B86"/>
    <w:multiLevelType w:val="hybridMultilevel"/>
    <w:tmpl w:val="2AD8F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A6680B"/>
    <w:multiLevelType w:val="hybridMultilevel"/>
    <w:tmpl w:val="54222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9A605D"/>
    <w:multiLevelType w:val="hybridMultilevel"/>
    <w:tmpl w:val="173E2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4A1647"/>
    <w:multiLevelType w:val="hybridMultilevel"/>
    <w:tmpl w:val="8B8AB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hilip Bond">
    <w15:presenceInfo w15:providerId="AD" w15:userId="S::uqpbond@uq.edu.au::6fc3bf1a-a9a6-4041-a7ee-c6102b3057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B3D"/>
    <w:rsid w:val="0005028C"/>
    <w:rsid w:val="000679D6"/>
    <w:rsid w:val="0007535B"/>
    <w:rsid w:val="000C2A20"/>
    <w:rsid w:val="000C4B07"/>
    <w:rsid w:val="000C6AC6"/>
    <w:rsid w:val="000C79FC"/>
    <w:rsid w:val="000D6AC3"/>
    <w:rsid w:val="001140F0"/>
    <w:rsid w:val="001249CC"/>
    <w:rsid w:val="00142C73"/>
    <w:rsid w:val="0014527C"/>
    <w:rsid w:val="00153C7F"/>
    <w:rsid w:val="00155F90"/>
    <w:rsid w:val="001654D2"/>
    <w:rsid w:val="0018124F"/>
    <w:rsid w:val="0019306F"/>
    <w:rsid w:val="001A1AFF"/>
    <w:rsid w:val="001C1A26"/>
    <w:rsid w:val="001C79C6"/>
    <w:rsid w:val="00215E1D"/>
    <w:rsid w:val="00252A9A"/>
    <w:rsid w:val="002B33EA"/>
    <w:rsid w:val="002B5B3D"/>
    <w:rsid w:val="002D3E93"/>
    <w:rsid w:val="002F17CF"/>
    <w:rsid w:val="00303517"/>
    <w:rsid w:val="0031520A"/>
    <w:rsid w:val="00336EE9"/>
    <w:rsid w:val="00361250"/>
    <w:rsid w:val="00407D38"/>
    <w:rsid w:val="0042637D"/>
    <w:rsid w:val="00432984"/>
    <w:rsid w:val="004478EF"/>
    <w:rsid w:val="004D1474"/>
    <w:rsid w:val="004E63F2"/>
    <w:rsid w:val="00500DBB"/>
    <w:rsid w:val="00532416"/>
    <w:rsid w:val="005407BF"/>
    <w:rsid w:val="005453C9"/>
    <w:rsid w:val="0054619D"/>
    <w:rsid w:val="00562B39"/>
    <w:rsid w:val="00562D05"/>
    <w:rsid w:val="00564ED9"/>
    <w:rsid w:val="005A0933"/>
    <w:rsid w:val="005A7E69"/>
    <w:rsid w:val="005B7459"/>
    <w:rsid w:val="005B7D18"/>
    <w:rsid w:val="005D45DF"/>
    <w:rsid w:val="005E2CE4"/>
    <w:rsid w:val="005E6DF3"/>
    <w:rsid w:val="0063579B"/>
    <w:rsid w:val="00647EA0"/>
    <w:rsid w:val="00651B0E"/>
    <w:rsid w:val="00656725"/>
    <w:rsid w:val="006612AB"/>
    <w:rsid w:val="00671C61"/>
    <w:rsid w:val="00692C75"/>
    <w:rsid w:val="006A6C67"/>
    <w:rsid w:val="006C01C3"/>
    <w:rsid w:val="006D1081"/>
    <w:rsid w:val="006D7CF1"/>
    <w:rsid w:val="007677D0"/>
    <w:rsid w:val="007763E9"/>
    <w:rsid w:val="007B5FAF"/>
    <w:rsid w:val="007C64D7"/>
    <w:rsid w:val="007E12E2"/>
    <w:rsid w:val="007F68D4"/>
    <w:rsid w:val="00803B17"/>
    <w:rsid w:val="008200DF"/>
    <w:rsid w:val="00831F81"/>
    <w:rsid w:val="00880341"/>
    <w:rsid w:val="008C50B4"/>
    <w:rsid w:val="00906180"/>
    <w:rsid w:val="009308C9"/>
    <w:rsid w:val="009B7D66"/>
    <w:rsid w:val="009C7127"/>
    <w:rsid w:val="009F4DD4"/>
    <w:rsid w:val="00A01EC5"/>
    <w:rsid w:val="00A21480"/>
    <w:rsid w:val="00A564AD"/>
    <w:rsid w:val="00A62D9C"/>
    <w:rsid w:val="00A90F5A"/>
    <w:rsid w:val="00A95D85"/>
    <w:rsid w:val="00AA0329"/>
    <w:rsid w:val="00AA50B9"/>
    <w:rsid w:val="00AD3459"/>
    <w:rsid w:val="00AE6B60"/>
    <w:rsid w:val="00B017C5"/>
    <w:rsid w:val="00B216C2"/>
    <w:rsid w:val="00B67911"/>
    <w:rsid w:val="00B70918"/>
    <w:rsid w:val="00BB2946"/>
    <w:rsid w:val="00BE2075"/>
    <w:rsid w:val="00BE5141"/>
    <w:rsid w:val="00BE57CD"/>
    <w:rsid w:val="00BE7176"/>
    <w:rsid w:val="00C12259"/>
    <w:rsid w:val="00C12865"/>
    <w:rsid w:val="00C44673"/>
    <w:rsid w:val="00C74060"/>
    <w:rsid w:val="00CA0089"/>
    <w:rsid w:val="00CA3010"/>
    <w:rsid w:val="00CB634E"/>
    <w:rsid w:val="00CC2A9D"/>
    <w:rsid w:val="00D508D3"/>
    <w:rsid w:val="00D713CF"/>
    <w:rsid w:val="00D76DC9"/>
    <w:rsid w:val="00DA1BE1"/>
    <w:rsid w:val="00DB6E55"/>
    <w:rsid w:val="00DD77DB"/>
    <w:rsid w:val="00DF69CD"/>
    <w:rsid w:val="00DF6E3B"/>
    <w:rsid w:val="00E17A07"/>
    <w:rsid w:val="00E30A94"/>
    <w:rsid w:val="00E32F42"/>
    <w:rsid w:val="00E46F11"/>
    <w:rsid w:val="00EA03F2"/>
    <w:rsid w:val="00EE2D37"/>
    <w:rsid w:val="00F01D9B"/>
    <w:rsid w:val="00F23B56"/>
    <w:rsid w:val="00F24E0C"/>
    <w:rsid w:val="00F31727"/>
    <w:rsid w:val="00F349C3"/>
    <w:rsid w:val="00F45DE6"/>
    <w:rsid w:val="00F728F6"/>
    <w:rsid w:val="00F81099"/>
    <w:rsid w:val="00FA03F4"/>
    <w:rsid w:val="00FC10A9"/>
    <w:rsid w:val="00FC7C66"/>
    <w:rsid w:val="00FD2B4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6B53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946"/>
    <w:rPr>
      <w:rFonts w:ascii="Times" w:hAnsi="Time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5B3D"/>
    <w:rPr>
      <w:color w:val="0000FF" w:themeColor="hyperlink"/>
      <w:u w:val="single"/>
    </w:rPr>
  </w:style>
  <w:style w:type="paragraph" w:styleId="BalloonText">
    <w:name w:val="Balloon Text"/>
    <w:basedOn w:val="Normal"/>
    <w:link w:val="BalloonTextChar"/>
    <w:uiPriority w:val="99"/>
    <w:semiHidden/>
    <w:unhideWhenUsed/>
    <w:rsid w:val="00142C73"/>
    <w:rPr>
      <w:rFonts w:ascii="Lucida Grande" w:hAnsi="Lucida Grande" w:cs="Lucida Grande"/>
      <w:sz w:val="18"/>
      <w:szCs w:val="18"/>
      <w:lang w:val="en-AU"/>
    </w:rPr>
  </w:style>
  <w:style w:type="character" w:customStyle="1" w:styleId="BalloonTextChar">
    <w:name w:val="Balloon Text Char"/>
    <w:basedOn w:val="DefaultParagraphFont"/>
    <w:link w:val="BalloonText"/>
    <w:uiPriority w:val="99"/>
    <w:semiHidden/>
    <w:rsid w:val="00142C73"/>
    <w:rPr>
      <w:rFonts w:ascii="Lucida Grande" w:hAnsi="Lucida Grande" w:cs="Lucida Grande"/>
      <w:sz w:val="18"/>
      <w:szCs w:val="18"/>
    </w:rPr>
  </w:style>
  <w:style w:type="character" w:styleId="LineNumber">
    <w:name w:val="line number"/>
    <w:basedOn w:val="DefaultParagraphFont"/>
    <w:uiPriority w:val="99"/>
    <w:unhideWhenUsed/>
    <w:rsid w:val="009F4DD4"/>
    <w:rPr>
      <w:rFonts w:ascii="Times New Roman" w:hAnsi="Times New Roman"/>
      <w:sz w:val="24"/>
    </w:rPr>
  </w:style>
  <w:style w:type="character" w:styleId="CommentReference">
    <w:name w:val="annotation reference"/>
    <w:basedOn w:val="DefaultParagraphFont"/>
    <w:uiPriority w:val="99"/>
    <w:semiHidden/>
    <w:unhideWhenUsed/>
    <w:rsid w:val="009F4DD4"/>
    <w:rPr>
      <w:sz w:val="18"/>
      <w:szCs w:val="18"/>
    </w:rPr>
  </w:style>
  <w:style w:type="paragraph" w:styleId="CommentText">
    <w:name w:val="annotation text"/>
    <w:basedOn w:val="Normal"/>
    <w:link w:val="CommentTextChar"/>
    <w:uiPriority w:val="99"/>
    <w:unhideWhenUsed/>
    <w:rsid w:val="009F4DD4"/>
    <w:rPr>
      <w:rFonts w:ascii="Times New Roman" w:eastAsia="SimSun" w:hAnsi="Times New Roman" w:cs="Times New Roman"/>
      <w:sz w:val="24"/>
      <w:szCs w:val="24"/>
    </w:rPr>
  </w:style>
  <w:style w:type="character" w:customStyle="1" w:styleId="CommentTextChar">
    <w:name w:val="Comment Text Char"/>
    <w:basedOn w:val="DefaultParagraphFont"/>
    <w:link w:val="CommentText"/>
    <w:uiPriority w:val="99"/>
    <w:rsid w:val="009F4DD4"/>
    <w:rPr>
      <w:rFonts w:ascii="Times New Roman" w:eastAsia="SimSun" w:hAnsi="Times New Roman" w:cs="Times New Roman"/>
      <w:lang w:val="en-US"/>
    </w:rPr>
  </w:style>
  <w:style w:type="table" w:styleId="TableGrid">
    <w:name w:val="Table Grid"/>
    <w:basedOn w:val="TableNormal"/>
    <w:uiPriority w:val="39"/>
    <w:rsid w:val="009F4DD4"/>
    <w:rPr>
      <w:rFonts w:ascii="Times New Roman" w:eastAsiaTheme="minorHAnsi" w:hAnsi="Times New Roman"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9F4DD4"/>
    <w:rPr>
      <w:rFonts w:asciiTheme="minorHAnsi" w:eastAsiaTheme="minorEastAsia" w:hAnsiTheme="minorHAnsi" w:cstheme="minorBidi"/>
      <w:b/>
      <w:bCs/>
      <w:sz w:val="20"/>
      <w:szCs w:val="20"/>
      <w:lang w:val="en-GB"/>
    </w:rPr>
  </w:style>
  <w:style w:type="character" w:customStyle="1" w:styleId="CommentSubjectChar">
    <w:name w:val="Comment Subject Char"/>
    <w:basedOn w:val="CommentTextChar"/>
    <w:link w:val="CommentSubject"/>
    <w:uiPriority w:val="99"/>
    <w:semiHidden/>
    <w:rsid w:val="009F4DD4"/>
    <w:rPr>
      <w:rFonts w:ascii="Times New Roman" w:eastAsia="SimSun" w:hAnsi="Times New Roman" w:cs="Times New Roman"/>
      <w:b/>
      <w:bCs/>
      <w:sz w:val="20"/>
      <w:szCs w:val="20"/>
      <w:lang w:val="en-GB"/>
    </w:rPr>
  </w:style>
  <w:style w:type="paragraph" w:styleId="Revision">
    <w:name w:val="Revision"/>
    <w:hidden/>
    <w:uiPriority w:val="99"/>
    <w:semiHidden/>
    <w:rsid w:val="009F4DD4"/>
    <w:rPr>
      <w:lang w:val="en-GB"/>
    </w:rPr>
  </w:style>
  <w:style w:type="paragraph" w:styleId="ListParagraph">
    <w:name w:val="List Paragraph"/>
    <w:basedOn w:val="Normal"/>
    <w:uiPriority w:val="34"/>
    <w:qFormat/>
    <w:rsid w:val="009F4DD4"/>
    <w:pPr>
      <w:ind w:left="720"/>
      <w:contextualSpacing/>
    </w:pPr>
    <w:rPr>
      <w:rFonts w:asciiTheme="minorHAnsi" w:hAnsiTheme="minorHAnsi"/>
      <w:sz w:val="24"/>
      <w:szCs w:val="24"/>
      <w:lang w:val="en-GB"/>
    </w:rPr>
  </w:style>
  <w:style w:type="table" w:styleId="LightShading">
    <w:name w:val="Light Shading"/>
    <w:basedOn w:val="TableNormal"/>
    <w:uiPriority w:val="60"/>
    <w:rsid w:val="009F4DD4"/>
    <w:rPr>
      <w:rFonts w:ascii="SimSun" w:eastAsia="SimSun" w:hAnsi="SimSun" w:cs="Times New Roman"/>
      <w:color w:val="000000" w:themeColor="text1" w:themeShade="BF"/>
      <w:sz w:val="28"/>
      <w:szCs w:val="28"/>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er">
    <w:name w:val="footer"/>
    <w:basedOn w:val="Normal"/>
    <w:link w:val="FooterChar"/>
    <w:uiPriority w:val="99"/>
    <w:unhideWhenUsed/>
    <w:rsid w:val="0019306F"/>
    <w:pPr>
      <w:tabs>
        <w:tab w:val="center" w:pos="4320"/>
        <w:tab w:val="right" w:pos="8640"/>
      </w:tabs>
    </w:pPr>
    <w:rPr>
      <w:rFonts w:asciiTheme="minorHAnsi" w:hAnsiTheme="minorHAnsi"/>
      <w:sz w:val="24"/>
      <w:szCs w:val="24"/>
      <w:lang w:val="en-AU"/>
    </w:rPr>
  </w:style>
  <w:style w:type="character" w:customStyle="1" w:styleId="FooterChar">
    <w:name w:val="Footer Char"/>
    <w:basedOn w:val="DefaultParagraphFont"/>
    <w:link w:val="Footer"/>
    <w:uiPriority w:val="99"/>
    <w:rsid w:val="0019306F"/>
  </w:style>
  <w:style w:type="character" w:styleId="PageNumber">
    <w:name w:val="page number"/>
    <w:basedOn w:val="DefaultParagraphFont"/>
    <w:uiPriority w:val="99"/>
    <w:semiHidden/>
    <w:unhideWhenUsed/>
    <w:rsid w:val="0019306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946"/>
    <w:rPr>
      <w:rFonts w:ascii="Times" w:hAnsi="Time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5B3D"/>
    <w:rPr>
      <w:color w:val="0000FF" w:themeColor="hyperlink"/>
      <w:u w:val="single"/>
    </w:rPr>
  </w:style>
  <w:style w:type="paragraph" w:styleId="BalloonText">
    <w:name w:val="Balloon Text"/>
    <w:basedOn w:val="Normal"/>
    <w:link w:val="BalloonTextChar"/>
    <w:uiPriority w:val="99"/>
    <w:semiHidden/>
    <w:unhideWhenUsed/>
    <w:rsid w:val="00142C73"/>
    <w:rPr>
      <w:rFonts w:ascii="Lucida Grande" w:hAnsi="Lucida Grande" w:cs="Lucida Grande"/>
      <w:sz w:val="18"/>
      <w:szCs w:val="18"/>
      <w:lang w:val="en-AU"/>
    </w:rPr>
  </w:style>
  <w:style w:type="character" w:customStyle="1" w:styleId="BalloonTextChar">
    <w:name w:val="Balloon Text Char"/>
    <w:basedOn w:val="DefaultParagraphFont"/>
    <w:link w:val="BalloonText"/>
    <w:uiPriority w:val="99"/>
    <w:semiHidden/>
    <w:rsid w:val="00142C73"/>
    <w:rPr>
      <w:rFonts w:ascii="Lucida Grande" w:hAnsi="Lucida Grande" w:cs="Lucida Grande"/>
      <w:sz w:val="18"/>
      <w:szCs w:val="18"/>
    </w:rPr>
  </w:style>
  <w:style w:type="character" w:styleId="LineNumber">
    <w:name w:val="line number"/>
    <w:basedOn w:val="DefaultParagraphFont"/>
    <w:uiPriority w:val="99"/>
    <w:unhideWhenUsed/>
    <w:rsid w:val="009F4DD4"/>
    <w:rPr>
      <w:rFonts w:ascii="Times New Roman" w:hAnsi="Times New Roman"/>
      <w:sz w:val="24"/>
    </w:rPr>
  </w:style>
  <w:style w:type="character" w:styleId="CommentReference">
    <w:name w:val="annotation reference"/>
    <w:basedOn w:val="DefaultParagraphFont"/>
    <w:uiPriority w:val="99"/>
    <w:semiHidden/>
    <w:unhideWhenUsed/>
    <w:rsid w:val="009F4DD4"/>
    <w:rPr>
      <w:sz w:val="18"/>
      <w:szCs w:val="18"/>
    </w:rPr>
  </w:style>
  <w:style w:type="paragraph" w:styleId="CommentText">
    <w:name w:val="annotation text"/>
    <w:basedOn w:val="Normal"/>
    <w:link w:val="CommentTextChar"/>
    <w:uiPriority w:val="99"/>
    <w:unhideWhenUsed/>
    <w:rsid w:val="009F4DD4"/>
    <w:rPr>
      <w:rFonts w:ascii="Times New Roman" w:eastAsia="SimSun" w:hAnsi="Times New Roman" w:cs="Times New Roman"/>
      <w:sz w:val="24"/>
      <w:szCs w:val="24"/>
    </w:rPr>
  </w:style>
  <w:style w:type="character" w:customStyle="1" w:styleId="CommentTextChar">
    <w:name w:val="Comment Text Char"/>
    <w:basedOn w:val="DefaultParagraphFont"/>
    <w:link w:val="CommentText"/>
    <w:uiPriority w:val="99"/>
    <w:rsid w:val="009F4DD4"/>
    <w:rPr>
      <w:rFonts w:ascii="Times New Roman" w:eastAsia="SimSun" w:hAnsi="Times New Roman" w:cs="Times New Roman"/>
      <w:lang w:val="en-US"/>
    </w:rPr>
  </w:style>
  <w:style w:type="table" w:styleId="TableGrid">
    <w:name w:val="Table Grid"/>
    <w:basedOn w:val="TableNormal"/>
    <w:uiPriority w:val="39"/>
    <w:rsid w:val="009F4DD4"/>
    <w:rPr>
      <w:rFonts w:ascii="Times New Roman" w:eastAsiaTheme="minorHAnsi" w:hAnsi="Times New Roman"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9F4DD4"/>
    <w:rPr>
      <w:rFonts w:asciiTheme="minorHAnsi" w:eastAsiaTheme="minorEastAsia" w:hAnsiTheme="minorHAnsi" w:cstheme="minorBidi"/>
      <w:b/>
      <w:bCs/>
      <w:sz w:val="20"/>
      <w:szCs w:val="20"/>
      <w:lang w:val="en-GB"/>
    </w:rPr>
  </w:style>
  <w:style w:type="character" w:customStyle="1" w:styleId="CommentSubjectChar">
    <w:name w:val="Comment Subject Char"/>
    <w:basedOn w:val="CommentTextChar"/>
    <w:link w:val="CommentSubject"/>
    <w:uiPriority w:val="99"/>
    <w:semiHidden/>
    <w:rsid w:val="009F4DD4"/>
    <w:rPr>
      <w:rFonts w:ascii="Times New Roman" w:eastAsia="SimSun" w:hAnsi="Times New Roman" w:cs="Times New Roman"/>
      <w:b/>
      <w:bCs/>
      <w:sz w:val="20"/>
      <w:szCs w:val="20"/>
      <w:lang w:val="en-GB"/>
    </w:rPr>
  </w:style>
  <w:style w:type="paragraph" w:styleId="Revision">
    <w:name w:val="Revision"/>
    <w:hidden/>
    <w:uiPriority w:val="99"/>
    <w:semiHidden/>
    <w:rsid w:val="009F4DD4"/>
    <w:rPr>
      <w:lang w:val="en-GB"/>
    </w:rPr>
  </w:style>
  <w:style w:type="paragraph" w:styleId="ListParagraph">
    <w:name w:val="List Paragraph"/>
    <w:basedOn w:val="Normal"/>
    <w:uiPriority w:val="34"/>
    <w:qFormat/>
    <w:rsid w:val="009F4DD4"/>
    <w:pPr>
      <w:ind w:left="720"/>
      <w:contextualSpacing/>
    </w:pPr>
    <w:rPr>
      <w:rFonts w:asciiTheme="minorHAnsi" w:hAnsiTheme="minorHAnsi"/>
      <w:sz w:val="24"/>
      <w:szCs w:val="24"/>
      <w:lang w:val="en-GB"/>
    </w:rPr>
  </w:style>
  <w:style w:type="table" w:styleId="LightShading">
    <w:name w:val="Light Shading"/>
    <w:basedOn w:val="TableNormal"/>
    <w:uiPriority w:val="60"/>
    <w:rsid w:val="009F4DD4"/>
    <w:rPr>
      <w:rFonts w:ascii="SimSun" w:eastAsia="SimSun" w:hAnsi="SimSun" w:cs="Times New Roman"/>
      <w:color w:val="000000" w:themeColor="text1" w:themeShade="BF"/>
      <w:sz w:val="28"/>
      <w:szCs w:val="28"/>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er">
    <w:name w:val="footer"/>
    <w:basedOn w:val="Normal"/>
    <w:link w:val="FooterChar"/>
    <w:uiPriority w:val="99"/>
    <w:unhideWhenUsed/>
    <w:rsid w:val="0019306F"/>
    <w:pPr>
      <w:tabs>
        <w:tab w:val="center" w:pos="4320"/>
        <w:tab w:val="right" w:pos="8640"/>
      </w:tabs>
    </w:pPr>
    <w:rPr>
      <w:rFonts w:asciiTheme="minorHAnsi" w:hAnsiTheme="minorHAnsi"/>
      <w:sz w:val="24"/>
      <w:szCs w:val="24"/>
      <w:lang w:val="en-AU"/>
    </w:rPr>
  </w:style>
  <w:style w:type="character" w:customStyle="1" w:styleId="FooterChar">
    <w:name w:val="Footer Char"/>
    <w:basedOn w:val="DefaultParagraphFont"/>
    <w:link w:val="Footer"/>
    <w:uiPriority w:val="99"/>
    <w:rsid w:val="0019306F"/>
  </w:style>
  <w:style w:type="character" w:styleId="PageNumber">
    <w:name w:val="page number"/>
    <w:basedOn w:val="DefaultParagraphFont"/>
    <w:uiPriority w:val="99"/>
    <w:semiHidden/>
    <w:unhideWhenUsed/>
    <w:rsid w:val="00193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3849">
      <w:bodyDiv w:val="1"/>
      <w:marLeft w:val="0"/>
      <w:marRight w:val="0"/>
      <w:marTop w:val="0"/>
      <w:marBottom w:val="0"/>
      <w:divBdr>
        <w:top w:val="none" w:sz="0" w:space="0" w:color="auto"/>
        <w:left w:val="none" w:sz="0" w:space="0" w:color="auto"/>
        <w:bottom w:val="none" w:sz="0" w:space="0" w:color="auto"/>
        <w:right w:val="none" w:sz="0" w:space="0" w:color="auto"/>
      </w:divBdr>
    </w:div>
    <w:div w:id="418647653">
      <w:bodyDiv w:val="1"/>
      <w:marLeft w:val="0"/>
      <w:marRight w:val="0"/>
      <w:marTop w:val="0"/>
      <w:marBottom w:val="0"/>
      <w:divBdr>
        <w:top w:val="none" w:sz="0" w:space="0" w:color="auto"/>
        <w:left w:val="none" w:sz="0" w:space="0" w:color="auto"/>
        <w:bottom w:val="none" w:sz="0" w:space="0" w:color="auto"/>
        <w:right w:val="none" w:sz="0" w:space="0" w:color="auto"/>
      </w:divBdr>
    </w:div>
    <w:div w:id="689530089">
      <w:bodyDiv w:val="1"/>
      <w:marLeft w:val="0"/>
      <w:marRight w:val="0"/>
      <w:marTop w:val="0"/>
      <w:marBottom w:val="0"/>
      <w:divBdr>
        <w:top w:val="none" w:sz="0" w:space="0" w:color="auto"/>
        <w:left w:val="none" w:sz="0" w:space="0" w:color="auto"/>
        <w:bottom w:val="none" w:sz="0" w:space="0" w:color="auto"/>
        <w:right w:val="none" w:sz="0" w:space="0" w:color="auto"/>
      </w:divBdr>
    </w:div>
    <w:div w:id="956377489">
      <w:bodyDiv w:val="1"/>
      <w:marLeft w:val="0"/>
      <w:marRight w:val="0"/>
      <w:marTop w:val="0"/>
      <w:marBottom w:val="0"/>
      <w:divBdr>
        <w:top w:val="none" w:sz="0" w:space="0" w:color="auto"/>
        <w:left w:val="none" w:sz="0" w:space="0" w:color="auto"/>
        <w:bottom w:val="none" w:sz="0" w:space="0" w:color="auto"/>
        <w:right w:val="none" w:sz="0" w:space="0" w:color="auto"/>
      </w:divBdr>
    </w:div>
    <w:div w:id="1425608042">
      <w:bodyDiv w:val="1"/>
      <w:marLeft w:val="0"/>
      <w:marRight w:val="0"/>
      <w:marTop w:val="0"/>
      <w:marBottom w:val="0"/>
      <w:divBdr>
        <w:top w:val="none" w:sz="0" w:space="0" w:color="auto"/>
        <w:left w:val="none" w:sz="0" w:space="0" w:color="auto"/>
        <w:bottom w:val="none" w:sz="0" w:space="0" w:color="auto"/>
        <w:right w:val="none" w:sz="0" w:space="0" w:color="auto"/>
      </w:divBdr>
    </w:div>
    <w:div w:id="1630551971">
      <w:bodyDiv w:val="1"/>
      <w:marLeft w:val="0"/>
      <w:marRight w:val="0"/>
      <w:marTop w:val="0"/>
      <w:marBottom w:val="0"/>
      <w:divBdr>
        <w:top w:val="none" w:sz="0" w:space="0" w:color="auto"/>
        <w:left w:val="none" w:sz="0" w:space="0" w:color="auto"/>
        <w:bottom w:val="none" w:sz="0" w:space="0" w:color="auto"/>
        <w:right w:val="none" w:sz="0" w:space="0" w:color="auto"/>
      </w:divBdr>
    </w:div>
    <w:div w:id="1734818480">
      <w:bodyDiv w:val="1"/>
      <w:marLeft w:val="0"/>
      <w:marRight w:val="0"/>
      <w:marTop w:val="0"/>
      <w:marBottom w:val="0"/>
      <w:divBdr>
        <w:top w:val="none" w:sz="0" w:space="0" w:color="auto"/>
        <w:left w:val="none" w:sz="0" w:space="0" w:color="auto"/>
        <w:bottom w:val="none" w:sz="0" w:space="0" w:color="auto"/>
        <w:right w:val="none" w:sz="0" w:space="0" w:color="auto"/>
      </w:divBdr>
    </w:div>
    <w:div w:id="20260578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9" Type="http://schemas.microsoft.com/office/2016/09/relationships/commentsIds" Target="commentsIds.xml"/><Relationship Id="rId20" Type="http://schemas.microsoft.com/office/2011/relationships/people" Target="people.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1.emf"/><Relationship Id="rId13" Type="http://schemas.openxmlformats.org/officeDocument/2006/relationships/image" Target="media/image2.emf"/><Relationship Id="rId14" Type="http://schemas.openxmlformats.org/officeDocument/2006/relationships/image" Target="media/image3.emf"/><Relationship Id="rId15" Type="http://schemas.openxmlformats.org/officeDocument/2006/relationships/image" Target="media/image4.emf"/><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phil.bond@awmc.uq.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E5224-7909-9846-9FE2-DA03A89A9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19</Pages>
  <Words>4183</Words>
  <Characters>23845</Characters>
  <Application>Microsoft Macintosh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27973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Shu-Hong Gao</dc:creator>
  <cp:keywords/>
  <dc:description/>
  <cp:lastModifiedBy>Shu-Hong Gao</cp:lastModifiedBy>
  <cp:revision>21</cp:revision>
  <dcterms:created xsi:type="dcterms:W3CDTF">2019-03-07T04:33:00Z</dcterms:created>
  <dcterms:modified xsi:type="dcterms:W3CDTF">2019-03-29T15:44:00Z</dcterms:modified>
</cp:coreProperties>
</file>