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C2E42B" w14:textId="77777777" w:rsidR="00AB5B4C" w:rsidRPr="000B516A" w:rsidRDefault="00AB5B4C" w:rsidP="00AB5B4C">
      <w:pPr>
        <w:spacing w:line="480" w:lineRule="auto"/>
        <w:jc w:val="center"/>
        <w:rPr>
          <w:rFonts w:cs="Times New Roman"/>
          <w:b/>
          <w:color w:val="000000"/>
          <w:sz w:val="24"/>
          <w:szCs w:val="24"/>
          <w:shd w:val="clear" w:color="auto" w:fill="FFFFFF"/>
        </w:rPr>
      </w:pPr>
      <w:bookmarkStart w:id="0" w:name="OLE_LINK13"/>
      <w:bookmarkStart w:id="1" w:name="OLE_LINK14"/>
      <w:r w:rsidRPr="000B516A">
        <w:rPr>
          <w:rFonts w:cs="Times New Roman"/>
          <w:b/>
          <w:color w:val="000000"/>
          <w:sz w:val="24"/>
          <w:szCs w:val="24"/>
          <w:shd w:val="clear" w:color="auto" w:fill="FFFFFF"/>
        </w:rPr>
        <w:t xml:space="preserve">Divergent taxonomic and functional responses of microbial communities to field simulation of aeolian soil erosion and deposition </w:t>
      </w:r>
    </w:p>
    <w:p w14:paraId="51B82694" w14:textId="77777777" w:rsidR="00AB5B4C" w:rsidRPr="000B516A" w:rsidRDefault="00AB5B4C" w:rsidP="00AB5B4C">
      <w:pPr>
        <w:spacing w:line="480" w:lineRule="auto"/>
        <w:jc w:val="center"/>
        <w:rPr>
          <w:rFonts w:cs="Times New Roman"/>
          <w:sz w:val="24"/>
          <w:szCs w:val="24"/>
        </w:rPr>
      </w:pPr>
    </w:p>
    <w:p w14:paraId="20ACD741" w14:textId="77777777" w:rsidR="00AB5B4C" w:rsidRPr="000B516A" w:rsidRDefault="00AB5B4C" w:rsidP="00AB5B4C">
      <w:pPr>
        <w:spacing w:line="480" w:lineRule="auto"/>
        <w:jc w:val="center"/>
        <w:rPr>
          <w:rFonts w:cs="Times New Roman"/>
          <w:sz w:val="24"/>
          <w:szCs w:val="24"/>
        </w:rPr>
      </w:pPr>
      <w:r w:rsidRPr="000B516A">
        <w:rPr>
          <w:rFonts w:cs="Times New Roman"/>
          <w:sz w:val="24"/>
          <w:szCs w:val="24"/>
        </w:rPr>
        <w:t>Xingyu Ma</w:t>
      </w:r>
      <w:r w:rsidRPr="000B516A">
        <w:rPr>
          <w:rFonts w:cs="Times New Roman"/>
          <w:sz w:val="24"/>
          <w:szCs w:val="24"/>
          <w:vertAlign w:val="superscript"/>
        </w:rPr>
        <w:t>1</w:t>
      </w:r>
      <w:r w:rsidRPr="000B516A">
        <w:rPr>
          <w:rFonts w:cs="Times New Roman"/>
          <w:sz w:val="24"/>
          <w:szCs w:val="24"/>
        </w:rPr>
        <w:t>, Cancan Zhao</w:t>
      </w:r>
      <w:r w:rsidRPr="000B516A">
        <w:rPr>
          <w:rFonts w:cs="Times New Roman"/>
          <w:sz w:val="24"/>
          <w:szCs w:val="24"/>
          <w:vertAlign w:val="superscript"/>
        </w:rPr>
        <w:t>2</w:t>
      </w:r>
      <w:r w:rsidRPr="000B516A">
        <w:rPr>
          <w:rFonts w:cs="Times New Roman"/>
          <w:sz w:val="24"/>
          <w:szCs w:val="24"/>
        </w:rPr>
        <w:t>, Ying Gao</w:t>
      </w:r>
      <w:r w:rsidRPr="000B516A">
        <w:rPr>
          <w:rFonts w:cs="Times New Roman"/>
          <w:sz w:val="24"/>
          <w:szCs w:val="24"/>
          <w:vertAlign w:val="superscript"/>
        </w:rPr>
        <w:t>1</w:t>
      </w:r>
      <w:r w:rsidRPr="000B516A">
        <w:rPr>
          <w:rFonts w:cs="Times New Roman"/>
          <w:sz w:val="24"/>
          <w:szCs w:val="24"/>
        </w:rPr>
        <w:t>, Bin Liu</w:t>
      </w:r>
      <w:r w:rsidRPr="000B516A">
        <w:rPr>
          <w:rFonts w:cs="Times New Roman"/>
          <w:sz w:val="24"/>
          <w:szCs w:val="24"/>
          <w:vertAlign w:val="superscript"/>
        </w:rPr>
        <w:t>2</w:t>
      </w:r>
      <w:r w:rsidRPr="000B516A">
        <w:rPr>
          <w:rFonts w:cs="Times New Roman"/>
          <w:sz w:val="24"/>
          <w:szCs w:val="24"/>
        </w:rPr>
        <w:t>, Tengxu Wang</w:t>
      </w:r>
      <w:r w:rsidRPr="000B516A">
        <w:rPr>
          <w:rFonts w:cs="Times New Roman"/>
          <w:sz w:val="24"/>
          <w:szCs w:val="24"/>
          <w:vertAlign w:val="superscript"/>
        </w:rPr>
        <w:t>1</w:t>
      </w:r>
      <w:r w:rsidRPr="000B516A">
        <w:rPr>
          <w:rFonts w:cs="Times New Roman"/>
          <w:sz w:val="24"/>
          <w:szCs w:val="24"/>
        </w:rPr>
        <w:t>,</w:t>
      </w:r>
      <w:r w:rsidRPr="000B516A">
        <w:rPr>
          <w:rFonts w:cs="Times New Roman"/>
          <w:sz w:val="24"/>
          <w:szCs w:val="24"/>
          <w:vertAlign w:val="superscript"/>
        </w:rPr>
        <w:t xml:space="preserve"> </w:t>
      </w:r>
      <w:r w:rsidRPr="000B516A">
        <w:rPr>
          <w:rFonts w:cs="Times New Roman"/>
          <w:sz w:val="24"/>
          <w:szCs w:val="24"/>
        </w:rPr>
        <w:t>Tong Yuan</w:t>
      </w:r>
      <w:r w:rsidRPr="000B516A">
        <w:rPr>
          <w:rFonts w:cs="Times New Roman"/>
          <w:sz w:val="24"/>
          <w:szCs w:val="24"/>
          <w:vertAlign w:val="superscript"/>
        </w:rPr>
        <w:t>3</w:t>
      </w:r>
      <w:r w:rsidRPr="000B516A">
        <w:rPr>
          <w:rFonts w:cs="Times New Roman"/>
          <w:sz w:val="24"/>
          <w:szCs w:val="24"/>
        </w:rPr>
        <w:t>,</w:t>
      </w:r>
      <w:bookmarkStart w:id="2" w:name="OLE_LINK21"/>
      <w:r w:rsidRPr="000B516A">
        <w:rPr>
          <w:rFonts w:cs="Times New Roman"/>
          <w:sz w:val="24"/>
          <w:szCs w:val="24"/>
        </w:rPr>
        <w:t xml:space="preserve"> </w:t>
      </w:r>
      <w:bookmarkStart w:id="3" w:name="OLE_LINK27"/>
      <w:bookmarkStart w:id="4" w:name="OLE_LINK28"/>
      <w:r w:rsidRPr="000B516A">
        <w:rPr>
          <w:rFonts w:eastAsia="微软雅黑" w:cs="Times New Roman"/>
          <w:color w:val="000000"/>
          <w:sz w:val="24"/>
          <w:szCs w:val="24"/>
          <w:shd w:val="clear" w:color="auto" w:fill="FFFFFF"/>
        </w:rPr>
        <w:t>Lauren</w:t>
      </w:r>
      <w:bookmarkEnd w:id="3"/>
      <w:bookmarkEnd w:id="4"/>
      <w:r w:rsidRPr="000B516A">
        <w:rPr>
          <w:rFonts w:eastAsia="微软雅黑" w:cs="Times New Roman"/>
          <w:color w:val="000000"/>
          <w:sz w:val="24"/>
          <w:szCs w:val="24"/>
          <w:shd w:val="clear" w:color="auto" w:fill="FFFFFF"/>
        </w:rPr>
        <w:t xml:space="preserve"> Hale</w:t>
      </w:r>
      <w:bookmarkEnd w:id="2"/>
      <w:r w:rsidRPr="000B516A">
        <w:rPr>
          <w:rFonts w:eastAsia="微软雅黑" w:cs="Times New Roman"/>
          <w:color w:val="000000"/>
          <w:sz w:val="24"/>
          <w:szCs w:val="24"/>
          <w:shd w:val="clear" w:color="auto" w:fill="FFFFFF"/>
          <w:vertAlign w:val="superscript"/>
        </w:rPr>
        <w:t>3</w:t>
      </w:r>
      <w:r w:rsidRPr="000B516A">
        <w:rPr>
          <w:rFonts w:eastAsia="微软雅黑" w:cs="Times New Roman"/>
          <w:color w:val="000000"/>
          <w:sz w:val="24"/>
          <w:szCs w:val="24"/>
          <w:shd w:val="clear" w:color="auto" w:fill="FFFFFF"/>
        </w:rPr>
        <w:t>,</w:t>
      </w:r>
      <w:r w:rsidRPr="000B516A">
        <w:rPr>
          <w:rFonts w:cs="Times New Roman"/>
          <w:sz w:val="24"/>
          <w:szCs w:val="24"/>
        </w:rPr>
        <w:t xml:space="preserve"> </w:t>
      </w:r>
      <w:bookmarkStart w:id="5" w:name="OLE_LINK22"/>
      <w:r w:rsidRPr="000B516A">
        <w:rPr>
          <w:rFonts w:cs="Times New Roman"/>
          <w:sz w:val="24"/>
          <w:szCs w:val="24"/>
        </w:rPr>
        <w:t>Joy D. Van Nostrand</w:t>
      </w:r>
      <w:bookmarkEnd w:id="5"/>
      <w:r w:rsidRPr="000B516A">
        <w:rPr>
          <w:rFonts w:cs="Times New Roman"/>
          <w:sz w:val="24"/>
          <w:szCs w:val="24"/>
          <w:vertAlign w:val="superscript"/>
        </w:rPr>
        <w:t>3</w:t>
      </w:r>
      <w:r w:rsidRPr="000B516A">
        <w:rPr>
          <w:rFonts w:cs="Times New Roman"/>
          <w:sz w:val="24"/>
          <w:szCs w:val="24"/>
        </w:rPr>
        <w:t>, Shiqiang Wan</w:t>
      </w:r>
      <w:r w:rsidRPr="000B516A">
        <w:rPr>
          <w:rFonts w:cs="Times New Roman"/>
          <w:sz w:val="24"/>
          <w:szCs w:val="24"/>
          <w:vertAlign w:val="superscript"/>
        </w:rPr>
        <w:t>2</w:t>
      </w:r>
      <w:r w:rsidRPr="000B516A">
        <w:rPr>
          <w:rFonts w:cs="Times New Roman"/>
          <w:sz w:val="24"/>
          <w:szCs w:val="24"/>
        </w:rPr>
        <w:t>, Jizhong Zhou</w:t>
      </w:r>
      <w:r w:rsidRPr="000B516A">
        <w:rPr>
          <w:rFonts w:cs="Times New Roman"/>
          <w:sz w:val="24"/>
          <w:szCs w:val="24"/>
          <w:vertAlign w:val="superscript"/>
        </w:rPr>
        <w:t>1,3,4</w:t>
      </w:r>
      <w:r w:rsidRPr="000B516A">
        <w:rPr>
          <w:rFonts w:cs="Times New Roman"/>
          <w:sz w:val="24"/>
          <w:szCs w:val="24"/>
        </w:rPr>
        <w:t xml:space="preserve"> and Yunfeng Yang</w:t>
      </w:r>
      <w:r w:rsidRPr="000B516A">
        <w:rPr>
          <w:rFonts w:cs="Times New Roman"/>
          <w:sz w:val="24"/>
          <w:szCs w:val="24"/>
          <w:vertAlign w:val="superscript"/>
        </w:rPr>
        <w:t>1,*</w:t>
      </w:r>
    </w:p>
    <w:p w14:paraId="21CAAA23" w14:textId="77777777" w:rsidR="00AB5B4C" w:rsidRPr="000B516A" w:rsidRDefault="00AB5B4C" w:rsidP="00AB5B4C">
      <w:pPr>
        <w:spacing w:line="480" w:lineRule="auto"/>
        <w:jc w:val="left"/>
        <w:rPr>
          <w:rFonts w:cs="Times New Roman"/>
          <w:sz w:val="24"/>
          <w:szCs w:val="24"/>
        </w:rPr>
      </w:pPr>
    </w:p>
    <w:p w14:paraId="76EDCC2A" w14:textId="77777777" w:rsidR="00AB5B4C" w:rsidRPr="000B516A" w:rsidRDefault="00AB5B4C" w:rsidP="00AB5B4C">
      <w:pPr>
        <w:spacing w:line="480" w:lineRule="auto"/>
        <w:jc w:val="left"/>
        <w:rPr>
          <w:rFonts w:cs="Times New Roman"/>
          <w:sz w:val="24"/>
          <w:szCs w:val="24"/>
        </w:rPr>
      </w:pPr>
      <w:r w:rsidRPr="000B516A">
        <w:rPr>
          <w:rFonts w:cs="Times New Roman"/>
          <w:sz w:val="24"/>
          <w:szCs w:val="24"/>
          <w:vertAlign w:val="superscript"/>
        </w:rPr>
        <w:t>1</w:t>
      </w:r>
      <w:r w:rsidRPr="000B516A">
        <w:rPr>
          <w:rFonts w:cs="Times New Roman"/>
          <w:sz w:val="24"/>
          <w:szCs w:val="24"/>
        </w:rPr>
        <w:t>State Key Joint Laboratory of Environment Simulation and Pollution Control, School of Environment, Tsinghua University, Beijing 100084, China</w:t>
      </w:r>
    </w:p>
    <w:p w14:paraId="1BBE6417" w14:textId="77777777" w:rsidR="00AB5B4C" w:rsidRPr="000B516A" w:rsidRDefault="00AB5B4C" w:rsidP="00AB5B4C">
      <w:pPr>
        <w:spacing w:line="480" w:lineRule="auto"/>
        <w:jc w:val="left"/>
        <w:rPr>
          <w:rFonts w:cs="Times New Roman"/>
          <w:sz w:val="24"/>
          <w:szCs w:val="24"/>
        </w:rPr>
      </w:pPr>
      <w:r w:rsidRPr="000B516A">
        <w:rPr>
          <w:rFonts w:cs="Times New Roman"/>
          <w:sz w:val="24"/>
          <w:szCs w:val="24"/>
          <w:vertAlign w:val="superscript"/>
        </w:rPr>
        <w:t>2</w:t>
      </w:r>
      <w:r w:rsidRPr="000B516A">
        <w:rPr>
          <w:rFonts w:cs="Times New Roman"/>
          <w:sz w:val="24"/>
          <w:szCs w:val="24"/>
        </w:rPr>
        <w:t>State Key laboratory of Cotton Biology, Key Laboratory of Plant Stress Biology, College of Life Sciences, Henan University, Kaifeng, Henan 475004, China</w:t>
      </w:r>
    </w:p>
    <w:p w14:paraId="72129181" w14:textId="77777777" w:rsidR="00AB5B4C" w:rsidRPr="000B516A" w:rsidRDefault="00AB5B4C" w:rsidP="00AB5B4C">
      <w:pPr>
        <w:spacing w:line="480" w:lineRule="auto"/>
        <w:jc w:val="left"/>
        <w:rPr>
          <w:rFonts w:cs="Times New Roman"/>
          <w:sz w:val="24"/>
          <w:szCs w:val="24"/>
        </w:rPr>
      </w:pPr>
      <w:r w:rsidRPr="000B516A">
        <w:rPr>
          <w:rFonts w:cs="Times New Roman"/>
          <w:sz w:val="24"/>
          <w:szCs w:val="24"/>
          <w:vertAlign w:val="superscript"/>
        </w:rPr>
        <w:t>3</w:t>
      </w:r>
      <w:r w:rsidRPr="000B516A">
        <w:rPr>
          <w:rFonts w:cs="Times New Roman"/>
          <w:sz w:val="24"/>
          <w:szCs w:val="24"/>
        </w:rPr>
        <w:t xml:space="preserve">Institute for Environmental Genomics and Department of Microbiology and Plant Biology, University of Oklahoma, </w:t>
      </w:r>
      <w:bookmarkStart w:id="6" w:name="OLE_LINK20"/>
      <w:r w:rsidRPr="000B516A">
        <w:rPr>
          <w:rFonts w:cs="Times New Roman"/>
          <w:sz w:val="24"/>
          <w:szCs w:val="24"/>
        </w:rPr>
        <w:t>Norman</w:t>
      </w:r>
      <w:bookmarkEnd w:id="6"/>
      <w:r w:rsidRPr="000B516A">
        <w:rPr>
          <w:rFonts w:cs="Times New Roman"/>
          <w:sz w:val="24"/>
          <w:szCs w:val="24"/>
        </w:rPr>
        <w:t>, OK 73019, USA</w:t>
      </w:r>
    </w:p>
    <w:p w14:paraId="4D65092F" w14:textId="77777777" w:rsidR="00AB5B4C" w:rsidRPr="000B516A" w:rsidRDefault="00AB5B4C" w:rsidP="00AB5B4C">
      <w:pPr>
        <w:spacing w:line="480" w:lineRule="auto"/>
        <w:jc w:val="left"/>
        <w:rPr>
          <w:rFonts w:cs="Times New Roman"/>
          <w:sz w:val="24"/>
          <w:szCs w:val="24"/>
        </w:rPr>
      </w:pPr>
      <w:r w:rsidRPr="000B516A">
        <w:rPr>
          <w:rFonts w:cs="Times New Roman"/>
          <w:sz w:val="24"/>
          <w:szCs w:val="24"/>
          <w:vertAlign w:val="superscript"/>
        </w:rPr>
        <w:t>4</w:t>
      </w:r>
      <w:r w:rsidRPr="000B516A">
        <w:rPr>
          <w:rFonts w:cs="Times New Roman"/>
          <w:sz w:val="24"/>
          <w:szCs w:val="24"/>
        </w:rPr>
        <w:t>Earth Sciences Division, Lawrence Berkeley National Laboratory, Berkeley, CA 94720, USA</w:t>
      </w:r>
    </w:p>
    <w:bookmarkEnd w:id="0"/>
    <w:bookmarkEnd w:id="1"/>
    <w:p w14:paraId="7A2DF41D" w14:textId="4044D035" w:rsidR="00AA4494" w:rsidRDefault="00AB5B4C" w:rsidP="00E9790C">
      <w:pPr>
        <w:widowControl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br w:type="page"/>
      </w:r>
      <w:r w:rsidR="00AA4494" w:rsidRPr="00E15FF3">
        <w:rPr>
          <w:rFonts w:cs="Times New Roman"/>
          <w:b/>
          <w:sz w:val="24"/>
          <w:szCs w:val="24"/>
        </w:rPr>
        <w:lastRenderedPageBreak/>
        <w:t>Supplementary materials</w:t>
      </w:r>
    </w:p>
    <w:p w14:paraId="40E887A5" w14:textId="4FD75E27" w:rsidR="00FB1E3C" w:rsidRDefault="008E19DA" w:rsidP="008E19DA">
      <w:pPr>
        <w:widowControl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</w:rPr>
        <w:drawing>
          <wp:inline distT="0" distB="0" distL="0" distR="0" wp14:anchorId="70D6F0FD" wp14:editId="5F56BDFD">
            <wp:extent cx="5742366" cy="158739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91"/>
                    <a:stretch/>
                  </pic:blipFill>
                  <pic:spPr bwMode="auto">
                    <a:xfrm>
                      <a:off x="0" y="0"/>
                      <a:ext cx="5743674" cy="158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9BB9FE" w14:textId="391D9146" w:rsidR="000C48CB" w:rsidRPr="00464927" w:rsidRDefault="00592F03" w:rsidP="00464927">
      <w:pPr>
        <w:widowControl/>
        <w:spacing w:line="480" w:lineRule="auto"/>
        <w:jc w:val="left"/>
        <w:rPr>
          <w:rFonts w:cs="Times New Roman"/>
          <w:b/>
          <w:sz w:val="24"/>
          <w:szCs w:val="24"/>
        </w:rPr>
      </w:pPr>
      <w:r w:rsidRPr="00464927">
        <w:rPr>
          <w:rFonts w:cs="Times New Roman"/>
          <w:b/>
          <w:sz w:val="24"/>
          <w:szCs w:val="24"/>
        </w:rPr>
        <w:t>Figure S1</w:t>
      </w:r>
      <w:r w:rsidRPr="00464927">
        <w:rPr>
          <w:rFonts w:cs="Times New Roman"/>
          <w:sz w:val="24"/>
          <w:szCs w:val="24"/>
        </w:rPr>
        <w:t xml:space="preserve">. </w:t>
      </w:r>
      <w:r w:rsidR="00273345" w:rsidRPr="00464927">
        <w:rPr>
          <w:rFonts w:cs="Times New Roman"/>
          <w:sz w:val="24"/>
          <w:szCs w:val="24"/>
        </w:rPr>
        <w:t>Site sketch</w:t>
      </w:r>
      <w:r w:rsidR="00E228E1" w:rsidRPr="00464927">
        <w:rPr>
          <w:rFonts w:cs="Times New Roman"/>
          <w:sz w:val="24"/>
          <w:szCs w:val="24"/>
        </w:rPr>
        <w:t xml:space="preserve"> and pictures of experimental sites</w:t>
      </w:r>
      <w:r w:rsidR="00273345" w:rsidRPr="00464927">
        <w:rPr>
          <w:rFonts w:cs="Times New Roman"/>
          <w:sz w:val="24"/>
          <w:szCs w:val="24"/>
        </w:rPr>
        <w:t>. C, control</w:t>
      </w:r>
      <w:r w:rsidR="00273345" w:rsidRPr="00464927">
        <w:rPr>
          <w:rFonts w:cs="Times New Roman"/>
          <w:sz w:val="24"/>
          <w:szCs w:val="24"/>
        </w:rPr>
        <w:t>；</w:t>
      </w:r>
      <w:r w:rsidR="00273345" w:rsidRPr="00464927">
        <w:rPr>
          <w:rFonts w:cs="Times New Roman"/>
          <w:sz w:val="24"/>
          <w:szCs w:val="24"/>
        </w:rPr>
        <w:t xml:space="preserve">E, </w:t>
      </w:r>
      <w:r w:rsidR="00AB4948" w:rsidRPr="00464927">
        <w:rPr>
          <w:rFonts w:cs="Times New Roman"/>
          <w:sz w:val="24"/>
          <w:szCs w:val="24"/>
        </w:rPr>
        <w:t>soil</w:t>
      </w:r>
      <w:r w:rsidR="00273345" w:rsidRPr="00464927">
        <w:rPr>
          <w:rFonts w:cs="Times New Roman"/>
          <w:sz w:val="24"/>
          <w:szCs w:val="24"/>
        </w:rPr>
        <w:t xml:space="preserve"> erosion; D, soil deposition; G, </w:t>
      </w:r>
      <w:r w:rsidR="006D397E" w:rsidRPr="00464927">
        <w:rPr>
          <w:rFonts w:cs="Times New Roman"/>
          <w:sz w:val="24"/>
          <w:szCs w:val="24"/>
        </w:rPr>
        <w:t>sheep grazing; EG, soil</w:t>
      </w:r>
      <w:r w:rsidR="00273345" w:rsidRPr="00464927">
        <w:rPr>
          <w:rFonts w:cs="Times New Roman"/>
          <w:sz w:val="24"/>
          <w:szCs w:val="24"/>
        </w:rPr>
        <w:t xml:space="preserve"> erosion</w:t>
      </w:r>
      <w:r w:rsidR="00017D2A" w:rsidRPr="00464927">
        <w:rPr>
          <w:rFonts w:cs="Times New Roman"/>
          <w:sz w:val="24"/>
          <w:szCs w:val="24"/>
        </w:rPr>
        <w:t xml:space="preserve"> </w:t>
      </w:r>
      <w:r w:rsidR="006D397E" w:rsidRPr="00464927">
        <w:rPr>
          <w:rFonts w:cs="Times New Roman"/>
          <w:sz w:val="24"/>
          <w:szCs w:val="24"/>
        </w:rPr>
        <w:t>plus</w:t>
      </w:r>
      <w:r w:rsidR="00017D2A" w:rsidRPr="00464927">
        <w:rPr>
          <w:rFonts w:cs="Times New Roman"/>
          <w:sz w:val="24"/>
          <w:szCs w:val="24"/>
        </w:rPr>
        <w:t xml:space="preserve"> </w:t>
      </w:r>
      <w:r w:rsidR="006D397E" w:rsidRPr="00464927">
        <w:rPr>
          <w:rFonts w:cs="Times New Roman"/>
          <w:sz w:val="24"/>
          <w:szCs w:val="24"/>
        </w:rPr>
        <w:t xml:space="preserve">sheep </w:t>
      </w:r>
      <w:r w:rsidR="00273345" w:rsidRPr="00464927">
        <w:rPr>
          <w:rFonts w:cs="Times New Roman"/>
          <w:sz w:val="24"/>
          <w:szCs w:val="24"/>
        </w:rPr>
        <w:t>grazing; DG, soil deposition</w:t>
      </w:r>
      <w:r w:rsidR="00017D2A" w:rsidRPr="00464927">
        <w:rPr>
          <w:rFonts w:cs="Times New Roman"/>
          <w:sz w:val="24"/>
          <w:szCs w:val="24"/>
        </w:rPr>
        <w:t xml:space="preserve"> </w:t>
      </w:r>
      <w:r w:rsidR="006D397E" w:rsidRPr="00464927">
        <w:rPr>
          <w:rFonts w:cs="Times New Roman"/>
          <w:sz w:val="24"/>
          <w:szCs w:val="24"/>
        </w:rPr>
        <w:t>plus</w:t>
      </w:r>
      <w:r w:rsidR="00017D2A" w:rsidRPr="00464927">
        <w:rPr>
          <w:rFonts w:cs="Times New Roman"/>
          <w:sz w:val="24"/>
          <w:szCs w:val="24"/>
        </w:rPr>
        <w:t xml:space="preserve"> </w:t>
      </w:r>
      <w:r w:rsidR="006D397E" w:rsidRPr="00464927">
        <w:rPr>
          <w:rFonts w:cs="Times New Roman"/>
          <w:sz w:val="24"/>
          <w:szCs w:val="24"/>
        </w:rPr>
        <w:t xml:space="preserve">sheep </w:t>
      </w:r>
      <w:r w:rsidR="00273345" w:rsidRPr="00464927">
        <w:rPr>
          <w:rFonts w:cs="Times New Roman"/>
          <w:sz w:val="24"/>
          <w:szCs w:val="24"/>
        </w:rPr>
        <w:t>grazing</w:t>
      </w:r>
      <w:r w:rsidR="009E222E" w:rsidRPr="00464927">
        <w:rPr>
          <w:rFonts w:cs="Times New Roman"/>
          <w:sz w:val="24"/>
          <w:szCs w:val="24"/>
        </w:rPr>
        <w:t>.</w:t>
      </w:r>
    </w:p>
    <w:p w14:paraId="6CD4009F" w14:textId="37FD23A4" w:rsidR="00592F03" w:rsidRDefault="00592F03">
      <w:pPr>
        <w:widowControl/>
        <w:jc w:val="left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br w:type="page"/>
      </w:r>
    </w:p>
    <w:p w14:paraId="054D2326" w14:textId="77777777" w:rsidR="000C48CB" w:rsidRDefault="000C48CB" w:rsidP="000C48CB">
      <w:pPr>
        <w:widowControl/>
        <w:jc w:val="left"/>
        <w:rPr>
          <w:rFonts w:cs="Times New Roman"/>
          <w:b/>
          <w:sz w:val="24"/>
          <w:szCs w:val="24"/>
        </w:rPr>
      </w:pPr>
    </w:p>
    <w:p w14:paraId="00415358" w14:textId="1C6F86A6" w:rsidR="00FB1E3C" w:rsidRPr="00E15FF3" w:rsidRDefault="00294052" w:rsidP="00FB1E3C">
      <w:pPr>
        <w:widowControl/>
        <w:jc w:val="center"/>
        <w:rPr>
          <w:rFonts w:cs="Times New Roman"/>
          <w:sz w:val="24"/>
          <w:szCs w:val="24"/>
        </w:rPr>
      </w:pPr>
      <w:bookmarkStart w:id="7" w:name="_GoBack"/>
      <w:r>
        <w:rPr>
          <w:rFonts w:cs="Times New Roman"/>
          <w:noProof/>
          <w:sz w:val="24"/>
          <w:szCs w:val="24"/>
        </w:rPr>
        <w:drawing>
          <wp:inline distT="0" distB="0" distL="0" distR="0" wp14:anchorId="7D8D521D" wp14:editId="13B51940">
            <wp:extent cx="3140478" cy="21600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refaction curve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4" t="1654" r="3158" b="1412"/>
                    <a:stretch/>
                  </pic:blipFill>
                  <pic:spPr bwMode="auto">
                    <a:xfrm>
                      <a:off x="0" y="0"/>
                      <a:ext cx="3140478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7"/>
    </w:p>
    <w:p w14:paraId="5335B11C" w14:textId="31EE2AE8" w:rsidR="000C48E7" w:rsidRPr="00370DC4" w:rsidRDefault="00FB1E3C" w:rsidP="00370DC4">
      <w:pPr>
        <w:spacing w:line="480" w:lineRule="auto"/>
        <w:jc w:val="left"/>
        <w:rPr>
          <w:rFonts w:cs="Times New Roman"/>
          <w:sz w:val="24"/>
          <w:szCs w:val="24"/>
        </w:rPr>
      </w:pPr>
      <w:bookmarkStart w:id="8" w:name="OLE_LINK4"/>
      <w:bookmarkStart w:id="9" w:name="OLE_LINK5"/>
      <w:r w:rsidRPr="00E301EE">
        <w:rPr>
          <w:rFonts w:cs="Times New Roman"/>
          <w:b/>
          <w:sz w:val="24"/>
          <w:szCs w:val="24"/>
        </w:rPr>
        <w:t>Figure S</w:t>
      </w:r>
      <w:r w:rsidR="00F95732">
        <w:rPr>
          <w:rFonts w:cs="Times New Roman"/>
          <w:b/>
          <w:sz w:val="24"/>
          <w:szCs w:val="24"/>
        </w:rPr>
        <w:t>2</w:t>
      </w:r>
      <w:r w:rsidRPr="00FB1E3C">
        <w:rPr>
          <w:rFonts w:cs="Times New Roman"/>
          <w:sz w:val="24"/>
          <w:szCs w:val="24"/>
        </w:rPr>
        <w:t xml:space="preserve">. </w:t>
      </w:r>
      <w:bookmarkEnd w:id="8"/>
      <w:bookmarkEnd w:id="9"/>
      <w:r w:rsidR="00CF7EC8" w:rsidRPr="00CF7EC8">
        <w:rPr>
          <w:rFonts w:cs="Times New Roman"/>
          <w:sz w:val="24"/>
          <w:szCs w:val="24"/>
        </w:rPr>
        <w:t xml:space="preserve">Rarefaction curves of </w:t>
      </w:r>
      <w:r w:rsidR="00CF7EC8">
        <w:rPr>
          <w:rFonts w:cs="Times New Roman"/>
          <w:sz w:val="24"/>
          <w:szCs w:val="24"/>
        </w:rPr>
        <w:t>control, erosion and</w:t>
      </w:r>
      <w:r w:rsidR="00CF7EC8" w:rsidRPr="00CF7EC8">
        <w:rPr>
          <w:rFonts w:cs="Times New Roman"/>
          <w:sz w:val="24"/>
          <w:szCs w:val="24"/>
        </w:rPr>
        <w:t xml:space="preserve"> </w:t>
      </w:r>
      <w:r w:rsidR="00CF7EC8">
        <w:rPr>
          <w:rFonts w:cs="Times New Roman"/>
          <w:sz w:val="24"/>
          <w:szCs w:val="24"/>
        </w:rPr>
        <w:t>deposition</w:t>
      </w:r>
      <w:r w:rsidR="00CF7EC8" w:rsidRPr="00CF7EC8">
        <w:rPr>
          <w:rFonts w:cs="Times New Roman"/>
          <w:sz w:val="24"/>
          <w:szCs w:val="24"/>
        </w:rPr>
        <w:t xml:space="preserve"> samples.</w:t>
      </w:r>
      <w:r w:rsidR="0002723D">
        <w:rPr>
          <w:rFonts w:cs="Times New Roman"/>
          <w:sz w:val="24"/>
          <w:szCs w:val="24"/>
        </w:rPr>
        <w:t xml:space="preserve"> E: erosion samples; C; controls; D: deposition samples.</w:t>
      </w:r>
      <w:r>
        <w:rPr>
          <w:rFonts w:cs="Times New Roman"/>
          <w:sz w:val="24"/>
          <w:szCs w:val="24"/>
        </w:rPr>
        <w:br w:type="page"/>
      </w:r>
    </w:p>
    <w:p w14:paraId="3D9093E1" w14:textId="08F49E7A" w:rsidR="00370DC4" w:rsidRPr="00E15FF3" w:rsidRDefault="00370DC4" w:rsidP="000C48E7">
      <w:pPr>
        <w:spacing w:line="48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</w:rPr>
        <w:lastRenderedPageBreak/>
        <w:drawing>
          <wp:inline distT="0" distB="0" distL="0" distR="0" wp14:anchorId="2B74600A" wp14:editId="6DD9C3A7">
            <wp:extent cx="4846917" cy="2160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17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B80C7A" w14:textId="25D755EE" w:rsidR="00215F06" w:rsidRPr="00E15FF3" w:rsidRDefault="000C48E7" w:rsidP="00215F06">
      <w:pPr>
        <w:spacing w:line="480" w:lineRule="auto"/>
        <w:jc w:val="left"/>
        <w:rPr>
          <w:rFonts w:cs="Times New Roman"/>
          <w:sz w:val="24"/>
          <w:szCs w:val="24"/>
        </w:rPr>
      </w:pPr>
      <w:r w:rsidRPr="00E15FF3">
        <w:rPr>
          <w:rFonts w:cs="Times New Roman"/>
          <w:b/>
          <w:sz w:val="24"/>
          <w:szCs w:val="24"/>
        </w:rPr>
        <w:t>Figure S</w:t>
      </w:r>
      <w:r w:rsidR="00F95732">
        <w:rPr>
          <w:rFonts w:cs="Times New Roman"/>
          <w:b/>
          <w:sz w:val="24"/>
          <w:szCs w:val="24"/>
        </w:rPr>
        <w:t>3</w:t>
      </w:r>
      <w:r w:rsidR="00215F06" w:rsidRPr="00E15FF3">
        <w:rPr>
          <w:rFonts w:cs="Times New Roman"/>
          <w:b/>
          <w:sz w:val="24"/>
          <w:szCs w:val="24"/>
        </w:rPr>
        <w:t>.</w:t>
      </w:r>
      <w:r w:rsidR="000D56FE" w:rsidRPr="00E15FF3">
        <w:rPr>
          <w:rFonts w:cs="Times New Roman"/>
          <w:sz w:val="24"/>
          <w:szCs w:val="24"/>
        </w:rPr>
        <w:t xml:space="preserve"> Percent</w:t>
      </w:r>
      <w:r w:rsidR="006E0AA6" w:rsidRPr="00E15FF3">
        <w:rPr>
          <w:rFonts w:cs="Times New Roman"/>
          <w:sz w:val="24"/>
          <w:szCs w:val="24"/>
        </w:rPr>
        <w:t>age</w:t>
      </w:r>
      <w:r w:rsidR="000D56FE" w:rsidRPr="00E15FF3">
        <w:rPr>
          <w:rFonts w:cs="Times New Roman"/>
          <w:sz w:val="24"/>
          <w:szCs w:val="24"/>
        </w:rPr>
        <w:t xml:space="preserve"> change</w:t>
      </w:r>
      <w:r w:rsidR="006E0AA6" w:rsidRPr="00E15FF3">
        <w:rPr>
          <w:rFonts w:cs="Times New Roman"/>
          <w:sz w:val="24"/>
          <w:szCs w:val="24"/>
        </w:rPr>
        <w:t>s</w:t>
      </w:r>
      <w:r w:rsidR="00215F06" w:rsidRPr="00E15FF3">
        <w:rPr>
          <w:rFonts w:cs="Times New Roman"/>
          <w:sz w:val="24"/>
          <w:szCs w:val="24"/>
        </w:rPr>
        <w:t xml:space="preserve"> in relative a</w:t>
      </w:r>
      <w:r w:rsidR="00D6212F">
        <w:rPr>
          <w:rFonts w:cs="Times New Roman"/>
          <w:sz w:val="24"/>
          <w:szCs w:val="24"/>
        </w:rPr>
        <w:t>bundances at the class level by (</w:t>
      </w:r>
      <w:r w:rsidR="00F74078">
        <w:rPr>
          <w:rFonts w:cs="Times New Roman" w:hint="eastAsia"/>
          <w:sz w:val="24"/>
          <w:szCs w:val="24"/>
        </w:rPr>
        <w:t>a</w:t>
      </w:r>
      <w:r w:rsidR="00D6212F">
        <w:rPr>
          <w:rFonts w:cs="Times New Roman"/>
          <w:sz w:val="24"/>
          <w:szCs w:val="24"/>
        </w:rPr>
        <w:t>) soil erosion</w:t>
      </w:r>
      <w:r w:rsidR="00215F06" w:rsidRPr="00E15FF3">
        <w:rPr>
          <w:rFonts w:cs="Times New Roman"/>
          <w:sz w:val="24"/>
          <w:szCs w:val="24"/>
        </w:rPr>
        <w:t xml:space="preserve"> and (</w:t>
      </w:r>
      <w:r w:rsidR="00F74078">
        <w:rPr>
          <w:rFonts w:cs="Times New Roman"/>
          <w:sz w:val="24"/>
          <w:szCs w:val="24"/>
        </w:rPr>
        <w:t>b</w:t>
      </w:r>
      <w:r w:rsidR="00215F06" w:rsidRPr="00E15FF3">
        <w:rPr>
          <w:rFonts w:cs="Times New Roman"/>
          <w:sz w:val="24"/>
          <w:szCs w:val="24"/>
        </w:rPr>
        <w:t>) soil de</w:t>
      </w:r>
      <w:r w:rsidR="00D6212F">
        <w:rPr>
          <w:rFonts w:cs="Times New Roman"/>
          <w:sz w:val="24"/>
          <w:szCs w:val="24"/>
        </w:rPr>
        <w:t>position</w:t>
      </w:r>
      <w:r w:rsidR="00A71B1C" w:rsidRPr="00E15FF3">
        <w:rPr>
          <w:rFonts w:cs="Times New Roman"/>
          <w:sz w:val="24"/>
          <w:szCs w:val="24"/>
        </w:rPr>
        <w:t xml:space="preserve">. </w:t>
      </w:r>
      <w:r w:rsidRPr="00E15FF3">
        <w:rPr>
          <w:rFonts w:cs="Times New Roman"/>
          <w:sz w:val="24"/>
          <w:szCs w:val="24"/>
        </w:rPr>
        <w:t>A</w:t>
      </w:r>
      <w:r w:rsidR="00A71B1C" w:rsidRPr="00E15FF3">
        <w:rPr>
          <w:rFonts w:cs="Times New Roman"/>
          <w:sz w:val="24"/>
          <w:szCs w:val="24"/>
        </w:rPr>
        <w:t xml:space="preserve">sterisk </w:t>
      </w:r>
      <w:r w:rsidRPr="00E15FF3">
        <w:rPr>
          <w:rFonts w:cs="Times New Roman"/>
          <w:sz w:val="24"/>
          <w:szCs w:val="24"/>
        </w:rPr>
        <w:t>indic</w:t>
      </w:r>
      <w:r w:rsidR="0002723D">
        <w:rPr>
          <w:rFonts w:cs="Times New Roman"/>
          <w:sz w:val="24"/>
          <w:szCs w:val="24"/>
        </w:rPr>
        <w:t>ates significant differences. *</w:t>
      </w:r>
      <w:r w:rsidRPr="00E15FF3">
        <w:rPr>
          <w:rFonts w:cs="Times New Roman"/>
          <w:i/>
          <w:sz w:val="24"/>
          <w:szCs w:val="24"/>
        </w:rPr>
        <w:t>P</w:t>
      </w:r>
      <w:r w:rsidRPr="00E15FF3">
        <w:rPr>
          <w:rFonts w:cs="Times New Roman"/>
          <w:sz w:val="24"/>
          <w:szCs w:val="24"/>
        </w:rPr>
        <w:t>&lt;0.1</w:t>
      </w:r>
      <w:r w:rsidR="00D6212F">
        <w:rPr>
          <w:rFonts w:cs="Times New Roman"/>
          <w:sz w:val="24"/>
          <w:szCs w:val="24"/>
        </w:rPr>
        <w:t>0</w:t>
      </w:r>
      <w:r w:rsidR="0002723D">
        <w:rPr>
          <w:rFonts w:cs="Times New Roman"/>
          <w:sz w:val="24"/>
          <w:szCs w:val="24"/>
        </w:rPr>
        <w:t>; **</w:t>
      </w:r>
      <w:r w:rsidRPr="00E15FF3">
        <w:rPr>
          <w:rFonts w:cs="Times New Roman"/>
          <w:i/>
          <w:sz w:val="24"/>
          <w:szCs w:val="24"/>
        </w:rPr>
        <w:t>P</w:t>
      </w:r>
      <w:r w:rsidRPr="00E15FF3">
        <w:rPr>
          <w:rFonts w:cs="Times New Roman"/>
          <w:sz w:val="24"/>
          <w:szCs w:val="24"/>
        </w:rPr>
        <w:t>&lt; 0.05; ***</w:t>
      </w:r>
      <w:r w:rsidRPr="00E15FF3">
        <w:rPr>
          <w:rFonts w:cs="Times New Roman"/>
          <w:i/>
          <w:sz w:val="24"/>
          <w:szCs w:val="24"/>
        </w:rPr>
        <w:t>P</w:t>
      </w:r>
      <w:r w:rsidRPr="00E15FF3">
        <w:rPr>
          <w:rFonts w:cs="Times New Roman"/>
          <w:sz w:val="24"/>
          <w:szCs w:val="24"/>
        </w:rPr>
        <w:t>&lt;0.01.</w:t>
      </w:r>
    </w:p>
    <w:p w14:paraId="28106272" w14:textId="406E5428" w:rsidR="00215F06" w:rsidRDefault="00215F06" w:rsidP="007D5078">
      <w:pPr>
        <w:widowControl/>
        <w:jc w:val="left"/>
        <w:rPr>
          <w:rFonts w:cs="Times New Roman"/>
          <w:sz w:val="24"/>
          <w:szCs w:val="24"/>
        </w:rPr>
      </w:pPr>
      <w:r w:rsidRPr="00E15FF3">
        <w:rPr>
          <w:rFonts w:cs="Times New Roman"/>
          <w:sz w:val="24"/>
          <w:szCs w:val="24"/>
        </w:rPr>
        <w:br w:type="page"/>
      </w:r>
    </w:p>
    <w:p w14:paraId="5BBD5B22" w14:textId="654F6C57" w:rsidR="007D5078" w:rsidRPr="00E15FF3" w:rsidRDefault="007D5078" w:rsidP="00215F06">
      <w:pPr>
        <w:spacing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5B6DD471" wp14:editId="4E46E273">
            <wp:extent cx="4400492" cy="2160000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492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91035D" w14:textId="6F973D7E" w:rsidR="00215F06" w:rsidRPr="00E15FF3" w:rsidRDefault="00215F06" w:rsidP="00FF0405">
      <w:pPr>
        <w:widowControl/>
        <w:spacing w:line="360" w:lineRule="auto"/>
        <w:jc w:val="left"/>
        <w:rPr>
          <w:rFonts w:cs="Times New Roman"/>
          <w:sz w:val="24"/>
          <w:szCs w:val="24"/>
        </w:rPr>
      </w:pPr>
      <w:r w:rsidRPr="00E15FF3">
        <w:rPr>
          <w:rFonts w:cs="Times New Roman"/>
          <w:b/>
          <w:sz w:val="24"/>
          <w:szCs w:val="24"/>
        </w:rPr>
        <w:t>Figure S</w:t>
      </w:r>
      <w:r w:rsidR="00F95732">
        <w:rPr>
          <w:rFonts w:cs="Times New Roman"/>
          <w:b/>
          <w:sz w:val="24"/>
          <w:szCs w:val="24"/>
        </w:rPr>
        <w:t>4</w:t>
      </w:r>
      <w:r w:rsidRPr="00E15FF3">
        <w:rPr>
          <w:rFonts w:cs="Times New Roman"/>
          <w:b/>
          <w:sz w:val="24"/>
          <w:szCs w:val="24"/>
        </w:rPr>
        <w:t>.</w:t>
      </w:r>
      <w:r w:rsidRPr="00E15FF3">
        <w:rPr>
          <w:rFonts w:cs="Times New Roman"/>
          <w:sz w:val="24"/>
          <w:szCs w:val="24"/>
        </w:rPr>
        <w:t xml:space="preserve"> Significantly changed mi</w:t>
      </w:r>
      <w:r w:rsidR="00B272D6">
        <w:rPr>
          <w:rFonts w:cs="Times New Roman"/>
          <w:sz w:val="24"/>
          <w:szCs w:val="24"/>
        </w:rPr>
        <w:t>crobial carbon fixation genes by (</w:t>
      </w:r>
      <w:r w:rsidR="00F74078">
        <w:rPr>
          <w:rFonts w:cs="Times New Roman"/>
          <w:sz w:val="24"/>
          <w:szCs w:val="24"/>
        </w:rPr>
        <w:t>a</w:t>
      </w:r>
      <w:r w:rsidR="00B272D6">
        <w:rPr>
          <w:rFonts w:cs="Times New Roman"/>
          <w:sz w:val="24"/>
          <w:szCs w:val="24"/>
        </w:rPr>
        <w:t>) soil erosion and (</w:t>
      </w:r>
      <w:r w:rsidR="00F74078">
        <w:rPr>
          <w:rFonts w:cs="Times New Roman"/>
          <w:sz w:val="24"/>
          <w:szCs w:val="24"/>
        </w:rPr>
        <w:t>b</w:t>
      </w:r>
      <w:r w:rsidR="00B272D6">
        <w:rPr>
          <w:rFonts w:cs="Times New Roman"/>
          <w:sz w:val="24"/>
          <w:szCs w:val="24"/>
        </w:rPr>
        <w:t>) soil deposition</w:t>
      </w:r>
      <w:r w:rsidRPr="00E15FF3">
        <w:rPr>
          <w:rFonts w:cs="Times New Roman"/>
          <w:sz w:val="24"/>
          <w:szCs w:val="24"/>
        </w:rPr>
        <w:t xml:space="preserve">. </w:t>
      </w:r>
      <w:r w:rsidRPr="00E15FF3">
        <w:rPr>
          <w:rFonts w:eastAsia="宋体" w:cs="宋体"/>
          <w:sz w:val="24"/>
          <w:szCs w:val="24"/>
        </w:rPr>
        <w:t>①</w:t>
      </w:r>
      <w:r w:rsidRPr="00E15FF3">
        <w:rPr>
          <w:rFonts w:cs="Times New Roman"/>
          <w:sz w:val="24"/>
          <w:szCs w:val="24"/>
        </w:rPr>
        <w:t xml:space="preserve">3-hydroxypropionate cycle; </w:t>
      </w:r>
      <w:r w:rsidRPr="00E15FF3">
        <w:rPr>
          <w:rFonts w:eastAsia="宋体" w:cs="宋体"/>
          <w:sz w:val="24"/>
          <w:szCs w:val="24"/>
        </w:rPr>
        <w:t>②</w:t>
      </w:r>
      <w:r w:rsidRPr="00E15FF3">
        <w:rPr>
          <w:rFonts w:cs="Times New Roman"/>
          <w:sz w:val="24"/>
          <w:szCs w:val="24"/>
        </w:rPr>
        <w:t xml:space="preserve">3-hydroxypropionate/4-hydroxybutyrate cycle; </w:t>
      </w:r>
      <w:r w:rsidRPr="00E15FF3">
        <w:rPr>
          <w:rFonts w:eastAsia="宋体" w:cs="宋体"/>
          <w:sz w:val="24"/>
          <w:szCs w:val="24"/>
        </w:rPr>
        <w:t>③</w:t>
      </w:r>
      <w:r w:rsidRPr="00E15FF3">
        <w:rPr>
          <w:rFonts w:cs="Times New Roman"/>
          <w:sz w:val="24"/>
          <w:szCs w:val="24"/>
        </w:rPr>
        <w:t xml:space="preserve">carboxysome; </w:t>
      </w:r>
      <w:r w:rsidRPr="00E15FF3">
        <w:rPr>
          <w:rFonts w:eastAsia="宋体" w:cs="宋体"/>
          <w:sz w:val="24"/>
          <w:szCs w:val="24"/>
        </w:rPr>
        <w:t>④</w:t>
      </w:r>
      <w:r w:rsidRPr="00E15FF3">
        <w:rPr>
          <w:rFonts w:cs="Times New Roman"/>
          <w:sz w:val="24"/>
          <w:szCs w:val="24"/>
        </w:rPr>
        <w:t xml:space="preserve">calvin cycle; </w:t>
      </w:r>
      <w:r w:rsidRPr="00E15FF3">
        <w:rPr>
          <w:rFonts w:eastAsia="宋体" w:cs="宋体"/>
          <w:sz w:val="24"/>
          <w:szCs w:val="24"/>
        </w:rPr>
        <w:t>⑤</w:t>
      </w:r>
      <w:r w:rsidRPr="00E15FF3">
        <w:rPr>
          <w:rFonts w:cs="Times New Roman"/>
          <w:sz w:val="24"/>
          <w:szCs w:val="24"/>
        </w:rPr>
        <w:t xml:space="preserve">dicarboxylate/4-hydroxybutyrate cycle; </w:t>
      </w:r>
      <w:r w:rsidRPr="00E15FF3">
        <w:rPr>
          <w:rFonts w:eastAsia="宋体" w:cs="宋体"/>
          <w:sz w:val="24"/>
          <w:szCs w:val="24"/>
        </w:rPr>
        <w:t>⑥</w:t>
      </w:r>
      <w:r w:rsidRPr="00E15FF3">
        <w:rPr>
          <w:rFonts w:cs="Times New Roman"/>
          <w:sz w:val="24"/>
          <w:szCs w:val="24"/>
        </w:rPr>
        <w:t xml:space="preserve">reductive acetyl–CoA pathway; and </w:t>
      </w:r>
      <w:r w:rsidRPr="00E15FF3">
        <w:rPr>
          <w:rFonts w:eastAsia="宋体" w:cs="宋体"/>
          <w:sz w:val="24"/>
          <w:szCs w:val="24"/>
        </w:rPr>
        <w:t>⑦</w:t>
      </w:r>
      <w:r w:rsidRPr="00E15FF3">
        <w:rPr>
          <w:rFonts w:cs="Times New Roman"/>
          <w:sz w:val="24"/>
          <w:szCs w:val="24"/>
        </w:rPr>
        <w:t>reductive</w:t>
      </w:r>
      <w:r w:rsidR="001512D0">
        <w:rPr>
          <w:rFonts w:cs="Times New Roman"/>
          <w:sz w:val="24"/>
          <w:szCs w:val="24"/>
        </w:rPr>
        <w:t>suc</w:t>
      </w:r>
      <w:r w:rsidRPr="00E15FF3">
        <w:rPr>
          <w:rFonts w:cs="Times New Roman"/>
          <w:sz w:val="24"/>
          <w:szCs w:val="24"/>
        </w:rPr>
        <w:t xml:space="preserve"> tricarboxylic acid cycle. The confidence interval is </w:t>
      </w:r>
      <w:r w:rsidR="00391987" w:rsidRPr="00E15FF3">
        <w:rPr>
          <w:rFonts w:cs="Times New Roman"/>
          <w:sz w:val="24"/>
          <w:szCs w:val="24"/>
        </w:rPr>
        <w:t>0.9</w:t>
      </w:r>
      <w:r w:rsidR="00D8560C">
        <w:rPr>
          <w:rFonts w:cs="Times New Roman"/>
          <w:sz w:val="24"/>
          <w:szCs w:val="24"/>
        </w:rPr>
        <w:t>0</w:t>
      </w:r>
      <w:r w:rsidRPr="00E15FF3">
        <w:rPr>
          <w:rFonts w:cs="Times New Roman"/>
          <w:sz w:val="24"/>
          <w:szCs w:val="24"/>
        </w:rPr>
        <w:t>.</w:t>
      </w:r>
      <w:r w:rsidR="00F35B09">
        <w:rPr>
          <w:rFonts w:cs="Times New Roman"/>
          <w:sz w:val="24"/>
          <w:szCs w:val="24"/>
        </w:rPr>
        <w:t xml:space="preserve"> </w:t>
      </w:r>
      <w:r w:rsidR="00204FE4" w:rsidRPr="00204FE4">
        <w:rPr>
          <w:rFonts w:cs="Times New Roman"/>
          <w:sz w:val="24"/>
          <w:szCs w:val="24"/>
        </w:rPr>
        <w:t xml:space="preserve">Abbreviations </w:t>
      </w:r>
      <w:r w:rsidR="00B769D0">
        <w:rPr>
          <w:rFonts w:cs="Times New Roman"/>
          <w:sz w:val="24"/>
          <w:szCs w:val="24"/>
        </w:rPr>
        <w:t>of</w:t>
      </w:r>
      <w:r w:rsidR="00204FE4" w:rsidRPr="00204FE4">
        <w:rPr>
          <w:rFonts w:cs="Times New Roman"/>
          <w:sz w:val="24"/>
          <w:szCs w:val="24"/>
        </w:rPr>
        <w:t xml:space="preserve"> gene names</w:t>
      </w:r>
      <w:r w:rsidR="00B769D0">
        <w:rPr>
          <w:rFonts w:cs="Times New Roman"/>
          <w:sz w:val="24"/>
          <w:szCs w:val="24"/>
        </w:rPr>
        <w:t>:</w:t>
      </w:r>
      <w:r w:rsidR="00204FE4">
        <w:rPr>
          <w:rFonts w:cs="Times New Roman"/>
          <w:sz w:val="24"/>
          <w:szCs w:val="24"/>
        </w:rPr>
        <w:t xml:space="preserve"> </w:t>
      </w:r>
      <w:r w:rsidR="00204FE4" w:rsidRPr="00FF0405">
        <w:rPr>
          <w:rFonts w:cs="Times New Roman"/>
          <w:i/>
          <w:sz w:val="24"/>
          <w:szCs w:val="24"/>
        </w:rPr>
        <w:t>accD</w:t>
      </w:r>
      <w:r w:rsidR="00204FE4">
        <w:rPr>
          <w:rFonts w:cs="Times New Roman"/>
          <w:sz w:val="24"/>
          <w:szCs w:val="24"/>
        </w:rPr>
        <w:t xml:space="preserve">, </w:t>
      </w:r>
      <w:r w:rsidR="00204FE4" w:rsidRPr="00204FE4">
        <w:rPr>
          <w:rFonts w:cs="Times New Roman"/>
          <w:sz w:val="24"/>
          <w:szCs w:val="24"/>
        </w:rPr>
        <w:t>acet</w:t>
      </w:r>
      <w:r w:rsidR="00204FE4">
        <w:rPr>
          <w:rFonts w:cs="Times New Roman"/>
          <w:sz w:val="24"/>
          <w:szCs w:val="24"/>
        </w:rPr>
        <w:t xml:space="preserve">yl-CoA carboxylase beta subunit; </w:t>
      </w:r>
      <w:r w:rsidR="00204FE4" w:rsidRPr="00FF0405">
        <w:rPr>
          <w:rFonts w:cs="Times New Roman"/>
          <w:i/>
          <w:sz w:val="24"/>
          <w:szCs w:val="24"/>
        </w:rPr>
        <w:t>MCM</w:t>
      </w:r>
      <w:r w:rsidR="00204FE4">
        <w:rPr>
          <w:rFonts w:cs="Times New Roman"/>
          <w:sz w:val="24"/>
          <w:szCs w:val="24"/>
        </w:rPr>
        <w:t xml:space="preserve">, </w:t>
      </w:r>
      <w:r w:rsidR="00204FE4" w:rsidRPr="00204FE4">
        <w:rPr>
          <w:rFonts w:cs="Times New Roman"/>
          <w:sz w:val="24"/>
          <w:szCs w:val="24"/>
        </w:rPr>
        <w:t>methylmalonyl-CoA mutase</w:t>
      </w:r>
      <w:r w:rsidR="00204FE4">
        <w:rPr>
          <w:rFonts w:cs="Times New Roman"/>
          <w:sz w:val="24"/>
          <w:szCs w:val="24"/>
        </w:rPr>
        <w:t xml:space="preserve">; </w:t>
      </w:r>
      <w:r w:rsidR="00204FE4" w:rsidRPr="00FF0405">
        <w:rPr>
          <w:rFonts w:cs="Times New Roman"/>
          <w:i/>
          <w:sz w:val="24"/>
          <w:szCs w:val="24"/>
        </w:rPr>
        <w:t>ccmN</w:t>
      </w:r>
      <w:r w:rsidR="00204FE4">
        <w:rPr>
          <w:rFonts w:cs="Times New Roman"/>
          <w:sz w:val="24"/>
          <w:szCs w:val="24"/>
        </w:rPr>
        <w:t xml:space="preserve">, </w:t>
      </w:r>
      <w:r w:rsidR="00204FE4" w:rsidRPr="00204FE4">
        <w:rPr>
          <w:rFonts w:cs="Times New Roman"/>
          <w:sz w:val="24"/>
          <w:szCs w:val="24"/>
        </w:rPr>
        <w:t>carbon dioxide concentrating mechanism protein</w:t>
      </w:r>
      <w:r w:rsidR="00204FE4">
        <w:rPr>
          <w:rFonts w:cs="Times New Roman"/>
          <w:sz w:val="24"/>
          <w:szCs w:val="24"/>
        </w:rPr>
        <w:t xml:space="preserve">; </w:t>
      </w:r>
      <w:r w:rsidR="00204FE4" w:rsidRPr="00FF0405">
        <w:rPr>
          <w:rFonts w:cs="Times New Roman"/>
          <w:i/>
          <w:sz w:val="24"/>
          <w:szCs w:val="24"/>
        </w:rPr>
        <w:t>lcfA</w:t>
      </w:r>
      <w:r w:rsidR="00204FE4">
        <w:rPr>
          <w:rFonts w:cs="Times New Roman"/>
          <w:sz w:val="24"/>
          <w:szCs w:val="24"/>
        </w:rPr>
        <w:t>, l</w:t>
      </w:r>
      <w:r w:rsidR="00204FE4" w:rsidRPr="00204FE4">
        <w:rPr>
          <w:rFonts w:cs="Times New Roman"/>
          <w:sz w:val="24"/>
          <w:szCs w:val="24"/>
        </w:rPr>
        <w:t>ong-chain fatty acid content</w:t>
      </w:r>
      <w:r w:rsidR="00204FE4">
        <w:rPr>
          <w:rFonts w:cs="Times New Roman"/>
          <w:sz w:val="24"/>
          <w:szCs w:val="24"/>
        </w:rPr>
        <w:t>;</w:t>
      </w:r>
      <w:r w:rsidR="00204FE4" w:rsidRPr="00204FE4">
        <w:rPr>
          <w:rFonts w:cs="Times New Roman"/>
          <w:sz w:val="24"/>
          <w:szCs w:val="24"/>
        </w:rPr>
        <w:t xml:space="preserve"> </w:t>
      </w:r>
      <w:r w:rsidR="00071113" w:rsidRPr="00FF0405">
        <w:rPr>
          <w:rFonts w:cs="Times New Roman"/>
          <w:i/>
          <w:sz w:val="24"/>
          <w:szCs w:val="24"/>
        </w:rPr>
        <w:t>PRI</w:t>
      </w:r>
      <w:r w:rsidR="00071113">
        <w:rPr>
          <w:rFonts w:cs="Times New Roman"/>
          <w:sz w:val="24"/>
          <w:szCs w:val="24"/>
        </w:rPr>
        <w:t xml:space="preserve">, </w:t>
      </w:r>
      <w:r w:rsidR="00071113" w:rsidRPr="00071113">
        <w:rPr>
          <w:rFonts w:cs="Times New Roman"/>
          <w:sz w:val="24"/>
          <w:szCs w:val="24"/>
        </w:rPr>
        <w:t>plasmid IncL/M family conjugative primase</w:t>
      </w:r>
      <w:r w:rsidR="00071113">
        <w:rPr>
          <w:rFonts w:cs="Times New Roman"/>
          <w:sz w:val="24"/>
          <w:szCs w:val="24"/>
        </w:rPr>
        <w:t xml:space="preserve">; </w:t>
      </w:r>
      <w:r w:rsidR="001512D0" w:rsidRPr="00FF0405">
        <w:rPr>
          <w:rFonts w:cs="Times New Roman"/>
          <w:i/>
          <w:sz w:val="24"/>
          <w:szCs w:val="24"/>
        </w:rPr>
        <w:t>TIM</w:t>
      </w:r>
      <w:r w:rsidR="001512D0">
        <w:rPr>
          <w:rFonts w:cs="Times New Roman"/>
          <w:sz w:val="24"/>
          <w:szCs w:val="24"/>
        </w:rPr>
        <w:t xml:space="preserve">, triosephosphate isomerase; </w:t>
      </w:r>
      <w:r w:rsidR="001512D0" w:rsidRPr="00FF0405">
        <w:rPr>
          <w:rFonts w:cs="Times New Roman"/>
          <w:i/>
          <w:sz w:val="24"/>
          <w:szCs w:val="24"/>
        </w:rPr>
        <w:t>frdA</w:t>
      </w:r>
      <w:r w:rsidR="001512D0">
        <w:rPr>
          <w:rFonts w:cs="Times New Roman"/>
          <w:sz w:val="24"/>
          <w:szCs w:val="24"/>
        </w:rPr>
        <w:t xml:space="preserve">, </w:t>
      </w:r>
      <w:r w:rsidR="001512D0" w:rsidRPr="001512D0">
        <w:rPr>
          <w:rFonts w:cs="Times New Roman"/>
          <w:sz w:val="24"/>
          <w:szCs w:val="24"/>
        </w:rPr>
        <w:t>anaerobic fumarate reductase catalyt</w:t>
      </w:r>
      <w:r w:rsidR="001512D0">
        <w:rPr>
          <w:rFonts w:cs="Times New Roman"/>
          <w:sz w:val="24"/>
          <w:szCs w:val="24"/>
        </w:rPr>
        <w:t xml:space="preserve">ic and NAD/flavoprotein subunit; </w:t>
      </w:r>
      <w:r w:rsidR="001512D0" w:rsidRPr="00FF0405">
        <w:rPr>
          <w:rFonts w:cs="Times New Roman"/>
          <w:i/>
          <w:sz w:val="24"/>
          <w:szCs w:val="24"/>
        </w:rPr>
        <w:t>FTHFS</w:t>
      </w:r>
      <w:r w:rsidR="001512D0">
        <w:rPr>
          <w:rFonts w:cs="Times New Roman"/>
          <w:sz w:val="24"/>
          <w:szCs w:val="24"/>
        </w:rPr>
        <w:t xml:space="preserve">, </w:t>
      </w:r>
      <w:r w:rsidR="001512D0" w:rsidRPr="001512D0">
        <w:rPr>
          <w:rFonts w:cs="Times New Roman"/>
          <w:sz w:val="24"/>
          <w:szCs w:val="24"/>
        </w:rPr>
        <w:t>fomate-tetrahydrofolate ligase</w:t>
      </w:r>
      <w:r w:rsidR="001512D0">
        <w:rPr>
          <w:rFonts w:cs="Times New Roman"/>
          <w:sz w:val="24"/>
          <w:szCs w:val="24"/>
        </w:rPr>
        <w:t xml:space="preserve">; </w:t>
      </w:r>
      <w:r w:rsidR="00400A83" w:rsidRPr="00FF0405">
        <w:rPr>
          <w:rFonts w:cs="Times New Roman"/>
          <w:i/>
          <w:sz w:val="24"/>
          <w:szCs w:val="24"/>
        </w:rPr>
        <w:t>aclB</w:t>
      </w:r>
      <w:r w:rsidR="00400A83" w:rsidRPr="00400A83">
        <w:rPr>
          <w:rFonts w:cs="Times New Roman"/>
          <w:sz w:val="24"/>
          <w:szCs w:val="24"/>
        </w:rPr>
        <w:t xml:space="preserve">, ATP-citrate lyase beta subunit; </w:t>
      </w:r>
      <w:r w:rsidR="001512D0" w:rsidRPr="00FF0405">
        <w:rPr>
          <w:rFonts w:cs="Times New Roman"/>
          <w:i/>
          <w:sz w:val="24"/>
          <w:szCs w:val="24"/>
        </w:rPr>
        <w:t>ccl</w:t>
      </w:r>
      <w:r w:rsidR="001512D0">
        <w:rPr>
          <w:rFonts w:cs="Times New Roman"/>
          <w:sz w:val="24"/>
          <w:szCs w:val="24"/>
        </w:rPr>
        <w:t>,</w:t>
      </w:r>
      <w:r w:rsidR="001512D0" w:rsidRPr="001512D0">
        <w:t xml:space="preserve"> </w:t>
      </w:r>
      <w:r w:rsidR="001512D0" w:rsidRPr="001512D0">
        <w:rPr>
          <w:rFonts w:cs="Times New Roman"/>
          <w:sz w:val="24"/>
          <w:szCs w:val="24"/>
        </w:rPr>
        <w:t>citrulline cluster-linked gene</w:t>
      </w:r>
      <w:r w:rsidR="001512D0">
        <w:rPr>
          <w:rFonts w:cs="Times New Roman"/>
          <w:sz w:val="24"/>
          <w:szCs w:val="24"/>
        </w:rPr>
        <w:t xml:space="preserve">; </w:t>
      </w:r>
      <w:r w:rsidR="001512D0" w:rsidRPr="00FF0405">
        <w:rPr>
          <w:rFonts w:cs="Times New Roman"/>
          <w:i/>
          <w:sz w:val="24"/>
          <w:szCs w:val="24"/>
        </w:rPr>
        <w:t>oorA</w:t>
      </w:r>
      <w:r w:rsidR="001512D0">
        <w:rPr>
          <w:rFonts w:cs="Times New Roman"/>
          <w:sz w:val="24"/>
          <w:szCs w:val="24"/>
        </w:rPr>
        <w:t xml:space="preserve">, </w:t>
      </w:r>
      <w:r w:rsidR="001512D0" w:rsidRPr="001512D0">
        <w:rPr>
          <w:rFonts w:cs="Times New Roman"/>
          <w:sz w:val="24"/>
          <w:szCs w:val="24"/>
        </w:rPr>
        <w:t>2-oxoglutarate-acceptor oxidoreductase subunit OorA</w:t>
      </w:r>
      <w:r w:rsidR="001512D0">
        <w:rPr>
          <w:rFonts w:cs="Times New Roman"/>
          <w:sz w:val="24"/>
          <w:szCs w:val="24"/>
        </w:rPr>
        <w:t xml:space="preserve">; </w:t>
      </w:r>
      <w:bookmarkStart w:id="10" w:name="OLE_LINK58"/>
      <w:bookmarkStart w:id="11" w:name="OLE_LINK59"/>
      <w:r w:rsidR="001512D0" w:rsidRPr="00FF0405">
        <w:rPr>
          <w:rFonts w:cs="Times New Roman"/>
          <w:i/>
          <w:sz w:val="24"/>
          <w:szCs w:val="24"/>
        </w:rPr>
        <w:t>sucD</w:t>
      </w:r>
      <w:bookmarkEnd w:id="10"/>
      <w:bookmarkEnd w:id="11"/>
      <w:r w:rsidR="001512D0">
        <w:rPr>
          <w:rFonts w:cs="Times New Roman"/>
          <w:sz w:val="24"/>
          <w:szCs w:val="24"/>
        </w:rPr>
        <w:t xml:space="preserve">, </w:t>
      </w:r>
      <w:r w:rsidR="001512D0" w:rsidRPr="001512D0">
        <w:rPr>
          <w:rFonts w:cs="Times New Roman"/>
          <w:sz w:val="24"/>
          <w:szCs w:val="24"/>
        </w:rPr>
        <w:t>succinyl-CoA synthetase subunit alpha</w:t>
      </w:r>
      <w:r w:rsidR="00BE7BEF">
        <w:rPr>
          <w:rFonts w:cs="Times New Roman"/>
          <w:sz w:val="24"/>
          <w:szCs w:val="24"/>
        </w:rPr>
        <w:t xml:space="preserve">; </w:t>
      </w:r>
      <w:r w:rsidR="00BE7BEF" w:rsidRPr="00FF0405">
        <w:rPr>
          <w:rFonts w:cs="Times New Roman"/>
          <w:i/>
          <w:sz w:val="24"/>
          <w:szCs w:val="24"/>
        </w:rPr>
        <w:t>icd</w:t>
      </w:r>
      <w:r w:rsidR="00BE7BEF">
        <w:rPr>
          <w:rFonts w:cs="Times New Roman"/>
          <w:sz w:val="24"/>
          <w:szCs w:val="24"/>
        </w:rPr>
        <w:t>,</w:t>
      </w:r>
      <w:r w:rsidR="00BE7BEF" w:rsidRPr="00BE7BEF">
        <w:t xml:space="preserve"> </w:t>
      </w:r>
      <w:r w:rsidR="00BE7BEF" w:rsidRPr="00BE7BEF">
        <w:rPr>
          <w:rFonts w:cs="Times New Roman"/>
          <w:sz w:val="24"/>
          <w:szCs w:val="24"/>
        </w:rPr>
        <w:t>isocitrate dehydrogenase</w:t>
      </w:r>
      <w:r w:rsidR="00BE7BEF">
        <w:rPr>
          <w:rFonts w:cs="Times New Roman"/>
          <w:sz w:val="24"/>
          <w:szCs w:val="24"/>
        </w:rPr>
        <w:t xml:space="preserve">; </w:t>
      </w:r>
      <w:r w:rsidR="00BE7BEF" w:rsidRPr="00FF0405">
        <w:rPr>
          <w:rFonts w:cs="Times New Roman"/>
          <w:i/>
          <w:sz w:val="24"/>
          <w:szCs w:val="24"/>
        </w:rPr>
        <w:t>mdh</w:t>
      </w:r>
      <w:r w:rsidR="00BE7BEF">
        <w:rPr>
          <w:rFonts w:cs="Times New Roman"/>
          <w:sz w:val="24"/>
          <w:szCs w:val="24"/>
        </w:rPr>
        <w:t>, malate dehydrogenase.</w:t>
      </w:r>
      <w:r w:rsidRPr="00E15FF3">
        <w:rPr>
          <w:rFonts w:cs="Times New Roman"/>
          <w:sz w:val="24"/>
          <w:szCs w:val="24"/>
        </w:rPr>
        <w:br w:type="page"/>
      </w:r>
    </w:p>
    <w:p w14:paraId="5B8CA810" w14:textId="48D2332B" w:rsidR="00215F06" w:rsidRDefault="00215F06" w:rsidP="00B5610D">
      <w:pPr>
        <w:rPr>
          <w:rFonts w:cs="Times New Roman"/>
          <w:sz w:val="24"/>
          <w:szCs w:val="24"/>
        </w:rPr>
      </w:pPr>
    </w:p>
    <w:p w14:paraId="541E70C2" w14:textId="72A2E6A5" w:rsidR="00B5610D" w:rsidRPr="00E15FF3" w:rsidRDefault="00B5610D" w:rsidP="00215F06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 wp14:anchorId="786BA06C" wp14:editId="5E969EA3">
            <wp:extent cx="3923541" cy="3600000"/>
            <wp:effectExtent l="0" t="0" r="127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541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184973" w14:textId="2F7BAE64" w:rsidR="00215F06" w:rsidRPr="00400A83" w:rsidRDefault="00215F06" w:rsidP="00AA409C">
      <w:pPr>
        <w:spacing w:line="480" w:lineRule="auto"/>
        <w:jc w:val="left"/>
        <w:rPr>
          <w:rFonts w:cs="Times New Roman"/>
          <w:sz w:val="24"/>
          <w:szCs w:val="24"/>
        </w:rPr>
      </w:pPr>
      <w:r w:rsidRPr="00E15FF3">
        <w:rPr>
          <w:rFonts w:cs="Times New Roman"/>
          <w:b/>
          <w:sz w:val="24"/>
        </w:rPr>
        <w:t>Figure S</w:t>
      </w:r>
      <w:r w:rsidR="00F95732">
        <w:rPr>
          <w:rFonts w:cs="Times New Roman"/>
          <w:b/>
          <w:sz w:val="24"/>
        </w:rPr>
        <w:t>5</w:t>
      </w:r>
      <w:r w:rsidRPr="00E15FF3">
        <w:rPr>
          <w:rFonts w:cs="Times New Roman"/>
          <w:b/>
          <w:sz w:val="24"/>
        </w:rPr>
        <w:t>.</w:t>
      </w:r>
      <w:r w:rsidRPr="00E15FF3">
        <w:rPr>
          <w:rFonts w:cs="Times New Roman"/>
          <w:sz w:val="24"/>
        </w:rPr>
        <w:t xml:space="preserve"> </w:t>
      </w:r>
      <w:r w:rsidR="00B272D6">
        <w:rPr>
          <w:rFonts w:cs="Times New Roman"/>
          <w:sz w:val="24"/>
          <w:szCs w:val="24"/>
        </w:rPr>
        <w:t>The r</w:t>
      </w:r>
      <w:r w:rsidR="00EA4C72" w:rsidRPr="00E15FF3">
        <w:rPr>
          <w:rFonts w:cs="Times New Roman"/>
          <w:sz w:val="24"/>
          <w:szCs w:val="24"/>
        </w:rPr>
        <w:t xml:space="preserve">esponse ratio </w:t>
      </w:r>
      <w:r w:rsidR="00B272D6">
        <w:rPr>
          <w:rFonts w:cs="Times New Roman"/>
          <w:sz w:val="24"/>
          <w:szCs w:val="24"/>
        </w:rPr>
        <w:t>results showing</w:t>
      </w:r>
      <w:r w:rsidR="00EA4C72" w:rsidRPr="00E15FF3">
        <w:rPr>
          <w:rFonts w:cs="Times New Roman"/>
          <w:sz w:val="24"/>
          <w:szCs w:val="24"/>
        </w:rPr>
        <w:t xml:space="preserve"> s</w:t>
      </w:r>
      <w:r w:rsidRPr="00E15FF3">
        <w:rPr>
          <w:rFonts w:cs="Times New Roman"/>
          <w:sz w:val="24"/>
          <w:szCs w:val="24"/>
        </w:rPr>
        <w:t xml:space="preserve">ignificantly changed </w:t>
      </w:r>
      <w:r w:rsidRPr="00E15FF3">
        <w:rPr>
          <w:rFonts w:cs="Times New Roman"/>
          <w:sz w:val="24"/>
        </w:rPr>
        <w:t>(</w:t>
      </w:r>
      <w:r w:rsidR="00F74078">
        <w:rPr>
          <w:rFonts w:cs="Times New Roman"/>
          <w:sz w:val="24"/>
        </w:rPr>
        <w:t>a</w:t>
      </w:r>
      <w:r w:rsidRPr="00E15FF3">
        <w:rPr>
          <w:rFonts w:cs="Times New Roman"/>
          <w:sz w:val="24"/>
        </w:rPr>
        <w:t xml:space="preserve">) </w:t>
      </w:r>
      <w:r w:rsidR="006E0AA6" w:rsidRPr="00E15FF3">
        <w:rPr>
          <w:rFonts w:cs="Times New Roman"/>
          <w:sz w:val="24"/>
        </w:rPr>
        <w:t xml:space="preserve">archaeal carbon degradation genes </w:t>
      </w:r>
      <w:r w:rsidR="00B272D6">
        <w:rPr>
          <w:rFonts w:cs="Times New Roman"/>
          <w:sz w:val="24"/>
        </w:rPr>
        <w:t xml:space="preserve">at the eroded site; </w:t>
      </w:r>
      <w:r w:rsidRPr="00E15FF3">
        <w:rPr>
          <w:rFonts w:cs="Times New Roman"/>
          <w:sz w:val="24"/>
        </w:rPr>
        <w:t>(</w:t>
      </w:r>
      <w:r w:rsidR="00F74078">
        <w:rPr>
          <w:rFonts w:cs="Times New Roman"/>
          <w:sz w:val="24"/>
        </w:rPr>
        <w:t>b</w:t>
      </w:r>
      <w:r w:rsidRPr="00E15FF3">
        <w:rPr>
          <w:rFonts w:cs="Times New Roman"/>
          <w:sz w:val="24"/>
        </w:rPr>
        <w:t xml:space="preserve">) </w:t>
      </w:r>
      <w:r w:rsidR="00EA4C72" w:rsidRPr="00E15FF3">
        <w:rPr>
          <w:rFonts w:cs="Times New Roman"/>
          <w:sz w:val="24"/>
        </w:rPr>
        <w:t xml:space="preserve">archaeal carbon degradation genes at </w:t>
      </w:r>
      <w:r w:rsidR="00B272D6">
        <w:rPr>
          <w:rFonts w:cs="Times New Roman"/>
          <w:sz w:val="24"/>
        </w:rPr>
        <w:t>the deposited site;</w:t>
      </w:r>
      <w:r w:rsidRPr="00E15FF3">
        <w:rPr>
          <w:rFonts w:cs="Times New Roman"/>
          <w:sz w:val="24"/>
        </w:rPr>
        <w:t xml:space="preserve"> (</w:t>
      </w:r>
      <w:r w:rsidR="00F74078">
        <w:rPr>
          <w:rFonts w:cs="Times New Roman"/>
          <w:sz w:val="24"/>
        </w:rPr>
        <w:t>c</w:t>
      </w:r>
      <w:r w:rsidRPr="00E15FF3">
        <w:rPr>
          <w:rFonts w:cs="Times New Roman"/>
          <w:sz w:val="24"/>
        </w:rPr>
        <w:t>)</w:t>
      </w:r>
      <w:r w:rsidR="00EA4C72" w:rsidRPr="00E15FF3">
        <w:rPr>
          <w:rFonts w:cs="Times New Roman"/>
          <w:sz w:val="24"/>
        </w:rPr>
        <w:t xml:space="preserve"> fungal carbon degradation genes </w:t>
      </w:r>
      <w:r w:rsidR="00B272D6">
        <w:rPr>
          <w:rFonts w:cs="Times New Roman"/>
          <w:sz w:val="24"/>
          <w:szCs w:val="24"/>
        </w:rPr>
        <w:t>at the eroded site; and</w:t>
      </w:r>
      <w:r w:rsidR="00EA4C72" w:rsidRPr="00E15FF3">
        <w:rPr>
          <w:rFonts w:cs="Times New Roman"/>
          <w:sz w:val="24"/>
          <w:szCs w:val="24"/>
        </w:rPr>
        <w:t xml:space="preserve"> </w:t>
      </w:r>
      <w:r w:rsidRPr="00E15FF3">
        <w:rPr>
          <w:rFonts w:cs="Times New Roman"/>
          <w:sz w:val="24"/>
        </w:rPr>
        <w:t>(</w:t>
      </w:r>
      <w:r w:rsidR="00F74078">
        <w:rPr>
          <w:rFonts w:cs="Times New Roman"/>
          <w:sz w:val="24"/>
        </w:rPr>
        <w:t>d</w:t>
      </w:r>
      <w:r w:rsidRPr="00E15FF3">
        <w:rPr>
          <w:rFonts w:cs="Times New Roman"/>
          <w:sz w:val="24"/>
        </w:rPr>
        <w:t xml:space="preserve">) fungal carbon degradation genes </w:t>
      </w:r>
      <w:r w:rsidR="00B272D6">
        <w:rPr>
          <w:rFonts w:cs="Times New Roman"/>
          <w:sz w:val="24"/>
          <w:szCs w:val="24"/>
        </w:rPr>
        <w:t>at the deposited site</w:t>
      </w:r>
      <w:r w:rsidRPr="00E15FF3">
        <w:rPr>
          <w:rFonts w:cs="Times New Roman"/>
          <w:sz w:val="24"/>
          <w:szCs w:val="24"/>
        </w:rPr>
        <w:t xml:space="preserve">. The confidence interval is </w:t>
      </w:r>
      <w:r w:rsidR="00EA4C72" w:rsidRPr="00E15FF3">
        <w:rPr>
          <w:rFonts w:cs="Times New Roman"/>
          <w:sz w:val="24"/>
          <w:szCs w:val="24"/>
        </w:rPr>
        <w:t>0.9</w:t>
      </w:r>
      <w:r w:rsidR="00453C27">
        <w:rPr>
          <w:rFonts w:cs="Times New Roman"/>
          <w:sz w:val="24"/>
          <w:szCs w:val="24"/>
        </w:rPr>
        <w:t>0</w:t>
      </w:r>
      <w:r w:rsidRPr="00E15FF3">
        <w:rPr>
          <w:rFonts w:cs="Times New Roman"/>
          <w:sz w:val="24"/>
          <w:szCs w:val="24"/>
        </w:rPr>
        <w:t>.</w:t>
      </w:r>
      <w:r w:rsidR="00AA409C">
        <w:rPr>
          <w:rFonts w:cs="Times New Roman"/>
          <w:sz w:val="24"/>
          <w:szCs w:val="24"/>
        </w:rPr>
        <w:t xml:space="preserve"> </w:t>
      </w:r>
      <w:bookmarkStart w:id="12" w:name="OLE_LINK57"/>
      <w:r w:rsidR="00B769D0" w:rsidRPr="00204FE4">
        <w:rPr>
          <w:rFonts w:cs="Times New Roman"/>
          <w:sz w:val="24"/>
          <w:szCs w:val="24"/>
        </w:rPr>
        <w:t xml:space="preserve">Abbreviations </w:t>
      </w:r>
      <w:r w:rsidR="00B769D0">
        <w:rPr>
          <w:rFonts w:cs="Times New Roman"/>
          <w:sz w:val="24"/>
          <w:szCs w:val="24"/>
        </w:rPr>
        <w:t>of</w:t>
      </w:r>
      <w:r w:rsidR="00B769D0" w:rsidRPr="00204FE4">
        <w:rPr>
          <w:rFonts w:cs="Times New Roman"/>
          <w:sz w:val="24"/>
          <w:szCs w:val="24"/>
        </w:rPr>
        <w:t xml:space="preserve"> gene names</w:t>
      </w:r>
      <w:r w:rsidR="00B769D0">
        <w:rPr>
          <w:rFonts w:cs="Times New Roman"/>
          <w:sz w:val="24"/>
          <w:szCs w:val="24"/>
        </w:rPr>
        <w:t xml:space="preserve">: </w:t>
      </w:r>
      <w:bookmarkEnd w:id="12"/>
      <w:r w:rsidR="00AA409C" w:rsidRPr="00FF0405">
        <w:rPr>
          <w:rFonts w:cs="Times New Roman"/>
          <w:i/>
          <w:sz w:val="24"/>
          <w:szCs w:val="24"/>
        </w:rPr>
        <w:t>amyA</w:t>
      </w:r>
      <w:r w:rsidR="00AA409C" w:rsidRPr="00AA409C">
        <w:rPr>
          <w:rFonts w:cs="Times New Roman"/>
          <w:sz w:val="24"/>
          <w:szCs w:val="24"/>
        </w:rPr>
        <w:t>, alpha-a</w:t>
      </w:r>
      <w:r w:rsidR="00AA409C">
        <w:rPr>
          <w:rFonts w:cs="Times New Roman"/>
          <w:sz w:val="24"/>
          <w:szCs w:val="24"/>
        </w:rPr>
        <w:t xml:space="preserve">mylase; </w:t>
      </w:r>
      <w:r w:rsidR="00AA409C" w:rsidRPr="00FF0405">
        <w:rPr>
          <w:rFonts w:cs="Times New Roman"/>
          <w:i/>
          <w:sz w:val="24"/>
          <w:szCs w:val="24"/>
        </w:rPr>
        <w:t>apu</w:t>
      </w:r>
      <w:r w:rsidR="00AA409C">
        <w:rPr>
          <w:rFonts w:cs="Times New Roman"/>
          <w:sz w:val="24"/>
          <w:szCs w:val="24"/>
        </w:rPr>
        <w:t xml:space="preserve">, </w:t>
      </w:r>
      <w:r w:rsidR="00AA409C" w:rsidRPr="00AA409C">
        <w:rPr>
          <w:rFonts w:cs="Times New Roman"/>
          <w:sz w:val="24"/>
          <w:szCs w:val="24"/>
        </w:rPr>
        <w:t>amylopullulanase;</w:t>
      </w:r>
      <w:r w:rsidR="00AA409C">
        <w:rPr>
          <w:rFonts w:cs="Times New Roman"/>
          <w:sz w:val="24"/>
          <w:szCs w:val="24"/>
        </w:rPr>
        <w:t xml:space="preserve"> </w:t>
      </w:r>
      <w:r w:rsidR="00AA409C" w:rsidRPr="00FF0405">
        <w:rPr>
          <w:rFonts w:cs="Times New Roman"/>
          <w:i/>
          <w:sz w:val="24"/>
          <w:szCs w:val="24"/>
        </w:rPr>
        <w:t>cda</w:t>
      </w:r>
      <w:r w:rsidR="00AA409C" w:rsidRPr="00AA409C">
        <w:rPr>
          <w:rFonts w:cs="Times New Roman"/>
          <w:sz w:val="24"/>
          <w:szCs w:val="24"/>
        </w:rPr>
        <w:t xml:space="preserve">, cytidine deaminase; </w:t>
      </w:r>
      <w:r w:rsidR="00AA409C" w:rsidRPr="00FF0405">
        <w:rPr>
          <w:rFonts w:cs="Times New Roman"/>
          <w:i/>
          <w:sz w:val="24"/>
          <w:szCs w:val="24"/>
        </w:rPr>
        <w:t>pulA</w:t>
      </w:r>
      <w:r w:rsidR="00AA409C" w:rsidRPr="00AA409C">
        <w:rPr>
          <w:rFonts w:cs="Times New Roman"/>
          <w:sz w:val="24"/>
          <w:szCs w:val="24"/>
        </w:rPr>
        <w:t xml:space="preserve">, glycogen debranching enzyme; </w:t>
      </w:r>
      <w:r w:rsidR="00204FE4" w:rsidRPr="00FF0405">
        <w:rPr>
          <w:rFonts w:cs="Times New Roman"/>
          <w:i/>
          <w:sz w:val="24"/>
          <w:szCs w:val="24"/>
        </w:rPr>
        <w:t>pme</w:t>
      </w:r>
      <w:r w:rsidR="00204FE4">
        <w:rPr>
          <w:rFonts w:cs="Times New Roman"/>
          <w:sz w:val="24"/>
          <w:szCs w:val="24"/>
        </w:rPr>
        <w:t xml:space="preserve">, </w:t>
      </w:r>
      <w:r w:rsidR="00204FE4" w:rsidRPr="00204FE4">
        <w:rPr>
          <w:rFonts w:cs="Times New Roman"/>
          <w:sz w:val="24"/>
          <w:szCs w:val="24"/>
        </w:rPr>
        <w:t>Pectinesterase</w:t>
      </w:r>
      <w:r w:rsidR="00204FE4">
        <w:rPr>
          <w:rFonts w:cs="Times New Roman"/>
          <w:sz w:val="24"/>
          <w:szCs w:val="24"/>
        </w:rPr>
        <w:t xml:space="preserve">; </w:t>
      </w:r>
      <w:r w:rsidR="00AA409C" w:rsidRPr="00FF0405">
        <w:rPr>
          <w:rFonts w:cs="Times New Roman"/>
          <w:i/>
          <w:sz w:val="24"/>
          <w:szCs w:val="24"/>
        </w:rPr>
        <w:t>ara</w:t>
      </w:r>
      <w:r w:rsidR="00AA409C" w:rsidRPr="00AA409C">
        <w:rPr>
          <w:rFonts w:cs="Times New Roman"/>
          <w:sz w:val="24"/>
          <w:szCs w:val="24"/>
        </w:rPr>
        <w:t>, alp</w:t>
      </w:r>
      <w:r w:rsidR="00400A83">
        <w:rPr>
          <w:rFonts w:cs="Times New Roman"/>
          <w:sz w:val="24"/>
          <w:szCs w:val="24"/>
        </w:rPr>
        <w:t xml:space="preserve">ha-N-arabinofuranosidase; </w:t>
      </w:r>
      <w:r w:rsidR="00400A83" w:rsidRPr="00FF0405">
        <w:rPr>
          <w:rFonts w:cs="Times New Roman"/>
          <w:i/>
          <w:sz w:val="24"/>
          <w:szCs w:val="24"/>
        </w:rPr>
        <w:t>xylA</w:t>
      </w:r>
      <w:r w:rsidR="00400A83">
        <w:rPr>
          <w:rFonts w:cs="Times New Roman"/>
          <w:sz w:val="24"/>
          <w:szCs w:val="24"/>
        </w:rPr>
        <w:t>,</w:t>
      </w:r>
      <w:r w:rsidR="00400A83">
        <w:rPr>
          <w:rFonts w:cs="Times New Roman" w:hint="eastAsia"/>
          <w:sz w:val="24"/>
          <w:szCs w:val="24"/>
        </w:rPr>
        <w:t xml:space="preserve"> </w:t>
      </w:r>
      <w:r w:rsidR="00AA409C" w:rsidRPr="00AA409C">
        <w:rPr>
          <w:rFonts w:cs="Times New Roman"/>
          <w:sz w:val="24"/>
          <w:szCs w:val="24"/>
        </w:rPr>
        <w:t>xylose isomerase;</w:t>
      </w:r>
      <w:r w:rsidR="00AA409C" w:rsidRPr="00FF0405">
        <w:rPr>
          <w:rFonts w:cs="Times New Roman"/>
          <w:i/>
          <w:sz w:val="24"/>
          <w:szCs w:val="24"/>
        </w:rPr>
        <w:t xml:space="preserve"> glx</w:t>
      </w:r>
      <w:r w:rsidR="00AA409C" w:rsidRPr="00AA409C">
        <w:rPr>
          <w:rFonts w:cs="Times New Roman"/>
          <w:sz w:val="24"/>
          <w:szCs w:val="24"/>
        </w:rPr>
        <w:t>, glyoxalase</w:t>
      </w:r>
      <w:r w:rsidR="00204FE4">
        <w:rPr>
          <w:rFonts w:cs="Times New Roman"/>
          <w:sz w:val="24"/>
          <w:szCs w:val="24"/>
        </w:rPr>
        <w:t xml:space="preserve">; </w:t>
      </w:r>
      <w:r w:rsidR="00204FE4" w:rsidRPr="00FF0405">
        <w:rPr>
          <w:rFonts w:cs="Times New Roman"/>
          <w:i/>
          <w:sz w:val="24"/>
          <w:szCs w:val="24"/>
        </w:rPr>
        <w:t>vdh</w:t>
      </w:r>
      <w:r w:rsidR="00204FE4">
        <w:rPr>
          <w:rFonts w:cs="Times New Roman"/>
          <w:sz w:val="24"/>
          <w:szCs w:val="24"/>
        </w:rPr>
        <w:t>,</w:t>
      </w:r>
      <w:r w:rsidR="00204FE4" w:rsidRPr="00204FE4">
        <w:t xml:space="preserve"> </w:t>
      </w:r>
      <w:r w:rsidR="00204FE4" w:rsidRPr="00204FE4">
        <w:rPr>
          <w:rFonts w:cs="Times New Roman"/>
          <w:sz w:val="24"/>
          <w:szCs w:val="24"/>
        </w:rPr>
        <w:t>vanillin dehydrogenase</w:t>
      </w:r>
      <w:r w:rsidR="00400A83">
        <w:rPr>
          <w:rFonts w:cs="Times New Roman"/>
          <w:sz w:val="24"/>
          <w:szCs w:val="24"/>
        </w:rPr>
        <w:t>.</w:t>
      </w:r>
    </w:p>
    <w:p w14:paraId="12FE0760" w14:textId="5EC20070" w:rsidR="00215F06" w:rsidRPr="00C71280" w:rsidRDefault="00215F06" w:rsidP="00C71280">
      <w:pPr>
        <w:widowControl/>
        <w:jc w:val="left"/>
        <w:rPr>
          <w:rFonts w:cs="Times New Roman"/>
          <w:i/>
          <w:sz w:val="24"/>
        </w:rPr>
      </w:pPr>
      <w:r w:rsidRPr="00E15FF3">
        <w:rPr>
          <w:rFonts w:cs="Times New Roman"/>
          <w:i/>
          <w:sz w:val="24"/>
        </w:rPr>
        <w:br w:type="page"/>
      </w:r>
    </w:p>
    <w:p w14:paraId="0EC04802" w14:textId="3221C0C8" w:rsidR="00C71280" w:rsidRPr="00E15FF3" w:rsidRDefault="00C71280" w:rsidP="00215F06">
      <w:pPr>
        <w:jc w:val="center"/>
        <w:rPr>
          <w:rFonts w:cs="Times New Roman"/>
          <w:b/>
          <w:sz w:val="24"/>
          <w:szCs w:val="24"/>
        </w:rPr>
      </w:pPr>
      <w:r>
        <w:rPr>
          <w:rFonts w:cs="Times New Roman" w:hint="eastAsia"/>
          <w:b/>
          <w:noProof/>
          <w:sz w:val="24"/>
          <w:szCs w:val="24"/>
        </w:rPr>
        <w:lastRenderedPageBreak/>
        <w:drawing>
          <wp:inline distT="0" distB="0" distL="0" distR="0" wp14:anchorId="53ED7785" wp14:editId="60B6100E">
            <wp:extent cx="3487393" cy="2880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S6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39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D345E" w14:textId="62F74CD4" w:rsidR="00215F06" w:rsidRPr="0017491F" w:rsidRDefault="00215F06" w:rsidP="00FF0405">
      <w:pPr>
        <w:widowControl/>
        <w:spacing w:line="360" w:lineRule="auto"/>
        <w:jc w:val="left"/>
        <w:rPr>
          <w:rFonts w:cs="Times New Roman"/>
          <w:sz w:val="24"/>
        </w:rPr>
      </w:pPr>
      <w:r w:rsidRPr="00E15FF3">
        <w:rPr>
          <w:rFonts w:cs="Times New Roman"/>
          <w:b/>
          <w:sz w:val="24"/>
        </w:rPr>
        <w:t>Figure S</w:t>
      </w:r>
      <w:r w:rsidR="00F95732">
        <w:rPr>
          <w:rFonts w:cs="Times New Roman"/>
          <w:b/>
          <w:sz w:val="24"/>
        </w:rPr>
        <w:t>6</w:t>
      </w:r>
      <w:r w:rsidRPr="00E15FF3">
        <w:rPr>
          <w:rFonts w:cs="Times New Roman"/>
          <w:b/>
          <w:sz w:val="24"/>
        </w:rPr>
        <w:t>.</w:t>
      </w:r>
      <w:r w:rsidRPr="00E15FF3">
        <w:rPr>
          <w:rFonts w:cs="Times New Roman"/>
          <w:sz w:val="24"/>
        </w:rPr>
        <w:t xml:space="preserve"> Relative abundances of phosphorus cycling genes. </w:t>
      </w:r>
      <w:r w:rsidR="005040B9" w:rsidRPr="00E15FF3">
        <w:rPr>
          <w:rFonts w:cs="Times New Roman"/>
          <w:sz w:val="24"/>
          <w:szCs w:val="24"/>
        </w:rPr>
        <w:t>Asterisk i</w:t>
      </w:r>
      <w:r w:rsidR="005040B9">
        <w:rPr>
          <w:rFonts w:cs="Times New Roman"/>
          <w:sz w:val="24"/>
          <w:szCs w:val="24"/>
        </w:rPr>
        <w:t>ndicates significant differences</w:t>
      </w:r>
      <w:r w:rsidR="005040B9">
        <w:rPr>
          <w:rFonts w:cs="Times New Roman"/>
          <w:sz w:val="24"/>
        </w:rPr>
        <w:t xml:space="preserve"> </w:t>
      </w:r>
      <w:r w:rsidRPr="00E15FF3">
        <w:rPr>
          <w:rFonts w:cs="Times New Roman"/>
          <w:sz w:val="24"/>
        </w:rPr>
        <w:t xml:space="preserve">analyzed by two-tailed </w:t>
      </w:r>
      <w:r w:rsidRPr="00E15FF3">
        <w:rPr>
          <w:rFonts w:cs="Times New Roman"/>
          <w:i/>
          <w:sz w:val="24"/>
        </w:rPr>
        <w:t>t</w:t>
      </w:r>
      <w:r w:rsidRPr="00E15FF3">
        <w:rPr>
          <w:rFonts w:cs="Times New Roman"/>
          <w:sz w:val="24"/>
        </w:rPr>
        <w:t>-tests. **</w:t>
      </w:r>
      <w:r w:rsidRPr="00E15FF3">
        <w:rPr>
          <w:rFonts w:cs="Times New Roman"/>
          <w:i/>
          <w:sz w:val="24"/>
        </w:rPr>
        <w:t>P</w:t>
      </w:r>
      <w:r w:rsidR="005040B9">
        <w:rPr>
          <w:rFonts w:cs="Times New Roman"/>
          <w:sz w:val="24"/>
        </w:rPr>
        <w:t>&lt;0.01.</w:t>
      </w:r>
      <w:r w:rsidR="00400A83">
        <w:rPr>
          <w:rFonts w:cs="Times New Roman"/>
          <w:sz w:val="24"/>
        </w:rPr>
        <w:t xml:space="preserve"> </w:t>
      </w:r>
      <w:r w:rsidR="00B769D0" w:rsidRPr="00204FE4">
        <w:rPr>
          <w:rFonts w:cs="Times New Roman"/>
          <w:sz w:val="24"/>
          <w:szCs w:val="24"/>
        </w:rPr>
        <w:t xml:space="preserve">Abbreviations </w:t>
      </w:r>
      <w:r w:rsidR="00B769D0">
        <w:rPr>
          <w:rFonts w:cs="Times New Roman"/>
          <w:sz w:val="24"/>
          <w:szCs w:val="24"/>
        </w:rPr>
        <w:t>of</w:t>
      </w:r>
      <w:r w:rsidR="00B769D0" w:rsidRPr="00204FE4">
        <w:rPr>
          <w:rFonts w:cs="Times New Roman"/>
          <w:sz w:val="24"/>
          <w:szCs w:val="24"/>
        </w:rPr>
        <w:t xml:space="preserve"> gene names</w:t>
      </w:r>
      <w:r w:rsidR="00B769D0">
        <w:rPr>
          <w:rFonts w:cs="Times New Roman"/>
          <w:sz w:val="24"/>
          <w:szCs w:val="24"/>
        </w:rPr>
        <w:t xml:space="preserve">: </w:t>
      </w:r>
      <w:r w:rsidR="00400A83" w:rsidRPr="00FF0405">
        <w:rPr>
          <w:rFonts w:cs="Times New Roman"/>
          <w:i/>
          <w:sz w:val="24"/>
        </w:rPr>
        <w:t>ppk</w:t>
      </w:r>
      <w:r w:rsidR="00400A83">
        <w:rPr>
          <w:rFonts w:cs="Times New Roman"/>
          <w:sz w:val="24"/>
        </w:rPr>
        <w:t>,</w:t>
      </w:r>
      <w:r w:rsidR="00400A83" w:rsidRPr="00400A83">
        <w:rPr>
          <w:rFonts w:cs="Times New Roman"/>
          <w:sz w:val="24"/>
        </w:rPr>
        <w:t xml:space="preserve"> polyphosphate kinase</w:t>
      </w:r>
      <w:r w:rsidR="00400A83">
        <w:rPr>
          <w:rFonts w:cs="Times New Roman"/>
          <w:sz w:val="24"/>
        </w:rPr>
        <w:t>;</w:t>
      </w:r>
      <w:r w:rsidR="00400A83" w:rsidRPr="00400A83">
        <w:rPr>
          <w:rFonts w:cs="Times New Roman"/>
          <w:sz w:val="24"/>
        </w:rPr>
        <w:t xml:space="preserve"> </w:t>
      </w:r>
      <w:r w:rsidR="00400A83" w:rsidRPr="00FF0405">
        <w:rPr>
          <w:rFonts w:cs="Times New Roman"/>
          <w:i/>
          <w:sz w:val="24"/>
        </w:rPr>
        <w:t>ppx</w:t>
      </w:r>
      <w:r w:rsidR="00400A83">
        <w:rPr>
          <w:rFonts w:cs="Times New Roman"/>
          <w:sz w:val="24"/>
        </w:rPr>
        <w:t xml:space="preserve">, </w:t>
      </w:r>
      <w:r w:rsidR="00400A83" w:rsidRPr="00400A83">
        <w:rPr>
          <w:rFonts w:cs="Times New Roman"/>
          <w:sz w:val="24"/>
        </w:rPr>
        <w:t>exopolyphosphatase</w:t>
      </w:r>
      <w:r w:rsidR="00400A83">
        <w:rPr>
          <w:rFonts w:cs="Times New Roman"/>
          <w:sz w:val="24"/>
        </w:rPr>
        <w:t>.</w:t>
      </w:r>
      <w:r w:rsidRPr="00E15FF3">
        <w:rPr>
          <w:rFonts w:cs="Times New Roman"/>
          <w:sz w:val="24"/>
        </w:rPr>
        <w:br w:type="page"/>
      </w:r>
    </w:p>
    <w:p w14:paraId="7935D3D0" w14:textId="0DF0A90E" w:rsidR="0017491F" w:rsidRPr="00E15FF3" w:rsidRDefault="0017491F" w:rsidP="00215F06">
      <w:pPr>
        <w:jc w:val="center"/>
        <w:rPr>
          <w:rFonts w:cs="Times New Roman"/>
          <w:b/>
          <w:sz w:val="24"/>
          <w:szCs w:val="24"/>
        </w:rPr>
      </w:pPr>
      <w:r>
        <w:rPr>
          <w:rFonts w:cs="Times New Roman" w:hint="eastAsia"/>
          <w:b/>
          <w:noProof/>
          <w:sz w:val="24"/>
          <w:szCs w:val="24"/>
        </w:rPr>
        <w:lastRenderedPageBreak/>
        <w:drawing>
          <wp:inline distT="0" distB="0" distL="0" distR="0" wp14:anchorId="6492281E" wp14:editId="74148A24">
            <wp:extent cx="3348241" cy="288000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S7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24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EBB43" w14:textId="1887DEE1" w:rsidR="00215F06" w:rsidRPr="002B6D04" w:rsidRDefault="00215F06" w:rsidP="002B6D04">
      <w:pPr>
        <w:spacing w:line="480" w:lineRule="auto"/>
        <w:jc w:val="left"/>
        <w:rPr>
          <w:rFonts w:cs="Times New Roman"/>
          <w:sz w:val="24"/>
          <w:szCs w:val="24"/>
        </w:rPr>
      </w:pPr>
      <w:r w:rsidRPr="00E15FF3">
        <w:rPr>
          <w:rFonts w:cs="Times New Roman"/>
          <w:b/>
          <w:sz w:val="24"/>
        </w:rPr>
        <w:t>Figure S</w:t>
      </w:r>
      <w:r w:rsidR="00F95732">
        <w:rPr>
          <w:rFonts w:cs="Times New Roman"/>
          <w:b/>
          <w:sz w:val="24"/>
        </w:rPr>
        <w:t>7</w:t>
      </w:r>
      <w:r w:rsidRPr="00E15FF3">
        <w:rPr>
          <w:rFonts w:cs="Times New Roman"/>
          <w:b/>
          <w:sz w:val="24"/>
        </w:rPr>
        <w:t>.</w:t>
      </w:r>
      <w:r w:rsidRPr="00E15FF3">
        <w:rPr>
          <w:rFonts w:cs="Times New Roman"/>
          <w:sz w:val="24"/>
        </w:rPr>
        <w:t xml:space="preserve"> Relative abundances of potassium cycling genes. </w:t>
      </w:r>
      <w:r w:rsidR="00343EC0" w:rsidRPr="00E15FF3">
        <w:rPr>
          <w:rFonts w:cs="Times New Roman"/>
          <w:sz w:val="24"/>
          <w:szCs w:val="24"/>
        </w:rPr>
        <w:t>Asterisk i</w:t>
      </w:r>
      <w:r w:rsidR="00343EC0">
        <w:rPr>
          <w:rFonts w:cs="Times New Roman"/>
          <w:sz w:val="24"/>
          <w:szCs w:val="24"/>
        </w:rPr>
        <w:t>ndicates significant differences</w:t>
      </w:r>
      <w:r w:rsidR="00343EC0">
        <w:rPr>
          <w:rFonts w:cs="Times New Roman"/>
          <w:sz w:val="24"/>
        </w:rPr>
        <w:t xml:space="preserve"> </w:t>
      </w:r>
      <w:r w:rsidR="00343EC0" w:rsidRPr="00E15FF3">
        <w:rPr>
          <w:rFonts w:cs="Times New Roman"/>
          <w:sz w:val="24"/>
        </w:rPr>
        <w:t xml:space="preserve">analyzed by two-tailed </w:t>
      </w:r>
      <w:r w:rsidR="00343EC0" w:rsidRPr="00E15FF3">
        <w:rPr>
          <w:rFonts w:cs="Times New Roman"/>
          <w:i/>
          <w:sz w:val="24"/>
        </w:rPr>
        <w:t>t</w:t>
      </w:r>
      <w:r w:rsidR="00343EC0" w:rsidRPr="00E15FF3">
        <w:rPr>
          <w:rFonts w:cs="Times New Roman"/>
          <w:sz w:val="24"/>
        </w:rPr>
        <w:t>-tests.</w:t>
      </w:r>
      <w:r w:rsidR="00343EC0">
        <w:rPr>
          <w:rFonts w:cs="Times New Roman"/>
          <w:sz w:val="24"/>
        </w:rPr>
        <w:t xml:space="preserve"> </w:t>
      </w:r>
      <w:r w:rsidRPr="00E15FF3">
        <w:rPr>
          <w:rFonts w:cs="Times New Roman"/>
          <w:sz w:val="24"/>
          <w:szCs w:val="24"/>
        </w:rPr>
        <w:t>**</w:t>
      </w:r>
      <w:r w:rsidRPr="00E15FF3">
        <w:rPr>
          <w:rFonts w:cs="Times New Roman"/>
          <w:i/>
          <w:sz w:val="24"/>
          <w:szCs w:val="24"/>
        </w:rPr>
        <w:t>P</w:t>
      </w:r>
      <w:r w:rsidR="006E2809">
        <w:rPr>
          <w:rFonts w:cs="Times New Roman"/>
          <w:sz w:val="24"/>
          <w:szCs w:val="24"/>
        </w:rPr>
        <w:t>&lt;0.01;</w:t>
      </w:r>
      <w:r w:rsidRPr="00E15FF3">
        <w:rPr>
          <w:rFonts w:cs="Times New Roman"/>
          <w:sz w:val="24"/>
          <w:szCs w:val="24"/>
        </w:rPr>
        <w:t xml:space="preserve"> *</w:t>
      </w:r>
      <w:r w:rsidRPr="00E15FF3">
        <w:rPr>
          <w:rFonts w:cs="Times New Roman"/>
          <w:i/>
          <w:sz w:val="24"/>
          <w:szCs w:val="24"/>
        </w:rPr>
        <w:t>P</w:t>
      </w:r>
      <w:r w:rsidRPr="00E15FF3">
        <w:rPr>
          <w:rFonts w:cs="Times New Roman"/>
          <w:sz w:val="24"/>
          <w:szCs w:val="24"/>
        </w:rPr>
        <w:t>&lt;0.05</w:t>
      </w:r>
      <w:r w:rsidR="00301D18">
        <w:rPr>
          <w:rFonts w:cs="Times New Roman"/>
          <w:sz w:val="24"/>
          <w:szCs w:val="24"/>
        </w:rPr>
        <w:t>.</w:t>
      </w:r>
      <w:r w:rsidR="00400A83">
        <w:rPr>
          <w:rFonts w:cs="Times New Roman"/>
          <w:sz w:val="24"/>
          <w:szCs w:val="24"/>
        </w:rPr>
        <w:t xml:space="preserve"> </w:t>
      </w:r>
      <w:r w:rsidR="00B769D0" w:rsidRPr="00204FE4">
        <w:rPr>
          <w:rFonts w:cs="Times New Roman"/>
          <w:sz w:val="24"/>
          <w:szCs w:val="24"/>
        </w:rPr>
        <w:t xml:space="preserve">Abbreviations </w:t>
      </w:r>
      <w:r w:rsidR="00B769D0">
        <w:rPr>
          <w:rFonts w:cs="Times New Roman"/>
          <w:sz w:val="24"/>
          <w:szCs w:val="24"/>
        </w:rPr>
        <w:t>of</w:t>
      </w:r>
      <w:r w:rsidR="00B769D0" w:rsidRPr="00204FE4">
        <w:rPr>
          <w:rFonts w:cs="Times New Roman"/>
          <w:sz w:val="24"/>
          <w:szCs w:val="24"/>
        </w:rPr>
        <w:t xml:space="preserve"> gene names</w:t>
      </w:r>
      <w:r w:rsidR="00B769D0">
        <w:rPr>
          <w:rFonts w:cs="Times New Roman"/>
          <w:sz w:val="24"/>
          <w:szCs w:val="24"/>
        </w:rPr>
        <w:t xml:space="preserve">: </w:t>
      </w:r>
      <w:r w:rsidR="00C23332" w:rsidRPr="00FF0405">
        <w:rPr>
          <w:rFonts w:cs="Times New Roman"/>
          <w:i/>
          <w:sz w:val="24"/>
          <w:szCs w:val="24"/>
        </w:rPr>
        <w:t>kdpA</w:t>
      </w:r>
      <w:r w:rsidR="00C23332">
        <w:rPr>
          <w:rFonts w:cs="Times New Roman"/>
          <w:sz w:val="24"/>
          <w:szCs w:val="24"/>
        </w:rPr>
        <w:t xml:space="preserve">, </w:t>
      </w:r>
      <w:r w:rsidR="00C23332" w:rsidRPr="00C23332">
        <w:rPr>
          <w:rFonts w:cs="Times New Roman"/>
          <w:sz w:val="24"/>
          <w:szCs w:val="24"/>
        </w:rPr>
        <w:t>potassium-transporting ATPase subunit A</w:t>
      </w:r>
      <w:r w:rsidR="00C23332">
        <w:rPr>
          <w:rFonts w:cs="Times New Roman"/>
          <w:sz w:val="24"/>
          <w:szCs w:val="24"/>
        </w:rPr>
        <w:t xml:space="preserve">; </w:t>
      </w:r>
      <w:r w:rsidR="00C23332" w:rsidRPr="00FF0405">
        <w:rPr>
          <w:rFonts w:cs="Times New Roman"/>
          <w:i/>
          <w:sz w:val="24"/>
          <w:szCs w:val="24"/>
        </w:rPr>
        <w:t>kefBC</w:t>
      </w:r>
      <w:r w:rsidR="00C23332">
        <w:rPr>
          <w:rFonts w:cs="Times New Roman"/>
          <w:sz w:val="24"/>
          <w:szCs w:val="24"/>
        </w:rPr>
        <w:t xml:space="preserve">, </w:t>
      </w:r>
      <w:r w:rsidR="00C23332" w:rsidRPr="00C23332">
        <w:rPr>
          <w:rFonts w:cs="Times New Roman"/>
          <w:sz w:val="24"/>
          <w:szCs w:val="24"/>
        </w:rPr>
        <w:t>glutathione-regulated potassium-efflux system protein (K(+)/H(+) antiporter)</w:t>
      </w:r>
      <w:r w:rsidR="00C23332">
        <w:rPr>
          <w:rFonts w:cs="Times New Roman"/>
          <w:sz w:val="24"/>
          <w:szCs w:val="24"/>
        </w:rPr>
        <w:t xml:space="preserve">; </w:t>
      </w:r>
      <w:bookmarkStart w:id="13" w:name="OLE_LINK56"/>
      <w:r w:rsidR="00C23332" w:rsidRPr="00FF0405">
        <w:rPr>
          <w:rFonts w:cs="Times New Roman"/>
          <w:i/>
          <w:sz w:val="24"/>
          <w:szCs w:val="24"/>
        </w:rPr>
        <w:t>ktrBD</w:t>
      </w:r>
      <w:bookmarkEnd w:id="13"/>
      <w:r w:rsidR="00C23332">
        <w:rPr>
          <w:rFonts w:cs="Times New Roman"/>
          <w:sz w:val="24"/>
          <w:szCs w:val="24"/>
        </w:rPr>
        <w:t xml:space="preserve">, </w:t>
      </w:r>
      <w:r w:rsidR="002B6D04" w:rsidRPr="002B6D04">
        <w:rPr>
          <w:rFonts w:cs="Times New Roman"/>
          <w:sz w:val="24"/>
          <w:szCs w:val="24"/>
        </w:rPr>
        <w:t>ktr system potassium uptake protein B</w:t>
      </w:r>
      <w:r w:rsidR="002B6D04">
        <w:rPr>
          <w:rFonts w:cs="Times New Roman"/>
          <w:sz w:val="24"/>
          <w:szCs w:val="24"/>
        </w:rPr>
        <w:t xml:space="preserve">; </w:t>
      </w:r>
      <w:r w:rsidR="002B6D04" w:rsidRPr="00FF0405">
        <w:rPr>
          <w:rFonts w:cs="Times New Roman"/>
          <w:i/>
          <w:sz w:val="24"/>
          <w:szCs w:val="24"/>
        </w:rPr>
        <w:t>kup</w:t>
      </w:r>
      <w:r w:rsidR="002B6D04">
        <w:rPr>
          <w:rFonts w:cs="Times New Roman"/>
          <w:sz w:val="24"/>
          <w:szCs w:val="24"/>
        </w:rPr>
        <w:t xml:space="preserve">, </w:t>
      </w:r>
      <w:r w:rsidR="002B6D04" w:rsidRPr="002B6D04">
        <w:rPr>
          <w:rFonts w:cs="Times New Roman"/>
          <w:sz w:val="24"/>
          <w:szCs w:val="24"/>
        </w:rPr>
        <w:t>potassium transporter</w:t>
      </w:r>
      <w:r w:rsidR="002B6D04">
        <w:rPr>
          <w:rFonts w:cs="Times New Roman"/>
          <w:sz w:val="24"/>
          <w:szCs w:val="24"/>
        </w:rPr>
        <w:t xml:space="preserve">; </w:t>
      </w:r>
      <w:r w:rsidR="002B6D04" w:rsidRPr="00FF0405">
        <w:rPr>
          <w:rFonts w:cs="Times New Roman"/>
          <w:i/>
          <w:sz w:val="24"/>
          <w:szCs w:val="24"/>
        </w:rPr>
        <w:t>trkA</w:t>
      </w:r>
      <w:r w:rsidR="002B6D04">
        <w:rPr>
          <w:rFonts w:cs="Times New Roman"/>
          <w:sz w:val="24"/>
          <w:szCs w:val="24"/>
        </w:rPr>
        <w:t xml:space="preserve">, </w:t>
      </w:r>
      <w:r w:rsidR="002B6D04" w:rsidRPr="002B6D04">
        <w:rPr>
          <w:rFonts w:cs="Times New Roman"/>
          <w:sz w:val="24"/>
          <w:szCs w:val="24"/>
        </w:rPr>
        <w:t>potassium transporter membrane protein</w:t>
      </w:r>
      <w:r w:rsidR="002B6D04">
        <w:rPr>
          <w:rFonts w:cs="Times New Roman"/>
          <w:sz w:val="24"/>
          <w:szCs w:val="24"/>
        </w:rPr>
        <w:t xml:space="preserve">; </w:t>
      </w:r>
      <w:r w:rsidR="002B6D04" w:rsidRPr="00FF0405">
        <w:rPr>
          <w:rFonts w:cs="Times New Roman"/>
          <w:i/>
          <w:sz w:val="24"/>
          <w:szCs w:val="24"/>
        </w:rPr>
        <w:t>trkGH</w:t>
      </w:r>
      <w:r w:rsidR="002B6D04">
        <w:rPr>
          <w:rFonts w:cs="Times New Roman"/>
          <w:sz w:val="24"/>
          <w:szCs w:val="24"/>
        </w:rPr>
        <w:t xml:space="preserve">, </w:t>
      </w:r>
      <w:r w:rsidR="002B6D04" w:rsidRPr="002B6D04">
        <w:rPr>
          <w:rFonts w:cs="Times New Roman"/>
          <w:sz w:val="24"/>
          <w:szCs w:val="24"/>
        </w:rPr>
        <w:t>potassium uptake transporter</w:t>
      </w:r>
      <w:r w:rsidR="002B6D04">
        <w:rPr>
          <w:rFonts w:cs="Times New Roman"/>
          <w:sz w:val="24"/>
          <w:szCs w:val="24"/>
        </w:rPr>
        <w:t>.</w:t>
      </w:r>
    </w:p>
    <w:p w14:paraId="43BA417E" w14:textId="662DC5A7" w:rsidR="00041EB3" w:rsidRPr="00041EB3" w:rsidRDefault="00215F06" w:rsidP="00041EB3">
      <w:pPr>
        <w:widowControl/>
        <w:spacing w:line="480" w:lineRule="auto"/>
        <w:jc w:val="left"/>
        <w:rPr>
          <w:rFonts w:cs="Times New Roman"/>
          <w:sz w:val="24"/>
        </w:rPr>
      </w:pPr>
      <w:r w:rsidRPr="00E15FF3">
        <w:rPr>
          <w:rFonts w:cs="Times New Roman"/>
          <w:sz w:val="24"/>
        </w:rPr>
        <w:br w:type="page"/>
      </w:r>
    </w:p>
    <w:p w14:paraId="4E436EEE" w14:textId="47147F4D" w:rsidR="00041EB3" w:rsidRPr="00E15FF3" w:rsidRDefault="00041EB3" w:rsidP="00215F06">
      <w:pPr>
        <w:jc w:val="center"/>
        <w:rPr>
          <w:rFonts w:cs="Times New Roman"/>
          <w:sz w:val="24"/>
          <w:szCs w:val="24"/>
        </w:rPr>
      </w:pPr>
      <w:r>
        <w:rPr>
          <w:rFonts w:cs="Times New Roman" w:hint="eastAsia"/>
          <w:noProof/>
          <w:sz w:val="24"/>
          <w:szCs w:val="24"/>
        </w:rPr>
        <w:lastRenderedPageBreak/>
        <w:drawing>
          <wp:inline distT="0" distB="0" distL="0" distR="0" wp14:anchorId="78648B4E" wp14:editId="74FD0EAA">
            <wp:extent cx="3269565" cy="288000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S8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56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CA4A1" w14:textId="1C444D2C" w:rsidR="004A2501" w:rsidRPr="00041EB3" w:rsidRDefault="00215F06" w:rsidP="00215F06">
      <w:pPr>
        <w:spacing w:line="480" w:lineRule="auto"/>
        <w:jc w:val="left"/>
        <w:rPr>
          <w:rFonts w:cs="Times New Roman"/>
          <w:sz w:val="24"/>
          <w:szCs w:val="24"/>
        </w:rPr>
      </w:pPr>
      <w:r w:rsidRPr="00E15FF3">
        <w:rPr>
          <w:rFonts w:cs="Times New Roman"/>
          <w:b/>
          <w:sz w:val="24"/>
          <w:szCs w:val="24"/>
        </w:rPr>
        <w:t>Figure S</w:t>
      </w:r>
      <w:r w:rsidR="00F95732">
        <w:rPr>
          <w:rFonts w:cs="Times New Roman"/>
          <w:b/>
          <w:sz w:val="24"/>
          <w:szCs w:val="24"/>
        </w:rPr>
        <w:t>8</w:t>
      </w:r>
      <w:r w:rsidRPr="00E15FF3">
        <w:rPr>
          <w:rFonts w:cs="Times New Roman"/>
          <w:b/>
          <w:sz w:val="24"/>
          <w:szCs w:val="24"/>
        </w:rPr>
        <w:t>.</w:t>
      </w:r>
      <w:r w:rsidRPr="00E15FF3">
        <w:rPr>
          <w:rFonts w:cs="Times New Roman"/>
          <w:sz w:val="24"/>
          <w:szCs w:val="24"/>
        </w:rPr>
        <w:t xml:space="preserve"> The </w:t>
      </w:r>
      <w:r w:rsidR="00E86AC4">
        <w:rPr>
          <w:rFonts w:cs="Times New Roman"/>
          <w:sz w:val="24"/>
          <w:szCs w:val="24"/>
        </w:rPr>
        <w:t xml:space="preserve">Pearson </w:t>
      </w:r>
      <w:r w:rsidRPr="00E15FF3">
        <w:rPr>
          <w:rFonts w:cs="Times New Roman"/>
          <w:sz w:val="24"/>
          <w:szCs w:val="24"/>
        </w:rPr>
        <w:t xml:space="preserve">correlation between soil pH and microbial taxonomic </w:t>
      </w:r>
      <w:r w:rsidR="00041EB3" w:rsidRPr="00041EB3">
        <w:rPr>
          <w:rFonts w:cs="Times New Roman"/>
          <w:sz w:val="24"/>
          <w:szCs w:val="24"/>
        </w:rPr>
        <w:t>α</w:t>
      </w:r>
      <w:r w:rsidRPr="00041EB3">
        <w:rPr>
          <w:rFonts w:cs="Times New Roman"/>
          <w:sz w:val="24"/>
          <w:szCs w:val="24"/>
        </w:rPr>
        <w:t>-diversity</w:t>
      </w:r>
      <w:r w:rsidR="00E86AC4" w:rsidRPr="00041EB3">
        <w:rPr>
          <w:rFonts w:cs="Times New Roman"/>
          <w:sz w:val="24"/>
          <w:szCs w:val="24"/>
        </w:rPr>
        <w:t xml:space="preserve"> measured by the Simpson index.</w:t>
      </w:r>
    </w:p>
    <w:p w14:paraId="29D4D17A" w14:textId="1FC8B0C5" w:rsidR="0048605F" w:rsidRPr="00454494" w:rsidRDefault="004A2501" w:rsidP="00454494">
      <w:pPr>
        <w:widowControl/>
        <w:jc w:val="left"/>
        <w:rPr>
          <w:rFonts w:cs="Times New Roman"/>
          <w:sz w:val="24"/>
          <w:szCs w:val="24"/>
        </w:rPr>
      </w:pPr>
      <w:r w:rsidRPr="00E15FF3">
        <w:rPr>
          <w:rFonts w:cs="Times New Roman"/>
          <w:sz w:val="24"/>
          <w:szCs w:val="24"/>
        </w:rPr>
        <w:br w:type="page"/>
      </w:r>
    </w:p>
    <w:p w14:paraId="091B3FA6" w14:textId="39270902" w:rsidR="00454494" w:rsidRPr="00E15FF3" w:rsidRDefault="00454494" w:rsidP="004A2501">
      <w:pPr>
        <w:spacing w:line="480" w:lineRule="auto"/>
        <w:jc w:val="center"/>
        <w:rPr>
          <w:rFonts w:cs="Times New Roman"/>
          <w:b/>
          <w:sz w:val="24"/>
        </w:rPr>
      </w:pPr>
      <w:r>
        <w:rPr>
          <w:rFonts w:cs="Times New Roman"/>
          <w:b/>
          <w:noProof/>
          <w:sz w:val="24"/>
        </w:rPr>
        <w:lastRenderedPageBreak/>
        <w:drawing>
          <wp:inline distT="0" distB="0" distL="0" distR="0" wp14:anchorId="753CAFB6" wp14:editId="5F3D27E1">
            <wp:extent cx="4164837" cy="2160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837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C498FB" w14:textId="2B69EA03" w:rsidR="00820A36" w:rsidRDefault="004A2501" w:rsidP="004A2501">
      <w:pPr>
        <w:spacing w:line="480" w:lineRule="auto"/>
        <w:jc w:val="left"/>
        <w:rPr>
          <w:rFonts w:cs="Times New Roman"/>
          <w:sz w:val="24"/>
        </w:rPr>
      </w:pPr>
      <w:r w:rsidRPr="00E15FF3">
        <w:rPr>
          <w:rFonts w:cs="Times New Roman"/>
          <w:b/>
          <w:sz w:val="24"/>
        </w:rPr>
        <w:t>Figure S</w:t>
      </w:r>
      <w:r w:rsidR="00F95732">
        <w:rPr>
          <w:rFonts w:cs="Times New Roman"/>
          <w:b/>
          <w:sz w:val="24"/>
        </w:rPr>
        <w:t>9</w:t>
      </w:r>
      <w:r w:rsidRPr="00E15FF3">
        <w:rPr>
          <w:rFonts w:cs="Times New Roman"/>
          <w:b/>
          <w:sz w:val="24"/>
        </w:rPr>
        <w:t>.</w:t>
      </w:r>
      <w:r w:rsidR="00D6002F">
        <w:rPr>
          <w:rFonts w:cs="Times New Roman"/>
          <w:sz w:val="24"/>
        </w:rPr>
        <w:t xml:space="preserve"> Pearson correlations between (</w:t>
      </w:r>
      <w:r w:rsidR="00F74078">
        <w:rPr>
          <w:rFonts w:cs="Times New Roman"/>
          <w:sz w:val="24"/>
        </w:rPr>
        <w:t>a</w:t>
      </w:r>
      <w:r w:rsidR="00D6002F">
        <w:rPr>
          <w:rFonts w:cs="Times New Roman"/>
          <w:sz w:val="24"/>
        </w:rPr>
        <w:t xml:space="preserve">) </w:t>
      </w:r>
      <w:r w:rsidRPr="00E15FF3">
        <w:rPr>
          <w:rFonts w:cs="Times New Roman"/>
          <w:sz w:val="24"/>
        </w:rPr>
        <w:t xml:space="preserve">relative abundance of </w:t>
      </w:r>
      <w:r w:rsidR="00B769D0">
        <w:rPr>
          <w:rFonts w:cs="Times New Roman"/>
          <w:i/>
          <w:sz w:val="24"/>
        </w:rPr>
        <w:t>n</w:t>
      </w:r>
      <w:r w:rsidRPr="00E15FF3">
        <w:rPr>
          <w:rFonts w:cs="Times New Roman"/>
          <w:i/>
          <w:sz w:val="24"/>
        </w:rPr>
        <w:t>arG</w:t>
      </w:r>
      <w:r w:rsidR="00D6002F">
        <w:rPr>
          <w:rFonts w:cs="Times New Roman"/>
          <w:sz w:val="24"/>
        </w:rPr>
        <w:t xml:space="preserve"> and </w:t>
      </w:r>
      <w:r w:rsidR="00B769D0">
        <w:rPr>
          <w:rFonts w:cs="Times New Roman"/>
          <w:i/>
          <w:sz w:val="24"/>
        </w:rPr>
        <w:t>n</w:t>
      </w:r>
      <w:r w:rsidR="00D6002F" w:rsidRPr="006E2809">
        <w:rPr>
          <w:rFonts w:cs="Times New Roman"/>
          <w:i/>
          <w:sz w:val="24"/>
        </w:rPr>
        <w:t>irS</w:t>
      </w:r>
      <w:r w:rsidR="00D6002F">
        <w:rPr>
          <w:rFonts w:cs="Times New Roman"/>
          <w:sz w:val="24"/>
        </w:rPr>
        <w:t>; and (</w:t>
      </w:r>
      <w:r w:rsidR="00F74078">
        <w:rPr>
          <w:rFonts w:cs="Times New Roman"/>
          <w:sz w:val="24"/>
        </w:rPr>
        <w:t>b</w:t>
      </w:r>
      <w:r w:rsidR="00D6002F">
        <w:rPr>
          <w:rFonts w:cs="Times New Roman"/>
          <w:sz w:val="24"/>
        </w:rPr>
        <w:t xml:space="preserve">) </w:t>
      </w:r>
      <w:r w:rsidRPr="00E15FF3">
        <w:rPr>
          <w:rFonts w:cs="Times New Roman"/>
          <w:sz w:val="24"/>
        </w:rPr>
        <w:t xml:space="preserve">relative abundance of </w:t>
      </w:r>
      <w:r w:rsidR="00B769D0">
        <w:rPr>
          <w:rFonts w:cs="Times New Roman"/>
          <w:i/>
          <w:sz w:val="24"/>
        </w:rPr>
        <w:t>n</w:t>
      </w:r>
      <w:r w:rsidRPr="00E15FF3">
        <w:rPr>
          <w:rFonts w:cs="Times New Roman"/>
          <w:i/>
          <w:sz w:val="24"/>
        </w:rPr>
        <w:t>asA</w:t>
      </w:r>
      <w:r w:rsidRPr="00E15FF3">
        <w:rPr>
          <w:rFonts w:cs="Times New Roman"/>
          <w:sz w:val="24"/>
        </w:rPr>
        <w:t xml:space="preserve"> and </w:t>
      </w:r>
      <w:r w:rsidR="00B769D0">
        <w:rPr>
          <w:rFonts w:cs="Times New Roman"/>
          <w:i/>
          <w:sz w:val="24"/>
        </w:rPr>
        <w:t>n</w:t>
      </w:r>
      <w:r w:rsidRPr="006E2809">
        <w:rPr>
          <w:rFonts w:cs="Times New Roman"/>
          <w:i/>
          <w:sz w:val="24"/>
        </w:rPr>
        <w:t>ir</w:t>
      </w:r>
      <w:r w:rsidR="006E2809">
        <w:rPr>
          <w:rFonts w:cs="Times New Roman"/>
          <w:sz w:val="24"/>
        </w:rPr>
        <w:t>.</w:t>
      </w:r>
    </w:p>
    <w:p w14:paraId="46856688" w14:textId="4201BDF4" w:rsidR="004A2501" w:rsidRDefault="00820A36" w:rsidP="00F23760">
      <w:pPr>
        <w:widowControl/>
        <w:jc w:val="left"/>
        <w:rPr>
          <w:rFonts w:cs="Times New Roman"/>
          <w:sz w:val="24"/>
        </w:rPr>
      </w:pPr>
      <w:r>
        <w:rPr>
          <w:rFonts w:cs="Times New Roman"/>
          <w:sz w:val="24"/>
        </w:rPr>
        <w:br w:type="page"/>
      </w:r>
    </w:p>
    <w:p w14:paraId="34A4F1C1" w14:textId="50786866" w:rsidR="00F23760" w:rsidRPr="00E15FF3" w:rsidRDefault="00F23760" w:rsidP="00BF1BB8">
      <w:pPr>
        <w:spacing w:line="480" w:lineRule="auto"/>
        <w:jc w:val="center"/>
        <w:rPr>
          <w:rFonts w:cs="Times New Roman"/>
          <w:sz w:val="24"/>
        </w:rPr>
      </w:pPr>
      <w:r>
        <w:rPr>
          <w:rFonts w:cs="Times New Roman" w:hint="eastAsia"/>
          <w:noProof/>
          <w:sz w:val="24"/>
        </w:rPr>
        <w:lastRenderedPageBreak/>
        <w:drawing>
          <wp:inline distT="0" distB="0" distL="0" distR="0" wp14:anchorId="3649EF8A" wp14:editId="39DAB1FA">
            <wp:extent cx="5472002" cy="216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ress genes副本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00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285E3" w14:textId="187145E5" w:rsidR="00820A36" w:rsidRDefault="00820A36" w:rsidP="00BF1BB8">
      <w:pPr>
        <w:spacing w:line="480" w:lineRule="auto"/>
        <w:jc w:val="left"/>
        <w:rPr>
          <w:rFonts w:cs="Times New Roman"/>
          <w:b/>
          <w:sz w:val="24"/>
          <w:szCs w:val="24"/>
        </w:rPr>
      </w:pPr>
      <w:r w:rsidRPr="00E15FF3">
        <w:rPr>
          <w:rFonts w:cs="Times New Roman"/>
          <w:b/>
          <w:sz w:val="24"/>
          <w:szCs w:val="24"/>
        </w:rPr>
        <w:t>Figure S</w:t>
      </w:r>
      <w:r w:rsidR="00F95732">
        <w:rPr>
          <w:rFonts w:cs="Times New Roman"/>
          <w:b/>
          <w:sz w:val="24"/>
          <w:szCs w:val="24"/>
        </w:rPr>
        <w:t>10</w:t>
      </w:r>
      <w:r w:rsidRPr="00BF1BB8">
        <w:rPr>
          <w:rFonts w:cs="Times New Roman"/>
          <w:sz w:val="24"/>
          <w:szCs w:val="24"/>
        </w:rPr>
        <w:t xml:space="preserve"> </w:t>
      </w:r>
      <w:bookmarkStart w:id="14" w:name="OLE_LINK11"/>
      <w:bookmarkStart w:id="15" w:name="OLE_LINK12"/>
      <w:r w:rsidR="00BF1BB8" w:rsidRPr="00BF1BB8">
        <w:rPr>
          <w:rFonts w:cs="Times New Roman"/>
          <w:sz w:val="24"/>
          <w:szCs w:val="24"/>
        </w:rPr>
        <w:t>Percent</w:t>
      </w:r>
      <w:r w:rsidRPr="00BF1BB8">
        <w:rPr>
          <w:rFonts w:cs="Times New Roman"/>
          <w:sz w:val="24"/>
          <w:szCs w:val="24"/>
        </w:rPr>
        <w:t xml:space="preserve"> change</w:t>
      </w:r>
      <w:bookmarkEnd w:id="14"/>
      <w:bookmarkEnd w:id="15"/>
      <w:r w:rsidRPr="00BF1BB8">
        <w:rPr>
          <w:rFonts w:cs="Times New Roman"/>
          <w:sz w:val="24"/>
          <w:szCs w:val="24"/>
        </w:rPr>
        <w:t xml:space="preserve"> </w:t>
      </w:r>
      <w:r w:rsidR="00BF1BB8">
        <w:rPr>
          <w:rFonts w:cs="Times New Roman"/>
          <w:sz w:val="24"/>
          <w:szCs w:val="24"/>
        </w:rPr>
        <w:t xml:space="preserve">of </w:t>
      </w:r>
      <w:r w:rsidR="00E63275">
        <w:rPr>
          <w:rFonts w:cs="Times New Roman"/>
          <w:sz w:val="24"/>
          <w:szCs w:val="24"/>
        </w:rPr>
        <w:t xml:space="preserve">significantly changed </w:t>
      </w:r>
      <w:r w:rsidR="00BF1BB8">
        <w:rPr>
          <w:rFonts w:cs="Times New Roman"/>
          <w:sz w:val="24"/>
          <w:szCs w:val="24"/>
        </w:rPr>
        <w:t>stress genes</w:t>
      </w:r>
      <w:r w:rsidR="00052F55">
        <w:rPr>
          <w:rFonts w:cs="Times New Roman"/>
          <w:sz w:val="24"/>
          <w:szCs w:val="24"/>
        </w:rPr>
        <w:t xml:space="preserve"> </w:t>
      </w:r>
      <w:r w:rsidRPr="00BF1BB8">
        <w:rPr>
          <w:rFonts w:cs="Times New Roman"/>
          <w:sz w:val="24"/>
          <w:szCs w:val="24"/>
        </w:rPr>
        <w:t>(</w:t>
      </w:r>
      <w:r w:rsidR="00F74078">
        <w:rPr>
          <w:rFonts w:cs="Times New Roman"/>
          <w:sz w:val="24"/>
          <w:szCs w:val="24"/>
        </w:rPr>
        <w:t>a</w:t>
      </w:r>
      <w:r w:rsidRPr="00BF1BB8">
        <w:rPr>
          <w:rFonts w:cs="Times New Roman"/>
          <w:sz w:val="24"/>
          <w:szCs w:val="24"/>
        </w:rPr>
        <w:t>)</w:t>
      </w:r>
      <w:r w:rsidR="00052F55">
        <w:rPr>
          <w:rFonts w:cs="Times New Roman"/>
          <w:sz w:val="24"/>
          <w:szCs w:val="24"/>
        </w:rPr>
        <w:t xml:space="preserve"> </w:t>
      </w:r>
      <w:r w:rsidR="00E63275">
        <w:rPr>
          <w:rFonts w:cs="Times New Roman"/>
          <w:sz w:val="24"/>
          <w:szCs w:val="24"/>
        </w:rPr>
        <w:t>at eroded sites</w:t>
      </w:r>
      <w:r w:rsidRPr="00BF1BB8">
        <w:rPr>
          <w:rFonts w:cs="Times New Roman"/>
          <w:sz w:val="24"/>
          <w:szCs w:val="24"/>
        </w:rPr>
        <w:t xml:space="preserve"> (</w:t>
      </w:r>
      <w:r w:rsidR="00F74078">
        <w:rPr>
          <w:rFonts w:cs="Times New Roman"/>
          <w:sz w:val="24"/>
          <w:szCs w:val="24"/>
        </w:rPr>
        <w:t>b</w:t>
      </w:r>
      <w:r w:rsidRPr="00BF1BB8">
        <w:rPr>
          <w:rFonts w:cs="Times New Roman"/>
          <w:sz w:val="24"/>
          <w:szCs w:val="24"/>
        </w:rPr>
        <w:t>)</w:t>
      </w:r>
      <w:r w:rsidR="00E63275">
        <w:rPr>
          <w:rFonts w:cs="Times New Roman"/>
          <w:sz w:val="24"/>
          <w:szCs w:val="24"/>
        </w:rPr>
        <w:t xml:space="preserve"> at deposited sites</w:t>
      </w:r>
      <w:r w:rsidRPr="00BF1BB8">
        <w:rPr>
          <w:rFonts w:cs="Times New Roman"/>
          <w:sz w:val="24"/>
          <w:szCs w:val="24"/>
        </w:rPr>
        <w:t xml:space="preserve">. Asterisk indicates significant differences analyzed by </w:t>
      </w:r>
      <w:r w:rsidR="00BF1BB8">
        <w:rPr>
          <w:rFonts w:cs="Times New Roman"/>
          <w:sz w:val="24"/>
          <w:szCs w:val="24"/>
        </w:rPr>
        <w:t>T-test</w:t>
      </w:r>
      <w:r w:rsidRPr="00BF1BB8">
        <w:rPr>
          <w:rFonts w:cs="Times New Roman"/>
          <w:sz w:val="24"/>
          <w:szCs w:val="24"/>
        </w:rPr>
        <w:t>. **</w:t>
      </w:r>
      <w:r w:rsidR="00BF1BB8">
        <w:rPr>
          <w:rFonts w:cs="Times New Roman"/>
          <w:sz w:val="24"/>
          <w:szCs w:val="24"/>
        </w:rPr>
        <w:t>*</w:t>
      </w:r>
      <w:r w:rsidRPr="0002723D">
        <w:rPr>
          <w:rFonts w:cs="Times New Roman"/>
          <w:i/>
          <w:sz w:val="24"/>
          <w:szCs w:val="24"/>
        </w:rPr>
        <w:t>P</w:t>
      </w:r>
      <w:r w:rsidR="00075F15">
        <w:rPr>
          <w:rFonts w:cs="Times New Roman"/>
          <w:sz w:val="24"/>
          <w:szCs w:val="24"/>
        </w:rPr>
        <w:t>&lt;0.01;</w:t>
      </w:r>
      <w:r w:rsidRPr="00BF1BB8">
        <w:rPr>
          <w:rFonts w:cs="Times New Roman"/>
          <w:sz w:val="24"/>
          <w:szCs w:val="24"/>
        </w:rPr>
        <w:t xml:space="preserve"> *</w:t>
      </w:r>
      <w:r w:rsidR="00BF1BB8">
        <w:rPr>
          <w:rFonts w:cs="Times New Roman"/>
          <w:sz w:val="24"/>
          <w:szCs w:val="24"/>
        </w:rPr>
        <w:t>*</w:t>
      </w:r>
      <w:r w:rsidR="00BF1BB8" w:rsidRPr="0002723D">
        <w:rPr>
          <w:rFonts w:cs="Times New Roman"/>
          <w:i/>
          <w:sz w:val="24"/>
          <w:szCs w:val="24"/>
        </w:rPr>
        <w:t>P</w:t>
      </w:r>
      <w:r w:rsidR="00075F15">
        <w:rPr>
          <w:rFonts w:cs="Times New Roman"/>
          <w:sz w:val="24"/>
          <w:szCs w:val="24"/>
        </w:rPr>
        <w:t>&lt;0.05;</w:t>
      </w:r>
      <w:r w:rsidR="00BF1BB8">
        <w:rPr>
          <w:rFonts w:cs="Times New Roman"/>
          <w:sz w:val="24"/>
          <w:szCs w:val="24"/>
        </w:rPr>
        <w:t xml:space="preserve"> *</w:t>
      </w:r>
      <w:r w:rsidR="0002723D" w:rsidRPr="0002723D">
        <w:rPr>
          <w:rFonts w:cs="Times New Roman"/>
          <w:i/>
          <w:sz w:val="24"/>
          <w:szCs w:val="24"/>
        </w:rPr>
        <w:t>P</w:t>
      </w:r>
      <w:r w:rsidR="00BF1BB8">
        <w:rPr>
          <w:rFonts w:cs="Times New Roman"/>
          <w:sz w:val="24"/>
          <w:szCs w:val="24"/>
        </w:rPr>
        <w:t>&lt;0.1</w:t>
      </w:r>
      <w:r w:rsidR="0002723D">
        <w:rPr>
          <w:rFonts w:cs="Times New Roman"/>
          <w:sz w:val="24"/>
          <w:szCs w:val="24"/>
        </w:rPr>
        <w:t>0</w:t>
      </w:r>
      <w:r w:rsidR="00301D18">
        <w:rPr>
          <w:rFonts w:cs="Times New Roman"/>
          <w:sz w:val="24"/>
          <w:szCs w:val="24"/>
        </w:rPr>
        <w:t>.</w:t>
      </w:r>
    </w:p>
    <w:p w14:paraId="5C791555" w14:textId="2FE024F0" w:rsidR="00253197" w:rsidRPr="007D5078" w:rsidRDefault="00820A36" w:rsidP="00215F06">
      <w:pPr>
        <w:spacing w:line="480" w:lineRule="auto"/>
        <w:jc w:val="left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br w:type="page"/>
      </w:r>
    </w:p>
    <w:p w14:paraId="7BE4D9F5" w14:textId="13FD03AD" w:rsidR="00B5610D" w:rsidRPr="00E15FF3" w:rsidRDefault="00B5610D" w:rsidP="00B5610D">
      <w:pPr>
        <w:spacing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63B347DB" wp14:editId="11746ECE">
            <wp:extent cx="4676500" cy="2160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5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62E0E4" w14:textId="72C619C5" w:rsidR="00497585" w:rsidRDefault="00215F06" w:rsidP="00215F06">
      <w:pPr>
        <w:spacing w:line="480" w:lineRule="auto"/>
        <w:jc w:val="left"/>
        <w:rPr>
          <w:rFonts w:cs="Times New Roman"/>
          <w:sz w:val="24"/>
          <w:szCs w:val="24"/>
        </w:rPr>
      </w:pPr>
      <w:r w:rsidRPr="00E15FF3">
        <w:rPr>
          <w:rFonts w:cs="Times New Roman"/>
          <w:b/>
          <w:sz w:val="24"/>
          <w:szCs w:val="24"/>
        </w:rPr>
        <w:t>Figure S</w:t>
      </w:r>
      <w:r w:rsidR="00F95732">
        <w:rPr>
          <w:rFonts w:cs="Times New Roman"/>
          <w:b/>
          <w:sz w:val="24"/>
          <w:szCs w:val="24"/>
        </w:rPr>
        <w:t>11</w:t>
      </w:r>
      <w:r w:rsidRPr="00E15FF3">
        <w:rPr>
          <w:rFonts w:cs="Times New Roman"/>
          <w:b/>
          <w:sz w:val="24"/>
          <w:szCs w:val="24"/>
        </w:rPr>
        <w:t>.</w:t>
      </w:r>
      <w:r w:rsidRPr="00E15FF3">
        <w:rPr>
          <w:rFonts w:cs="Times New Roman"/>
          <w:sz w:val="24"/>
          <w:szCs w:val="24"/>
        </w:rPr>
        <w:t xml:space="preserve"> Percentage changes in relative abundance between universal section (ECD overlap) and representative section (CD-E) (</w:t>
      </w:r>
      <w:r w:rsidR="00F74078">
        <w:rPr>
          <w:rFonts w:cs="Times New Roman"/>
          <w:sz w:val="24"/>
          <w:szCs w:val="24"/>
        </w:rPr>
        <w:t>a</w:t>
      </w:r>
      <w:r w:rsidRPr="00E15FF3">
        <w:rPr>
          <w:rFonts w:cs="Times New Roman"/>
          <w:sz w:val="24"/>
          <w:szCs w:val="24"/>
        </w:rPr>
        <w:t>) at the phylum level and (</w:t>
      </w:r>
      <w:r w:rsidR="00F74078">
        <w:rPr>
          <w:rFonts w:cs="Times New Roman"/>
          <w:sz w:val="24"/>
          <w:szCs w:val="24"/>
        </w:rPr>
        <w:t>b</w:t>
      </w:r>
      <w:r w:rsidRPr="00E15FF3">
        <w:rPr>
          <w:rFonts w:cs="Times New Roman"/>
          <w:sz w:val="24"/>
          <w:szCs w:val="24"/>
        </w:rPr>
        <w:t xml:space="preserve">) at the gene category level. E: erosion; C: control; D: deposition. </w:t>
      </w:r>
      <w:r w:rsidR="00CE4825" w:rsidRPr="00E15FF3">
        <w:rPr>
          <w:rFonts w:cs="Times New Roman"/>
          <w:sz w:val="24"/>
          <w:szCs w:val="24"/>
        </w:rPr>
        <w:t>Asterisk i</w:t>
      </w:r>
      <w:r w:rsidR="00CE4825">
        <w:rPr>
          <w:rFonts w:cs="Times New Roman"/>
          <w:sz w:val="24"/>
          <w:szCs w:val="24"/>
        </w:rPr>
        <w:t>ndicates significant differences</w:t>
      </w:r>
      <w:r w:rsidR="00CE4825">
        <w:rPr>
          <w:rFonts w:cs="Times New Roman"/>
          <w:sz w:val="24"/>
        </w:rPr>
        <w:t xml:space="preserve"> </w:t>
      </w:r>
      <w:r w:rsidRPr="00E15FF3">
        <w:rPr>
          <w:rFonts w:cs="Times New Roman"/>
          <w:sz w:val="24"/>
          <w:szCs w:val="24"/>
        </w:rPr>
        <w:t>analyzed by ANOVA</w:t>
      </w:r>
      <w:r w:rsidR="002F3E69">
        <w:rPr>
          <w:rFonts w:cs="Times New Roman"/>
          <w:sz w:val="24"/>
          <w:szCs w:val="24"/>
        </w:rPr>
        <w:t>.</w:t>
      </w:r>
      <w:r w:rsidRPr="00E15FF3">
        <w:rPr>
          <w:rFonts w:cs="Times New Roman"/>
          <w:sz w:val="24"/>
          <w:szCs w:val="24"/>
        </w:rPr>
        <w:t xml:space="preserve"> **</w:t>
      </w:r>
      <w:r w:rsidRPr="00E15FF3">
        <w:rPr>
          <w:rFonts w:cs="Times New Roman"/>
          <w:i/>
          <w:sz w:val="24"/>
          <w:szCs w:val="24"/>
        </w:rPr>
        <w:t>P</w:t>
      </w:r>
      <w:r w:rsidR="00075F15">
        <w:rPr>
          <w:rFonts w:cs="Times New Roman"/>
          <w:sz w:val="24"/>
          <w:szCs w:val="24"/>
        </w:rPr>
        <w:t>&lt;0.01;</w:t>
      </w:r>
      <w:r w:rsidRPr="00E15FF3">
        <w:rPr>
          <w:rFonts w:cs="Times New Roman"/>
          <w:sz w:val="24"/>
          <w:szCs w:val="24"/>
        </w:rPr>
        <w:t xml:space="preserve"> *</w:t>
      </w:r>
      <w:r w:rsidRPr="00E15FF3">
        <w:rPr>
          <w:rFonts w:cs="Times New Roman"/>
          <w:i/>
          <w:sz w:val="24"/>
          <w:szCs w:val="24"/>
        </w:rPr>
        <w:t>P</w:t>
      </w:r>
      <w:r w:rsidRPr="00E15FF3">
        <w:rPr>
          <w:rFonts w:cs="Times New Roman"/>
          <w:sz w:val="24"/>
          <w:szCs w:val="24"/>
        </w:rPr>
        <w:t>&lt;0.05</w:t>
      </w:r>
      <w:r w:rsidR="002F3E69">
        <w:rPr>
          <w:rFonts w:cs="Times New Roman"/>
          <w:sz w:val="24"/>
          <w:szCs w:val="24"/>
        </w:rPr>
        <w:t>.</w:t>
      </w:r>
    </w:p>
    <w:p w14:paraId="7526D0CA" w14:textId="77777777" w:rsidR="00497585" w:rsidRDefault="00497585">
      <w:pPr>
        <w:widowControl/>
        <w:jc w:val="lef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14:paraId="273D1AB1" w14:textId="36E35D2E" w:rsidR="00215F06" w:rsidRPr="00E15FF3" w:rsidRDefault="00215F06" w:rsidP="004A2501">
      <w:pPr>
        <w:widowControl/>
        <w:jc w:val="left"/>
        <w:rPr>
          <w:rFonts w:cs="Times New Roman"/>
          <w:sz w:val="24"/>
          <w:szCs w:val="24"/>
        </w:rPr>
      </w:pPr>
      <w:r w:rsidRPr="00E15FF3">
        <w:rPr>
          <w:rFonts w:cs="Times New Roman"/>
          <w:b/>
          <w:sz w:val="24"/>
          <w:szCs w:val="24"/>
        </w:rPr>
        <w:lastRenderedPageBreak/>
        <w:t>Table S</w:t>
      </w:r>
      <w:r w:rsidR="00F538F3">
        <w:rPr>
          <w:rFonts w:cs="Times New Roman"/>
          <w:b/>
          <w:sz w:val="24"/>
          <w:szCs w:val="24"/>
        </w:rPr>
        <w:t>1</w:t>
      </w:r>
      <w:r w:rsidRPr="00E15FF3">
        <w:rPr>
          <w:rFonts w:cs="Times New Roman"/>
          <w:b/>
          <w:sz w:val="24"/>
          <w:szCs w:val="24"/>
        </w:rPr>
        <w:t>.</w:t>
      </w:r>
      <w:r w:rsidRPr="00E15FF3">
        <w:rPr>
          <w:rFonts w:cs="Times New Roman"/>
          <w:sz w:val="24"/>
          <w:szCs w:val="24"/>
        </w:rPr>
        <w:t xml:space="preserve"> Su</w:t>
      </w:r>
      <w:r w:rsidR="004C664E">
        <w:rPr>
          <w:rFonts w:cs="Times New Roman"/>
          <w:sz w:val="24"/>
          <w:szCs w:val="24"/>
        </w:rPr>
        <w:t>mmary of environmental variable</w:t>
      </w:r>
      <w:r w:rsidRPr="00E15FF3">
        <w:rPr>
          <w:rFonts w:cs="Times New Roman"/>
          <w:sz w:val="24"/>
          <w:szCs w:val="24"/>
        </w:rPr>
        <w:t xml:space="preserve"> measurements</w:t>
      </w:r>
    </w:p>
    <w:tbl>
      <w:tblPr>
        <w:tblStyle w:val="TableSimple1"/>
        <w:tblW w:w="0" w:type="auto"/>
        <w:tblBorders>
          <w:top w:val="single" w:sz="12" w:space="0" w:color="auto"/>
          <w:bottom w:val="single" w:sz="12" w:space="0" w:color="auto"/>
          <w:insideH w:val="single" w:sz="12" w:space="0" w:color="auto"/>
        </w:tblBorders>
        <w:tblLook w:val="04A0" w:firstRow="1" w:lastRow="0" w:firstColumn="1" w:lastColumn="0" w:noHBand="0" w:noVBand="1"/>
      </w:tblPr>
      <w:tblGrid>
        <w:gridCol w:w="2970"/>
        <w:gridCol w:w="1708"/>
        <w:gridCol w:w="1701"/>
        <w:gridCol w:w="1791"/>
      </w:tblGrid>
      <w:tr w:rsidR="00215F06" w:rsidRPr="00E15FF3" w14:paraId="2A42853B" w14:textId="77777777" w:rsidTr="000615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2970" w:type="dxa"/>
            <w:tcBorders>
              <w:bottom w:val="single" w:sz="12" w:space="0" w:color="auto"/>
            </w:tcBorders>
            <w:noWrap/>
            <w:hideMark/>
          </w:tcPr>
          <w:p w14:paraId="6E35B451" w14:textId="77777777" w:rsidR="00215F06" w:rsidRPr="00E15FF3" w:rsidRDefault="00215F06" w:rsidP="00612EF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noWrap/>
            <w:hideMark/>
          </w:tcPr>
          <w:p w14:paraId="1D537439" w14:textId="77777777" w:rsidR="00215F06" w:rsidRPr="00E15FF3" w:rsidRDefault="00215F06" w:rsidP="00612EF1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Eroded sites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noWrap/>
            <w:hideMark/>
          </w:tcPr>
          <w:p w14:paraId="259E7EA8" w14:textId="77777777" w:rsidR="00215F06" w:rsidRPr="00E15FF3" w:rsidRDefault="00215F06" w:rsidP="00612EF1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Control</w:t>
            </w:r>
          </w:p>
        </w:tc>
        <w:tc>
          <w:tcPr>
            <w:tcW w:w="1791" w:type="dxa"/>
            <w:tcBorders>
              <w:bottom w:val="single" w:sz="12" w:space="0" w:color="auto"/>
            </w:tcBorders>
            <w:noWrap/>
            <w:hideMark/>
          </w:tcPr>
          <w:p w14:paraId="4C6DC59A" w14:textId="77777777" w:rsidR="00215F06" w:rsidRPr="00E15FF3" w:rsidRDefault="00215F06" w:rsidP="00612EF1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Deposited sites</w:t>
            </w:r>
          </w:p>
        </w:tc>
      </w:tr>
      <w:tr w:rsidR="00215F06" w:rsidRPr="00E15FF3" w14:paraId="59FF6B0A" w14:textId="77777777" w:rsidTr="000615CD">
        <w:trPr>
          <w:trHeight w:val="354"/>
        </w:trPr>
        <w:tc>
          <w:tcPr>
            <w:tcW w:w="2970" w:type="dxa"/>
            <w:tcBorders>
              <w:top w:val="single" w:sz="12" w:space="0" w:color="auto"/>
              <w:bottom w:val="nil"/>
            </w:tcBorders>
            <w:noWrap/>
            <w:hideMark/>
          </w:tcPr>
          <w:p w14:paraId="54FDEB92" w14:textId="4F5D61BE" w:rsidR="00215F06" w:rsidRPr="00E15FF3" w:rsidRDefault="00215F06" w:rsidP="00612EF1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Soil T</w:t>
            </w:r>
            <w:r w:rsidR="000B38B5" w:rsidRPr="00E15FF3">
              <w:rPr>
                <w:rFonts w:cs="Times New Roman"/>
                <w:sz w:val="24"/>
                <w:szCs w:val="24"/>
                <w:vertAlign w:val="superscript"/>
              </w:rPr>
              <w:t>a</w:t>
            </w:r>
            <w:r w:rsidR="000B38B5" w:rsidRPr="00E15FF3">
              <w:rPr>
                <w:rFonts w:cs="Times New Roman"/>
                <w:sz w:val="24"/>
                <w:szCs w:val="24"/>
              </w:rPr>
              <w:t xml:space="preserve"> </w:t>
            </w:r>
            <w:r w:rsidRPr="00E15FF3">
              <w:rPr>
                <w:rFonts w:cs="Times New Roman"/>
                <w:sz w:val="24"/>
                <w:szCs w:val="24"/>
              </w:rPr>
              <w:t>(</w:t>
            </w:r>
            <w:r w:rsidRPr="00E15FF3">
              <w:rPr>
                <w:rFonts w:eastAsia="微软雅黑" w:cs="Times New Roman"/>
                <w:sz w:val="24"/>
                <w:szCs w:val="24"/>
                <w:vertAlign w:val="superscript"/>
                <w:lang w:eastAsia="ja-JP"/>
              </w:rPr>
              <w:t>o</w:t>
            </w:r>
            <w:r w:rsidRPr="00E15FF3">
              <w:rPr>
                <w:rFonts w:eastAsia="微软雅黑" w:cs="Times New Roman"/>
                <w:sz w:val="24"/>
                <w:szCs w:val="24"/>
                <w:lang w:eastAsia="ja-JP"/>
              </w:rPr>
              <w:t>C</w:t>
            </w:r>
            <w:r w:rsidRPr="00E15FF3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1708" w:type="dxa"/>
            <w:tcBorders>
              <w:top w:val="single" w:sz="12" w:space="0" w:color="auto"/>
              <w:bottom w:val="nil"/>
            </w:tcBorders>
            <w:noWrap/>
            <w:hideMark/>
          </w:tcPr>
          <w:p w14:paraId="2C43104A" w14:textId="1C3AFF91" w:rsidR="00215F06" w:rsidRPr="00E15FF3" w:rsidRDefault="00215F06" w:rsidP="000B38B5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19.74±0.21</w:t>
            </w:r>
            <w:r w:rsidR="000B38B5">
              <w:rPr>
                <w:rFonts w:cs="Times New Roman"/>
                <w:sz w:val="24"/>
                <w:szCs w:val="24"/>
                <w:vertAlign w:val="superscript"/>
              </w:rPr>
              <w:t>b</w:t>
            </w:r>
            <w:r w:rsidR="00241470" w:rsidRPr="00E15FF3">
              <w:rPr>
                <w:rFonts w:cs="Times New Roman"/>
                <w:sz w:val="24"/>
                <w:szCs w:val="24"/>
              </w:rPr>
              <w:t>*</w:t>
            </w:r>
          </w:p>
        </w:tc>
        <w:tc>
          <w:tcPr>
            <w:tcW w:w="1701" w:type="dxa"/>
            <w:tcBorders>
              <w:top w:val="single" w:sz="12" w:space="0" w:color="auto"/>
              <w:bottom w:val="nil"/>
            </w:tcBorders>
            <w:noWrap/>
            <w:hideMark/>
          </w:tcPr>
          <w:p w14:paraId="23D4AEF7" w14:textId="2BEBE24B" w:rsidR="00215F06" w:rsidRPr="00E15FF3" w:rsidRDefault="00215F06" w:rsidP="00612EF1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18.94±0.39</w:t>
            </w:r>
          </w:p>
        </w:tc>
        <w:tc>
          <w:tcPr>
            <w:tcW w:w="1791" w:type="dxa"/>
            <w:tcBorders>
              <w:top w:val="single" w:sz="12" w:space="0" w:color="auto"/>
              <w:bottom w:val="nil"/>
            </w:tcBorders>
            <w:noWrap/>
            <w:hideMark/>
          </w:tcPr>
          <w:p w14:paraId="31490988" w14:textId="4E8F5436" w:rsidR="00215F06" w:rsidRPr="00E15FF3" w:rsidRDefault="00215F06" w:rsidP="00612EF1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18.38±0.20</w:t>
            </w:r>
          </w:p>
        </w:tc>
      </w:tr>
      <w:tr w:rsidR="00215F06" w:rsidRPr="00E15FF3" w14:paraId="71D9FCCE" w14:textId="77777777" w:rsidTr="000615CD">
        <w:trPr>
          <w:trHeight w:val="300"/>
        </w:trPr>
        <w:tc>
          <w:tcPr>
            <w:tcW w:w="2970" w:type="dxa"/>
            <w:tcBorders>
              <w:top w:val="nil"/>
              <w:bottom w:val="nil"/>
            </w:tcBorders>
            <w:noWrap/>
            <w:hideMark/>
          </w:tcPr>
          <w:p w14:paraId="36BA4729" w14:textId="78BFF382" w:rsidR="00215F06" w:rsidRPr="00E15FF3" w:rsidRDefault="00215F06" w:rsidP="00612EF1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Water content</w:t>
            </w:r>
            <w:r w:rsidR="00D66266">
              <w:rPr>
                <w:rFonts w:cs="Times New Roman"/>
                <w:sz w:val="24"/>
                <w:szCs w:val="24"/>
              </w:rPr>
              <w:t>(% w/w)</w:t>
            </w:r>
          </w:p>
        </w:tc>
        <w:tc>
          <w:tcPr>
            <w:tcW w:w="1708" w:type="dxa"/>
            <w:tcBorders>
              <w:top w:val="nil"/>
              <w:bottom w:val="nil"/>
            </w:tcBorders>
            <w:noWrap/>
            <w:hideMark/>
          </w:tcPr>
          <w:p w14:paraId="2348B248" w14:textId="6D9466FD" w:rsidR="00215F06" w:rsidRPr="00E15FF3" w:rsidRDefault="00215F06" w:rsidP="00612EF1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5</w:t>
            </w:r>
            <w:r w:rsidR="00A81C0D">
              <w:rPr>
                <w:rFonts w:cs="Times New Roman"/>
                <w:sz w:val="24"/>
                <w:szCs w:val="24"/>
              </w:rPr>
              <w:t>.00</w:t>
            </w:r>
            <w:r w:rsidRPr="00E15FF3">
              <w:rPr>
                <w:rFonts w:cs="Times New Roman"/>
                <w:sz w:val="24"/>
                <w:szCs w:val="24"/>
              </w:rPr>
              <w:t>±0.00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36EC4B73" w14:textId="19E558A9" w:rsidR="00215F06" w:rsidRPr="00E15FF3" w:rsidRDefault="00215F06" w:rsidP="00612EF1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5</w:t>
            </w:r>
            <w:r w:rsidR="00A81C0D">
              <w:rPr>
                <w:rFonts w:cs="Times New Roman"/>
                <w:sz w:val="24"/>
                <w:szCs w:val="24"/>
              </w:rPr>
              <w:t>.00</w:t>
            </w:r>
            <w:r w:rsidRPr="00E15FF3">
              <w:rPr>
                <w:rFonts w:cs="Times New Roman"/>
                <w:sz w:val="24"/>
                <w:szCs w:val="24"/>
              </w:rPr>
              <w:t>±0.00</w:t>
            </w:r>
          </w:p>
        </w:tc>
        <w:tc>
          <w:tcPr>
            <w:tcW w:w="1791" w:type="dxa"/>
            <w:tcBorders>
              <w:top w:val="nil"/>
              <w:bottom w:val="nil"/>
            </w:tcBorders>
            <w:noWrap/>
            <w:hideMark/>
          </w:tcPr>
          <w:p w14:paraId="221745B5" w14:textId="52445E12" w:rsidR="00215F06" w:rsidRPr="00E15FF3" w:rsidRDefault="00A81C0D" w:rsidP="00612EF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5.00</w:t>
            </w:r>
            <w:r w:rsidR="00215F06" w:rsidRPr="00E15FF3">
              <w:rPr>
                <w:rFonts w:cs="Times New Roman"/>
                <w:sz w:val="24"/>
                <w:szCs w:val="24"/>
              </w:rPr>
              <w:t>±0.00</w:t>
            </w:r>
          </w:p>
        </w:tc>
      </w:tr>
      <w:tr w:rsidR="00215F06" w:rsidRPr="00E15FF3" w14:paraId="2C67ED58" w14:textId="77777777" w:rsidTr="000615CD">
        <w:trPr>
          <w:trHeight w:val="300"/>
        </w:trPr>
        <w:tc>
          <w:tcPr>
            <w:tcW w:w="2970" w:type="dxa"/>
            <w:tcBorders>
              <w:top w:val="nil"/>
              <w:bottom w:val="nil"/>
            </w:tcBorders>
            <w:noWrap/>
            <w:hideMark/>
          </w:tcPr>
          <w:p w14:paraId="52C452B0" w14:textId="77777777" w:rsidR="00215F06" w:rsidRPr="00E15FF3" w:rsidRDefault="00215F06" w:rsidP="00612EF1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pH</w:t>
            </w:r>
          </w:p>
        </w:tc>
        <w:tc>
          <w:tcPr>
            <w:tcW w:w="1708" w:type="dxa"/>
            <w:tcBorders>
              <w:top w:val="nil"/>
              <w:bottom w:val="nil"/>
            </w:tcBorders>
            <w:noWrap/>
            <w:hideMark/>
          </w:tcPr>
          <w:p w14:paraId="50A4FA7C" w14:textId="758AA879" w:rsidR="00215F06" w:rsidRPr="00E15FF3" w:rsidRDefault="00215F06" w:rsidP="00612EF1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7.13±0.05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642A4B00" w14:textId="2B76806B" w:rsidR="00215F06" w:rsidRPr="00E15FF3" w:rsidRDefault="00215F06" w:rsidP="00612EF1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7.10±0.10</w:t>
            </w:r>
          </w:p>
        </w:tc>
        <w:tc>
          <w:tcPr>
            <w:tcW w:w="1791" w:type="dxa"/>
            <w:tcBorders>
              <w:top w:val="nil"/>
              <w:bottom w:val="nil"/>
            </w:tcBorders>
            <w:noWrap/>
            <w:hideMark/>
          </w:tcPr>
          <w:p w14:paraId="458C24AD" w14:textId="096891BE" w:rsidR="00215F06" w:rsidRPr="00E15FF3" w:rsidRDefault="00215F06" w:rsidP="00612EF1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7.1</w:t>
            </w:r>
            <w:r w:rsidR="00CE21F2">
              <w:rPr>
                <w:rFonts w:cs="Times New Roman"/>
                <w:sz w:val="24"/>
                <w:szCs w:val="24"/>
              </w:rPr>
              <w:t>0</w:t>
            </w:r>
            <w:r w:rsidRPr="00E15FF3">
              <w:rPr>
                <w:rFonts w:cs="Times New Roman"/>
                <w:sz w:val="24"/>
                <w:szCs w:val="24"/>
              </w:rPr>
              <w:t>±0.08</w:t>
            </w:r>
          </w:p>
        </w:tc>
      </w:tr>
      <w:tr w:rsidR="00215F06" w:rsidRPr="00E15FF3" w14:paraId="7D31BDA4" w14:textId="77777777" w:rsidTr="000615CD">
        <w:trPr>
          <w:trHeight w:val="300"/>
        </w:trPr>
        <w:tc>
          <w:tcPr>
            <w:tcW w:w="2970" w:type="dxa"/>
            <w:tcBorders>
              <w:top w:val="nil"/>
              <w:bottom w:val="nil"/>
            </w:tcBorders>
            <w:noWrap/>
            <w:hideMark/>
          </w:tcPr>
          <w:p w14:paraId="2A092369" w14:textId="77777777" w:rsidR="00215F06" w:rsidRPr="00E15FF3" w:rsidRDefault="00215F06" w:rsidP="00612EF1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TOC (%)</w:t>
            </w:r>
          </w:p>
        </w:tc>
        <w:tc>
          <w:tcPr>
            <w:tcW w:w="1708" w:type="dxa"/>
            <w:tcBorders>
              <w:top w:val="nil"/>
              <w:bottom w:val="nil"/>
            </w:tcBorders>
            <w:noWrap/>
            <w:hideMark/>
          </w:tcPr>
          <w:p w14:paraId="3BA02FD6" w14:textId="6B7A2A7F" w:rsidR="00215F06" w:rsidRPr="00E15FF3" w:rsidRDefault="00215F06" w:rsidP="00612EF1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1.41±0.03</w:t>
            </w:r>
            <w:r w:rsidR="00241470" w:rsidRPr="00E15FF3">
              <w:rPr>
                <w:rFonts w:cs="Times New Roman"/>
                <w:sz w:val="24"/>
                <w:szCs w:val="24"/>
              </w:rPr>
              <w:t>*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0B580388" w14:textId="6D7EFF30" w:rsidR="00215F06" w:rsidRPr="00E15FF3" w:rsidRDefault="00215F06" w:rsidP="00612EF1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1.58±0.09</w:t>
            </w:r>
          </w:p>
        </w:tc>
        <w:tc>
          <w:tcPr>
            <w:tcW w:w="1791" w:type="dxa"/>
            <w:tcBorders>
              <w:top w:val="nil"/>
              <w:bottom w:val="nil"/>
            </w:tcBorders>
            <w:noWrap/>
            <w:hideMark/>
          </w:tcPr>
          <w:p w14:paraId="4A8C2344" w14:textId="6228F02F" w:rsidR="00215F06" w:rsidRPr="00E15FF3" w:rsidRDefault="00215F06" w:rsidP="00612EF1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1.52±0.08</w:t>
            </w:r>
          </w:p>
        </w:tc>
      </w:tr>
      <w:tr w:rsidR="00215F06" w:rsidRPr="00E15FF3" w14:paraId="6621A9D9" w14:textId="77777777" w:rsidTr="000615CD">
        <w:trPr>
          <w:trHeight w:val="300"/>
        </w:trPr>
        <w:tc>
          <w:tcPr>
            <w:tcW w:w="2970" w:type="dxa"/>
            <w:tcBorders>
              <w:top w:val="nil"/>
              <w:bottom w:val="nil"/>
            </w:tcBorders>
            <w:noWrap/>
            <w:hideMark/>
          </w:tcPr>
          <w:p w14:paraId="784549E4" w14:textId="77777777" w:rsidR="00215F06" w:rsidRPr="00E15FF3" w:rsidRDefault="00215F06" w:rsidP="00612EF1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DOC (mg/kg)</w:t>
            </w:r>
          </w:p>
        </w:tc>
        <w:tc>
          <w:tcPr>
            <w:tcW w:w="1708" w:type="dxa"/>
            <w:tcBorders>
              <w:top w:val="nil"/>
              <w:bottom w:val="nil"/>
            </w:tcBorders>
            <w:noWrap/>
            <w:hideMark/>
          </w:tcPr>
          <w:p w14:paraId="15309FD9" w14:textId="4E7EFB0A" w:rsidR="00215F06" w:rsidRPr="00E15FF3" w:rsidRDefault="00215F06" w:rsidP="00612EF1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65.48±6.41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05711097" w14:textId="6774BD71" w:rsidR="00215F06" w:rsidRPr="00E15FF3" w:rsidRDefault="00215F06" w:rsidP="00612EF1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74.13±3.43</w:t>
            </w:r>
          </w:p>
        </w:tc>
        <w:tc>
          <w:tcPr>
            <w:tcW w:w="1791" w:type="dxa"/>
            <w:tcBorders>
              <w:top w:val="nil"/>
              <w:bottom w:val="nil"/>
            </w:tcBorders>
            <w:noWrap/>
            <w:hideMark/>
          </w:tcPr>
          <w:p w14:paraId="5D9632A4" w14:textId="55F0ED53" w:rsidR="00215F06" w:rsidRPr="00E15FF3" w:rsidRDefault="00215F06" w:rsidP="00612EF1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123.46±20.59</w:t>
            </w:r>
            <w:r w:rsidR="00241470" w:rsidRPr="00E15FF3">
              <w:rPr>
                <w:rFonts w:cs="Times New Roman"/>
                <w:sz w:val="24"/>
                <w:szCs w:val="24"/>
              </w:rPr>
              <w:t>**</w:t>
            </w:r>
          </w:p>
        </w:tc>
      </w:tr>
      <w:tr w:rsidR="00215F06" w:rsidRPr="00E15FF3" w14:paraId="3DA6020C" w14:textId="77777777" w:rsidTr="000615CD">
        <w:trPr>
          <w:trHeight w:val="300"/>
        </w:trPr>
        <w:tc>
          <w:tcPr>
            <w:tcW w:w="2970" w:type="dxa"/>
            <w:tcBorders>
              <w:top w:val="nil"/>
              <w:bottom w:val="nil"/>
            </w:tcBorders>
            <w:noWrap/>
            <w:hideMark/>
          </w:tcPr>
          <w:p w14:paraId="347DD5BB" w14:textId="77777777" w:rsidR="00215F06" w:rsidRPr="00E15FF3" w:rsidRDefault="00215F06" w:rsidP="00612EF1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NO</w:t>
            </w:r>
            <w:r w:rsidRPr="00E15FF3">
              <w:rPr>
                <w:rFonts w:cs="Times New Roman"/>
                <w:sz w:val="24"/>
                <w:szCs w:val="24"/>
                <w:vertAlign w:val="subscript"/>
              </w:rPr>
              <w:t>3</w:t>
            </w:r>
            <w:r w:rsidRPr="00E15FF3">
              <w:rPr>
                <w:rFonts w:cs="Times New Roman"/>
                <w:sz w:val="24"/>
                <w:szCs w:val="24"/>
                <w:vertAlign w:val="superscript"/>
              </w:rPr>
              <w:t>-</w:t>
            </w:r>
            <w:r w:rsidRPr="00E15FF3">
              <w:rPr>
                <w:rFonts w:cs="Times New Roman"/>
                <w:sz w:val="24"/>
                <w:szCs w:val="24"/>
              </w:rPr>
              <w:t xml:space="preserve"> (mg/kg)</w:t>
            </w:r>
          </w:p>
        </w:tc>
        <w:tc>
          <w:tcPr>
            <w:tcW w:w="1708" w:type="dxa"/>
            <w:tcBorders>
              <w:top w:val="nil"/>
              <w:bottom w:val="nil"/>
            </w:tcBorders>
            <w:noWrap/>
            <w:hideMark/>
          </w:tcPr>
          <w:p w14:paraId="5A7D2FFD" w14:textId="62726ED1" w:rsidR="00215F06" w:rsidRPr="00E15FF3" w:rsidRDefault="00215F06" w:rsidP="00612EF1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4.34±0.16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0FA6DA93" w14:textId="5A5420C1" w:rsidR="00215F06" w:rsidRPr="00E15FF3" w:rsidRDefault="00215F06" w:rsidP="00612EF1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4.13±0.63</w:t>
            </w:r>
          </w:p>
        </w:tc>
        <w:tc>
          <w:tcPr>
            <w:tcW w:w="1791" w:type="dxa"/>
            <w:tcBorders>
              <w:top w:val="nil"/>
              <w:bottom w:val="nil"/>
            </w:tcBorders>
            <w:noWrap/>
            <w:hideMark/>
          </w:tcPr>
          <w:p w14:paraId="0F1BEED4" w14:textId="2E518BAF" w:rsidR="00215F06" w:rsidRPr="00E15FF3" w:rsidRDefault="00215F06" w:rsidP="00612EF1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5.9</w:t>
            </w:r>
            <w:r w:rsidR="00CE21F2">
              <w:rPr>
                <w:rFonts w:cs="Times New Roman"/>
                <w:sz w:val="24"/>
                <w:szCs w:val="24"/>
              </w:rPr>
              <w:t>0</w:t>
            </w:r>
            <w:r w:rsidRPr="00E15FF3">
              <w:rPr>
                <w:rFonts w:cs="Times New Roman"/>
                <w:sz w:val="24"/>
                <w:szCs w:val="24"/>
              </w:rPr>
              <w:t>±1.04</w:t>
            </w:r>
          </w:p>
        </w:tc>
      </w:tr>
      <w:tr w:rsidR="00215F06" w:rsidRPr="00E15FF3" w14:paraId="33047E3C" w14:textId="77777777" w:rsidTr="000615CD">
        <w:trPr>
          <w:trHeight w:val="300"/>
        </w:trPr>
        <w:tc>
          <w:tcPr>
            <w:tcW w:w="2970" w:type="dxa"/>
            <w:tcBorders>
              <w:top w:val="nil"/>
              <w:bottom w:val="nil"/>
            </w:tcBorders>
            <w:noWrap/>
            <w:hideMark/>
          </w:tcPr>
          <w:p w14:paraId="24A967B1" w14:textId="77777777" w:rsidR="00215F06" w:rsidRPr="00E15FF3" w:rsidRDefault="00215F06" w:rsidP="00612EF1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TN (%)</w:t>
            </w:r>
          </w:p>
        </w:tc>
        <w:tc>
          <w:tcPr>
            <w:tcW w:w="1708" w:type="dxa"/>
            <w:tcBorders>
              <w:top w:val="nil"/>
              <w:bottom w:val="nil"/>
            </w:tcBorders>
            <w:noWrap/>
            <w:hideMark/>
          </w:tcPr>
          <w:p w14:paraId="11FBC945" w14:textId="77D4E870" w:rsidR="00215F06" w:rsidRPr="00E15FF3" w:rsidRDefault="00215F06" w:rsidP="00612EF1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0.16±0.00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036518FD" w14:textId="6399EC38" w:rsidR="00215F06" w:rsidRPr="00E15FF3" w:rsidRDefault="00215F06" w:rsidP="00612EF1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0.17±0.01</w:t>
            </w:r>
          </w:p>
        </w:tc>
        <w:tc>
          <w:tcPr>
            <w:tcW w:w="1791" w:type="dxa"/>
            <w:tcBorders>
              <w:top w:val="nil"/>
              <w:bottom w:val="nil"/>
            </w:tcBorders>
            <w:noWrap/>
            <w:hideMark/>
          </w:tcPr>
          <w:p w14:paraId="587C48DF" w14:textId="7C84C4EB" w:rsidR="00215F06" w:rsidRPr="00E15FF3" w:rsidRDefault="00215F06" w:rsidP="00612EF1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0.17±0.01</w:t>
            </w:r>
          </w:p>
        </w:tc>
      </w:tr>
      <w:tr w:rsidR="00215F06" w:rsidRPr="00E15FF3" w14:paraId="4B3D751E" w14:textId="77777777" w:rsidTr="000615CD">
        <w:trPr>
          <w:trHeight w:val="300"/>
        </w:trPr>
        <w:tc>
          <w:tcPr>
            <w:tcW w:w="2970" w:type="dxa"/>
            <w:tcBorders>
              <w:top w:val="nil"/>
              <w:bottom w:val="nil"/>
            </w:tcBorders>
            <w:noWrap/>
            <w:hideMark/>
          </w:tcPr>
          <w:p w14:paraId="4E6B9ADD" w14:textId="77777777" w:rsidR="00215F06" w:rsidRPr="00E15FF3" w:rsidRDefault="00215F06" w:rsidP="00612EF1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NH</w:t>
            </w:r>
            <w:r w:rsidRPr="00E15FF3">
              <w:rPr>
                <w:rFonts w:cs="Times New Roman"/>
                <w:sz w:val="24"/>
                <w:szCs w:val="24"/>
                <w:vertAlign w:val="subscript"/>
              </w:rPr>
              <w:t>4</w:t>
            </w:r>
            <w:r w:rsidRPr="00E15FF3">
              <w:rPr>
                <w:rFonts w:cs="Times New Roman"/>
                <w:sz w:val="24"/>
                <w:szCs w:val="24"/>
                <w:vertAlign w:val="superscript"/>
              </w:rPr>
              <w:t>+</w:t>
            </w:r>
            <w:r w:rsidRPr="00E15FF3">
              <w:rPr>
                <w:rFonts w:cs="Times New Roman"/>
                <w:sz w:val="24"/>
                <w:szCs w:val="24"/>
              </w:rPr>
              <w:t xml:space="preserve"> (mg/kg)</w:t>
            </w:r>
          </w:p>
        </w:tc>
        <w:tc>
          <w:tcPr>
            <w:tcW w:w="1708" w:type="dxa"/>
            <w:tcBorders>
              <w:top w:val="nil"/>
              <w:bottom w:val="nil"/>
            </w:tcBorders>
            <w:noWrap/>
            <w:hideMark/>
          </w:tcPr>
          <w:p w14:paraId="1120ECAD" w14:textId="493497B6" w:rsidR="00215F06" w:rsidRPr="00E15FF3" w:rsidRDefault="00215F06" w:rsidP="00612EF1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5.39±0.68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37245AE7" w14:textId="618A1E13" w:rsidR="00215F06" w:rsidRPr="00E15FF3" w:rsidRDefault="00215F06" w:rsidP="00612EF1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6.00±0.73</w:t>
            </w:r>
          </w:p>
        </w:tc>
        <w:tc>
          <w:tcPr>
            <w:tcW w:w="1791" w:type="dxa"/>
            <w:tcBorders>
              <w:top w:val="nil"/>
              <w:bottom w:val="nil"/>
            </w:tcBorders>
            <w:noWrap/>
            <w:hideMark/>
          </w:tcPr>
          <w:p w14:paraId="08C01049" w14:textId="6E083CB2" w:rsidR="00215F06" w:rsidRPr="00E15FF3" w:rsidRDefault="00215F06" w:rsidP="00612EF1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7.89±1.20</w:t>
            </w:r>
          </w:p>
        </w:tc>
      </w:tr>
      <w:tr w:rsidR="009A10A6" w:rsidRPr="00E15FF3" w14:paraId="58D8780D" w14:textId="77777777" w:rsidTr="000615CD">
        <w:trPr>
          <w:trHeight w:val="300"/>
        </w:trPr>
        <w:tc>
          <w:tcPr>
            <w:tcW w:w="2970" w:type="dxa"/>
            <w:tcBorders>
              <w:top w:val="nil"/>
              <w:bottom w:val="nil"/>
            </w:tcBorders>
            <w:noWrap/>
          </w:tcPr>
          <w:p w14:paraId="36AB4B8F" w14:textId="5CDEE27E" w:rsidR="009A10A6" w:rsidRPr="00E15FF3" w:rsidRDefault="009A10A6" w:rsidP="00612EF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Dv</w:t>
            </w:r>
          </w:p>
        </w:tc>
        <w:tc>
          <w:tcPr>
            <w:tcW w:w="1708" w:type="dxa"/>
            <w:tcBorders>
              <w:top w:val="nil"/>
              <w:bottom w:val="nil"/>
            </w:tcBorders>
            <w:noWrap/>
          </w:tcPr>
          <w:p w14:paraId="647E7ED8" w14:textId="35D33659" w:rsidR="009A10A6" w:rsidRPr="00E15FF3" w:rsidRDefault="00BD3363" w:rsidP="00612EF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2.67</w:t>
            </w:r>
            <w:r w:rsidRPr="00E15FF3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0.01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</w:tcPr>
          <w:p w14:paraId="63D512C3" w14:textId="019E494D" w:rsidR="009A10A6" w:rsidRPr="00E15FF3" w:rsidRDefault="00BD3363" w:rsidP="00612EF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2.68</w:t>
            </w:r>
            <w:r w:rsidRPr="00E15FF3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0.01</w:t>
            </w:r>
          </w:p>
        </w:tc>
        <w:tc>
          <w:tcPr>
            <w:tcW w:w="1791" w:type="dxa"/>
            <w:tcBorders>
              <w:top w:val="nil"/>
              <w:bottom w:val="nil"/>
            </w:tcBorders>
            <w:noWrap/>
          </w:tcPr>
          <w:p w14:paraId="003DAB12" w14:textId="264FCE78" w:rsidR="009A10A6" w:rsidRPr="00E15FF3" w:rsidRDefault="00BD3363" w:rsidP="00612EF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2.67</w:t>
            </w:r>
            <w:r w:rsidRPr="00E15FF3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0.02</w:t>
            </w:r>
          </w:p>
        </w:tc>
      </w:tr>
      <w:tr w:rsidR="009A10A6" w:rsidRPr="00E15FF3" w14:paraId="511F652C" w14:textId="77777777" w:rsidTr="000615CD">
        <w:trPr>
          <w:trHeight w:val="300"/>
        </w:trPr>
        <w:tc>
          <w:tcPr>
            <w:tcW w:w="2970" w:type="dxa"/>
            <w:tcBorders>
              <w:top w:val="nil"/>
              <w:bottom w:val="nil"/>
            </w:tcBorders>
            <w:noWrap/>
          </w:tcPr>
          <w:p w14:paraId="5B6497AF" w14:textId="43ADC559" w:rsidR="009A10A6" w:rsidRPr="00E15FF3" w:rsidRDefault="009A10A6" w:rsidP="00612EF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Sand</w:t>
            </w:r>
            <w:r w:rsidR="00056742">
              <w:rPr>
                <w:rFonts w:cs="Times New Roman"/>
                <w:sz w:val="24"/>
                <w:szCs w:val="24"/>
              </w:rPr>
              <w:t>(%)</w:t>
            </w:r>
          </w:p>
        </w:tc>
        <w:tc>
          <w:tcPr>
            <w:tcW w:w="1708" w:type="dxa"/>
            <w:tcBorders>
              <w:top w:val="nil"/>
              <w:bottom w:val="nil"/>
            </w:tcBorders>
            <w:noWrap/>
          </w:tcPr>
          <w:p w14:paraId="3D1BF1DD" w14:textId="2544F52D" w:rsidR="009A10A6" w:rsidRPr="00E15FF3" w:rsidRDefault="00BD3363" w:rsidP="00612EF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72.48</w:t>
            </w:r>
            <w:r w:rsidRPr="00E15FF3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1.10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</w:tcPr>
          <w:p w14:paraId="741A71DD" w14:textId="18A07587" w:rsidR="009A10A6" w:rsidRPr="00E15FF3" w:rsidRDefault="00BD3363" w:rsidP="00612EF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71.18</w:t>
            </w:r>
            <w:r w:rsidRPr="00E15FF3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1.50</w:t>
            </w:r>
          </w:p>
        </w:tc>
        <w:tc>
          <w:tcPr>
            <w:tcW w:w="1791" w:type="dxa"/>
            <w:tcBorders>
              <w:top w:val="nil"/>
              <w:bottom w:val="nil"/>
            </w:tcBorders>
            <w:noWrap/>
          </w:tcPr>
          <w:p w14:paraId="358F2F89" w14:textId="367FD2CD" w:rsidR="009A10A6" w:rsidRPr="00E15FF3" w:rsidRDefault="00BD3363" w:rsidP="00612EF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71.98</w:t>
            </w:r>
            <w:r w:rsidRPr="00E15FF3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2.82</w:t>
            </w:r>
          </w:p>
        </w:tc>
      </w:tr>
      <w:tr w:rsidR="009A10A6" w:rsidRPr="00E15FF3" w14:paraId="7D44EDAF" w14:textId="77777777" w:rsidTr="000615CD">
        <w:trPr>
          <w:trHeight w:val="300"/>
        </w:trPr>
        <w:tc>
          <w:tcPr>
            <w:tcW w:w="2970" w:type="dxa"/>
            <w:tcBorders>
              <w:top w:val="nil"/>
              <w:bottom w:val="nil"/>
            </w:tcBorders>
            <w:noWrap/>
          </w:tcPr>
          <w:p w14:paraId="279D6D94" w14:textId="6F201191" w:rsidR="009A10A6" w:rsidRPr="00E15FF3" w:rsidRDefault="009A10A6" w:rsidP="00612EF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Silt</w:t>
            </w:r>
            <w:r w:rsidR="00056742">
              <w:rPr>
                <w:rFonts w:cs="Times New Roman"/>
                <w:sz w:val="24"/>
                <w:szCs w:val="24"/>
              </w:rPr>
              <w:t>(%)</w:t>
            </w:r>
          </w:p>
        </w:tc>
        <w:tc>
          <w:tcPr>
            <w:tcW w:w="1708" w:type="dxa"/>
            <w:tcBorders>
              <w:top w:val="nil"/>
              <w:bottom w:val="nil"/>
            </w:tcBorders>
            <w:noWrap/>
          </w:tcPr>
          <w:p w14:paraId="5D819763" w14:textId="3F7E0A02" w:rsidR="009A10A6" w:rsidRPr="00E15FF3" w:rsidRDefault="00BD3363" w:rsidP="00612EF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15.18</w:t>
            </w:r>
            <w:r w:rsidRPr="00E15FF3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0.60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</w:tcPr>
          <w:p w14:paraId="4F999BE3" w14:textId="38AF3A86" w:rsidR="009A10A6" w:rsidRPr="00E15FF3" w:rsidRDefault="00BD3363" w:rsidP="00612EF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16.02</w:t>
            </w:r>
            <w:r w:rsidRPr="00E15FF3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0.76</w:t>
            </w:r>
          </w:p>
        </w:tc>
        <w:tc>
          <w:tcPr>
            <w:tcW w:w="1791" w:type="dxa"/>
            <w:tcBorders>
              <w:top w:val="nil"/>
              <w:bottom w:val="nil"/>
            </w:tcBorders>
            <w:noWrap/>
          </w:tcPr>
          <w:p w14:paraId="52FE3505" w14:textId="5372740F" w:rsidR="009A10A6" w:rsidRPr="00E15FF3" w:rsidRDefault="00BD3363" w:rsidP="00612EF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</w:rPr>
              <w:t>5.52</w:t>
            </w:r>
            <w:r w:rsidRPr="00E15FF3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1.42</w:t>
            </w:r>
          </w:p>
        </w:tc>
      </w:tr>
      <w:tr w:rsidR="009A10A6" w:rsidRPr="00E15FF3" w14:paraId="44A0333F" w14:textId="77777777" w:rsidTr="000615CD">
        <w:trPr>
          <w:trHeight w:val="300"/>
        </w:trPr>
        <w:tc>
          <w:tcPr>
            <w:tcW w:w="2970" w:type="dxa"/>
            <w:tcBorders>
              <w:top w:val="nil"/>
              <w:bottom w:val="nil"/>
            </w:tcBorders>
            <w:noWrap/>
          </w:tcPr>
          <w:p w14:paraId="2410F5BD" w14:textId="3C4EE52E" w:rsidR="009A10A6" w:rsidRPr="00E15FF3" w:rsidRDefault="009A10A6" w:rsidP="00612EF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Clay</w:t>
            </w:r>
            <w:r w:rsidR="00056742">
              <w:rPr>
                <w:rFonts w:cs="Times New Roman"/>
                <w:sz w:val="24"/>
                <w:szCs w:val="24"/>
              </w:rPr>
              <w:t>(%)</w:t>
            </w:r>
          </w:p>
        </w:tc>
        <w:tc>
          <w:tcPr>
            <w:tcW w:w="1708" w:type="dxa"/>
            <w:tcBorders>
              <w:top w:val="nil"/>
              <w:bottom w:val="nil"/>
            </w:tcBorders>
            <w:noWrap/>
          </w:tcPr>
          <w:p w14:paraId="39B00B8F" w14:textId="6CAD0974" w:rsidR="009A10A6" w:rsidRPr="00E15FF3" w:rsidRDefault="00BD3363" w:rsidP="00612EF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12.34</w:t>
            </w:r>
            <w:r w:rsidRPr="00E15FF3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0.53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</w:tcPr>
          <w:p w14:paraId="31B833C2" w14:textId="03C6F4F3" w:rsidR="009A10A6" w:rsidRPr="00E15FF3" w:rsidRDefault="00BD3363" w:rsidP="00612EF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12.80</w:t>
            </w:r>
            <w:r w:rsidRPr="00E15FF3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0.75</w:t>
            </w:r>
          </w:p>
        </w:tc>
        <w:tc>
          <w:tcPr>
            <w:tcW w:w="1791" w:type="dxa"/>
            <w:tcBorders>
              <w:top w:val="nil"/>
              <w:bottom w:val="nil"/>
            </w:tcBorders>
            <w:noWrap/>
          </w:tcPr>
          <w:p w14:paraId="02A665E8" w14:textId="1BEDF603" w:rsidR="009A10A6" w:rsidRPr="00E15FF3" w:rsidRDefault="00BD3363" w:rsidP="00612EF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12.50</w:t>
            </w:r>
            <w:r w:rsidRPr="00E15FF3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1.41</w:t>
            </w:r>
          </w:p>
        </w:tc>
      </w:tr>
      <w:tr w:rsidR="00215F06" w:rsidRPr="00E15FF3" w14:paraId="7ABF87AC" w14:textId="77777777" w:rsidTr="000615CD">
        <w:trPr>
          <w:trHeight w:val="300"/>
        </w:trPr>
        <w:tc>
          <w:tcPr>
            <w:tcW w:w="2970" w:type="dxa"/>
            <w:tcBorders>
              <w:top w:val="nil"/>
              <w:bottom w:val="nil"/>
            </w:tcBorders>
            <w:noWrap/>
            <w:hideMark/>
          </w:tcPr>
          <w:p w14:paraId="0FC2ED5F" w14:textId="77777777" w:rsidR="00215F06" w:rsidRPr="00E15FF3" w:rsidRDefault="00215F06" w:rsidP="00612EF1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MBC (mg/kg)</w:t>
            </w:r>
          </w:p>
        </w:tc>
        <w:tc>
          <w:tcPr>
            <w:tcW w:w="1708" w:type="dxa"/>
            <w:tcBorders>
              <w:top w:val="nil"/>
              <w:bottom w:val="nil"/>
            </w:tcBorders>
            <w:noWrap/>
            <w:hideMark/>
          </w:tcPr>
          <w:p w14:paraId="44191773" w14:textId="517FC912" w:rsidR="00215F06" w:rsidRPr="00E15FF3" w:rsidRDefault="00215F06" w:rsidP="00612EF1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288.8</w:t>
            </w:r>
            <w:r w:rsidR="00CE21F2">
              <w:rPr>
                <w:rFonts w:cs="Times New Roman"/>
                <w:sz w:val="24"/>
                <w:szCs w:val="24"/>
              </w:rPr>
              <w:t>0</w:t>
            </w:r>
            <w:r w:rsidRPr="00E15FF3">
              <w:rPr>
                <w:rFonts w:cs="Times New Roman"/>
                <w:sz w:val="24"/>
                <w:szCs w:val="24"/>
              </w:rPr>
              <w:t>±49.70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11A56AA0" w14:textId="3F719CED" w:rsidR="00215F06" w:rsidRPr="00E15FF3" w:rsidRDefault="00215F06" w:rsidP="00612EF1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226.84±45.36</w:t>
            </w:r>
          </w:p>
        </w:tc>
        <w:tc>
          <w:tcPr>
            <w:tcW w:w="1791" w:type="dxa"/>
            <w:tcBorders>
              <w:top w:val="nil"/>
              <w:bottom w:val="nil"/>
            </w:tcBorders>
            <w:noWrap/>
            <w:hideMark/>
          </w:tcPr>
          <w:p w14:paraId="11F8396B" w14:textId="0AD9C85F" w:rsidR="00215F06" w:rsidRPr="00E15FF3" w:rsidRDefault="00215F06" w:rsidP="00612EF1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263.45±51.48</w:t>
            </w:r>
          </w:p>
        </w:tc>
      </w:tr>
      <w:tr w:rsidR="00215F06" w:rsidRPr="00E15FF3" w14:paraId="025D2286" w14:textId="77777777" w:rsidTr="000615CD">
        <w:trPr>
          <w:trHeight w:val="300"/>
        </w:trPr>
        <w:tc>
          <w:tcPr>
            <w:tcW w:w="2970" w:type="dxa"/>
            <w:tcBorders>
              <w:top w:val="nil"/>
              <w:bottom w:val="nil"/>
            </w:tcBorders>
            <w:noWrap/>
            <w:hideMark/>
          </w:tcPr>
          <w:p w14:paraId="20C4CE78" w14:textId="77777777" w:rsidR="00215F06" w:rsidRPr="00E15FF3" w:rsidRDefault="00215F06" w:rsidP="00612EF1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MBN (mg/kg)</w:t>
            </w:r>
          </w:p>
        </w:tc>
        <w:tc>
          <w:tcPr>
            <w:tcW w:w="1708" w:type="dxa"/>
            <w:tcBorders>
              <w:top w:val="nil"/>
              <w:bottom w:val="nil"/>
            </w:tcBorders>
            <w:noWrap/>
            <w:hideMark/>
          </w:tcPr>
          <w:p w14:paraId="3931842C" w14:textId="12A55338" w:rsidR="00215F06" w:rsidRPr="00E15FF3" w:rsidRDefault="00215F06" w:rsidP="00612EF1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35.87±8.14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3BA856C3" w14:textId="77C8287E" w:rsidR="00215F06" w:rsidRPr="00E15FF3" w:rsidRDefault="00215F06" w:rsidP="00612EF1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24.27±6.80</w:t>
            </w:r>
          </w:p>
        </w:tc>
        <w:tc>
          <w:tcPr>
            <w:tcW w:w="1791" w:type="dxa"/>
            <w:tcBorders>
              <w:top w:val="nil"/>
              <w:bottom w:val="nil"/>
            </w:tcBorders>
            <w:noWrap/>
            <w:hideMark/>
          </w:tcPr>
          <w:p w14:paraId="44155B52" w14:textId="7A740F67" w:rsidR="00215F06" w:rsidRPr="00E15FF3" w:rsidRDefault="00215F06" w:rsidP="00612EF1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28.8</w:t>
            </w:r>
            <w:r w:rsidR="00CE21F2">
              <w:rPr>
                <w:rFonts w:cs="Times New Roman"/>
                <w:sz w:val="24"/>
                <w:szCs w:val="24"/>
              </w:rPr>
              <w:t>0</w:t>
            </w:r>
            <w:r w:rsidRPr="00E15FF3">
              <w:rPr>
                <w:rFonts w:cs="Times New Roman"/>
                <w:sz w:val="24"/>
                <w:szCs w:val="24"/>
              </w:rPr>
              <w:t>±9.23</w:t>
            </w:r>
          </w:p>
        </w:tc>
      </w:tr>
      <w:tr w:rsidR="00241470" w:rsidRPr="00E15FF3" w14:paraId="7C67FC1B" w14:textId="77777777" w:rsidTr="000615CD">
        <w:trPr>
          <w:trHeight w:val="300"/>
        </w:trPr>
        <w:tc>
          <w:tcPr>
            <w:tcW w:w="2970" w:type="dxa"/>
            <w:tcBorders>
              <w:top w:val="nil"/>
              <w:bottom w:val="nil"/>
            </w:tcBorders>
            <w:noWrap/>
          </w:tcPr>
          <w:p w14:paraId="13CE3858" w14:textId="6E3EACBC" w:rsidR="00241470" w:rsidRPr="00E15FF3" w:rsidRDefault="00241470" w:rsidP="00241470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Plant species richness</w:t>
            </w:r>
          </w:p>
        </w:tc>
        <w:tc>
          <w:tcPr>
            <w:tcW w:w="1708" w:type="dxa"/>
            <w:tcBorders>
              <w:top w:val="nil"/>
              <w:bottom w:val="nil"/>
            </w:tcBorders>
            <w:noWrap/>
          </w:tcPr>
          <w:p w14:paraId="69543838" w14:textId="3A7A1F30" w:rsidR="00241470" w:rsidRPr="00E15FF3" w:rsidRDefault="00241470" w:rsidP="00241470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177.2</w:t>
            </w:r>
            <w:r w:rsidR="00CE21F2">
              <w:rPr>
                <w:rFonts w:cs="Times New Roman"/>
                <w:sz w:val="24"/>
                <w:szCs w:val="24"/>
              </w:rPr>
              <w:t>0</w:t>
            </w:r>
            <w:r w:rsidRPr="00E15FF3">
              <w:rPr>
                <w:rFonts w:cs="Times New Roman"/>
                <w:sz w:val="24"/>
                <w:szCs w:val="24"/>
              </w:rPr>
              <w:t>±19.19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</w:tcPr>
          <w:p w14:paraId="5EFDBBA5" w14:textId="7A0B5970" w:rsidR="00241470" w:rsidRPr="00E15FF3" w:rsidRDefault="00241470" w:rsidP="00241470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159.8</w:t>
            </w:r>
            <w:r w:rsidR="00CE21F2">
              <w:rPr>
                <w:rFonts w:cs="Times New Roman"/>
                <w:sz w:val="24"/>
                <w:szCs w:val="24"/>
              </w:rPr>
              <w:t>0</w:t>
            </w:r>
            <w:r w:rsidRPr="00E15FF3">
              <w:rPr>
                <w:rFonts w:cs="Times New Roman"/>
                <w:sz w:val="24"/>
                <w:szCs w:val="24"/>
              </w:rPr>
              <w:t>±37.13</w:t>
            </w:r>
          </w:p>
        </w:tc>
        <w:tc>
          <w:tcPr>
            <w:tcW w:w="1791" w:type="dxa"/>
            <w:tcBorders>
              <w:top w:val="nil"/>
              <w:bottom w:val="nil"/>
            </w:tcBorders>
            <w:noWrap/>
          </w:tcPr>
          <w:p w14:paraId="47149A15" w14:textId="20731833" w:rsidR="00241470" w:rsidRPr="00E15FF3" w:rsidRDefault="00241470" w:rsidP="00241470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129.4</w:t>
            </w:r>
            <w:r w:rsidR="00CE21F2">
              <w:rPr>
                <w:rFonts w:cs="Times New Roman"/>
                <w:sz w:val="24"/>
                <w:szCs w:val="24"/>
              </w:rPr>
              <w:t>0</w:t>
            </w:r>
            <w:r w:rsidRPr="00E15FF3">
              <w:rPr>
                <w:rFonts w:cs="Times New Roman"/>
                <w:sz w:val="24"/>
                <w:szCs w:val="24"/>
              </w:rPr>
              <w:t>±14.60</w:t>
            </w:r>
          </w:p>
        </w:tc>
      </w:tr>
      <w:tr w:rsidR="00241470" w:rsidRPr="00E15FF3" w14:paraId="4815A6B8" w14:textId="77777777" w:rsidTr="000615CD">
        <w:trPr>
          <w:trHeight w:val="300"/>
        </w:trPr>
        <w:tc>
          <w:tcPr>
            <w:tcW w:w="2970" w:type="dxa"/>
            <w:tcBorders>
              <w:top w:val="nil"/>
              <w:bottom w:val="nil"/>
            </w:tcBorders>
            <w:noWrap/>
          </w:tcPr>
          <w:p w14:paraId="18895D55" w14:textId="26E15CCE" w:rsidR="00241470" w:rsidRPr="00E15FF3" w:rsidRDefault="00241470" w:rsidP="00241470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Plant coverage (%)</w:t>
            </w:r>
          </w:p>
        </w:tc>
        <w:tc>
          <w:tcPr>
            <w:tcW w:w="1708" w:type="dxa"/>
            <w:tcBorders>
              <w:top w:val="nil"/>
              <w:bottom w:val="nil"/>
            </w:tcBorders>
            <w:noWrap/>
          </w:tcPr>
          <w:p w14:paraId="68CE3C47" w14:textId="39248C66" w:rsidR="00241470" w:rsidRPr="00E15FF3" w:rsidRDefault="00241470" w:rsidP="00241470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36.38±2.95*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</w:tcPr>
          <w:p w14:paraId="4AEB5BB0" w14:textId="58EB45AC" w:rsidR="00241470" w:rsidRPr="00E15FF3" w:rsidRDefault="00241470" w:rsidP="00241470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53.29±8.27</w:t>
            </w:r>
          </w:p>
        </w:tc>
        <w:tc>
          <w:tcPr>
            <w:tcW w:w="1791" w:type="dxa"/>
            <w:tcBorders>
              <w:top w:val="nil"/>
              <w:bottom w:val="nil"/>
            </w:tcBorders>
            <w:noWrap/>
          </w:tcPr>
          <w:p w14:paraId="42295E5B" w14:textId="259A1ACF" w:rsidR="00241470" w:rsidRPr="00E15FF3" w:rsidRDefault="00241470" w:rsidP="00241470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57.54±8.05</w:t>
            </w:r>
          </w:p>
        </w:tc>
      </w:tr>
      <w:tr w:rsidR="00241470" w:rsidRPr="00E15FF3" w14:paraId="39CEDB9B" w14:textId="77777777" w:rsidTr="000615CD">
        <w:trPr>
          <w:trHeight w:val="300"/>
        </w:trPr>
        <w:tc>
          <w:tcPr>
            <w:tcW w:w="2970" w:type="dxa"/>
            <w:tcBorders>
              <w:top w:val="nil"/>
            </w:tcBorders>
            <w:noWrap/>
          </w:tcPr>
          <w:p w14:paraId="4A0217F7" w14:textId="77777777" w:rsidR="00241470" w:rsidRPr="00E15FF3" w:rsidRDefault="00241470" w:rsidP="00241470">
            <w:pPr>
              <w:jc w:val="left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Soil respiration (μmol/m</w:t>
            </w:r>
            <w:r w:rsidRPr="00E15FF3">
              <w:rPr>
                <w:rFonts w:cs="Times New Roman"/>
                <w:sz w:val="24"/>
                <w:szCs w:val="24"/>
                <w:vertAlign w:val="superscript"/>
              </w:rPr>
              <w:t>2</w:t>
            </w:r>
            <w:r w:rsidRPr="00E15FF3">
              <w:rPr>
                <w:rFonts w:cs="Times New Roman"/>
                <w:sz w:val="24"/>
                <w:szCs w:val="24"/>
              </w:rPr>
              <w:t>/s)</w:t>
            </w:r>
          </w:p>
        </w:tc>
        <w:tc>
          <w:tcPr>
            <w:tcW w:w="1708" w:type="dxa"/>
            <w:tcBorders>
              <w:top w:val="nil"/>
            </w:tcBorders>
            <w:noWrap/>
          </w:tcPr>
          <w:p w14:paraId="4D5E3BCB" w14:textId="22D9B421" w:rsidR="00241470" w:rsidRPr="00E15FF3" w:rsidRDefault="00241470" w:rsidP="00241470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1.06±0.06*</w:t>
            </w:r>
          </w:p>
        </w:tc>
        <w:tc>
          <w:tcPr>
            <w:tcW w:w="1701" w:type="dxa"/>
            <w:tcBorders>
              <w:top w:val="nil"/>
            </w:tcBorders>
            <w:noWrap/>
          </w:tcPr>
          <w:p w14:paraId="3328BC27" w14:textId="46977831" w:rsidR="00241470" w:rsidRPr="00E15FF3" w:rsidRDefault="00241470" w:rsidP="00241470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1.15±0.06</w:t>
            </w:r>
          </w:p>
        </w:tc>
        <w:tc>
          <w:tcPr>
            <w:tcW w:w="1791" w:type="dxa"/>
            <w:tcBorders>
              <w:top w:val="nil"/>
            </w:tcBorders>
            <w:noWrap/>
          </w:tcPr>
          <w:p w14:paraId="3CC7031A" w14:textId="26EF0406" w:rsidR="00241470" w:rsidRPr="00E15FF3" w:rsidRDefault="00241470" w:rsidP="00241470">
            <w:pPr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1.3</w:t>
            </w:r>
            <w:r w:rsidR="00CE21F2">
              <w:rPr>
                <w:rFonts w:cs="Times New Roman"/>
                <w:sz w:val="24"/>
                <w:szCs w:val="24"/>
              </w:rPr>
              <w:t>0</w:t>
            </w:r>
            <w:r w:rsidRPr="00E15FF3">
              <w:rPr>
                <w:rFonts w:cs="Times New Roman"/>
                <w:sz w:val="24"/>
                <w:szCs w:val="24"/>
              </w:rPr>
              <w:t>±0.05**</w:t>
            </w:r>
          </w:p>
        </w:tc>
      </w:tr>
    </w:tbl>
    <w:p w14:paraId="7C961A7D" w14:textId="4A9932E7" w:rsidR="000615CD" w:rsidRPr="00056742" w:rsidRDefault="000615CD" w:rsidP="00056742">
      <w:pPr>
        <w:rPr>
          <w:rFonts w:cs="Times New Roman"/>
          <w:sz w:val="24"/>
          <w:szCs w:val="24"/>
        </w:rPr>
      </w:pPr>
      <w:r w:rsidRPr="00776B9D">
        <w:rPr>
          <w:rFonts w:eastAsia="宋体" w:cs="Times New Roman"/>
          <w:color w:val="000000"/>
          <w:kern w:val="0"/>
          <w:sz w:val="24"/>
          <w:szCs w:val="24"/>
          <w:vertAlign w:val="superscript"/>
        </w:rPr>
        <w:t>a</w:t>
      </w:r>
      <w:r w:rsidRPr="00261C6D">
        <w:rPr>
          <w:rFonts w:cs="Times New Roman"/>
          <w:sz w:val="24"/>
          <w:szCs w:val="24"/>
        </w:rPr>
        <w:t xml:space="preserve">Abbreviations: T – temperature; TOC </w:t>
      </w:r>
      <w:r>
        <w:rPr>
          <w:rFonts w:cs="Times New Roman"/>
          <w:sz w:val="24"/>
          <w:szCs w:val="24"/>
        </w:rPr>
        <w:t>– total organic carbon; D</w:t>
      </w:r>
      <w:r w:rsidRPr="00261C6D">
        <w:rPr>
          <w:rFonts w:cs="Times New Roman"/>
          <w:sz w:val="24"/>
          <w:szCs w:val="24"/>
        </w:rPr>
        <w:t xml:space="preserve">OC </w:t>
      </w:r>
      <w:r>
        <w:rPr>
          <w:rFonts w:cs="Times New Roman"/>
          <w:sz w:val="24"/>
          <w:szCs w:val="24"/>
        </w:rPr>
        <w:t xml:space="preserve">– dissolved organic carbon; TN – total nitrogen; </w:t>
      </w:r>
      <w:r w:rsidR="00056742">
        <w:rPr>
          <w:rFonts w:cs="Times New Roman"/>
          <w:sz w:val="24"/>
          <w:szCs w:val="24"/>
        </w:rPr>
        <w:t>Dv</w:t>
      </w:r>
      <w:r w:rsidR="00056742" w:rsidRPr="00261C6D">
        <w:rPr>
          <w:rFonts w:cs="Times New Roman"/>
          <w:sz w:val="24"/>
          <w:szCs w:val="24"/>
        </w:rPr>
        <w:t xml:space="preserve"> </w:t>
      </w:r>
      <w:r w:rsidR="00056742">
        <w:rPr>
          <w:rFonts w:cs="Times New Roman"/>
          <w:sz w:val="24"/>
          <w:szCs w:val="24"/>
        </w:rPr>
        <w:t xml:space="preserve">– volume fractal dimension </w:t>
      </w:r>
      <w:r w:rsidR="00056742" w:rsidRPr="00056742">
        <w:rPr>
          <w:rFonts w:cs="Times New Roman"/>
          <w:sz w:val="24"/>
          <w:szCs w:val="24"/>
        </w:rPr>
        <w:t>of soil particles</w:t>
      </w:r>
      <w:r w:rsidR="00056742">
        <w:rPr>
          <w:rFonts w:cs="Times New Roman"/>
          <w:sz w:val="24"/>
          <w:szCs w:val="24"/>
        </w:rPr>
        <w:t xml:space="preserve">; </w:t>
      </w:r>
      <w:r>
        <w:rPr>
          <w:rFonts w:cs="Times New Roman"/>
          <w:sz w:val="24"/>
          <w:szCs w:val="24"/>
        </w:rPr>
        <w:t>MB</w:t>
      </w:r>
      <w:r w:rsidRPr="00261C6D">
        <w:rPr>
          <w:rFonts w:cs="Times New Roman"/>
          <w:sz w:val="24"/>
          <w:szCs w:val="24"/>
        </w:rPr>
        <w:t>C</w:t>
      </w:r>
      <w:bookmarkStart w:id="16" w:name="OLE_LINK6"/>
      <w:bookmarkStart w:id="17" w:name="OLE_LINK7"/>
      <w:r w:rsidRPr="00261C6D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– </w:t>
      </w:r>
      <w:bookmarkEnd w:id="16"/>
      <w:bookmarkEnd w:id="17"/>
      <w:r>
        <w:rPr>
          <w:rFonts w:cs="Times New Roman"/>
          <w:sz w:val="24"/>
          <w:szCs w:val="24"/>
        </w:rPr>
        <w:t>microbial biomass carbon; MBN</w:t>
      </w:r>
      <w:r w:rsidRPr="00261C6D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– microbial biomass nitrogen.</w:t>
      </w:r>
      <w:r w:rsidRPr="00261C6D">
        <w:rPr>
          <w:rFonts w:cs="Times New Roman"/>
          <w:sz w:val="24"/>
          <w:szCs w:val="24"/>
          <w:vertAlign w:val="superscript"/>
        </w:rPr>
        <w:t xml:space="preserve"> </w:t>
      </w:r>
    </w:p>
    <w:p w14:paraId="7E6AAC59" w14:textId="6AFD686D" w:rsidR="00241470" w:rsidRPr="00E15FF3" w:rsidRDefault="000615CD" w:rsidP="00241470">
      <w:pPr>
        <w:jc w:val="lef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vertAlign w:val="superscript"/>
        </w:rPr>
        <w:t>b</w:t>
      </w:r>
      <w:r w:rsidR="00215F06" w:rsidRPr="00E15FF3">
        <w:rPr>
          <w:rFonts w:cs="Times New Roman"/>
          <w:sz w:val="24"/>
          <w:szCs w:val="24"/>
        </w:rPr>
        <w:t>All data are presented as mean ± s.e. calculated from five replicates.</w:t>
      </w:r>
      <w:r w:rsidR="00241470" w:rsidRPr="00E15FF3">
        <w:rPr>
          <w:rFonts w:cs="Times New Roman"/>
          <w:sz w:val="24"/>
          <w:szCs w:val="24"/>
        </w:rPr>
        <w:t xml:space="preserve"> The significantly changed me</w:t>
      </w:r>
      <w:r w:rsidR="002003BC" w:rsidRPr="00E15FF3">
        <w:rPr>
          <w:rFonts w:cs="Times New Roman"/>
          <w:sz w:val="24"/>
          <w:szCs w:val="24"/>
        </w:rPr>
        <w:t xml:space="preserve">an values </w:t>
      </w:r>
      <w:r>
        <w:rPr>
          <w:rFonts w:cs="Times New Roman"/>
          <w:sz w:val="24"/>
          <w:szCs w:val="24"/>
        </w:rPr>
        <w:t>as compared</w:t>
      </w:r>
      <w:r w:rsidR="002003BC" w:rsidRPr="00E15FF3">
        <w:rPr>
          <w:rFonts w:cs="Times New Roman"/>
          <w:sz w:val="24"/>
          <w:szCs w:val="24"/>
        </w:rPr>
        <w:t xml:space="preserve"> to the control sites</w:t>
      </w:r>
      <w:r w:rsidR="00B35958" w:rsidRPr="00E15FF3">
        <w:rPr>
          <w:rFonts w:cs="Times New Roman"/>
          <w:sz w:val="24"/>
          <w:szCs w:val="24"/>
        </w:rPr>
        <w:t xml:space="preserve"> were indicated by</w:t>
      </w:r>
      <w:r w:rsidR="002003BC" w:rsidRPr="00E15FF3">
        <w:rPr>
          <w:rFonts w:cs="Times New Roman"/>
          <w:sz w:val="24"/>
          <w:szCs w:val="24"/>
        </w:rPr>
        <w:t xml:space="preserve"> asterisks.</w:t>
      </w:r>
      <w:r w:rsidR="00241470" w:rsidRPr="00E15FF3">
        <w:rPr>
          <w:rFonts w:cs="Times New Roman"/>
          <w:sz w:val="24"/>
          <w:szCs w:val="24"/>
        </w:rPr>
        <w:t xml:space="preserve"> **</w:t>
      </w:r>
      <w:r w:rsidR="00241470" w:rsidRPr="00E15FF3">
        <w:rPr>
          <w:rFonts w:cs="Times New Roman"/>
          <w:i/>
          <w:sz w:val="24"/>
          <w:szCs w:val="24"/>
        </w:rPr>
        <w:t>P</w:t>
      </w:r>
      <w:r w:rsidR="00241470" w:rsidRPr="00E15FF3">
        <w:rPr>
          <w:rFonts w:cs="Times New Roman"/>
          <w:sz w:val="24"/>
          <w:szCs w:val="24"/>
        </w:rPr>
        <w:t>&lt;0.</w:t>
      </w:r>
      <w:r w:rsidR="003D688E">
        <w:rPr>
          <w:rFonts w:cs="Times New Roman" w:hint="eastAsia"/>
          <w:sz w:val="24"/>
          <w:szCs w:val="24"/>
        </w:rPr>
        <w:t>05</w:t>
      </w:r>
      <w:r w:rsidR="00075F15">
        <w:rPr>
          <w:rFonts w:cs="Times New Roman"/>
          <w:sz w:val="24"/>
          <w:szCs w:val="24"/>
        </w:rPr>
        <w:t>;</w:t>
      </w:r>
      <w:r w:rsidR="00241470" w:rsidRPr="00E15FF3">
        <w:rPr>
          <w:rFonts w:cs="Times New Roman"/>
          <w:sz w:val="24"/>
          <w:szCs w:val="24"/>
        </w:rPr>
        <w:t xml:space="preserve"> *</w:t>
      </w:r>
      <w:r w:rsidR="00241470" w:rsidRPr="00E15FF3">
        <w:rPr>
          <w:rFonts w:cs="Times New Roman"/>
          <w:i/>
          <w:sz w:val="24"/>
          <w:szCs w:val="24"/>
        </w:rPr>
        <w:t>P</w:t>
      </w:r>
      <w:r w:rsidR="00241470" w:rsidRPr="00E15FF3">
        <w:rPr>
          <w:rFonts w:cs="Times New Roman"/>
          <w:sz w:val="24"/>
          <w:szCs w:val="24"/>
        </w:rPr>
        <w:t>&lt;0.</w:t>
      </w:r>
      <w:r w:rsidR="003D688E">
        <w:rPr>
          <w:rFonts w:cs="Times New Roman" w:hint="eastAsia"/>
          <w:sz w:val="24"/>
          <w:szCs w:val="24"/>
        </w:rPr>
        <w:t>1</w:t>
      </w:r>
      <w:r w:rsidR="00CE21F2">
        <w:rPr>
          <w:rFonts w:cs="Times New Roman"/>
          <w:sz w:val="24"/>
          <w:szCs w:val="24"/>
        </w:rPr>
        <w:t>0</w:t>
      </w:r>
      <w:r>
        <w:rPr>
          <w:rFonts w:cs="Times New Roman"/>
          <w:sz w:val="24"/>
          <w:szCs w:val="24"/>
        </w:rPr>
        <w:t>.</w:t>
      </w:r>
    </w:p>
    <w:p w14:paraId="6CDE1E72" w14:textId="77777777" w:rsidR="00241470" w:rsidRPr="00E15FF3" w:rsidRDefault="00241470" w:rsidP="002B30F3">
      <w:pPr>
        <w:jc w:val="left"/>
        <w:rPr>
          <w:rFonts w:cs="Times New Roman"/>
          <w:sz w:val="24"/>
          <w:szCs w:val="24"/>
        </w:rPr>
      </w:pPr>
    </w:p>
    <w:p w14:paraId="02F5B16D" w14:textId="4BFEC495" w:rsidR="00215F06" w:rsidRPr="00E15FF3" w:rsidRDefault="00215F06" w:rsidP="00633E6C">
      <w:pPr>
        <w:widowControl/>
        <w:jc w:val="left"/>
        <w:rPr>
          <w:rFonts w:cs="Times New Roman"/>
          <w:sz w:val="24"/>
          <w:szCs w:val="24"/>
        </w:rPr>
      </w:pPr>
      <w:r w:rsidRPr="00E15FF3">
        <w:rPr>
          <w:rFonts w:cs="Times New Roman"/>
          <w:sz w:val="24"/>
          <w:szCs w:val="24"/>
        </w:rPr>
        <w:br w:type="page"/>
      </w:r>
      <w:r w:rsidR="00633E6C" w:rsidRPr="00E15FF3">
        <w:rPr>
          <w:rFonts w:cs="Times New Roman"/>
          <w:sz w:val="24"/>
          <w:szCs w:val="24"/>
        </w:rPr>
        <w:lastRenderedPageBreak/>
        <w:t xml:space="preserve"> </w:t>
      </w:r>
      <w:r w:rsidRPr="00E15FF3">
        <w:rPr>
          <w:rFonts w:cs="Times New Roman"/>
          <w:b/>
          <w:sz w:val="24"/>
          <w:szCs w:val="24"/>
        </w:rPr>
        <w:t>Table S</w:t>
      </w:r>
      <w:r w:rsidR="00F538F3">
        <w:rPr>
          <w:rFonts w:cs="Times New Roman"/>
          <w:b/>
          <w:sz w:val="24"/>
          <w:szCs w:val="24"/>
        </w:rPr>
        <w:t>2</w:t>
      </w:r>
      <w:r w:rsidRPr="00E15FF3">
        <w:rPr>
          <w:rFonts w:cs="Times New Roman"/>
          <w:b/>
          <w:sz w:val="24"/>
          <w:szCs w:val="24"/>
        </w:rPr>
        <w:t>.</w:t>
      </w:r>
      <w:r w:rsidRPr="00E15FF3">
        <w:rPr>
          <w:rFonts w:cs="Times New Roman"/>
          <w:sz w:val="24"/>
          <w:szCs w:val="24"/>
        </w:rPr>
        <w:t xml:space="preserve"> </w:t>
      </w:r>
      <w:r w:rsidR="00FF7B06" w:rsidRPr="00FF7B06">
        <w:rPr>
          <w:rFonts w:cs="Times New Roman"/>
          <w:sz w:val="24"/>
          <w:szCs w:val="24"/>
        </w:rPr>
        <w:t>T</w:t>
      </w:r>
      <w:r w:rsidRPr="00FF7B06">
        <w:rPr>
          <w:rFonts w:cs="Times New Roman"/>
          <w:sz w:val="24"/>
          <w:szCs w:val="24"/>
        </w:rPr>
        <w:t>h</w:t>
      </w:r>
      <w:r w:rsidRPr="00E15FF3">
        <w:rPr>
          <w:rFonts w:cs="Times New Roman"/>
          <w:sz w:val="24"/>
          <w:szCs w:val="24"/>
        </w:rPr>
        <w:t>ree nonparametric dissimilarity tests</w:t>
      </w:r>
      <w:r w:rsidR="00FF7B06">
        <w:rPr>
          <w:rFonts w:cs="Times New Roman"/>
          <w:sz w:val="24"/>
          <w:szCs w:val="24"/>
        </w:rPr>
        <w:t xml:space="preserve"> to compare treatments with their controls </w:t>
      </w:r>
    </w:p>
    <w:tbl>
      <w:tblPr>
        <w:tblStyle w:val="TableSimple1"/>
        <w:tblW w:w="9923" w:type="dxa"/>
        <w:jc w:val="center"/>
        <w:tblLayout w:type="fixed"/>
        <w:tblLook w:val="04A0" w:firstRow="1" w:lastRow="0" w:firstColumn="1" w:lastColumn="0" w:noHBand="0" w:noVBand="1"/>
      </w:tblPr>
      <w:tblGrid>
        <w:gridCol w:w="993"/>
        <w:gridCol w:w="950"/>
        <w:gridCol w:w="851"/>
        <w:gridCol w:w="1034"/>
        <w:gridCol w:w="992"/>
        <w:gridCol w:w="1092"/>
        <w:gridCol w:w="893"/>
        <w:gridCol w:w="1134"/>
        <w:gridCol w:w="992"/>
        <w:gridCol w:w="992"/>
      </w:tblGrid>
      <w:tr w:rsidR="00215F06" w:rsidRPr="00E15FF3" w14:paraId="01CFA759" w14:textId="77777777" w:rsidTr="00464D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4820" w:type="dxa"/>
            <w:gridSpan w:val="5"/>
            <w:tcBorders>
              <w:top w:val="single" w:sz="12" w:space="0" w:color="auto"/>
              <w:bottom w:val="single" w:sz="4" w:space="0" w:color="000000" w:themeColor="text1"/>
            </w:tcBorders>
            <w:vAlign w:val="center"/>
          </w:tcPr>
          <w:p w14:paraId="26A45A7F" w14:textId="7450B9BF" w:rsidR="00215F06" w:rsidRPr="00E15FF3" w:rsidRDefault="00FF7B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Taxonomic composition</w:t>
            </w:r>
          </w:p>
        </w:tc>
        <w:tc>
          <w:tcPr>
            <w:tcW w:w="5103" w:type="dxa"/>
            <w:gridSpan w:val="5"/>
            <w:tcBorders>
              <w:top w:val="single" w:sz="12" w:space="0" w:color="auto"/>
              <w:bottom w:val="single" w:sz="4" w:space="0" w:color="000000" w:themeColor="text1"/>
            </w:tcBorders>
            <w:vAlign w:val="center"/>
          </w:tcPr>
          <w:p w14:paraId="0A3080F3" w14:textId="176454BB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Function</w:t>
            </w:r>
            <w:r w:rsidR="00FF7B06">
              <w:rPr>
                <w:rFonts w:cs="Times New Roman"/>
                <w:sz w:val="24"/>
                <w:szCs w:val="24"/>
              </w:rPr>
              <w:t>al gene composition</w:t>
            </w:r>
          </w:p>
        </w:tc>
      </w:tr>
      <w:tr w:rsidR="00215F06" w:rsidRPr="00E15FF3" w14:paraId="6DBAFFBB" w14:textId="77777777" w:rsidTr="00464D60">
        <w:trPr>
          <w:jc w:val="center"/>
        </w:trPr>
        <w:tc>
          <w:tcPr>
            <w:tcW w:w="993" w:type="dxa"/>
            <w:tcBorders>
              <w:top w:val="single" w:sz="4" w:space="0" w:color="000000" w:themeColor="text1"/>
            </w:tcBorders>
            <w:vAlign w:val="center"/>
          </w:tcPr>
          <w:p w14:paraId="1653B63C" w14:textId="77777777" w:rsidR="00215F06" w:rsidRPr="00E15FF3" w:rsidRDefault="00215F06" w:rsidP="00612EF1">
            <w:pPr>
              <w:jc w:val="center"/>
              <w:rPr>
                <w:rFonts w:cs="Times New Roman"/>
                <w:sz w:val="22"/>
                <w:szCs w:val="24"/>
              </w:rPr>
            </w:pPr>
            <w:r w:rsidRPr="00E15FF3">
              <w:rPr>
                <w:rFonts w:cs="Times New Roman"/>
                <w:sz w:val="22"/>
                <w:szCs w:val="24"/>
              </w:rPr>
              <w:t>Level</w:t>
            </w:r>
          </w:p>
        </w:tc>
        <w:tc>
          <w:tcPr>
            <w:tcW w:w="950" w:type="dxa"/>
            <w:tcBorders>
              <w:top w:val="single" w:sz="4" w:space="0" w:color="000000" w:themeColor="text1"/>
            </w:tcBorders>
            <w:vAlign w:val="center"/>
          </w:tcPr>
          <w:p w14:paraId="2482D86B" w14:textId="77777777" w:rsidR="00215F06" w:rsidRPr="00E15FF3" w:rsidRDefault="00215F06" w:rsidP="00612EF1">
            <w:pPr>
              <w:jc w:val="center"/>
              <w:rPr>
                <w:rFonts w:cs="Times New Roman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</w:tcBorders>
            <w:vAlign w:val="center"/>
          </w:tcPr>
          <w:p w14:paraId="4AB54954" w14:textId="77777777" w:rsidR="00215F06" w:rsidRPr="00E15FF3" w:rsidRDefault="00215F06" w:rsidP="00612EF1">
            <w:pPr>
              <w:jc w:val="center"/>
              <w:rPr>
                <w:rFonts w:cs="Times New Roman"/>
                <w:sz w:val="22"/>
                <w:szCs w:val="24"/>
              </w:rPr>
            </w:pPr>
            <w:r w:rsidRPr="00E15FF3">
              <w:rPr>
                <w:rFonts w:cs="Times New Roman"/>
                <w:sz w:val="22"/>
                <w:szCs w:val="24"/>
              </w:rPr>
              <w:t>MRPP</w:t>
            </w:r>
          </w:p>
        </w:tc>
        <w:tc>
          <w:tcPr>
            <w:tcW w:w="1034" w:type="dxa"/>
            <w:tcBorders>
              <w:top w:val="single" w:sz="4" w:space="0" w:color="000000" w:themeColor="text1"/>
            </w:tcBorders>
            <w:vAlign w:val="center"/>
          </w:tcPr>
          <w:p w14:paraId="27CAE7CB" w14:textId="77777777" w:rsidR="00215F06" w:rsidRPr="00E15FF3" w:rsidRDefault="00464D60" w:rsidP="00612EF1">
            <w:pPr>
              <w:jc w:val="center"/>
              <w:rPr>
                <w:rFonts w:cs="Times New Roman"/>
                <w:sz w:val="22"/>
                <w:szCs w:val="24"/>
              </w:rPr>
            </w:pPr>
            <w:r w:rsidRPr="00E15FF3">
              <w:rPr>
                <w:rFonts w:cs="Times New Roman"/>
                <w:sz w:val="22"/>
                <w:szCs w:val="24"/>
              </w:rPr>
              <w:t>A</w:t>
            </w:r>
            <w:r w:rsidR="00215F06" w:rsidRPr="00E15FF3">
              <w:rPr>
                <w:rFonts w:cs="Times New Roman"/>
                <w:sz w:val="22"/>
                <w:szCs w:val="24"/>
              </w:rPr>
              <w:t>nos</w:t>
            </w:r>
            <w:r w:rsidRPr="00E15FF3">
              <w:rPr>
                <w:rFonts w:cs="Times New Roman"/>
                <w:sz w:val="22"/>
                <w:szCs w:val="24"/>
              </w:rPr>
              <w:t>i</w:t>
            </w:r>
            <w:r w:rsidR="00215F06" w:rsidRPr="00E15FF3">
              <w:rPr>
                <w:rFonts w:cs="Times New Roman"/>
                <w:sz w:val="22"/>
                <w:szCs w:val="24"/>
              </w:rPr>
              <w:t>m</w:t>
            </w:r>
          </w:p>
        </w:tc>
        <w:tc>
          <w:tcPr>
            <w:tcW w:w="992" w:type="dxa"/>
            <w:tcBorders>
              <w:top w:val="single" w:sz="4" w:space="0" w:color="000000" w:themeColor="text1"/>
            </w:tcBorders>
            <w:vAlign w:val="center"/>
          </w:tcPr>
          <w:p w14:paraId="2E2B2D24" w14:textId="77777777" w:rsidR="00215F06" w:rsidRPr="00E15FF3" w:rsidRDefault="00215F06" w:rsidP="00612EF1">
            <w:pPr>
              <w:jc w:val="center"/>
              <w:rPr>
                <w:rFonts w:cs="Times New Roman"/>
                <w:sz w:val="22"/>
                <w:szCs w:val="24"/>
              </w:rPr>
            </w:pPr>
            <w:r w:rsidRPr="00E15FF3">
              <w:rPr>
                <w:rFonts w:cs="Times New Roman"/>
                <w:sz w:val="22"/>
                <w:szCs w:val="24"/>
              </w:rPr>
              <w:t>Adonis</w:t>
            </w:r>
          </w:p>
        </w:tc>
        <w:tc>
          <w:tcPr>
            <w:tcW w:w="1092" w:type="dxa"/>
            <w:tcBorders>
              <w:top w:val="single" w:sz="4" w:space="0" w:color="000000" w:themeColor="text1"/>
            </w:tcBorders>
            <w:vAlign w:val="center"/>
          </w:tcPr>
          <w:p w14:paraId="496F821D" w14:textId="77777777" w:rsidR="00215F06" w:rsidRPr="00E15FF3" w:rsidRDefault="00215F06" w:rsidP="00612EF1">
            <w:pPr>
              <w:jc w:val="center"/>
              <w:rPr>
                <w:rFonts w:cs="Times New Roman"/>
                <w:sz w:val="22"/>
                <w:szCs w:val="24"/>
              </w:rPr>
            </w:pPr>
            <w:r w:rsidRPr="00E15FF3">
              <w:rPr>
                <w:rFonts w:cs="Times New Roman"/>
                <w:sz w:val="22"/>
                <w:szCs w:val="24"/>
              </w:rPr>
              <w:t>Level</w:t>
            </w:r>
          </w:p>
        </w:tc>
        <w:tc>
          <w:tcPr>
            <w:tcW w:w="893" w:type="dxa"/>
            <w:tcBorders>
              <w:top w:val="single" w:sz="4" w:space="0" w:color="000000" w:themeColor="text1"/>
            </w:tcBorders>
            <w:vAlign w:val="center"/>
          </w:tcPr>
          <w:p w14:paraId="55DF69AD" w14:textId="77777777" w:rsidR="00215F06" w:rsidRPr="00E15FF3" w:rsidRDefault="00215F06" w:rsidP="00612EF1">
            <w:pPr>
              <w:jc w:val="center"/>
              <w:rPr>
                <w:rFonts w:cs="Times New Roman"/>
                <w:sz w:val="22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</w:tcBorders>
            <w:vAlign w:val="center"/>
          </w:tcPr>
          <w:p w14:paraId="76E5F533" w14:textId="77777777" w:rsidR="00215F06" w:rsidRPr="00E15FF3" w:rsidRDefault="00215F06" w:rsidP="00612EF1">
            <w:pPr>
              <w:jc w:val="center"/>
              <w:rPr>
                <w:rFonts w:cs="Times New Roman"/>
                <w:sz w:val="22"/>
                <w:szCs w:val="24"/>
              </w:rPr>
            </w:pPr>
            <w:r w:rsidRPr="00E15FF3">
              <w:rPr>
                <w:rFonts w:cs="Times New Roman"/>
                <w:sz w:val="22"/>
                <w:szCs w:val="24"/>
              </w:rPr>
              <w:t>MRPP</w:t>
            </w:r>
          </w:p>
        </w:tc>
        <w:tc>
          <w:tcPr>
            <w:tcW w:w="992" w:type="dxa"/>
            <w:tcBorders>
              <w:top w:val="single" w:sz="4" w:space="0" w:color="000000" w:themeColor="text1"/>
            </w:tcBorders>
            <w:vAlign w:val="center"/>
          </w:tcPr>
          <w:p w14:paraId="6EFCA02F" w14:textId="77777777" w:rsidR="00215F06" w:rsidRPr="00E15FF3" w:rsidRDefault="00464D60" w:rsidP="00464D60">
            <w:pPr>
              <w:jc w:val="center"/>
              <w:rPr>
                <w:rFonts w:cs="Times New Roman"/>
                <w:sz w:val="22"/>
                <w:szCs w:val="24"/>
              </w:rPr>
            </w:pPr>
            <w:r w:rsidRPr="00E15FF3">
              <w:rPr>
                <w:rFonts w:cs="Times New Roman"/>
                <w:sz w:val="22"/>
                <w:szCs w:val="24"/>
              </w:rPr>
              <w:t>A</w:t>
            </w:r>
            <w:r w:rsidR="00215F06" w:rsidRPr="00E15FF3">
              <w:rPr>
                <w:rFonts w:cs="Times New Roman"/>
                <w:sz w:val="22"/>
                <w:szCs w:val="24"/>
              </w:rPr>
              <w:t>nos</w:t>
            </w:r>
            <w:r w:rsidRPr="00E15FF3">
              <w:rPr>
                <w:rFonts w:cs="Times New Roman"/>
                <w:sz w:val="22"/>
                <w:szCs w:val="24"/>
              </w:rPr>
              <w:t>i</w:t>
            </w:r>
            <w:r w:rsidR="00215F06" w:rsidRPr="00E15FF3">
              <w:rPr>
                <w:rFonts w:cs="Times New Roman"/>
                <w:sz w:val="22"/>
                <w:szCs w:val="24"/>
              </w:rPr>
              <w:t>m</w:t>
            </w:r>
          </w:p>
        </w:tc>
        <w:tc>
          <w:tcPr>
            <w:tcW w:w="992" w:type="dxa"/>
            <w:tcBorders>
              <w:top w:val="single" w:sz="4" w:space="0" w:color="000000" w:themeColor="text1"/>
            </w:tcBorders>
            <w:vAlign w:val="center"/>
          </w:tcPr>
          <w:p w14:paraId="6C9A1240" w14:textId="77777777" w:rsidR="00215F06" w:rsidRPr="00E15FF3" w:rsidRDefault="00215F06" w:rsidP="00612EF1">
            <w:pPr>
              <w:jc w:val="center"/>
              <w:rPr>
                <w:rFonts w:cs="Times New Roman"/>
                <w:sz w:val="22"/>
                <w:szCs w:val="24"/>
              </w:rPr>
            </w:pPr>
            <w:r w:rsidRPr="00E15FF3">
              <w:rPr>
                <w:rFonts w:cs="Times New Roman"/>
                <w:sz w:val="22"/>
                <w:szCs w:val="24"/>
              </w:rPr>
              <w:t>Adonis</w:t>
            </w:r>
          </w:p>
        </w:tc>
      </w:tr>
      <w:tr w:rsidR="00215F06" w:rsidRPr="00E15FF3" w14:paraId="152E7992" w14:textId="77777777" w:rsidTr="00464D60">
        <w:trPr>
          <w:jc w:val="center"/>
        </w:trPr>
        <w:tc>
          <w:tcPr>
            <w:tcW w:w="993" w:type="dxa"/>
            <w:vMerge w:val="restart"/>
            <w:vAlign w:val="center"/>
          </w:tcPr>
          <w:p w14:paraId="39F1AB16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Phylum</w:t>
            </w:r>
          </w:p>
        </w:tc>
        <w:tc>
          <w:tcPr>
            <w:tcW w:w="950" w:type="dxa"/>
            <w:vAlign w:val="center"/>
          </w:tcPr>
          <w:p w14:paraId="073D321A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E</w:t>
            </w:r>
            <w:r w:rsidRPr="00E15FF3">
              <w:rPr>
                <w:rFonts w:cs="Times New Roman"/>
                <w:sz w:val="24"/>
                <w:szCs w:val="24"/>
                <w:vertAlign w:val="superscript"/>
              </w:rPr>
              <w:t>a</w:t>
            </w:r>
            <w:r w:rsidRPr="00E15FF3">
              <w:rPr>
                <w:rFonts w:cs="Times New Roman"/>
                <w:sz w:val="24"/>
                <w:szCs w:val="24"/>
              </w:rPr>
              <w:t xml:space="preserve"> vs C</w:t>
            </w:r>
          </w:p>
        </w:tc>
        <w:tc>
          <w:tcPr>
            <w:tcW w:w="851" w:type="dxa"/>
            <w:vAlign w:val="center"/>
          </w:tcPr>
          <w:p w14:paraId="51B7D162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0.211</w:t>
            </w:r>
          </w:p>
        </w:tc>
        <w:tc>
          <w:tcPr>
            <w:tcW w:w="1034" w:type="dxa"/>
            <w:vAlign w:val="center"/>
          </w:tcPr>
          <w:p w14:paraId="13E87073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0.277</w:t>
            </w:r>
          </w:p>
        </w:tc>
        <w:tc>
          <w:tcPr>
            <w:tcW w:w="992" w:type="dxa"/>
            <w:vAlign w:val="center"/>
          </w:tcPr>
          <w:p w14:paraId="572EA911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0.158</w:t>
            </w:r>
          </w:p>
        </w:tc>
        <w:tc>
          <w:tcPr>
            <w:tcW w:w="1092" w:type="dxa"/>
            <w:vMerge w:val="restart"/>
            <w:vAlign w:val="center"/>
          </w:tcPr>
          <w:p w14:paraId="3418E158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Category</w:t>
            </w:r>
          </w:p>
        </w:tc>
        <w:tc>
          <w:tcPr>
            <w:tcW w:w="893" w:type="dxa"/>
            <w:vAlign w:val="center"/>
          </w:tcPr>
          <w:p w14:paraId="3989C396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E vs C</w:t>
            </w:r>
          </w:p>
        </w:tc>
        <w:tc>
          <w:tcPr>
            <w:tcW w:w="1134" w:type="dxa"/>
            <w:vAlign w:val="center"/>
          </w:tcPr>
          <w:p w14:paraId="75212A6E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0.0733</w:t>
            </w:r>
          </w:p>
        </w:tc>
        <w:tc>
          <w:tcPr>
            <w:tcW w:w="992" w:type="dxa"/>
            <w:vAlign w:val="center"/>
          </w:tcPr>
          <w:p w14:paraId="1465AF1B" w14:textId="77777777" w:rsidR="00215F06" w:rsidRPr="00E15FF3" w:rsidRDefault="00215F06" w:rsidP="00612EF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15FF3">
              <w:rPr>
                <w:rFonts w:cs="Times New Roman"/>
                <w:b/>
                <w:sz w:val="24"/>
                <w:szCs w:val="24"/>
              </w:rPr>
              <w:t>0.048</w:t>
            </w:r>
            <w:r w:rsidRPr="00E15FF3">
              <w:rPr>
                <w:rFonts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992" w:type="dxa"/>
            <w:vAlign w:val="center"/>
          </w:tcPr>
          <w:p w14:paraId="1BFB5D14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0.068</w:t>
            </w:r>
          </w:p>
        </w:tc>
      </w:tr>
      <w:tr w:rsidR="00215F06" w:rsidRPr="00E15FF3" w14:paraId="53A8799C" w14:textId="77777777" w:rsidTr="00464D60">
        <w:trPr>
          <w:jc w:val="center"/>
        </w:trPr>
        <w:tc>
          <w:tcPr>
            <w:tcW w:w="993" w:type="dxa"/>
            <w:vMerge/>
            <w:vAlign w:val="center"/>
          </w:tcPr>
          <w:p w14:paraId="32FA9D72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5376FC39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D vs C</w:t>
            </w:r>
          </w:p>
        </w:tc>
        <w:tc>
          <w:tcPr>
            <w:tcW w:w="851" w:type="dxa"/>
            <w:vAlign w:val="center"/>
          </w:tcPr>
          <w:p w14:paraId="16B7006F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0.062</w:t>
            </w:r>
          </w:p>
        </w:tc>
        <w:tc>
          <w:tcPr>
            <w:tcW w:w="1034" w:type="dxa"/>
            <w:vAlign w:val="center"/>
          </w:tcPr>
          <w:p w14:paraId="0598611E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0.061</w:t>
            </w:r>
          </w:p>
        </w:tc>
        <w:tc>
          <w:tcPr>
            <w:tcW w:w="992" w:type="dxa"/>
            <w:vAlign w:val="center"/>
          </w:tcPr>
          <w:p w14:paraId="41D2779E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0.</w:t>
            </w:r>
            <w:r w:rsidRPr="00E15FF3">
              <w:rPr>
                <w:rFonts w:cs="Times New Roman"/>
                <w:b/>
                <w:sz w:val="24"/>
                <w:szCs w:val="24"/>
              </w:rPr>
              <w:t>038</w:t>
            </w:r>
          </w:p>
        </w:tc>
        <w:tc>
          <w:tcPr>
            <w:tcW w:w="1092" w:type="dxa"/>
            <w:vMerge/>
            <w:vAlign w:val="center"/>
          </w:tcPr>
          <w:p w14:paraId="4243B952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93" w:type="dxa"/>
            <w:vAlign w:val="center"/>
          </w:tcPr>
          <w:p w14:paraId="3B295F39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D vs C</w:t>
            </w:r>
          </w:p>
        </w:tc>
        <w:tc>
          <w:tcPr>
            <w:tcW w:w="1134" w:type="dxa"/>
            <w:vAlign w:val="center"/>
          </w:tcPr>
          <w:p w14:paraId="3D36DEC8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b/>
                <w:sz w:val="24"/>
                <w:szCs w:val="24"/>
              </w:rPr>
              <w:t>0.027</w:t>
            </w:r>
          </w:p>
        </w:tc>
        <w:tc>
          <w:tcPr>
            <w:tcW w:w="992" w:type="dxa"/>
            <w:vAlign w:val="center"/>
          </w:tcPr>
          <w:p w14:paraId="7D0D66A9" w14:textId="77777777" w:rsidR="00215F06" w:rsidRPr="00E15FF3" w:rsidRDefault="00215F06" w:rsidP="00612EF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15FF3">
              <w:rPr>
                <w:rFonts w:cs="Times New Roman"/>
                <w:b/>
                <w:sz w:val="24"/>
                <w:szCs w:val="24"/>
              </w:rPr>
              <w:t>0.019</w:t>
            </w:r>
          </w:p>
        </w:tc>
        <w:tc>
          <w:tcPr>
            <w:tcW w:w="992" w:type="dxa"/>
            <w:vAlign w:val="center"/>
          </w:tcPr>
          <w:p w14:paraId="06285098" w14:textId="77777777" w:rsidR="00215F06" w:rsidRPr="00E15FF3" w:rsidRDefault="00215F06" w:rsidP="00612EF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15FF3">
              <w:rPr>
                <w:rFonts w:cs="Times New Roman"/>
                <w:b/>
                <w:sz w:val="24"/>
                <w:szCs w:val="24"/>
              </w:rPr>
              <w:t>0.023</w:t>
            </w:r>
          </w:p>
        </w:tc>
      </w:tr>
      <w:tr w:rsidR="00215F06" w:rsidRPr="00E15FF3" w14:paraId="36561884" w14:textId="77777777" w:rsidTr="00464D60">
        <w:trPr>
          <w:jc w:val="center"/>
        </w:trPr>
        <w:tc>
          <w:tcPr>
            <w:tcW w:w="993" w:type="dxa"/>
            <w:vMerge w:val="restart"/>
            <w:vAlign w:val="center"/>
          </w:tcPr>
          <w:p w14:paraId="014E3DD4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Class</w:t>
            </w:r>
          </w:p>
        </w:tc>
        <w:tc>
          <w:tcPr>
            <w:tcW w:w="950" w:type="dxa"/>
            <w:vAlign w:val="center"/>
          </w:tcPr>
          <w:p w14:paraId="31A68D90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E vs C</w:t>
            </w:r>
          </w:p>
        </w:tc>
        <w:tc>
          <w:tcPr>
            <w:tcW w:w="851" w:type="dxa"/>
            <w:vAlign w:val="center"/>
          </w:tcPr>
          <w:p w14:paraId="5D9192D8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0.173</w:t>
            </w:r>
          </w:p>
        </w:tc>
        <w:tc>
          <w:tcPr>
            <w:tcW w:w="1034" w:type="dxa"/>
            <w:vAlign w:val="center"/>
          </w:tcPr>
          <w:p w14:paraId="34BB6364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0.163</w:t>
            </w:r>
          </w:p>
        </w:tc>
        <w:tc>
          <w:tcPr>
            <w:tcW w:w="992" w:type="dxa"/>
            <w:vAlign w:val="center"/>
          </w:tcPr>
          <w:p w14:paraId="13E0B950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0.101</w:t>
            </w:r>
          </w:p>
        </w:tc>
        <w:tc>
          <w:tcPr>
            <w:tcW w:w="1092" w:type="dxa"/>
            <w:vMerge w:val="restart"/>
            <w:vAlign w:val="center"/>
          </w:tcPr>
          <w:p w14:paraId="2F31FE91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Sub1</w:t>
            </w:r>
          </w:p>
        </w:tc>
        <w:tc>
          <w:tcPr>
            <w:tcW w:w="893" w:type="dxa"/>
            <w:vAlign w:val="center"/>
          </w:tcPr>
          <w:p w14:paraId="2BFFC59D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E vs C</w:t>
            </w:r>
          </w:p>
        </w:tc>
        <w:tc>
          <w:tcPr>
            <w:tcW w:w="1134" w:type="dxa"/>
            <w:vAlign w:val="center"/>
          </w:tcPr>
          <w:p w14:paraId="0E4CCFB6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0.055</w:t>
            </w:r>
          </w:p>
        </w:tc>
        <w:tc>
          <w:tcPr>
            <w:tcW w:w="992" w:type="dxa"/>
            <w:vAlign w:val="center"/>
          </w:tcPr>
          <w:p w14:paraId="33C92B05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0.089</w:t>
            </w:r>
          </w:p>
        </w:tc>
        <w:tc>
          <w:tcPr>
            <w:tcW w:w="992" w:type="dxa"/>
            <w:vAlign w:val="center"/>
          </w:tcPr>
          <w:p w14:paraId="4784379B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0.060</w:t>
            </w:r>
          </w:p>
        </w:tc>
      </w:tr>
      <w:tr w:rsidR="00215F06" w:rsidRPr="00E15FF3" w14:paraId="7E6653B3" w14:textId="77777777" w:rsidTr="00464D60">
        <w:trPr>
          <w:jc w:val="center"/>
        </w:trPr>
        <w:tc>
          <w:tcPr>
            <w:tcW w:w="993" w:type="dxa"/>
            <w:vMerge/>
            <w:vAlign w:val="center"/>
          </w:tcPr>
          <w:p w14:paraId="1FF74650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6C51340A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D vs C</w:t>
            </w:r>
          </w:p>
        </w:tc>
        <w:tc>
          <w:tcPr>
            <w:tcW w:w="851" w:type="dxa"/>
            <w:vAlign w:val="center"/>
          </w:tcPr>
          <w:p w14:paraId="024660B1" w14:textId="77777777" w:rsidR="00215F06" w:rsidRPr="00E15FF3" w:rsidRDefault="00215F06" w:rsidP="00612EF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15FF3">
              <w:rPr>
                <w:rFonts w:cs="Times New Roman"/>
                <w:b/>
                <w:sz w:val="24"/>
                <w:szCs w:val="24"/>
              </w:rPr>
              <w:t>0.045</w:t>
            </w:r>
          </w:p>
        </w:tc>
        <w:tc>
          <w:tcPr>
            <w:tcW w:w="1034" w:type="dxa"/>
            <w:vAlign w:val="center"/>
          </w:tcPr>
          <w:p w14:paraId="60F81FEB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0.056</w:t>
            </w:r>
          </w:p>
        </w:tc>
        <w:tc>
          <w:tcPr>
            <w:tcW w:w="992" w:type="dxa"/>
            <w:vAlign w:val="center"/>
          </w:tcPr>
          <w:p w14:paraId="29ED6E5D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0.</w:t>
            </w:r>
            <w:r w:rsidRPr="00E15FF3">
              <w:rPr>
                <w:rFonts w:cs="Times New Roman"/>
                <w:b/>
                <w:sz w:val="24"/>
                <w:szCs w:val="24"/>
              </w:rPr>
              <w:t>045</w:t>
            </w:r>
          </w:p>
        </w:tc>
        <w:tc>
          <w:tcPr>
            <w:tcW w:w="1092" w:type="dxa"/>
            <w:vMerge/>
            <w:vAlign w:val="center"/>
          </w:tcPr>
          <w:p w14:paraId="14AFB729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93" w:type="dxa"/>
            <w:vAlign w:val="center"/>
          </w:tcPr>
          <w:p w14:paraId="34125D69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D vs C</w:t>
            </w:r>
          </w:p>
        </w:tc>
        <w:tc>
          <w:tcPr>
            <w:tcW w:w="1134" w:type="dxa"/>
            <w:vAlign w:val="center"/>
          </w:tcPr>
          <w:p w14:paraId="3F9663DB" w14:textId="77777777" w:rsidR="00215F06" w:rsidRPr="00E15FF3" w:rsidRDefault="00215F06" w:rsidP="00612EF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15FF3">
              <w:rPr>
                <w:rFonts w:cs="Times New Roman"/>
                <w:b/>
                <w:sz w:val="24"/>
                <w:szCs w:val="24"/>
              </w:rPr>
              <w:t>0.011</w:t>
            </w:r>
          </w:p>
        </w:tc>
        <w:tc>
          <w:tcPr>
            <w:tcW w:w="992" w:type="dxa"/>
            <w:vAlign w:val="center"/>
          </w:tcPr>
          <w:p w14:paraId="078192D1" w14:textId="77777777" w:rsidR="00215F06" w:rsidRPr="00E15FF3" w:rsidRDefault="00215F06" w:rsidP="00612EF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15FF3">
              <w:rPr>
                <w:rFonts w:cs="Times New Roman"/>
                <w:b/>
                <w:sz w:val="24"/>
                <w:szCs w:val="24"/>
              </w:rPr>
              <w:t>0.018</w:t>
            </w:r>
          </w:p>
        </w:tc>
        <w:tc>
          <w:tcPr>
            <w:tcW w:w="992" w:type="dxa"/>
            <w:vAlign w:val="center"/>
          </w:tcPr>
          <w:p w14:paraId="10EA0FA1" w14:textId="77777777" w:rsidR="00215F06" w:rsidRPr="00E15FF3" w:rsidRDefault="00215F06" w:rsidP="00612EF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15FF3">
              <w:rPr>
                <w:rFonts w:cs="Times New Roman"/>
                <w:b/>
                <w:sz w:val="24"/>
                <w:szCs w:val="24"/>
              </w:rPr>
              <w:t>0.013</w:t>
            </w:r>
          </w:p>
        </w:tc>
      </w:tr>
      <w:tr w:rsidR="00215F06" w:rsidRPr="00E15FF3" w14:paraId="5F101A02" w14:textId="77777777" w:rsidTr="00464D60">
        <w:trPr>
          <w:jc w:val="center"/>
        </w:trPr>
        <w:tc>
          <w:tcPr>
            <w:tcW w:w="993" w:type="dxa"/>
            <w:vMerge w:val="restart"/>
            <w:vAlign w:val="center"/>
          </w:tcPr>
          <w:p w14:paraId="36A5ED6B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Order</w:t>
            </w:r>
          </w:p>
        </w:tc>
        <w:tc>
          <w:tcPr>
            <w:tcW w:w="950" w:type="dxa"/>
            <w:vAlign w:val="center"/>
          </w:tcPr>
          <w:p w14:paraId="1691F139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E vs C</w:t>
            </w:r>
          </w:p>
        </w:tc>
        <w:tc>
          <w:tcPr>
            <w:tcW w:w="851" w:type="dxa"/>
            <w:vAlign w:val="center"/>
          </w:tcPr>
          <w:p w14:paraId="77DFD8E4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0.141</w:t>
            </w:r>
          </w:p>
        </w:tc>
        <w:tc>
          <w:tcPr>
            <w:tcW w:w="1034" w:type="dxa"/>
            <w:vAlign w:val="center"/>
          </w:tcPr>
          <w:p w14:paraId="6190A414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0.257</w:t>
            </w:r>
          </w:p>
        </w:tc>
        <w:tc>
          <w:tcPr>
            <w:tcW w:w="992" w:type="dxa"/>
            <w:vAlign w:val="center"/>
          </w:tcPr>
          <w:p w14:paraId="04F379D9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0.104</w:t>
            </w:r>
          </w:p>
        </w:tc>
        <w:tc>
          <w:tcPr>
            <w:tcW w:w="1092" w:type="dxa"/>
            <w:vMerge w:val="restart"/>
            <w:vAlign w:val="center"/>
          </w:tcPr>
          <w:p w14:paraId="0B962080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Sub2</w:t>
            </w:r>
          </w:p>
        </w:tc>
        <w:tc>
          <w:tcPr>
            <w:tcW w:w="893" w:type="dxa"/>
            <w:vAlign w:val="center"/>
          </w:tcPr>
          <w:p w14:paraId="1969777D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E vs C</w:t>
            </w:r>
          </w:p>
        </w:tc>
        <w:tc>
          <w:tcPr>
            <w:tcW w:w="1134" w:type="dxa"/>
            <w:vAlign w:val="center"/>
          </w:tcPr>
          <w:p w14:paraId="7E19B798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0.054</w:t>
            </w:r>
          </w:p>
        </w:tc>
        <w:tc>
          <w:tcPr>
            <w:tcW w:w="992" w:type="dxa"/>
            <w:vAlign w:val="center"/>
          </w:tcPr>
          <w:p w14:paraId="3BA54378" w14:textId="77777777" w:rsidR="00215F06" w:rsidRPr="00E15FF3" w:rsidRDefault="00215F06" w:rsidP="00612EF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15FF3">
              <w:rPr>
                <w:rFonts w:cs="Times New Roman"/>
                <w:b/>
                <w:sz w:val="24"/>
                <w:szCs w:val="24"/>
              </w:rPr>
              <w:t>0.035</w:t>
            </w:r>
          </w:p>
        </w:tc>
        <w:tc>
          <w:tcPr>
            <w:tcW w:w="992" w:type="dxa"/>
            <w:vAlign w:val="center"/>
          </w:tcPr>
          <w:p w14:paraId="4E1A392C" w14:textId="77777777" w:rsidR="00215F06" w:rsidRPr="00E15FF3" w:rsidRDefault="00215F06" w:rsidP="00612EF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15FF3">
              <w:rPr>
                <w:rFonts w:cs="Times New Roman"/>
                <w:b/>
                <w:sz w:val="24"/>
                <w:szCs w:val="24"/>
              </w:rPr>
              <w:t>0.044</w:t>
            </w:r>
          </w:p>
        </w:tc>
      </w:tr>
      <w:tr w:rsidR="00215F06" w:rsidRPr="00E15FF3" w14:paraId="75FAD798" w14:textId="77777777" w:rsidTr="00464D60">
        <w:trPr>
          <w:jc w:val="center"/>
        </w:trPr>
        <w:tc>
          <w:tcPr>
            <w:tcW w:w="993" w:type="dxa"/>
            <w:vMerge/>
            <w:vAlign w:val="center"/>
          </w:tcPr>
          <w:p w14:paraId="07C2B471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5391143D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D vs C</w:t>
            </w:r>
          </w:p>
        </w:tc>
        <w:tc>
          <w:tcPr>
            <w:tcW w:w="851" w:type="dxa"/>
            <w:vAlign w:val="center"/>
          </w:tcPr>
          <w:p w14:paraId="7FC2430B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0.056</w:t>
            </w:r>
          </w:p>
        </w:tc>
        <w:tc>
          <w:tcPr>
            <w:tcW w:w="1034" w:type="dxa"/>
            <w:vAlign w:val="center"/>
          </w:tcPr>
          <w:p w14:paraId="5A9309DC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0.097</w:t>
            </w:r>
          </w:p>
        </w:tc>
        <w:tc>
          <w:tcPr>
            <w:tcW w:w="992" w:type="dxa"/>
            <w:vAlign w:val="center"/>
          </w:tcPr>
          <w:p w14:paraId="55EE2958" w14:textId="77777777" w:rsidR="00215F06" w:rsidRPr="00E15FF3" w:rsidRDefault="00215F06" w:rsidP="00612EF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15FF3">
              <w:rPr>
                <w:rFonts w:cs="Times New Roman"/>
                <w:b/>
                <w:sz w:val="24"/>
                <w:szCs w:val="24"/>
              </w:rPr>
              <w:t>0.042</w:t>
            </w:r>
          </w:p>
        </w:tc>
        <w:tc>
          <w:tcPr>
            <w:tcW w:w="1092" w:type="dxa"/>
            <w:vMerge/>
            <w:vAlign w:val="center"/>
          </w:tcPr>
          <w:p w14:paraId="2CB4E871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93" w:type="dxa"/>
            <w:vAlign w:val="center"/>
          </w:tcPr>
          <w:p w14:paraId="3345F7DD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D vs C</w:t>
            </w:r>
          </w:p>
        </w:tc>
        <w:tc>
          <w:tcPr>
            <w:tcW w:w="1134" w:type="dxa"/>
            <w:vAlign w:val="center"/>
          </w:tcPr>
          <w:p w14:paraId="1E42B7B2" w14:textId="77777777" w:rsidR="00215F06" w:rsidRPr="00E15FF3" w:rsidRDefault="00215F06" w:rsidP="00612EF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15FF3">
              <w:rPr>
                <w:rFonts w:cs="Times New Roman"/>
                <w:b/>
                <w:sz w:val="24"/>
                <w:szCs w:val="24"/>
              </w:rPr>
              <w:t>0.008</w:t>
            </w:r>
          </w:p>
        </w:tc>
        <w:tc>
          <w:tcPr>
            <w:tcW w:w="992" w:type="dxa"/>
            <w:vAlign w:val="center"/>
          </w:tcPr>
          <w:p w14:paraId="008DFC6A" w14:textId="77777777" w:rsidR="00215F06" w:rsidRPr="00E15FF3" w:rsidRDefault="00215F06" w:rsidP="00612EF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15FF3">
              <w:rPr>
                <w:rFonts w:cs="Times New Roman"/>
                <w:b/>
                <w:sz w:val="24"/>
                <w:szCs w:val="24"/>
              </w:rPr>
              <w:t>0.007</w:t>
            </w:r>
          </w:p>
        </w:tc>
        <w:tc>
          <w:tcPr>
            <w:tcW w:w="992" w:type="dxa"/>
            <w:vAlign w:val="center"/>
          </w:tcPr>
          <w:p w14:paraId="62190C54" w14:textId="77777777" w:rsidR="00215F06" w:rsidRPr="00E15FF3" w:rsidRDefault="00215F06" w:rsidP="00612EF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15FF3">
              <w:rPr>
                <w:rFonts w:cs="Times New Roman"/>
                <w:b/>
                <w:sz w:val="24"/>
                <w:szCs w:val="24"/>
              </w:rPr>
              <w:t>0.001</w:t>
            </w:r>
          </w:p>
        </w:tc>
      </w:tr>
      <w:tr w:rsidR="00215F06" w:rsidRPr="00E15FF3" w14:paraId="53D579B6" w14:textId="77777777" w:rsidTr="00464D60">
        <w:trPr>
          <w:jc w:val="center"/>
        </w:trPr>
        <w:tc>
          <w:tcPr>
            <w:tcW w:w="993" w:type="dxa"/>
            <w:vMerge w:val="restart"/>
            <w:vAlign w:val="center"/>
          </w:tcPr>
          <w:p w14:paraId="332DC8CC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Family</w:t>
            </w:r>
          </w:p>
        </w:tc>
        <w:tc>
          <w:tcPr>
            <w:tcW w:w="950" w:type="dxa"/>
            <w:vAlign w:val="center"/>
          </w:tcPr>
          <w:p w14:paraId="7E7D0735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E vs C</w:t>
            </w:r>
          </w:p>
        </w:tc>
        <w:tc>
          <w:tcPr>
            <w:tcW w:w="851" w:type="dxa"/>
            <w:vAlign w:val="center"/>
          </w:tcPr>
          <w:p w14:paraId="1D8A78F0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0.140</w:t>
            </w:r>
          </w:p>
        </w:tc>
        <w:tc>
          <w:tcPr>
            <w:tcW w:w="1034" w:type="dxa"/>
            <w:vAlign w:val="center"/>
          </w:tcPr>
          <w:p w14:paraId="644E4C41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0.249</w:t>
            </w:r>
          </w:p>
        </w:tc>
        <w:tc>
          <w:tcPr>
            <w:tcW w:w="992" w:type="dxa"/>
            <w:vAlign w:val="center"/>
          </w:tcPr>
          <w:p w14:paraId="2AD034E1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0.140</w:t>
            </w:r>
          </w:p>
        </w:tc>
        <w:tc>
          <w:tcPr>
            <w:tcW w:w="1092" w:type="dxa"/>
            <w:vMerge w:val="restart"/>
            <w:vAlign w:val="center"/>
          </w:tcPr>
          <w:p w14:paraId="1089585C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Family</w:t>
            </w:r>
          </w:p>
        </w:tc>
        <w:tc>
          <w:tcPr>
            <w:tcW w:w="893" w:type="dxa"/>
            <w:vAlign w:val="center"/>
          </w:tcPr>
          <w:p w14:paraId="000F72E1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E vs C</w:t>
            </w:r>
          </w:p>
        </w:tc>
        <w:tc>
          <w:tcPr>
            <w:tcW w:w="1134" w:type="dxa"/>
            <w:vAlign w:val="center"/>
          </w:tcPr>
          <w:p w14:paraId="6BB6D0B7" w14:textId="77777777" w:rsidR="00215F06" w:rsidRPr="00E15FF3" w:rsidRDefault="00215F06" w:rsidP="00612EF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15FF3">
              <w:rPr>
                <w:rFonts w:cs="Times New Roman"/>
                <w:b/>
                <w:sz w:val="24"/>
                <w:szCs w:val="24"/>
              </w:rPr>
              <w:t>0.018</w:t>
            </w:r>
          </w:p>
        </w:tc>
        <w:tc>
          <w:tcPr>
            <w:tcW w:w="992" w:type="dxa"/>
            <w:vAlign w:val="center"/>
          </w:tcPr>
          <w:p w14:paraId="5F71F869" w14:textId="77777777" w:rsidR="00215F06" w:rsidRPr="00E15FF3" w:rsidRDefault="00215F06" w:rsidP="00612EF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15FF3">
              <w:rPr>
                <w:rFonts w:cs="Times New Roman"/>
                <w:b/>
                <w:sz w:val="24"/>
                <w:szCs w:val="24"/>
              </w:rPr>
              <w:t>0.022</w:t>
            </w:r>
          </w:p>
        </w:tc>
        <w:tc>
          <w:tcPr>
            <w:tcW w:w="992" w:type="dxa"/>
            <w:vAlign w:val="center"/>
          </w:tcPr>
          <w:p w14:paraId="3253CC68" w14:textId="77777777" w:rsidR="00215F06" w:rsidRPr="00E15FF3" w:rsidRDefault="00215F06" w:rsidP="00612EF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15FF3">
              <w:rPr>
                <w:rFonts w:cs="Times New Roman"/>
                <w:b/>
                <w:sz w:val="24"/>
                <w:szCs w:val="24"/>
              </w:rPr>
              <w:t>0.021</w:t>
            </w:r>
          </w:p>
        </w:tc>
      </w:tr>
      <w:tr w:rsidR="00215F06" w:rsidRPr="00E15FF3" w14:paraId="28B54DC8" w14:textId="77777777" w:rsidTr="00464D60">
        <w:trPr>
          <w:jc w:val="center"/>
        </w:trPr>
        <w:tc>
          <w:tcPr>
            <w:tcW w:w="993" w:type="dxa"/>
            <w:vMerge/>
            <w:vAlign w:val="center"/>
          </w:tcPr>
          <w:p w14:paraId="3FAB2358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2377B3D9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D vs C</w:t>
            </w:r>
          </w:p>
        </w:tc>
        <w:tc>
          <w:tcPr>
            <w:tcW w:w="851" w:type="dxa"/>
            <w:vAlign w:val="center"/>
          </w:tcPr>
          <w:p w14:paraId="423B4D3F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0.061</w:t>
            </w:r>
          </w:p>
        </w:tc>
        <w:tc>
          <w:tcPr>
            <w:tcW w:w="1034" w:type="dxa"/>
            <w:vAlign w:val="center"/>
          </w:tcPr>
          <w:p w14:paraId="780F3350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0.074</w:t>
            </w:r>
          </w:p>
        </w:tc>
        <w:tc>
          <w:tcPr>
            <w:tcW w:w="992" w:type="dxa"/>
            <w:vAlign w:val="center"/>
          </w:tcPr>
          <w:p w14:paraId="7A308490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b/>
                <w:sz w:val="24"/>
                <w:szCs w:val="24"/>
              </w:rPr>
              <w:t>0.044</w:t>
            </w:r>
          </w:p>
        </w:tc>
        <w:tc>
          <w:tcPr>
            <w:tcW w:w="1092" w:type="dxa"/>
            <w:vMerge/>
            <w:vAlign w:val="center"/>
          </w:tcPr>
          <w:p w14:paraId="325A75EF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93" w:type="dxa"/>
            <w:vAlign w:val="center"/>
          </w:tcPr>
          <w:p w14:paraId="536B21C6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D vs C</w:t>
            </w:r>
          </w:p>
        </w:tc>
        <w:tc>
          <w:tcPr>
            <w:tcW w:w="1134" w:type="dxa"/>
            <w:vAlign w:val="center"/>
          </w:tcPr>
          <w:p w14:paraId="4FFB7B80" w14:textId="77777777" w:rsidR="00215F06" w:rsidRPr="00E15FF3" w:rsidRDefault="00215F06" w:rsidP="00612EF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15FF3">
              <w:rPr>
                <w:rFonts w:cs="Times New Roman"/>
                <w:b/>
                <w:sz w:val="24"/>
                <w:szCs w:val="24"/>
              </w:rPr>
              <w:t>0.009</w:t>
            </w:r>
          </w:p>
        </w:tc>
        <w:tc>
          <w:tcPr>
            <w:tcW w:w="992" w:type="dxa"/>
            <w:vAlign w:val="center"/>
          </w:tcPr>
          <w:p w14:paraId="7DBDBDC8" w14:textId="77777777" w:rsidR="00215F06" w:rsidRPr="00E15FF3" w:rsidRDefault="00215F06" w:rsidP="00612EF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15FF3">
              <w:rPr>
                <w:rFonts w:cs="Times New Roman"/>
                <w:b/>
                <w:sz w:val="24"/>
                <w:szCs w:val="24"/>
              </w:rPr>
              <w:t>0.007</w:t>
            </w:r>
          </w:p>
        </w:tc>
        <w:tc>
          <w:tcPr>
            <w:tcW w:w="992" w:type="dxa"/>
            <w:vAlign w:val="center"/>
          </w:tcPr>
          <w:p w14:paraId="73268B27" w14:textId="77777777" w:rsidR="00215F06" w:rsidRPr="00E15FF3" w:rsidRDefault="00215F06" w:rsidP="00612EF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15FF3">
              <w:rPr>
                <w:rFonts w:cs="Times New Roman"/>
                <w:b/>
                <w:sz w:val="24"/>
                <w:szCs w:val="24"/>
              </w:rPr>
              <w:t>0.001</w:t>
            </w:r>
          </w:p>
        </w:tc>
      </w:tr>
      <w:tr w:rsidR="00215F06" w:rsidRPr="00E15FF3" w14:paraId="55E87D96" w14:textId="77777777" w:rsidTr="00464D60">
        <w:trPr>
          <w:jc w:val="center"/>
        </w:trPr>
        <w:tc>
          <w:tcPr>
            <w:tcW w:w="993" w:type="dxa"/>
            <w:vMerge w:val="restart"/>
            <w:vAlign w:val="center"/>
          </w:tcPr>
          <w:p w14:paraId="4E75B9D0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Genus</w:t>
            </w:r>
          </w:p>
        </w:tc>
        <w:tc>
          <w:tcPr>
            <w:tcW w:w="950" w:type="dxa"/>
            <w:vAlign w:val="center"/>
          </w:tcPr>
          <w:p w14:paraId="15663755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E vs C</w:t>
            </w:r>
          </w:p>
        </w:tc>
        <w:tc>
          <w:tcPr>
            <w:tcW w:w="851" w:type="dxa"/>
            <w:vAlign w:val="center"/>
          </w:tcPr>
          <w:p w14:paraId="0D657865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0.146</w:t>
            </w:r>
          </w:p>
        </w:tc>
        <w:tc>
          <w:tcPr>
            <w:tcW w:w="1034" w:type="dxa"/>
            <w:vAlign w:val="center"/>
          </w:tcPr>
          <w:p w14:paraId="08C87D3B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0.188</w:t>
            </w:r>
          </w:p>
        </w:tc>
        <w:tc>
          <w:tcPr>
            <w:tcW w:w="992" w:type="dxa"/>
            <w:vAlign w:val="center"/>
          </w:tcPr>
          <w:p w14:paraId="0E78FF4D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0.106</w:t>
            </w:r>
          </w:p>
        </w:tc>
        <w:tc>
          <w:tcPr>
            <w:tcW w:w="1092" w:type="dxa"/>
            <w:vMerge w:val="restart"/>
            <w:vAlign w:val="center"/>
          </w:tcPr>
          <w:p w14:paraId="52E6EFA8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Probe</w:t>
            </w:r>
          </w:p>
        </w:tc>
        <w:tc>
          <w:tcPr>
            <w:tcW w:w="893" w:type="dxa"/>
            <w:vAlign w:val="center"/>
          </w:tcPr>
          <w:p w14:paraId="0084F333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E vs C</w:t>
            </w:r>
          </w:p>
        </w:tc>
        <w:tc>
          <w:tcPr>
            <w:tcW w:w="1134" w:type="dxa"/>
            <w:vAlign w:val="center"/>
          </w:tcPr>
          <w:p w14:paraId="0772A5FA" w14:textId="77777777" w:rsidR="00215F06" w:rsidRPr="00E15FF3" w:rsidRDefault="00215F06" w:rsidP="00612EF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15FF3">
              <w:rPr>
                <w:rFonts w:cs="Times New Roman"/>
                <w:b/>
                <w:sz w:val="24"/>
                <w:szCs w:val="24"/>
              </w:rPr>
              <w:t>0.027</w:t>
            </w:r>
          </w:p>
        </w:tc>
        <w:tc>
          <w:tcPr>
            <w:tcW w:w="992" w:type="dxa"/>
            <w:vAlign w:val="center"/>
          </w:tcPr>
          <w:p w14:paraId="54560F02" w14:textId="77777777" w:rsidR="00215F06" w:rsidRPr="00E15FF3" w:rsidRDefault="00215F06" w:rsidP="00612EF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15FF3">
              <w:rPr>
                <w:rFonts w:cs="Times New Roman"/>
                <w:b/>
                <w:sz w:val="24"/>
                <w:szCs w:val="24"/>
              </w:rPr>
              <w:t>0.039</w:t>
            </w:r>
          </w:p>
        </w:tc>
        <w:tc>
          <w:tcPr>
            <w:tcW w:w="992" w:type="dxa"/>
            <w:vAlign w:val="center"/>
          </w:tcPr>
          <w:p w14:paraId="048AA4FF" w14:textId="77777777" w:rsidR="00215F06" w:rsidRPr="00E15FF3" w:rsidRDefault="00215F06" w:rsidP="00612EF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15FF3">
              <w:rPr>
                <w:rFonts w:cs="Times New Roman"/>
                <w:b/>
                <w:sz w:val="24"/>
                <w:szCs w:val="24"/>
              </w:rPr>
              <w:t>0.016</w:t>
            </w:r>
          </w:p>
        </w:tc>
      </w:tr>
      <w:tr w:rsidR="00215F06" w:rsidRPr="00E15FF3" w14:paraId="57AA6B52" w14:textId="77777777" w:rsidTr="00464D60">
        <w:trPr>
          <w:jc w:val="center"/>
        </w:trPr>
        <w:tc>
          <w:tcPr>
            <w:tcW w:w="993" w:type="dxa"/>
            <w:vMerge/>
            <w:vAlign w:val="center"/>
          </w:tcPr>
          <w:p w14:paraId="5326D11D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13311569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D vs C</w:t>
            </w:r>
          </w:p>
        </w:tc>
        <w:tc>
          <w:tcPr>
            <w:tcW w:w="851" w:type="dxa"/>
            <w:vAlign w:val="center"/>
          </w:tcPr>
          <w:p w14:paraId="5D0F28BF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0.062</w:t>
            </w:r>
          </w:p>
        </w:tc>
        <w:tc>
          <w:tcPr>
            <w:tcW w:w="1034" w:type="dxa"/>
            <w:vAlign w:val="center"/>
          </w:tcPr>
          <w:p w14:paraId="299B0BCB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0.077</w:t>
            </w:r>
          </w:p>
        </w:tc>
        <w:tc>
          <w:tcPr>
            <w:tcW w:w="992" w:type="dxa"/>
            <w:vAlign w:val="center"/>
          </w:tcPr>
          <w:p w14:paraId="3C202D82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b/>
                <w:sz w:val="24"/>
                <w:szCs w:val="24"/>
              </w:rPr>
              <w:t>0.038</w:t>
            </w:r>
          </w:p>
        </w:tc>
        <w:tc>
          <w:tcPr>
            <w:tcW w:w="1092" w:type="dxa"/>
            <w:vMerge/>
            <w:vAlign w:val="center"/>
          </w:tcPr>
          <w:p w14:paraId="397EA7FF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93" w:type="dxa"/>
            <w:vAlign w:val="center"/>
          </w:tcPr>
          <w:p w14:paraId="4AFFBE53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D vs C</w:t>
            </w:r>
          </w:p>
        </w:tc>
        <w:tc>
          <w:tcPr>
            <w:tcW w:w="1134" w:type="dxa"/>
            <w:vAlign w:val="center"/>
          </w:tcPr>
          <w:p w14:paraId="50354414" w14:textId="77777777" w:rsidR="00215F06" w:rsidRPr="00E15FF3" w:rsidRDefault="00215F06" w:rsidP="00612EF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15FF3">
              <w:rPr>
                <w:rFonts w:cs="Times New Roman"/>
                <w:b/>
                <w:sz w:val="24"/>
                <w:szCs w:val="24"/>
              </w:rPr>
              <w:t>0.013</w:t>
            </w:r>
          </w:p>
        </w:tc>
        <w:tc>
          <w:tcPr>
            <w:tcW w:w="992" w:type="dxa"/>
            <w:vAlign w:val="center"/>
          </w:tcPr>
          <w:p w14:paraId="26818983" w14:textId="77777777" w:rsidR="00215F06" w:rsidRPr="00E15FF3" w:rsidRDefault="00215F06" w:rsidP="00612EF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15FF3">
              <w:rPr>
                <w:rFonts w:cs="Times New Roman"/>
                <w:b/>
                <w:sz w:val="24"/>
                <w:szCs w:val="24"/>
              </w:rPr>
              <w:t>0.036</w:t>
            </w:r>
          </w:p>
        </w:tc>
        <w:tc>
          <w:tcPr>
            <w:tcW w:w="992" w:type="dxa"/>
            <w:vAlign w:val="center"/>
          </w:tcPr>
          <w:p w14:paraId="52851CB0" w14:textId="77777777" w:rsidR="00215F06" w:rsidRPr="00E15FF3" w:rsidRDefault="00215F06" w:rsidP="00612EF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15FF3">
              <w:rPr>
                <w:rFonts w:cs="Times New Roman"/>
                <w:b/>
                <w:sz w:val="24"/>
                <w:szCs w:val="24"/>
              </w:rPr>
              <w:t>0.016</w:t>
            </w:r>
          </w:p>
        </w:tc>
      </w:tr>
      <w:tr w:rsidR="00215F06" w:rsidRPr="00E15FF3" w14:paraId="155AEC0B" w14:textId="77777777" w:rsidTr="00464D60">
        <w:trPr>
          <w:jc w:val="center"/>
        </w:trPr>
        <w:tc>
          <w:tcPr>
            <w:tcW w:w="993" w:type="dxa"/>
            <w:vMerge w:val="restart"/>
            <w:vAlign w:val="center"/>
          </w:tcPr>
          <w:p w14:paraId="3FE40B65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Specie</w:t>
            </w:r>
          </w:p>
        </w:tc>
        <w:tc>
          <w:tcPr>
            <w:tcW w:w="950" w:type="dxa"/>
            <w:vAlign w:val="center"/>
          </w:tcPr>
          <w:p w14:paraId="2A95FD08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E vs C</w:t>
            </w:r>
          </w:p>
        </w:tc>
        <w:tc>
          <w:tcPr>
            <w:tcW w:w="851" w:type="dxa"/>
            <w:vAlign w:val="center"/>
          </w:tcPr>
          <w:p w14:paraId="5718DF7E" w14:textId="77777777" w:rsidR="00215F06" w:rsidRPr="00E15FF3" w:rsidRDefault="00215F06" w:rsidP="00612EF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15FF3">
              <w:rPr>
                <w:rFonts w:cs="Times New Roman"/>
                <w:b/>
                <w:sz w:val="24"/>
                <w:szCs w:val="24"/>
              </w:rPr>
              <w:t>0.007</w:t>
            </w:r>
          </w:p>
        </w:tc>
        <w:tc>
          <w:tcPr>
            <w:tcW w:w="1034" w:type="dxa"/>
            <w:vAlign w:val="center"/>
          </w:tcPr>
          <w:p w14:paraId="7042B877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b/>
                <w:sz w:val="24"/>
                <w:szCs w:val="24"/>
              </w:rPr>
              <w:t>0.009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14:paraId="4AABA950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b/>
                <w:sz w:val="24"/>
                <w:szCs w:val="24"/>
              </w:rPr>
              <w:t>0.001</w:t>
            </w:r>
          </w:p>
        </w:tc>
        <w:tc>
          <w:tcPr>
            <w:tcW w:w="5103" w:type="dxa"/>
            <w:gridSpan w:val="5"/>
            <w:vMerge w:val="restart"/>
            <w:vAlign w:val="center"/>
          </w:tcPr>
          <w:p w14:paraId="368B341C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15F06" w:rsidRPr="00E15FF3" w14:paraId="1CB7FDBB" w14:textId="77777777" w:rsidTr="00464D60">
        <w:trPr>
          <w:jc w:val="center"/>
        </w:trPr>
        <w:tc>
          <w:tcPr>
            <w:tcW w:w="993" w:type="dxa"/>
            <w:vMerge/>
            <w:tcBorders>
              <w:bottom w:val="single" w:sz="12" w:space="0" w:color="auto"/>
            </w:tcBorders>
            <w:vAlign w:val="center"/>
          </w:tcPr>
          <w:p w14:paraId="5C1E1B9D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bottom w:val="single" w:sz="12" w:space="0" w:color="auto"/>
            </w:tcBorders>
            <w:vAlign w:val="center"/>
          </w:tcPr>
          <w:p w14:paraId="0A164A07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sz w:val="24"/>
                <w:szCs w:val="24"/>
              </w:rPr>
              <w:t>D vs C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14:paraId="1422A8EA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FF3">
              <w:rPr>
                <w:rFonts w:cs="Times New Roman"/>
                <w:b/>
                <w:sz w:val="24"/>
                <w:szCs w:val="24"/>
              </w:rPr>
              <w:t>0.009</w:t>
            </w:r>
          </w:p>
        </w:tc>
        <w:tc>
          <w:tcPr>
            <w:tcW w:w="1034" w:type="dxa"/>
            <w:tcBorders>
              <w:bottom w:val="single" w:sz="12" w:space="0" w:color="auto"/>
            </w:tcBorders>
            <w:vAlign w:val="center"/>
          </w:tcPr>
          <w:p w14:paraId="10B6DF98" w14:textId="77777777" w:rsidR="00215F06" w:rsidRPr="00E15FF3" w:rsidRDefault="00215F06" w:rsidP="00612EF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15FF3">
              <w:rPr>
                <w:rFonts w:cs="Times New Roman"/>
                <w:b/>
                <w:sz w:val="24"/>
                <w:szCs w:val="24"/>
              </w:rPr>
              <w:t>0.003</w:t>
            </w:r>
          </w:p>
        </w:tc>
        <w:tc>
          <w:tcPr>
            <w:tcW w:w="992" w:type="dxa"/>
            <w:tcBorders>
              <w:top w:val="nil"/>
              <w:bottom w:val="single" w:sz="12" w:space="0" w:color="auto"/>
            </w:tcBorders>
            <w:vAlign w:val="center"/>
          </w:tcPr>
          <w:p w14:paraId="52AC81BD" w14:textId="77777777" w:rsidR="00215F06" w:rsidRPr="00E15FF3" w:rsidRDefault="00215F06" w:rsidP="00612EF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15FF3">
              <w:rPr>
                <w:rFonts w:cs="Times New Roman"/>
                <w:b/>
                <w:sz w:val="24"/>
                <w:szCs w:val="24"/>
              </w:rPr>
              <w:t>0.001</w:t>
            </w:r>
          </w:p>
        </w:tc>
        <w:tc>
          <w:tcPr>
            <w:tcW w:w="5103" w:type="dxa"/>
            <w:gridSpan w:val="5"/>
            <w:vMerge/>
            <w:tcBorders>
              <w:bottom w:val="single" w:sz="12" w:space="0" w:color="auto"/>
            </w:tcBorders>
            <w:vAlign w:val="center"/>
          </w:tcPr>
          <w:p w14:paraId="3EFA205A" w14:textId="77777777" w:rsidR="00215F06" w:rsidRPr="00E15FF3" w:rsidRDefault="00215F06" w:rsidP="00612EF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14:paraId="598DAB06" w14:textId="7200AC13" w:rsidR="00215F06" w:rsidRPr="00E15FF3" w:rsidRDefault="00215F06" w:rsidP="00215F06">
      <w:pPr>
        <w:rPr>
          <w:rFonts w:cs="Times New Roman"/>
          <w:sz w:val="24"/>
          <w:szCs w:val="24"/>
        </w:rPr>
      </w:pPr>
      <w:r w:rsidRPr="00E15FF3">
        <w:rPr>
          <w:rFonts w:cs="Times New Roman"/>
          <w:sz w:val="24"/>
          <w:szCs w:val="24"/>
          <w:vertAlign w:val="superscript"/>
        </w:rPr>
        <w:t>a</w:t>
      </w:r>
      <w:r w:rsidR="00FF7B06">
        <w:rPr>
          <w:rFonts w:cs="Times New Roman"/>
          <w:sz w:val="24"/>
          <w:szCs w:val="24"/>
        </w:rPr>
        <w:t>E: the</w:t>
      </w:r>
      <w:r w:rsidRPr="00E15FF3">
        <w:rPr>
          <w:rFonts w:cs="Times New Roman"/>
          <w:sz w:val="24"/>
          <w:szCs w:val="24"/>
        </w:rPr>
        <w:t xml:space="preserve"> eroded site; C: </w:t>
      </w:r>
      <w:r w:rsidR="00FF7B06">
        <w:rPr>
          <w:rFonts w:cs="Times New Roman"/>
          <w:sz w:val="24"/>
          <w:szCs w:val="24"/>
        </w:rPr>
        <w:t>the control site; and D: the</w:t>
      </w:r>
      <w:r w:rsidRPr="00E15FF3">
        <w:rPr>
          <w:rFonts w:cs="Times New Roman"/>
          <w:sz w:val="24"/>
          <w:szCs w:val="24"/>
        </w:rPr>
        <w:t xml:space="preserve"> deposited site.</w:t>
      </w:r>
    </w:p>
    <w:p w14:paraId="2AE6F8F2" w14:textId="77777777" w:rsidR="00215F06" w:rsidRPr="00E15FF3" w:rsidRDefault="00215F06" w:rsidP="00215F06">
      <w:pPr>
        <w:rPr>
          <w:rFonts w:cs="Times New Roman"/>
          <w:sz w:val="24"/>
          <w:szCs w:val="24"/>
        </w:rPr>
      </w:pPr>
      <w:r w:rsidRPr="00E15FF3">
        <w:rPr>
          <w:rFonts w:cs="Times New Roman"/>
          <w:sz w:val="24"/>
          <w:szCs w:val="24"/>
          <w:vertAlign w:val="superscript"/>
        </w:rPr>
        <w:t>b</w:t>
      </w:r>
      <w:r w:rsidRPr="00E15FF3">
        <w:rPr>
          <w:rFonts w:cs="Times New Roman"/>
          <w:sz w:val="24"/>
          <w:szCs w:val="24"/>
        </w:rPr>
        <w:t xml:space="preserve">Values of significance at </w:t>
      </w:r>
      <w:r w:rsidRPr="00E15FF3">
        <w:rPr>
          <w:rFonts w:cs="Times New Roman"/>
          <w:i/>
          <w:sz w:val="24"/>
          <w:szCs w:val="24"/>
        </w:rPr>
        <w:t>P</w:t>
      </w:r>
      <w:r w:rsidRPr="00E15FF3">
        <w:rPr>
          <w:rFonts w:cs="Times New Roman"/>
          <w:sz w:val="24"/>
          <w:szCs w:val="24"/>
        </w:rPr>
        <w:t>&lt;0.05 are shown in bold.</w:t>
      </w:r>
    </w:p>
    <w:p w14:paraId="79E927BD" w14:textId="77777777" w:rsidR="00215F06" w:rsidRPr="00E15FF3" w:rsidRDefault="00215F06" w:rsidP="00215F06">
      <w:pPr>
        <w:rPr>
          <w:rFonts w:cs="Times New Roman"/>
          <w:sz w:val="24"/>
          <w:szCs w:val="24"/>
        </w:rPr>
      </w:pPr>
    </w:p>
    <w:p w14:paraId="00A676F9" w14:textId="77777777" w:rsidR="00215F06" w:rsidRPr="00E15FF3" w:rsidRDefault="00215F06" w:rsidP="00215F06">
      <w:pPr>
        <w:widowControl/>
        <w:jc w:val="left"/>
        <w:rPr>
          <w:rFonts w:cs="Times New Roman"/>
          <w:sz w:val="24"/>
          <w:szCs w:val="24"/>
        </w:rPr>
      </w:pPr>
      <w:r w:rsidRPr="00E15FF3">
        <w:rPr>
          <w:rFonts w:cs="Times New Roman"/>
          <w:sz w:val="24"/>
          <w:szCs w:val="24"/>
        </w:rPr>
        <w:br w:type="page"/>
      </w:r>
    </w:p>
    <w:p w14:paraId="0D2EE4EF" w14:textId="3B87D5C2" w:rsidR="00215F06" w:rsidRPr="00E15FF3" w:rsidRDefault="00250B83" w:rsidP="00215F06">
      <w:pPr>
        <w:spacing w:line="480" w:lineRule="auto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>Table S</w:t>
      </w:r>
      <w:r w:rsidR="00F538F3">
        <w:rPr>
          <w:rFonts w:cs="Times New Roman"/>
          <w:b/>
          <w:sz w:val="24"/>
          <w:szCs w:val="24"/>
        </w:rPr>
        <w:t>3</w:t>
      </w:r>
      <w:r w:rsidR="00215F06" w:rsidRPr="00E15FF3">
        <w:rPr>
          <w:rFonts w:cs="Times New Roman"/>
          <w:b/>
          <w:sz w:val="24"/>
          <w:szCs w:val="24"/>
        </w:rPr>
        <w:t>.</w:t>
      </w:r>
      <w:r w:rsidR="00215F06" w:rsidRPr="00E15FF3">
        <w:rPr>
          <w:rFonts w:cs="Times New Roman"/>
          <w:sz w:val="24"/>
          <w:szCs w:val="24"/>
        </w:rPr>
        <w:t xml:space="preserve"> Diversity indices of sequencing and GeoChip data</w:t>
      </w:r>
    </w:p>
    <w:tbl>
      <w:tblPr>
        <w:tblStyle w:val="TableSimple1"/>
        <w:tblW w:w="9864" w:type="dxa"/>
        <w:jc w:val="center"/>
        <w:tblLook w:val="04A0" w:firstRow="1" w:lastRow="0" w:firstColumn="1" w:lastColumn="0" w:noHBand="0" w:noVBand="1"/>
      </w:tblPr>
      <w:tblGrid>
        <w:gridCol w:w="1273"/>
        <w:gridCol w:w="1472"/>
        <w:gridCol w:w="1302"/>
        <w:gridCol w:w="1632"/>
        <w:gridCol w:w="1655"/>
        <w:gridCol w:w="1579"/>
        <w:gridCol w:w="1672"/>
      </w:tblGrid>
      <w:tr w:rsidR="00215F06" w:rsidRPr="00E15FF3" w14:paraId="054C0CEE" w14:textId="77777777" w:rsidTr="00011A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4"/>
          <w:jc w:val="center"/>
        </w:trPr>
        <w:tc>
          <w:tcPr>
            <w:tcW w:w="1064" w:type="dxa"/>
            <w:tcBorders>
              <w:top w:val="single" w:sz="12" w:space="0" w:color="auto"/>
              <w:bottom w:val="single" w:sz="4" w:space="0" w:color="000000" w:themeColor="text1"/>
            </w:tcBorders>
            <w:noWrap/>
            <w:hideMark/>
          </w:tcPr>
          <w:p w14:paraId="5B115A53" w14:textId="77777777" w:rsidR="00215F06" w:rsidRPr="00E15FF3" w:rsidRDefault="00215F06" w:rsidP="00612EF1">
            <w:pPr>
              <w:widowControl/>
              <w:jc w:val="left"/>
              <w:rPr>
                <w:rFonts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12" w:space="0" w:color="auto"/>
              <w:bottom w:val="single" w:sz="4" w:space="0" w:color="000000" w:themeColor="text1"/>
            </w:tcBorders>
            <w:noWrap/>
            <w:hideMark/>
          </w:tcPr>
          <w:p w14:paraId="43C2FBA7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Phylogenetic diversity</w:t>
            </w:r>
          </w:p>
        </w:tc>
        <w:tc>
          <w:tcPr>
            <w:tcW w:w="1099" w:type="dxa"/>
            <w:tcBorders>
              <w:top w:val="single" w:sz="12" w:space="0" w:color="auto"/>
              <w:bottom w:val="single" w:sz="4" w:space="0" w:color="000000" w:themeColor="text1"/>
            </w:tcBorders>
            <w:noWrap/>
            <w:hideMark/>
          </w:tcPr>
          <w:p w14:paraId="2A3D2191" w14:textId="770645EC" w:rsidR="00215F06" w:rsidRPr="00E15FF3" w:rsidRDefault="00CC3D88" w:rsidP="00612EF1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>
              <w:rPr>
                <w:rFonts w:eastAsia="宋体" w:cs="Times New Roman"/>
                <w:kern w:val="0"/>
                <w:sz w:val="24"/>
                <w:szCs w:val="24"/>
              </w:rPr>
              <w:t>Microbial s</w:t>
            </w:r>
            <w:r w:rsidR="00215F06" w:rsidRPr="00E15FF3">
              <w:rPr>
                <w:rFonts w:eastAsia="宋体" w:cs="Times New Roman"/>
                <w:kern w:val="0"/>
                <w:sz w:val="24"/>
                <w:szCs w:val="24"/>
              </w:rPr>
              <w:t>pecies richness</w:t>
            </w:r>
          </w:p>
        </w:tc>
        <w:tc>
          <w:tcPr>
            <w:tcW w:w="1632" w:type="dxa"/>
            <w:tcBorders>
              <w:top w:val="single" w:sz="12" w:space="0" w:color="auto"/>
              <w:bottom w:val="single" w:sz="4" w:space="0" w:color="000000" w:themeColor="text1"/>
            </w:tcBorders>
            <w:hideMark/>
          </w:tcPr>
          <w:p w14:paraId="063D80BC" w14:textId="6481DB1F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Sequencing</w:t>
            </w:r>
            <w:r w:rsidR="00301D18">
              <w:rPr>
                <w:rFonts w:eastAsia="宋体" w:cs="Times New Roman"/>
                <w:kern w:val="0"/>
                <w:sz w:val="24"/>
                <w:szCs w:val="24"/>
              </w:rPr>
              <w:t xml:space="preserve"> </w:t>
            </w: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</w:t>
            </w:r>
          </w:p>
          <w:p w14:paraId="00806399" w14:textId="09D7FDA9" w:rsidR="00215F06" w:rsidRPr="00E15FF3" w:rsidRDefault="00CC3D88" w:rsidP="00612EF1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>
              <w:rPr>
                <w:rFonts w:eastAsia="宋体" w:cs="Times New Roman"/>
                <w:kern w:val="0"/>
                <w:sz w:val="24"/>
                <w:szCs w:val="24"/>
              </w:rPr>
              <w:t xml:space="preserve">the </w:t>
            </w:r>
            <w:r w:rsidR="00215F06" w:rsidRPr="00E15FF3">
              <w:rPr>
                <w:rFonts w:eastAsia="宋体" w:cs="Times New Roman"/>
                <w:kern w:val="0"/>
                <w:sz w:val="24"/>
                <w:szCs w:val="24"/>
              </w:rPr>
              <w:t>Shannon</w:t>
            </w:r>
            <w:r>
              <w:rPr>
                <w:rFonts w:eastAsia="宋体" w:cs="Times New Roman"/>
                <w:kern w:val="0"/>
                <w:sz w:val="24"/>
                <w:szCs w:val="24"/>
              </w:rPr>
              <w:t xml:space="preserve"> index</w:t>
            </w:r>
          </w:p>
        </w:tc>
        <w:tc>
          <w:tcPr>
            <w:tcW w:w="1655" w:type="dxa"/>
            <w:tcBorders>
              <w:top w:val="single" w:sz="12" w:space="0" w:color="auto"/>
              <w:bottom w:val="single" w:sz="4" w:space="0" w:color="000000" w:themeColor="text1"/>
            </w:tcBorders>
            <w:hideMark/>
          </w:tcPr>
          <w:p w14:paraId="58799A01" w14:textId="02C6B1CA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Sequencing</w:t>
            </w:r>
            <w:r w:rsidR="00301D18">
              <w:rPr>
                <w:rFonts w:eastAsia="宋体" w:cs="Times New Roman"/>
                <w:kern w:val="0"/>
                <w:sz w:val="24"/>
                <w:szCs w:val="24"/>
              </w:rPr>
              <w:t xml:space="preserve"> </w:t>
            </w: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</w:t>
            </w:r>
          </w:p>
          <w:p w14:paraId="4C1605C2" w14:textId="4356E471" w:rsidR="00215F06" w:rsidRPr="00E15FF3" w:rsidRDefault="00CC3D88" w:rsidP="00612EF1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>
              <w:rPr>
                <w:rFonts w:eastAsia="宋体" w:cs="Times New Roman"/>
                <w:kern w:val="0"/>
                <w:sz w:val="24"/>
                <w:szCs w:val="24"/>
              </w:rPr>
              <w:t xml:space="preserve">the </w:t>
            </w:r>
            <w:r w:rsidR="00DF0CE7">
              <w:rPr>
                <w:rFonts w:eastAsia="宋体" w:cs="Times New Roman"/>
                <w:kern w:val="0"/>
                <w:sz w:val="24"/>
                <w:szCs w:val="24"/>
              </w:rPr>
              <w:t xml:space="preserve">inverse </w:t>
            </w:r>
            <w:r w:rsidR="00215F06" w:rsidRPr="00E15FF3">
              <w:rPr>
                <w:rFonts w:eastAsia="宋体" w:cs="Times New Roman"/>
                <w:kern w:val="0"/>
                <w:sz w:val="24"/>
                <w:szCs w:val="24"/>
              </w:rPr>
              <w:t>Simpson</w:t>
            </w:r>
            <w:r>
              <w:rPr>
                <w:rFonts w:eastAsia="宋体" w:cs="Times New Roman"/>
                <w:kern w:val="0"/>
                <w:sz w:val="24"/>
                <w:szCs w:val="24"/>
              </w:rPr>
              <w:t xml:space="preserve"> index</w:t>
            </w:r>
          </w:p>
        </w:tc>
        <w:tc>
          <w:tcPr>
            <w:tcW w:w="1579" w:type="dxa"/>
            <w:tcBorders>
              <w:top w:val="single" w:sz="12" w:space="0" w:color="auto"/>
              <w:bottom w:val="single" w:sz="4" w:space="0" w:color="000000" w:themeColor="text1"/>
            </w:tcBorders>
            <w:hideMark/>
          </w:tcPr>
          <w:p w14:paraId="03E7D047" w14:textId="488CD77E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GeoChip</w:t>
            </w:r>
            <w:r w:rsidR="00301D18">
              <w:rPr>
                <w:rFonts w:eastAsia="宋体" w:cs="Times New Roman"/>
                <w:kern w:val="0"/>
                <w:sz w:val="24"/>
                <w:szCs w:val="24"/>
              </w:rPr>
              <w:t xml:space="preserve"> </w:t>
            </w: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</w:t>
            </w:r>
          </w:p>
          <w:p w14:paraId="6F2DDD60" w14:textId="56BE41B7" w:rsidR="00215F06" w:rsidRPr="00E15FF3" w:rsidRDefault="00CC3D88" w:rsidP="00612EF1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>
              <w:rPr>
                <w:rFonts w:eastAsia="宋体" w:cs="Times New Roman"/>
                <w:kern w:val="0"/>
                <w:sz w:val="24"/>
                <w:szCs w:val="24"/>
              </w:rPr>
              <w:t xml:space="preserve">the </w:t>
            </w:r>
            <w:r w:rsidR="00215F06" w:rsidRPr="00E15FF3">
              <w:rPr>
                <w:rFonts w:eastAsia="宋体" w:cs="Times New Roman"/>
                <w:kern w:val="0"/>
                <w:sz w:val="24"/>
                <w:szCs w:val="24"/>
              </w:rPr>
              <w:t>Shannon</w:t>
            </w:r>
            <w:r>
              <w:rPr>
                <w:rFonts w:eastAsia="宋体" w:cs="Times New Roman"/>
                <w:kern w:val="0"/>
                <w:sz w:val="24"/>
                <w:szCs w:val="24"/>
              </w:rPr>
              <w:t xml:space="preserve"> index</w:t>
            </w:r>
          </w:p>
        </w:tc>
        <w:tc>
          <w:tcPr>
            <w:tcW w:w="1591" w:type="dxa"/>
            <w:tcBorders>
              <w:top w:val="single" w:sz="12" w:space="0" w:color="auto"/>
              <w:bottom w:val="single" w:sz="4" w:space="0" w:color="000000" w:themeColor="text1"/>
            </w:tcBorders>
            <w:hideMark/>
          </w:tcPr>
          <w:p w14:paraId="4D92A4CF" w14:textId="05CB7610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GeoChip</w:t>
            </w:r>
            <w:r w:rsidR="00301D18">
              <w:rPr>
                <w:rFonts w:eastAsia="宋体" w:cs="Times New Roman"/>
                <w:kern w:val="0"/>
                <w:sz w:val="24"/>
                <w:szCs w:val="24"/>
              </w:rPr>
              <w:t xml:space="preserve"> </w:t>
            </w: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</w:t>
            </w:r>
          </w:p>
          <w:p w14:paraId="0DC979A3" w14:textId="19B98BA6" w:rsidR="00215F06" w:rsidRPr="00E15FF3" w:rsidRDefault="00DF0CE7" w:rsidP="00612EF1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>
              <w:rPr>
                <w:rFonts w:eastAsia="宋体" w:cs="Times New Roman"/>
                <w:kern w:val="0"/>
                <w:sz w:val="24"/>
                <w:szCs w:val="24"/>
              </w:rPr>
              <w:t>T</w:t>
            </w:r>
            <w:r w:rsidR="00CC3D88">
              <w:rPr>
                <w:rFonts w:eastAsia="宋体" w:cs="Times New Roman"/>
                <w:kern w:val="0"/>
                <w:sz w:val="24"/>
                <w:szCs w:val="24"/>
              </w:rPr>
              <w:t>he</w:t>
            </w:r>
            <w:r>
              <w:rPr>
                <w:rFonts w:eastAsia="宋体" w:cs="Times New Roman"/>
                <w:kern w:val="0"/>
                <w:sz w:val="24"/>
                <w:szCs w:val="24"/>
              </w:rPr>
              <w:t xml:space="preserve"> inverse</w:t>
            </w:r>
            <w:r w:rsidR="00CC3D88">
              <w:rPr>
                <w:rFonts w:eastAsia="宋体" w:cs="Times New Roman"/>
                <w:kern w:val="0"/>
                <w:sz w:val="24"/>
                <w:szCs w:val="24"/>
              </w:rPr>
              <w:t xml:space="preserve"> </w:t>
            </w:r>
            <w:r w:rsidR="00215F06" w:rsidRPr="00E15FF3">
              <w:rPr>
                <w:rFonts w:eastAsia="宋体" w:cs="Times New Roman"/>
                <w:kern w:val="0"/>
                <w:sz w:val="24"/>
                <w:szCs w:val="24"/>
              </w:rPr>
              <w:t>Simpson</w:t>
            </w:r>
            <w:r w:rsidR="00CC3D88">
              <w:rPr>
                <w:rFonts w:eastAsia="宋体" w:cs="Times New Roman"/>
                <w:kern w:val="0"/>
                <w:sz w:val="24"/>
                <w:szCs w:val="24"/>
              </w:rPr>
              <w:t xml:space="preserve"> index</w:t>
            </w:r>
          </w:p>
        </w:tc>
      </w:tr>
      <w:tr w:rsidR="00215F06" w:rsidRPr="00E15FF3" w14:paraId="4C45BA65" w14:textId="77777777" w:rsidTr="00011A95">
        <w:trPr>
          <w:trHeight w:val="295"/>
          <w:jc w:val="center"/>
        </w:trPr>
        <w:tc>
          <w:tcPr>
            <w:tcW w:w="1064" w:type="dxa"/>
            <w:tcBorders>
              <w:top w:val="single" w:sz="4" w:space="0" w:color="000000" w:themeColor="text1"/>
              <w:bottom w:val="nil"/>
            </w:tcBorders>
            <w:hideMark/>
          </w:tcPr>
          <w:p w14:paraId="5198A81A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Erosion</w:t>
            </w:r>
          </w:p>
        </w:tc>
        <w:tc>
          <w:tcPr>
            <w:tcW w:w="1244" w:type="dxa"/>
            <w:tcBorders>
              <w:top w:val="single" w:sz="4" w:space="0" w:color="000000" w:themeColor="text1"/>
              <w:bottom w:val="nil"/>
            </w:tcBorders>
            <w:noWrap/>
            <w:hideMark/>
          </w:tcPr>
          <w:p w14:paraId="6875DCA3" w14:textId="57D68DE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193±4b</w:t>
            </w:r>
            <w:r w:rsidR="00D46997" w:rsidRPr="00E15FF3">
              <w:rPr>
                <w:rFonts w:eastAsia="宋体" w:cs="Times New Roman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099" w:type="dxa"/>
            <w:tcBorders>
              <w:top w:val="single" w:sz="4" w:space="0" w:color="000000" w:themeColor="text1"/>
              <w:bottom w:val="nil"/>
            </w:tcBorders>
            <w:noWrap/>
            <w:hideMark/>
          </w:tcPr>
          <w:p w14:paraId="0C9E4856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5515±200a</w:t>
            </w:r>
          </w:p>
        </w:tc>
        <w:tc>
          <w:tcPr>
            <w:tcW w:w="1632" w:type="dxa"/>
            <w:tcBorders>
              <w:top w:val="single" w:sz="4" w:space="0" w:color="000000" w:themeColor="text1"/>
              <w:bottom w:val="nil"/>
            </w:tcBorders>
            <w:noWrap/>
            <w:hideMark/>
          </w:tcPr>
          <w:p w14:paraId="2F49CD08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7.316±0.069a</w:t>
            </w:r>
          </w:p>
        </w:tc>
        <w:tc>
          <w:tcPr>
            <w:tcW w:w="1655" w:type="dxa"/>
            <w:tcBorders>
              <w:top w:val="single" w:sz="4" w:space="0" w:color="000000" w:themeColor="text1"/>
              <w:bottom w:val="nil"/>
            </w:tcBorders>
            <w:noWrap/>
            <w:hideMark/>
          </w:tcPr>
          <w:p w14:paraId="3D4B71D1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650±97a</w:t>
            </w:r>
          </w:p>
        </w:tc>
        <w:tc>
          <w:tcPr>
            <w:tcW w:w="1579" w:type="dxa"/>
            <w:tcBorders>
              <w:top w:val="single" w:sz="4" w:space="0" w:color="000000" w:themeColor="text1"/>
              <w:bottom w:val="nil"/>
            </w:tcBorders>
            <w:noWrap/>
            <w:hideMark/>
          </w:tcPr>
          <w:p w14:paraId="125A2476" w14:textId="77777777" w:rsidR="00215F06" w:rsidRPr="00E15FF3" w:rsidRDefault="00215F06" w:rsidP="00612EF1">
            <w:pPr>
              <w:widowControl/>
              <w:jc w:val="left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9.956±0.157a</w:t>
            </w:r>
          </w:p>
        </w:tc>
        <w:tc>
          <w:tcPr>
            <w:tcW w:w="1591" w:type="dxa"/>
            <w:tcBorders>
              <w:top w:val="single" w:sz="4" w:space="0" w:color="000000" w:themeColor="text1"/>
              <w:bottom w:val="nil"/>
            </w:tcBorders>
            <w:noWrap/>
            <w:hideMark/>
          </w:tcPr>
          <w:p w14:paraId="27358BED" w14:textId="77777777" w:rsidR="00215F06" w:rsidRPr="00E15FF3" w:rsidRDefault="00215F06" w:rsidP="00612EF1">
            <w:pPr>
              <w:widowControl/>
              <w:jc w:val="left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21261±3223a</w:t>
            </w:r>
          </w:p>
        </w:tc>
      </w:tr>
      <w:tr w:rsidR="00215F06" w:rsidRPr="00E15FF3" w14:paraId="588B7D91" w14:textId="77777777" w:rsidTr="00011A95">
        <w:trPr>
          <w:trHeight w:val="295"/>
          <w:jc w:val="center"/>
        </w:trPr>
        <w:tc>
          <w:tcPr>
            <w:tcW w:w="1064" w:type="dxa"/>
            <w:tcBorders>
              <w:top w:val="nil"/>
              <w:bottom w:val="nil"/>
            </w:tcBorders>
            <w:hideMark/>
          </w:tcPr>
          <w:p w14:paraId="2A0C907B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Control</w:t>
            </w:r>
          </w:p>
        </w:tc>
        <w:tc>
          <w:tcPr>
            <w:tcW w:w="1244" w:type="dxa"/>
            <w:tcBorders>
              <w:top w:val="nil"/>
              <w:bottom w:val="nil"/>
            </w:tcBorders>
            <w:noWrap/>
            <w:hideMark/>
          </w:tcPr>
          <w:p w14:paraId="3F0F85B7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200±4a</w:t>
            </w:r>
          </w:p>
        </w:tc>
        <w:tc>
          <w:tcPr>
            <w:tcW w:w="1099" w:type="dxa"/>
            <w:tcBorders>
              <w:top w:val="nil"/>
              <w:bottom w:val="nil"/>
            </w:tcBorders>
            <w:noWrap/>
            <w:hideMark/>
          </w:tcPr>
          <w:p w14:paraId="51899ED0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5686±195a</w:t>
            </w:r>
          </w:p>
        </w:tc>
        <w:tc>
          <w:tcPr>
            <w:tcW w:w="1632" w:type="dxa"/>
            <w:tcBorders>
              <w:top w:val="nil"/>
              <w:bottom w:val="nil"/>
            </w:tcBorders>
            <w:noWrap/>
            <w:hideMark/>
          </w:tcPr>
          <w:p w14:paraId="279E6988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7.352±0.091a</w:t>
            </w:r>
          </w:p>
        </w:tc>
        <w:tc>
          <w:tcPr>
            <w:tcW w:w="1655" w:type="dxa"/>
            <w:tcBorders>
              <w:top w:val="nil"/>
              <w:bottom w:val="nil"/>
            </w:tcBorders>
            <w:noWrap/>
            <w:hideMark/>
          </w:tcPr>
          <w:p w14:paraId="03434354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657±148a</w:t>
            </w:r>
          </w:p>
        </w:tc>
        <w:tc>
          <w:tcPr>
            <w:tcW w:w="1579" w:type="dxa"/>
            <w:tcBorders>
              <w:top w:val="nil"/>
              <w:bottom w:val="nil"/>
            </w:tcBorders>
            <w:noWrap/>
            <w:hideMark/>
          </w:tcPr>
          <w:p w14:paraId="467A947A" w14:textId="77777777" w:rsidR="00215F06" w:rsidRPr="00E15FF3" w:rsidRDefault="00215F06" w:rsidP="00612EF1">
            <w:pPr>
              <w:widowControl/>
              <w:jc w:val="left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9.713±0.103b</w:t>
            </w:r>
          </w:p>
        </w:tc>
        <w:tc>
          <w:tcPr>
            <w:tcW w:w="1591" w:type="dxa"/>
            <w:tcBorders>
              <w:top w:val="nil"/>
              <w:bottom w:val="nil"/>
            </w:tcBorders>
            <w:noWrap/>
            <w:hideMark/>
          </w:tcPr>
          <w:p w14:paraId="679EF78B" w14:textId="77777777" w:rsidR="00215F06" w:rsidRPr="00E15FF3" w:rsidRDefault="00215F06" w:rsidP="00612EF1">
            <w:pPr>
              <w:widowControl/>
              <w:jc w:val="left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16569±1631b</w:t>
            </w:r>
          </w:p>
        </w:tc>
      </w:tr>
      <w:tr w:rsidR="00215F06" w:rsidRPr="00E15FF3" w14:paraId="41DF33D5" w14:textId="77777777" w:rsidTr="00011A95">
        <w:trPr>
          <w:trHeight w:val="295"/>
          <w:jc w:val="center"/>
        </w:trPr>
        <w:tc>
          <w:tcPr>
            <w:tcW w:w="1064" w:type="dxa"/>
            <w:tcBorders>
              <w:top w:val="nil"/>
              <w:bottom w:val="single" w:sz="12" w:space="0" w:color="auto"/>
            </w:tcBorders>
            <w:hideMark/>
          </w:tcPr>
          <w:p w14:paraId="7A5CF6FE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Deposition</w:t>
            </w:r>
          </w:p>
        </w:tc>
        <w:tc>
          <w:tcPr>
            <w:tcW w:w="1244" w:type="dxa"/>
            <w:tcBorders>
              <w:top w:val="nil"/>
              <w:bottom w:val="single" w:sz="12" w:space="0" w:color="auto"/>
            </w:tcBorders>
            <w:noWrap/>
            <w:hideMark/>
          </w:tcPr>
          <w:p w14:paraId="5B7C6DE0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195±5ab</w:t>
            </w:r>
          </w:p>
        </w:tc>
        <w:tc>
          <w:tcPr>
            <w:tcW w:w="1099" w:type="dxa"/>
            <w:tcBorders>
              <w:top w:val="nil"/>
              <w:bottom w:val="single" w:sz="12" w:space="0" w:color="auto"/>
            </w:tcBorders>
            <w:noWrap/>
            <w:hideMark/>
          </w:tcPr>
          <w:p w14:paraId="4F90111A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5509±141a</w:t>
            </w:r>
          </w:p>
        </w:tc>
        <w:tc>
          <w:tcPr>
            <w:tcW w:w="1632" w:type="dxa"/>
            <w:tcBorders>
              <w:top w:val="nil"/>
              <w:bottom w:val="single" w:sz="12" w:space="0" w:color="auto"/>
            </w:tcBorders>
            <w:noWrap/>
            <w:hideMark/>
          </w:tcPr>
          <w:p w14:paraId="64ECED68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7.351±0.032a</w:t>
            </w:r>
          </w:p>
        </w:tc>
        <w:tc>
          <w:tcPr>
            <w:tcW w:w="1655" w:type="dxa"/>
            <w:tcBorders>
              <w:top w:val="nil"/>
              <w:bottom w:val="single" w:sz="12" w:space="0" w:color="auto"/>
            </w:tcBorders>
            <w:noWrap/>
            <w:hideMark/>
          </w:tcPr>
          <w:p w14:paraId="705C9C40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683±69a</w:t>
            </w:r>
          </w:p>
        </w:tc>
        <w:tc>
          <w:tcPr>
            <w:tcW w:w="1579" w:type="dxa"/>
            <w:tcBorders>
              <w:top w:val="nil"/>
              <w:bottom w:val="single" w:sz="12" w:space="0" w:color="auto"/>
            </w:tcBorders>
            <w:noWrap/>
            <w:hideMark/>
          </w:tcPr>
          <w:p w14:paraId="2BE32B8D" w14:textId="77777777" w:rsidR="00215F06" w:rsidRPr="00E15FF3" w:rsidRDefault="00215F06" w:rsidP="00612EF1">
            <w:pPr>
              <w:widowControl/>
              <w:jc w:val="left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9.882±0.090a</w:t>
            </w:r>
          </w:p>
        </w:tc>
        <w:tc>
          <w:tcPr>
            <w:tcW w:w="1591" w:type="dxa"/>
            <w:tcBorders>
              <w:top w:val="nil"/>
              <w:bottom w:val="single" w:sz="12" w:space="0" w:color="auto"/>
            </w:tcBorders>
            <w:noWrap/>
            <w:hideMark/>
          </w:tcPr>
          <w:p w14:paraId="450A9411" w14:textId="77777777" w:rsidR="00215F06" w:rsidRPr="00E15FF3" w:rsidRDefault="00215F06" w:rsidP="00612EF1">
            <w:pPr>
              <w:widowControl/>
              <w:jc w:val="left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19611±1746ab</w:t>
            </w:r>
          </w:p>
        </w:tc>
      </w:tr>
    </w:tbl>
    <w:p w14:paraId="2AD43C2F" w14:textId="2E4E37DF" w:rsidR="00F538F3" w:rsidRDefault="00D46997" w:rsidP="00215F06">
      <w:pPr>
        <w:jc w:val="left"/>
        <w:rPr>
          <w:rFonts w:cs="Times New Roman"/>
          <w:sz w:val="24"/>
          <w:szCs w:val="24"/>
        </w:rPr>
      </w:pPr>
      <w:r w:rsidRPr="00E15FF3">
        <w:rPr>
          <w:rFonts w:cs="Times New Roman"/>
          <w:sz w:val="24"/>
          <w:szCs w:val="24"/>
          <w:vertAlign w:val="superscript"/>
        </w:rPr>
        <w:t>a</w:t>
      </w:r>
      <w:r w:rsidR="00FF7B06" w:rsidRPr="00E15FF3">
        <w:rPr>
          <w:rFonts w:cs="Times New Roman"/>
          <w:sz w:val="24"/>
          <w:szCs w:val="24"/>
        </w:rPr>
        <w:t xml:space="preserve">All data are presented as mean ± s.e. calculated from five replicates. </w:t>
      </w:r>
      <w:r w:rsidR="00FF7B06">
        <w:rPr>
          <w:rFonts w:cs="Times New Roman"/>
          <w:sz w:val="24"/>
          <w:szCs w:val="24"/>
        </w:rPr>
        <w:t>S</w:t>
      </w:r>
      <w:r w:rsidR="00215F06" w:rsidRPr="00E15FF3">
        <w:rPr>
          <w:rFonts w:cs="Times New Roman"/>
          <w:sz w:val="24"/>
          <w:szCs w:val="24"/>
        </w:rPr>
        <w:t>ignificant (</w:t>
      </w:r>
      <w:r w:rsidR="00215F06" w:rsidRPr="00E15FF3">
        <w:rPr>
          <w:rFonts w:cs="Times New Roman"/>
          <w:i/>
          <w:sz w:val="24"/>
          <w:szCs w:val="24"/>
        </w:rPr>
        <w:t>P</w:t>
      </w:r>
      <w:r w:rsidR="00215F06" w:rsidRPr="00E15FF3">
        <w:rPr>
          <w:rFonts w:cs="Times New Roman"/>
          <w:sz w:val="24"/>
          <w:szCs w:val="24"/>
        </w:rPr>
        <w:t xml:space="preserve">&lt;0.05) differences among samples are </w:t>
      </w:r>
      <w:r w:rsidR="00FF7B06">
        <w:rPr>
          <w:rFonts w:cs="Times New Roman"/>
          <w:sz w:val="24"/>
          <w:szCs w:val="24"/>
        </w:rPr>
        <w:t>indicated by alphabetic letters</w:t>
      </w:r>
      <w:r w:rsidR="00215F06" w:rsidRPr="00E15FF3">
        <w:rPr>
          <w:rFonts w:cs="Times New Roman"/>
          <w:sz w:val="24"/>
          <w:szCs w:val="24"/>
        </w:rPr>
        <w:t>.</w:t>
      </w:r>
    </w:p>
    <w:p w14:paraId="09C2318B" w14:textId="77777777" w:rsidR="00F538F3" w:rsidRDefault="00F538F3">
      <w:pPr>
        <w:widowControl/>
        <w:jc w:val="lef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14:paraId="0AB56145" w14:textId="0A80D087" w:rsidR="00F538F3" w:rsidRDefault="00F538F3" w:rsidP="00F538F3">
      <w:pPr>
        <w:widowControl/>
        <w:jc w:val="left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>Table S4</w:t>
      </w:r>
      <w:r w:rsidRPr="00E15FF3">
        <w:rPr>
          <w:rFonts w:cs="Times New Roman"/>
          <w:b/>
          <w:sz w:val="24"/>
          <w:szCs w:val="24"/>
        </w:rPr>
        <w:t>.</w:t>
      </w:r>
      <w:r w:rsidRPr="00E15FF3">
        <w:rPr>
          <w:rFonts w:cs="Times New Roman"/>
          <w:sz w:val="24"/>
          <w:szCs w:val="24"/>
        </w:rPr>
        <w:t xml:space="preserve"> Weighted and unweighted net relatedness indices (NRI) values calculated based on</w:t>
      </w:r>
      <w:r>
        <w:rPr>
          <w:rFonts w:cs="Times New Roman"/>
          <w:sz w:val="24"/>
          <w:szCs w:val="24"/>
        </w:rPr>
        <w:t xml:space="preserve"> phylogenetic distance matrices</w:t>
      </w:r>
      <w:r w:rsidRPr="00E15FF3">
        <w:rPr>
          <w:rFonts w:cs="Times New Roman"/>
          <w:sz w:val="24"/>
          <w:szCs w:val="24"/>
        </w:rPr>
        <w:t xml:space="preserve">. </w:t>
      </w:r>
    </w:p>
    <w:tbl>
      <w:tblPr>
        <w:tblStyle w:val="Style4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F538F3" w14:paraId="4A1FFAAA" w14:textId="77777777" w:rsidTr="00294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74" w:type="dxa"/>
            <w:tcBorders>
              <w:top w:val="single" w:sz="12" w:space="0" w:color="auto"/>
              <w:bottom w:val="single" w:sz="4" w:space="0" w:color="000000"/>
            </w:tcBorders>
          </w:tcPr>
          <w:p w14:paraId="6B615D92" w14:textId="77777777" w:rsidR="00F538F3" w:rsidRDefault="00F538F3" w:rsidP="00294052">
            <w:pPr>
              <w:widowControl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12" w:space="0" w:color="auto"/>
              <w:bottom w:val="single" w:sz="4" w:space="0" w:color="000000"/>
            </w:tcBorders>
          </w:tcPr>
          <w:p w14:paraId="114F8B26" w14:textId="77777777" w:rsidR="00F538F3" w:rsidRDefault="00F538F3" w:rsidP="00294052">
            <w:pPr>
              <w:widowControl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Erosion</w:t>
            </w:r>
          </w:p>
        </w:tc>
        <w:tc>
          <w:tcPr>
            <w:tcW w:w="2074" w:type="dxa"/>
            <w:tcBorders>
              <w:top w:val="single" w:sz="12" w:space="0" w:color="auto"/>
              <w:bottom w:val="single" w:sz="4" w:space="0" w:color="000000"/>
            </w:tcBorders>
          </w:tcPr>
          <w:p w14:paraId="3399F3DE" w14:textId="77777777" w:rsidR="00F538F3" w:rsidRDefault="00F538F3" w:rsidP="00294052">
            <w:pPr>
              <w:widowControl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Control</w:t>
            </w:r>
          </w:p>
        </w:tc>
        <w:tc>
          <w:tcPr>
            <w:tcW w:w="2074" w:type="dxa"/>
            <w:tcBorders>
              <w:top w:val="single" w:sz="12" w:space="0" w:color="auto"/>
              <w:bottom w:val="single" w:sz="4" w:space="0" w:color="000000"/>
            </w:tcBorders>
          </w:tcPr>
          <w:p w14:paraId="342D54EE" w14:textId="77777777" w:rsidR="00F538F3" w:rsidRDefault="00F538F3" w:rsidP="00294052">
            <w:pPr>
              <w:widowControl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Deposition</w:t>
            </w:r>
          </w:p>
        </w:tc>
      </w:tr>
      <w:tr w:rsidR="00F538F3" w14:paraId="3BC45F0F" w14:textId="77777777" w:rsidTr="00294052">
        <w:tc>
          <w:tcPr>
            <w:tcW w:w="2074" w:type="dxa"/>
            <w:tcBorders>
              <w:top w:val="single" w:sz="4" w:space="0" w:color="000000"/>
            </w:tcBorders>
          </w:tcPr>
          <w:p w14:paraId="47E01B2F" w14:textId="77777777" w:rsidR="00F538F3" w:rsidRDefault="00F538F3" w:rsidP="00294052">
            <w:pPr>
              <w:widowControl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Weight</w:t>
            </w:r>
          </w:p>
        </w:tc>
        <w:tc>
          <w:tcPr>
            <w:tcW w:w="2074" w:type="dxa"/>
            <w:tcBorders>
              <w:top w:val="single" w:sz="4" w:space="0" w:color="000000"/>
            </w:tcBorders>
          </w:tcPr>
          <w:p w14:paraId="7B7FA23A" w14:textId="77777777" w:rsidR="00F538F3" w:rsidRDefault="00F538F3" w:rsidP="00294052">
            <w:pPr>
              <w:widowControl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3.57</w:t>
            </w:r>
            <w:r>
              <w:rPr>
                <w:rFonts w:cs="Times New Roman" w:hint="eastAsia"/>
                <w:sz w:val="24"/>
                <w:szCs w:val="24"/>
              </w:rPr>
              <w:t>±</w:t>
            </w:r>
            <w:r>
              <w:rPr>
                <w:rFonts w:cs="Times New Roman" w:hint="eastAsia"/>
                <w:sz w:val="24"/>
                <w:szCs w:val="24"/>
              </w:rPr>
              <w:t>0.91</w:t>
            </w:r>
            <w:r w:rsidRPr="0062441C">
              <w:rPr>
                <w:rFonts w:cs="Times New Roman"/>
                <w:sz w:val="24"/>
                <w:szCs w:val="24"/>
                <w:vertAlign w:val="superscript"/>
              </w:rPr>
              <w:t>a</w:t>
            </w:r>
            <w:r>
              <w:rPr>
                <w:rFonts w:cs="Times New Roman"/>
                <w:sz w:val="24"/>
                <w:szCs w:val="24"/>
              </w:rPr>
              <w:t>*</w:t>
            </w:r>
          </w:p>
        </w:tc>
        <w:tc>
          <w:tcPr>
            <w:tcW w:w="2074" w:type="dxa"/>
            <w:tcBorders>
              <w:top w:val="single" w:sz="4" w:space="0" w:color="000000"/>
            </w:tcBorders>
          </w:tcPr>
          <w:p w14:paraId="6A7F8833" w14:textId="77777777" w:rsidR="00F538F3" w:rsidRDefault="00F538F3" w:rsidP="00294052">
            <w:pPr>
              <w:widowControl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1.65</w:t>
            </w:r>
            <w:r>
              <w:rPr>
                <w:rFonts w:cs="Times New Roman" w:hint="eastAsia"/>
                <w:sz w:val="24"/>
                <w:szCs w:val="24"/>
              </w:rPr>
              <w:t>±</w:t>
            </w:r>
            <w:r>
              <w:rPr>
                <w:rFonts w:cs="Times New Roman" w:hint="eastAsia"/>
                <w:sz w:val="24"/>
                <w:szCs w:val="24"/>
              </w:rPr>
              <w:t>0.47</w:t>
            </w:r>
          </w:p>
        </w:tc>
        <w:tc>
          <w:tcPr>
            <w:tcW w:w="2074" w:type="dxa"/>
            <w:tcBorders>
              <w:top w:val="single" w:sz="4" w:space="0" w:color="000000"/>
              <w:bottom w:val="nil"/>
            </w:tcBorders>
          </w:tcPr>
          <w:p w14:paraId="3998F38E" w14:textId="77777777" w:rsidR="00F538F3" w:rsidRDefault="00F538F3" w:rsidP="00294052">
            <w:pPr>
              <w:widowControl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4.34</w:t>
            </w:r>
            <w:r>
              <w:rPr>
                <w:rFonts w:cs="Times New Roman" w:hint="eastAsia"/>
                <w:sz w:val="24"/>
                <w:szCs w:val="24"/>
              </w:rPr>
              <w:t>±</w:t>
            </w:r>
            <w:r>
              <w:rPr>
                <w:rFonts w:cs="Times New Roman" w:hint="eastAsia"/>
                <w:sz w:val="24"/>
                <w:szCs w:val="24"/>
              </w:rPr>
              <w:t>0.50</w:t>
            </w:r>
            <w:r>
              <w:rPr>
                <w:rFonts w:cs="Times New Roman"/>
                <w:sz w:val="24"/>
                <w:szCs w:val="24"/>
              </w:rPr>
              <w:t>***</w:t>
            </w:r>
          </w:p>
        </w:tc>
      </w:tr>
      <w:tr w:rsidR="00F538F3" w14:paraId="3C0AE27B" w14:textId="77777777" w:rsidTr="00294052">
        <w:tc>
          <w:tcPr>
            <w:tcW w:w="2074" w:type="dxa"/>
            <w:tcBorders>
              <w:bottom w:val="single" w:sz="12" w:space="0" w:color="auto"/>
            </w:tcBorders>
          </w:tcPr>
          <w:p w14:paraId="777F9F6F" w14:textId="77777777" w:rsidR="00F538F3" w:rsidRDefault="00F538F3" w:rsidP="00294052">
            <w:pPr>
              <w:widowControl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Unweighted</w:t>
            </w:r>
          </w:p>
        </w:tc>
        <w:tc>
          <w:tcPr>
            <w:tcW w:w="2074" w:type="dxa"/>
            <w:tcBorders>
              <w:bottom w:val="single" w:sz="12" w:space="0" w:color="auto"/>
            </w:tcBorders>
          </w:tcPr>
          <w:p w14:paraId="76144F1F" w14:textId="77777777" w:rsidR="00F538F3" w:rsidRDefault="00F538F3" w:rsidP="00294052">
            <w:pPr>
              <w:widowControl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4.06</w:t>
            </w:r>
            <w:r>
              <w:rPr>
                <w:rFonts w:cs="Times New Roman" w:hint="eastAsia"/>
                <w:sz w:val="24"/>
                <w:szCs w:val="24"/>
              </w:rPr>
              <w:t>±</w:t>
            </w:r>
            <w:r>
              <w:rPr>
                <w:rFonts w:cs="Times New Roman" w:hint="eastAsia"/>
                <w:sz w:val="24"/>
                <w:szCs w:val="24"/>
              </w:rPr>
              <w:t>0.</w:t>
            </w:r>
            <w:r>
              <w:rPr>
                <w:rFonts w:cs="Times New Roman"/>
                <w:sz w:val="24"/>
                <w:szCs w:val="24"/>
              </w:rPr>
              <w:t>96***</w:t>
            </w:r>
          </w:p>
        </w:tc>
        <w:tc>
          <w:tcPr>
            <w:tcW w:w="2074" w:type="dxa"/>
            <w:tcBorders>
              <w:bottom w:val="single" w:sz="12" w:space="0" w:color="auto"/>
            </w:tcBorders>
          </w:tcPr>
          <w:p w14:paraId="042C4463" w14:textId="77777777" w:rsidR="00F538F3" w:rsidRDefault="00F538F3" w:rsidP="00294052">
            <w:pPr>
              <w:widowControl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0.31</w:t>
            </w:r>
            <w:r>
              <w:rPr>
                <w:rFonts w:cs="Times New Roman" w:hint="eastAsia"/>
                <w:sz w:val="24"/>
                <w:szCs w:val="24"/>
              </w:rPr>
              <w:t>±</w:t>
            </w:r>
            <w:r>
              <w:rPr>
                <w:rFonts w:cs="Times New Roman" w:hint="eastAsia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</w:rPr>
              <w:t>.45</w:t>
            </w:r>
          </w:p>
        </w:tc>
        <w:tc>
          <w:tcPr>
            <w:tcW w:w="2074" w:type="dxa"/>
            <w:tcBorders>
              <w:top w:val="nil"/>
              <w:bottom w:val="single" w:sz="12" w:space="0" w:color="auto"/>
            </w:tcBorders>
          </w:tcPr>
          <w:p w14:paraId="314841A3" w14:textId="77777777" w:rsidR="00F538F3" w:rsidRDefault="00F538F3" w:rsidP="00294052">
            <w:pPr>
              <w:widowControl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3.95</w:t>
            </w:r>
            <w:r>
              <w:rPr>
                <w:rFonts w:cs="Times New Roman" w:hint="eastAsia"/>
                <w:sz w:val="24"/>
                <w:szCs w:val="24"/>
              </w:rPr>
              <w:t>±</w:t>
            </w:r>
            <w:r>
              <w:rPr>
                <w:rFonts w:cs="Times New Roman" w:hint="eastAsia"/>
                <w:sz w:val="24"/>
                <w:szCs w:val="24"/>
              </w:rPr>
              <w:t>0.46</w:t>
            </w:r>
            <w:r>
              <w:rPr>
                <w:rFonts w:cs="Times New Roman"/>
                <w:sz w:val="24"/>
                <w:szCs w:val="24"/>
              </w:rPr>
              <w:t>***</w:t>
            </w:r>
          </w:p>
        </w:tc>
      </w:tr>
    </w:tbl>
    <w:p w14:paraId="089F617A" w14:textId="3721D4D5" w:rsidR="00F538F3" w:rsidRPr="0062441C" w:rsidRDefault="00F538F3" w:rsidP="00F538F3">
      <w:pPr>
        <w:widowControl/>
        <w:jc w:val="left"/>
        <w:rPr>
          <w:rFonts w:cs="Times New Roman"/>
          <w:sz w:val="24"/>
          <w:szCs w:val="24"/>
          <w:vertAlign w:val="superscript"/>
        </w:rPr>
      </w:pPr>
      <w:r>
        <w:rPr>
          <w:rFonts w:cs="Times New Roman"/>
          <w:sz w:val="24"/>
          <w:szCs w:val="24"/>
          <w:vertAlign w:val="superscript"/>
        </w:rPr>
        <w:t>a</w:t>
      </w:r>
      <w:r w:rsidRPr="00E15FF3">
        <w:rPr>
          <w:rFonts w:cs="Times New Roman"/>
          <w:sz w:val="24"/>
          <w:szCs w:val="24"/>
        </w:rPr>
        <w:t xml:space="preserve">All data are presented as mean ± s.e. calculated from five replicates. Asterisk indicates significant differences. </w:t>
      </w:r>
      <w:bookmarkStart w:id="18" w:name="OLE_LINK2"/>
      <w:bookmarkStart w:id="19" w:name="OLE_LINK3"/>
      <w:r w:rsidR="0002723D">
        <w:rPr>
          <w:rFonts w:cs="Times New Roman"/>
          <w:sz w:val="24"/>
          <w:szCs w:val="24"/>
        </w:rPr>
        <w:t>*</w:t>
      </w:r>
      <w:r w:rsidRPr="00E15FF3">
        <w:rPr>
          <w:rFonts w:cs="Times New Roman"/>
          <w:i/>
          <w:sz w:val="24"/>
          <w:szCs w:val="24"/>
        </w:rPr>
        <w:t>P</w:t>
      </w:r>
      <w:r w:rsidRPr="00E15FF3">
        <w:rPr>
          <w:rFonts w:cs="Times New Roman"/>
          <w:sz w:val="24"/>
          <w:szCs w:val="24"/>
        </w:rPr>
        <w:t>&lt;0.1</w:t>
      </w:r>
      <w:r>
        <w:rPr>
          <w:rFonts w:cs="Times New Roman"/>
          <w:sz w:val="24"/>
          <w:szCs w:val="24"/>
        </w:rPr>
        <w:t>0</w:t>
      </w:r>
      <w:r w:rsidR="0002723D">
        <w:rPr>
          <w:rFonts w:cs="Times New Roman"/>
          <w:sz w:val="24"/>
          <w:szCs w:val="24"/>
        </w:rPr>
        <w:t>; **</w:t>
      </w:r>
      <w:r w:rsidRPr="00E15FF3">
        <w:rPr>
          <w:rFonts w:cs="Times New Roman"/>
          <w:i/>
          <w:sz w:val="24"/>
          <w:szCs w:val="24"/>
        </w:rPr>
        <w:t>P</w:t>
      </w:r>
      <w:r w:rsidRPr="00E15FF3">
        <w:rPr>
          <w:rFonts w:cs="Times New Roman"/>
          <w:sz w:val="24"/>
          <w:szCs w:val="24"/>
        </w:rPr>
        <w:t>&lt; 0.05; ***</w:t>
      </w:r>
      <w:r w:rsidRPr="00E15FF3">
        <w:rPr>
          <w:rFonts w:cs="Times New Roman"/>
          <w:i/>
          <w:sz w:val="24"/>
          <w:szCs w:val="24"/>
        </w:rPr>
        <w:t>P</w:t>
      </w:r>
      <w:r w:rsidRPr="00E15FF3">
        <w:rPr>
          <w:rFonts w:cs="Times New Roman"/>
          <w:sz w:val="24"/>
          <w:szCs w:val="24"/>
        </w:rPr>
        <w:t>&lt;0.01.</w:t>
      </w:r>
      <w:bookmarkEnd w:id="18"/>
      <w:bookmarkEnd w:id="19"/>
    </w:p>
    <w:p w14:paraId="656B4229" w14:textId="77777777" w:rsidR="00F538F3" w:rsidRDefault="00F538F3" w:rsidP="00F538F3">
      <w:pPr>
        <w:widowControl/>
        <w:jc w:val="lef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14:paraId="6C8A8B6B" w14:textId="38B7D196" w:rsidR="008D3880" w:rsidRPr="00E15FF3" w:rsidRDefault="00250B83" w:rsidP="008D3880">
      <w:pPr>
        <w:spacing w:line="480" w:lineRule="auto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>Table S</w:t>
      </w:r>
      <w:r w:rsidR="00DE66D1">
        <w:rPr>
          <w:rFonts w:cs="Times New Roman"/>
          <w:b/>
          <w:sz w:val="24"/>
          <w:szCs w:val="24"/>
        </w:rPr>
        <w:t>5</w:t>
      </w:r>
      <w:r w:rsidR="008D3880" w:rsidRPr="00E15FF3">
        <w:rPr>
          <w:rFonts w:cs="Times New Roman"/>
          <w:b/>
          <w:sz w:val="24"/>
          <w:szCs w:val="24"/>
        </w:rPr>
        <w:t>.</w:t>
      </w:r>
      <w:r w:rsidR="008D3880" w:rsidRPr="00E15FF3">
        <w:rPr>
          <w:rFonts w:cs="Times New Roman"/>
          <w:sz w:val="24"/>
          <w:szCs w:val="24"/>
        </w:rPr>
        <w:t xml:space="preserve"> Percentage changes of nitrogen cycling genes </w:t>
      </w:r>
      <w:r w:rsidR="00A9393B">
        <w:rPr>
          <w:rFonts w:cs="Times New Roman"/>
          <w:sz w:val="24"/>
          <w:szCs w:val="24"/>
        </w:rPr>
        <w:t>in bacteria, archaea and fungi</w:t>
      </w:r>
    </w:p>
    <w:tbl>
      <w:tblPr>
        <w:tblStyle w:val="Style4"/>
        <w:tblW w:w="9964" w:type="dxa"/>
        <w:jc w:val="center"/>
        <w:tblLook w:val="04A0" w:firstRow="1" w:lastRow="0" w:firstColumn="1" w:lastColumn="0" w:noHBand="0" w:noVBand="1"/>
      </w:tblPr>
      <w:tblGrid>
        <w:gridCol w:w="2026"/>
        <w:gridCol w:w="1134"/>
        <w:gridCol w:w="1134"/>
        <w:gridCol w:w="1134"/>
        <w:gridCol w:w="1134"/>
        <w:gridCol w:w="1134"/>
        <w:gridCol w:w="1134"/>
        <w:gridCol w:w="1134"/>
      </w:tblGrid>
      <w:tr w:rsidR="008D3880" w:rsidRPr="00E15FF3" w14:paraId="5AC1D0F9" w14:textId="77777777" w:rsidTr="00CF72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  <w:jc w:val="center"/>
        </w:trPr>
        <w:tc>
          <w:tcPr>
            <w:tcW w:w="2026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1A137F02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Gene category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78FC425F" w14:textId="77777777" w:rsidR="008D3880" w:rsidRPr="00E15FF3" w:rsidRDefault="008D3880" w:rsidP="00CF726B">
            <w:pPr>
              <w:widowControl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E15FF3">
              <w:rPr>
                <w:rFonts w:cs="Times New Roman"/>
                <w:kern w:val="0"/>
                <w:sz w:val="24"/>
                <w:szCs w:val="24"/>
              </w:rPr>
              <w:t>Name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008B1DC4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Bacteria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bottom w:val="single" w:sz="4" w:space="0" w:color="000000" w:themeColor="text1"/>
            </w:tcBorders>
            <w:noWrap/>
            <w:hideMark/>
          </w:tcPr>
          <w:p w14:paraId="7401A75D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Archaea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bottom w:val="single" w:sz="4" w:space="0" w:color="000000" w:themeColor="text1"/>
            </w:tcBorders>
            <w:noWrap/>
            <w:hideMark/>
          </w:tcPr>
          <w:p w14:paraId="7E7E9FB5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Fungi</w:t>
            </w:r>
          </w:p>
        </w:tc>
      </w:tr>
      <w:tr w:rsidR="008D3880" w:rsidRPr="00E15FF3" w14:paraId="6C26EC47" w14:textId="77777777" w:rsidTr="00CF726B">
        <w:trPr>
          <w:trHeight w:val="300"/>
          <w:jc w:val="center"/>
        </w:trPr>
        <w:tc>
          <w:tcPr>
            <w:tcW w:w="2026" w:type="dxa"/>
            <w:tcBorders>
              <w:top w:val="single" w:sz="4" w:space="0" w:color="auto"/>
            </w:tcBorders>
            <w:noWrap/>
            <w:hideMark/>
          </w:tcPr>
          <w:p w14:paraId="587AC1CA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hideMark/>
          </w:tcPr>
          <w:p w14:paraId="78693A58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7F04B9C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  <w:vertAlign w:val="superscript"/>
              </w:rPr>
              <w:t>a</w:t>
            </w: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E vs C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891936F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D vs C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auto"/>
            </w:tcBorders>
            <w:noWrap/>
            <w:hideMark/>
          </w:tcPr>
          <w:p w14:paraId="63D1FB97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E vs C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auto"/>
              <w:right w:val="nil"/>
            </w:tcBorders>
            <w:noWrap/>
            <w:hideMark/>
          </w:tcPr>
          <w:p w14:paraId="09ADA9C6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D vs C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nil"/>
              <w:bottom w:val="single" w:sz="4" w:space="0" w:color="auto"/>
            </w:tcBorders>
            <w:noWrap/>
            <w:hideMark/>
          </w:tcPr>
          <w:p w14:paraId="6656C334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E vs C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auto"/>
            </w:tcBorders>
            <w:noWrap/>
            <w:hideMark/>
          </w:tcPr>
          <w:p w14:paraId="298B9D86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D vs C</w:t>
            </w:r>
          </w:p>
        </w:tc>
      </w:tr>
      <w:tr w:rsidR="008D3880" w:rsidRPr="00E15FF3" w14:paraId="00C9594F" w14:textId="77777777" w:rsidTr="00CF726B">
        <w:trPr>
          <w:trHeight w:val="300"/>
          <w:jc w:val="center"/>
        </w:trPr>
        <w:tc>
          <w:tcPr>
            <w:tcW w:w="2026" w:type="dxa"/>
            <w:noWrap/>
            <w:hideMark/>
          </w:tcPr>
          <w:p w14:paraId="2C434E63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bCs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bCs/>
                <w:kern w:val="0"/>
                <w:sz w:val="24"/>
                <w:szCs w:val="24"/>
              </w:rPr>
              <w:t>Ammonification</w:t>
            </w:r>
          </w:p>
        </w:tc>
        <w:tc>
          <w:tcPr>
            <w:tcW w:w="1134" w:type="dxa"/>
            <w:noWrap/>
            <w:hideMark/>
          </w:tcPr>
          <w:p w14:paraId="2D2309B4" w14:textId="77777777" w:rsidR="008D3880" w:rsidRPr="00E15FF3" w:rsidRDefault="008D3880" w:rsidP="00CF726B">
            <w:pPr>
              <w:widowControl/>
              <w:ind w:firstLineChars="100" w:firstLine="240"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gdh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hideMark/>
          </w:tcPr>
          <w:p w14:paraId="3437FAC9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-0.04%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hideMark/>
          </w:tcPr>
          <w:p w14:paraId="629CB3EE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-6.30%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hideMark/>
          </w:tcPr>
          <w:p w14:paraId="30AF932B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-15.11%</w:t>
            </w:r>
          </w:p>
        </w:tc>
        <w:tc>
          <w:tcPr>
            <w:tcW w:w="1134" w:type="dxa"/>
            <w:tcBorders>
              <w:top w:val="single" w:sz="4" w:space="0" w:color="auto"/>
              <w:right w:val="nil"/>
            </w:tcBorders>
            <w:noWrap/>
            <w:hideMark/>
          </w:tcPr>
          <w:p w14:paraId="5AADAD10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-0.12%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</w:tcBorders>
            <w:noWrap/>
            <w:hideMark/>
          </w:tcPr>
          <w:p w14:paraId="53D533D9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--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hideMark/>
          </w:tcPr>
          <w:p w14:paraId="35330165" w14:textId="77777777" w:rsidR="008D3880" w:rsidRPr="00E15FF3" w:rsidRDefault="008D3880" w:rsidP="00CF726B">
            <w:pPr>
              <w:widowControl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E15FF3">
              <w:rPr>
                <w:rFonts w:cs="Times New Roman"/>
                <w:kern w:val="0"/>
                <w:sz w:val="24"/>
                <w:szCs w:val="24"/>
              </w:rPr>
              <w:t>--</w:t>
            </w:r>
          </w:p>
        </w:tc>
      </w:tr>
      <w:tr w:rsidR="008D3880" w:rsidRPr="00E15FF3" w14:paraId="08433E4B" w14:textId="77777777" w:rsidTr="00CF726B">
        <w:trPr>
          <w:trHeight w:val="300"/>
          <w:jc w:val="center"/>
        </w:trPr>
        <w:tc>
          <w:tcPr>
            <w:tcW w:w="2026" w:type="dxa"/>
            <w:noWrap/>
            <w:hideMark/>
          </w:tcPr>
          <w:p w14:paraId="4773E877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noWrap/>
            <w:hideMark/>
          </w:tcPr>
          <w:p w14:paraId="44AA02FC" w14:textId="77777777" w:rsidR="008D3880" w:rsidRPr="00E15FF3" w:rsidRDefault="008D3880" w:rsidP="00CF726B">
            <w:pPr>
              <w:widowControl/>
              <w:ind w:firstLineChars="100" w:firstLine="240"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ureC</w:t>
            </w:r>
          </w:p>
        </w:tc>
        <w:tc>
          <w:tcPr>
            <w:tcW w:w="1134" w:type="dxa"/>
            <w:noWrap/>
            <w:hideMark/>
          </w:tcPr>
          <w:p w14:paraId="4941561D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-4.62%</w:t>
            </w:r>
          </w:p>
        </w:tc>
        <w:tc>
          <w:tcPr>
            <w:tcW w:w="1134" w:type="dxa"/>
            <w:noWrap/>
            <w:hideMark/>
          </w:tcPr>
          <w:p w14:paraId="6A9164D5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b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b/>
                <w:kern w:val="0"/>
                <w:sz w:val="24"/>
                <w:szCs w:val="24"/>
                <w:vertAlign w:val="superscript"/>
              </w:rPr>
              <w:t>b</w:t>
            </w:r>
            <w:r w:rsidRPr="00E15FF3">
              <w:rPr>
                <w:rFonts w:eastAsia="宋体" w:cs="Times New Roman"/>
                <w:b/>
                <w:kern w:val="0"/>
                <w:sz w:val="24"/>
                <w:szCs w:val="24"/>
              </w:rPr>
              <w:t>-4.47%</w:t>
            </w:r>
          </w:p>
        </w:tc>
        <w:tc>
          <w:tcPr>
            <w:tcW w:w="1134" w:type="dxa"/>
            <w:noWrap/>
            <w:hideMark/>
          </w:tcPr>
          <w:p w14:paraId="66D63876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b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b/>
                <w:kern w:val="0"/>
                <w:sz w:val="24"/>
                <w:szCs w:val="24"/>
              </w:rPr>
              <w:t>-16.43%</w:t>
            </w:r>
          </w:p>
        </w:tc>
        <w:tc>
          <w:tcPr>
            <w:tcW w:w="1134" w:type="dxa"/>
            <w:tcBorders>
              <w:right w:val="nil"/>
            </w:tcBorders>
            <w:noWrap/>
            <w:hideMark/>
          </w:tcPr>
          <w:p w14:paraId="4340F516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b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b/>
                <w:kern w:val="0"/>
                <w:sz w:val="24"/>
                <w:szCs w:val="24"/>
              </w:rPr>
              <w:t>-19.62%</w:t>
            </w:r>
          </w:p>
        </w:tc>
        <w:tc>
          <w:tcPr>
            <w:tcW w:w="1134" w:type="dxa"/>
            <w:tcBorders>
              <w:left w:val="nil"/>
              <w:bottom w:val="nil"/>
            </w:tcBorders>
            <w:noWrap/>
            <w:hideMark/>
          </w:tcPr>
          <w:p w14:paraId="2E072E40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b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b/>
                <w:kern w:val="0"/>
                <w:sz w:val="24"/>
                <w:szCs w:val="24"/>
              </w:rPr>
              <w:t>-27.93%</w:t>
            </w:r>
          </w:p>
        </w:tc>
        <w:tc>
          <w:tcPr>
            <w:tcW w:w="1134" w:type="dxa"/>
            <w:noWrap/>
            <w:hideMark/>
          </w:tcPr>
          <w:p w14:paraId="64861E3F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-10.24%</w:t>
            </w:r>
          </w:p>
        </w:tc>
      </w:tr>
      <w:tr w:rsidR="008D3880" w:rsidRPr="00E15FF3" w14:paraId="070D71D4" w14:textId="77777777" w:rsidTr="00CF726B">
        <w:trPr>
          <w:trHeight w:val="300"/>
          <w:jc w:val="center"/>
        </w:trPr>
        <w:tc>
          <w:tcPr>
            <w:tcW w:w="2026" w:type="dxa"/>
            <w:noWrap/>
            <w:hideMark/>
          </w:tcPr>
          <w:p w14:paraId="16B969D6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bCs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bCs/>
                <w:kern w:val="0"/>
                <w:sz w:val="24"/>
                <w:szCs w:val="24"/>
              </w:rPr>
              <w:t>Anammox</w:t>
            </w:r>
          </w:p>
        </w:tc>
        <w:tc>
          <w:tcPr>
            <w:tcW w:w="1134" w:type="dxa"/>
            <w:noWrap/>
            <w:hideMark/>
          </w:tcPr>
          <w:p w14:paraId="621DFF1F" w14:textId="77777777" w:rsidR="008D3880" w:rsidRPr="00E15FF3" w:rsidRDefault="008D3880" w:rsidP="00CF726B">
            <w:pPr>
              <w:widowControl/>
              <w:ind w:firstLineChars="100" w:firstLine="240"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hzo</w:t>
            </w:r>
          </w:p>
        </w:tc>
        <w:tc>
          <w:tcPr>
            <w:tcW w:w="1134" w:type="dxa"/>
            <w:noWrap/>
            <w:hideMark/>
          </w:tcPr>
          <w:p w14:paraId="33D133EF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36.30%</w:t>
            </w:r>
          </w:p>
        </w:tc>
        <w:tc>
          <w:tcPr>
            <w:tcW w:w="1134" w:type="dxa"/>
            <w:noWrap/>
            <w:hideMark/>
          </w:tcPr>
          <w:p w14:paraId="7BC23256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22.61%</w:t>
            </w:r>
          </w:p>
        </w:tc>
        <w:tc>
          <w:tcPr>
            <w:tcW w:w="1134" w:type="dxa"/>
            <w:noWrap/>
            <w:hideMark/>
          </w:tcPr>
          <w:p w14:paraId="6411F744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--</w:t>
            </w:r>
          </w:p>
        </w:tc>
        <w:tc>
          <w:tcPr>
            <w:tcW w:w="1134" w:type="dxa"/>
            <w:noWrap/>
            <w:hideMark/>
          </w:tcPr>
          <w:p w14:paraId="2047C672" w14:textId="77777777" w:rsidR="008D3880" w:rsidRPr="00E15FF3" w:rsidRDefault="008D3880" w:rsidP="00CF726B">
            <w:pPr>
              <w:widowControl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E15FF3">
              <w:rPr>
                <w:rFonts w:cs="Times New Roman"/>
                <w:kern w:val="0"/>
                <w:sz w:val="24"/>
                <w:szCs w:val="24"/>
              </w:rPr>
              <w:t>--</w:t>
            </w:r>
          </w:p>
        </w:tc>
        <w:tc>
          <w:tcPr>
            <w:tcW w:w="1134" w:type="dxa"/>
            <w:tcBorders>
              <w:top w:val="nil"/>
            </w:tcBorders>
            <w:noWrap/>
            <w:hideMark/>
          </w:tcPr>
          <w:p w14:paraId="7C94B59D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--</w:t>
            </w:r>
          </w:p>
        </w:tc>
        <w:tc>
          <w:tcPr>
            <w:tcW w:w="1134" w:type="dxa"/>
            <w:noWrap/>
            <w:hideMark/>
          </w:tcPr>
          <w:p w14:paraId="70083CB2" w14:textId="77777777" w:rsidR="008D3880" w:rsidRPr="00E15FF3" w:rsidRDefault="008D3880" w:rsidP="00CF726B">
            <w:pPr>
              <w:widowControl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E15FF3">
              <w:rPr>
                <w:rFonts w:cs="Times New Roman"/>
                <w:kern w:val="0"/>
                <w:sz w:val="24"/>
                <w:szCs w:val="24"/>
              </w:rPr>
              <w:t>--</w:t>
            </w:r>
          </w:p>
        </w:tc>
      </w:tr>
      <w:tr w:rsidR="008D3880" w:rsidRPr="00E15FF3" w14:paraId="5327FA55" w14:textId="77777777" w:rsidTr="00CF726B">
        <w:trPr>
          <w:trHeight w:val="300"/>
          <w:jc w:val="center"/>
        </w:trPr>
        <w:tc>
          <w:tcPr>
            <w:tcW w:w="2026" w:type="dxa"/>
            <w:noWrap/>
            <w:hideMark/>
          </w:tcPr>
          <w:p w14:paraId="29D47A8E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bCs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bCs/>
                <w:kern w:val="0"/>
                <w:sz w:val="24"/>
                <w:szCs w:val="24"/>
              </w:rPr>
              <w:t>Assimilatory N reduction</w:t>
            </w:r>
          </w:p>
        </w:tc>
        <w:tc>
          <w:tcPr>
            <w:tcW w:w="1134" w:type="dxa"/>
            <w:noWrap/>
            <w:hideMark/>
          </w:tcPr>
          <w:p w14:paraId="576E5753" w14:textId="77777777" w:rsidR="008D3880" w:rsidRPr="00E15FF3" w:rsidRDefault="008D3880" w:rsidP="00CF726B">
            <w:pPr>
              <w:widowControl/>
              <w:ind w:firstLineChars="100" w:firstLine="240"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nasA</w:t>
            </w:r>
          </w:p>
        </w:tc>
        <w:tc>
          <w:tcPr>
            <w:tcW w:w="1134" w:type="dxa"/>
            <w:noWrap/>
            <w:hideMark/>
          </w:tcPr>
          <w:p w14:paraId="3F18FEC4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-1.18%</w:t>
            </w:r>
          </w:p>
        </w:tc>
        <w:tc>
          <w:tcPr>
            <w:tcW w:w="1134" w:type="dxa"/>
            <w:noWrap/>
            <w:hideMark/>
          </w:tcPr>
          <w:p w14:paraId="3CF28975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b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b/>
                <w:kern w:val="0"/>
                <w:sz w:val="24"/>
                <w:szCs w:val="24"/>
              </w:rPr>
              <w:t>-11.60%</w:t>
            </w:r>
          </w:p>
        </w:tc>
        <w:tc>
          <w:tcPr>
            <w:tcW w:w="1134" w:type="dxa"/>
            <w:noWrap/>
            <w:hideMark/>
          </w:tcPr>
          <w:p w14:paraId="3F9028B1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23.83%</w:t>
            </w:r>
          </w:p>
        </w:tc>
        <w:tc>
          <w:tcPr>
            <w:tcW w:w="1134" w:type="dxa"/>
            <w:noWrap/>
            <w:hideMark/>
          </w:tcPr>
          <w:p w14:paraId="1875EA51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31.08%</w:t>
            </w:r>
          </w:p>
        </w:tc>
        <w:tc>
          <w:tcPr>
            <w:tcW w:w="1134" w:type="dxa"/>
            <w:noWrap/>
            <w:hideMark/>
          </w:tcPr>
          <w:p w14:paraId="7EAADAFF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--</w:t>
            </w:r>
          </w:p>
        </w:tc>
        <w:tc>
          <w:tcPr>
            <w:tcW w:w="1134" w:type="dxa"/>
            <w:noWrap/>
            <w:hideMark/>
          </w:tcPr>
          <w:p w14:paraId="7BA063F7" w14:textId="77777777" w:rsidR="008D3880" w:rsidRPr="00E15FF3" w:rsidRDefault="008D3880" w:rsidP="00CF726B">
            <w:pPr>
              <w:widowControl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E15FF3">
              <w:rPr>
                <w:rFonts w:cs="Times New Roman"/>
                <w:kern w:val="0"/>
                <w:sz w:val="24"/>
                <w:szCs w:val="24"/>
              </w:rPr>
              <w:t>--</w:t>
            </w:r>
          </w:p>
        </w:tc>
      </w:tr>
      <w:tr w:rsidR="008D3880" w:rsidRPr="00E15FF3" w14:paraId="31A5455F" w14:textId="77777777" w:rsidTr="00CF726B">
        <w:trPr>
          <w:trHeight w:val="300"/>
          <w:jc w:val="center"/>
        </w:trPr>
        <w:tc>
          <w:tcPr>
            <w:tcW w:w="2026" w:type="dxa"/>
            <w:noWrap/>
            <w:hideMark/>
          </w:tcPr>
          <w:p w14:paraId="3FBB759B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noWrap/>
            <w:hideMark/>
          </w:tcPr>
          <w:p w14:paraId="159B9646" w14:textId="77777777" w:rsidR="008D3880" w:rsidRPr="00E15FF3" w:rsidRDefault="008D3880" w:rsidP="00CF726B">
            <w:pPr>
              <w:widowControl/>
              <w:ind w:firstLineChars="100" w:firstLine="240"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nir</w:t>
            </w:r>
          </w:p>
        </w:tc>
        <w:tc>
          <w:tcPr>
            <w:tcW w:w="1134" w:type="dxa"/>
            <w:noWrap/>
            <w:hideMark/>
          </w:tcPr>
          <w:p w14:paraId="0CE0C28A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-5.09%</w:t>
            </w:r>
          </w:p>
        </w:tc>
        <w:tc>
          <w:tcPr>
            <w:tcW w:w="1134" w:type="dxa"/>
            <w:noWrap/>
            <w:hideMark/>
          </w:tcPr>
          <w:p w14:paraId="2593EA12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-8.78%</w:t>
            </w:r>
          </w:p>
        </w:tc>
        <w:tc>
          <w:tcPr>
            <w:tcW w:w="1134" w:type="dxa"/>
            <w:noWrap/>
            <w:hideMark/>
          </w:tcPr>
          <w:p w14:paraId="36878862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5.88%</w:t>
            </w:r>
          </w:p>
        </w:tc>
        <w:tc>
          <w:tcPr>
            <w:tcW w:w="1134" w:type="dxa"/>
            <w:noWrap/>
            <w:hideMark/>
          </w:tcPr>
          <w:p w14:paraId="0887FB43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11.22%</w:t>
            </w:r>
          </w:p>
        </w:tc>
        <w:tc>
          <w:tcPr>
            <w:tcW w:w="1134" w:type="dxa"/>
            <w:noWrap/>
            <w:hideMark/>
          </w:tcPr>
          <w:p w14:paraId="63BEDCC7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--</w:t>
            </w:r>
          </w:p>
        </w:tc>
        <w:tc>
          <w:tcPr>
            <w:tcW w:w="1134" w:type="dxa"/>
            <w:noWrap/>
            <w:hideMark/>
          </w:tcPr>
          <w:p w14:paraId="2C28BB46" w14:textId="77777777" w:rsidR="008D3880" w:rsidRPr="00E15FF3" w:rsidRDefault="008D3880" w:rsidP="00CF726B">
            <w:pPr>
              <w:widowControl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E15FF3">
              <w:rPr>
                <w:rFonts w:cs="Times New Roman"/>
                <w:kern w:val="0"/>
                <w:sz w:val="24"/>
                <w:szCs w:val="24"/>
              </w:rPr>
              <w:t>--</w:t>
            </w:r>
          </w:p>
        </w:tc>
      </w:tr>
      <w:tr w:rsidR="008D3880" w:rsidRPr="00E15FF3" w14:paraId="7B94DE07" w14:textId="77777777" w:rsidTr="00CF726B">
        <w:trPr>
          <w:trHeight w:val="300"/>
          <w:jc w:val="center"/>
        </w:trPr>
        <w:tc>
          <w:tcPr>
            <w:tcW w:w="2026" w:type="dxa"/>
            <w:noWrap/>
            <w:hideMark/>
          </w:tcPr>
          <w:p w14:paraId="2C63184B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bCs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bCs/>
                <w:kern w:val="0"/>
                <w:sz w:val="24"/>
                <w:szCs w:val="24"/>
              </w:rPr>
              <w:t>Denitrification</w:t>
            </w:r>
          </w:p>
        </w:tc>
        <w:tc>
          <w:tcPr>
            <w:tcW w:w="1134" w:type="dxa"/>
            <w:noWrap/>
            <w:hideMark/>
          </w:tcPr>
          <w:p w14:paraId="70A7B35C" w14:textId="77777777" w:rsidR="008D3880" w:rsidRPr="00E15FF3" w:rsidRDefault="008D3880" w:rsidP="00CF726B">
            <w:pPr>
              <w:widowControl/>
              <w:ind w:firstLineChars="100" w:firstLine="240"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narG</w:t>
            </w:r>
          </w:p>
        </w:tc>
        <w:tc>
          <w:tcPr>
            <w:tcW w:w="1134" w:type="dxa"/>
            <w:noWrap/>
            <w:hideMark/>
          </w:tcPr>
          <w:p w14:paraId="6C98C083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1.28%</w:t>
            </w:r>
          </w:p>
        </w:tc>
        <w:tc>
          <w:tcPr>
            <w:tcW w:w="1134" w:type="dxa"/>
            <w:noWrap/>
            <w:hideMark/>
          </w:tcPr>
          <w:p w14:paraId="3B1E579A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4.20%</w:t>
            </w:r>
          </w:p>
        </w:tc>
        <w:tc>
          <w:tcPr>
            <w:tcW w:w="1134" w:type="dxa"/>
            <w:noWrap/>
            <w:hideMark/>
          </w:tcPr>
          <w:p w14:paraId="16138C16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b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b/>
                <w:kern w:val="0"/>
                <w:sz w:val="24"/>
                <w:szCs w:val="24"/>
              </w:rPr>
              <w:t>-20.14%</w:t>
            </w:r>
          </w:p>
        </w:tc>
        <w:tc>
          <w:tcPr>
            <w:tcW w:w="1134" w:type="dxa"/>
            <w:noWrap/>
            <w:hideMark/>
          </w:tcPr>
          <w:p w14:paraId="06F1D301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-8.47%</w:t>
            </w:r>
          </w:p>
        </w:tc>
        <w:tc>
          <w:tcPr>
            <w:tcW w:w="1134" w:type="dxa"/>
            <w:noWrap/>
            <w:hideMark/>
          </w:tcPr>
          <w:p w14:paraId="06388AE2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--</w:t>
            </w:r>
          </w:p>
        </w:tc>
        <w:tc>
          <w:tcPr>
            <w:tcW w:w="1134" w:type="dxa"/>
            <w:noWrap/>
            <w:hideMark/>
          </w:tcPr>
          <w:p w14:paraId="4234B873" w14:textId="77777777" w:rsidR="008D3880" w:rsidRPr="00E15FF3" w:rsidRDefault="008D3880" w:rsidP="00CF726B">
            <w:pPr>
              <w:widowControl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E15FF3">
              <w:rPr>
                <w:rFonts w:cs="Times New Roman"/>
                <w:kern w:val="0"/>
                <w:sz w:val="24"/>
                <w:szCs w:val="24"/>
              </w:rPr>
              <w:t>--</w:t>
            </w:r>
          </w:p>
        </w:tc>
      </w:tr>
      <w:tr w:rsidR="008D3880" w:rsidRPr="00E15FF3" w14:paraId="6F05CBAC" w14:textId="77777777" w:rsidTr="00CF726B">
        <w:trPr>
          <w:trHeight w:val="300"/>
          <w:jc w:val="center"/>
        </w:trPr>
        <w:tc>
          <w:tcPr>
            <w:tcW w:w="2026" w:type="dxa"/>
            <w:noWrap/>
            <w:hideMark/>
          </w:tcPr>
          <w:p w14:paraId="1916B2F9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noWrap/>
            <w:hideMark/>
          </w:tcPr>
          <w:p w14:paraId="16DCBAD3" w14:textId="50FBC594" w:rsidR="008D3880" w:rsidRPr="00E15FF3" w:rsidRDefault="00B769D0" w:rsidP="00CF726B">
            <w:pPr>
              <w:widowControl/>
              <w:ind w:firstLineChars="100" w:firstLine="240"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>
              <w:rPr>
                <w:rFonts w:eastAsia="宋体" w:cs="Times New Roman"/>
                <w:kern w:val="0"/>
                <w:sz w:val="24"/>
                <w:szCs w:val="24"/>
              </w:rPr>
              <w:t>n</w:t>
            </w:r>
            <w:r w:rsidR="008D3880" w:rsidRPr="00E15FF3">
              <w:rPr>
                <w:rFonts w:eastAsia="宋体" w:cs="Times New Roman"/>
                <w:kern w:val="0"/>
                <w:sz w:val="24"/>
                <w:szCs w:val="24"/>
              </w:rPr>
              <w:t>irK</w:t>
            </w:r>
          </w:p>
        </w:tc>
        <w:tc>
          <w:tcPr>
            <w:tcW w:w="1134" w:type="dxa"/>
            <w:noWrap/>
            <w:hideMark/>
          </w:tcPr>
          <w:p w14:paraId="2CF7E541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4.28%</w:t>
            </w:r>
          </w:p>
        </w:tc>
        <w:tc>
          <w:tcPr>
            <w:tcW w:w="1134" w:type="dxa"/>
            <w:noWrap/>
            <w:hideMark/>
          </w:tcPr>
          <w:p w14:paraId="3D22B5B9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-2.76%</w:t>
            </w:r>
          </w:p>
        </w:tc>
        <w:tc>
          <w:tcPr>
            <w:tcW w:w="1134" w:type="dxa"/>
            <w:noWrap/>
            <w:hideMark/>
          </w:tcPr>
          <w:p w14:paraId="77A23C24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-11.55%</w:t>
            </w:r>
          </w:p>
        </w:tc>
        <w:tc>
          <w:tcPr>
            <w:tcW w:w="1134" w:type="dxa"/>
            <w:noWrap/>
            <w:hideMark/>
          </w:tcPr>
          <w:p w14:paraId="25EA2B4A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-6.86%</w:t>
            </w:r>
          </w:p>
        </w:tc>
        <w:tc>
          <w:tcPr>
            <w:tcW w:w="1134" w:type="dxa"/>
            <w:noWrap/>
            <w:hideMark/>
          </w:tcPr>
          <w:p w14:paraId="238B7340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--</w:t>
            </w:r>
          </w:p>
        </w:tc>
        <w:tc>
          <w:tcPr>
            <w:tcW w:w="1134" w:type="dxa"/>
            <w:noWrap/>
            <w:hideMark/>
          </w:tcPr>
          <w:p w14:paraId="37D12F06" w14:textId="77777777" w:rsidR="008D3880" w:rsidRPr="00E15FF3" w:rsidRDefault="008D3880" w:rsidP="00CF726B">
            <w:pPr>
              <w:widowControl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E15FF3">
              <w:rPr>
                <w:rFonts w:cs="Times New Roman"/>
                <w:kern w:val="0"/>
                <w:sz w:val="24"/>
                <w:szCs w:val="24"/>
              </w:rPr>
              <w:t>--</w:t>
            </w:r>
          </w:p>
        </w:tc>
      </w:tr>
      <w:tr w:rsidR="008D3880" w:rsidRPr="00E15FF3" w14:paraId="1B01371A" w14:textId="77777777" w:rsidTr="00CF726B">
        <w:trPr>
          <w:trHeight w:val="300"/>
          <w:jc w:val="center"/>
        </w:trPr>
        <w:tc>
          <w:tcPr>
            <w:tcW w:w="2026" w:type="dxa"/>
            <w:noWrap/>
            <w:hideMark/>
          </w:tcPr>
          <w:p w14:paraId="4C638529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noWrap/>
            <w:hideMark/>
          </w:tcPr>
          <w:p w14:paraId="20F86384" w14:textId="77777777" w:rsidR="008D3880" w:rsidRPr="00E15FF3" w:rsidRDefault="008D3880" w:rsidP="00CF726B">
            <w:pPr>
              <w:widowControl/>
              <w:ind w:firstLineChars="100" w:firstLine="240"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nirS</w:t>
            </w:r>
          </w:p>
        </w:tc>
        <w:tc>
          <w:tcPr>
            <w:tcW w:w="1134" w:type="dxa"/>
            <w:noWrap/>
            <w:hideMark/>
          </w:tcPr>
          <w:p w14:paraId="740E8ED3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-1.44%</w:t>
            </w:r>
          </w:p>
        </w:tc>
        <w:tc>
          <w:tcPr>
            <w:tcW w:w="1134" w:type="dxa"/>
            <w:noWrap/>
            <w:hideMark/>
          </w:tcPr>
          <w:p w14:paraId="6D8A269E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-1.42%</w:t>
            </w:r>
          </w:p>
        </w:tc>
        <w:tc>
          <w:tcPr>
            <w:tcW w:w="1134" w:type="dxa"/>
            <w:noWrap/>
            <w:hideMark/>
          </w:tcPr>
          <w:p w14:paraId="67F85FE0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--</w:t>
            </w:r>
          </w:p>
        </w:tc>
        <w:tc>
          <w:tcPr>
            <w:tcW w:w="1134" w:type="dxa"/>
            <w:noWrap/>
            <w:hideMark/>
          </w:tcPr>
          <w:p w14:paraId="3E83048B" w14:textId="77777777" w:rsidR="008D3880" w:rsidRPr="00E15FF3" w:rsidRDefault="008D3880" w:rsidP="00CF726B">
            <w:pPr>
              <w:widowControl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E15FF3">
              <w:rPr>
                <w:rFonts w:cs="Times New Roman"/>
                <w:kern w:val="0"/>
                <w:sz w:val="24"/>
                <w:szCs w:val="24"/>
              </w:rPr>
              <w:t>--</w:t>
            </w:r>
          </w:p>
        </w:tc>
        <w:tc>
          <w:tcPr>
            <w:tcW w:w="1134" w:type="dxa"/>
            <w:noWrap/>
            <w:hideMark/>
          </w:tcPr>
          <w:p w14:paraId="43521F1D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--</w:t>
            </w:r>
          </w:p>
        </w:tc>
        <w:tc>
          <w:tcPr>
            <w:tcW w:w="1134" w:type="dxa"/>
            <w:noWrap/>
            <w:hideMark/>
          </w:tcPr>
          <w:p w14:paraId="4080747A" w14:textId="77777777" w:rsidR="008D3880" w:rsidRPr="00E15FF3" w:rsidRDefault="008D3880" w:rsidP="00CF726B">
            <w:pPr>
              <w:widowControl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E15FF3">
              <w:rPr>
                <w:rFonts w:cs="Times New Roman"/>
                <w:kern w:val="0"/>
                <w:sz w:val="24"/>
                <w:szCs w:val="24"/>
              </w:rPr>
              <w:t>--</w:t>
            </w:r>
          </w:p>
        </w:tc>
      </w:tr>
      <w:tr w:rsidR="008D3880" w:rsidRPr="00E15FF3" w14:paraId="3B556323" w14:textId="77777777" w:rsidTr="00CF726B">
        <w:trPr>
          <w:trHeight w:val="300"/>
          <w:jc w:val="center"/>
        </w:trPr>
        <w:tc>
          <w:tcPr>
            <w:tcW w:w="2026" w:type="dxa"/>
            <w:noWrap/>
            <w:hideMark/>
          </w:tcPr>
          <w:p w14:paraId="18AB9E90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noWrap/>
            <w:hideMark/>
          </w:tcPr>
          <w:p w14:paraId="0AEEC40C" w14:textId="77777777" w:rsidR="008D3880" w:rsidRPr="00E15FF3" w:rsidRDefault="008D3880" w:rsidP="00CF726B">
            <w:pPr>
              <w:widowControl/>
              <w:ind w:firstLineChars="100" w:firstLine="240"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norB</w:t>
            </w:r>
          </w:p>
        </w:tc>
        <w:tc>
          <w:tcPr>
            <w:tcW w:w="1134" w:type="dxa"/>
            <w:noWrap/>
            <w:hideMark/>
          </w:tcPr>
          <w:p w14:paraId="04E3A9A6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-1.36%</w:t>
            </w:r>
          </w:p>
        </w:tc>
        <w:tc>
          <w:tcPr>
            <w:tcW w:w="1134" w:type="dxa"/>
            <w:noWrap/>
            <w:hideMark/>
          </w:tcPr>
          <w:p w14:paraId="2CEFFC01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-4.94%</w:t>
            </w:r>
          </w:p>
        </w:tc>
        <w:tc>
          <w:tcPr>
            <w:tcW w:w="1134" w:type="dxa"/>
            <w:noWrap/>
            <w:hideMark/>
          </w:tcPr>
          <w:p w14:paraId="0DA37CC5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17.44%</w:t>
            </w:r>
          </w:p>
        </w:tc>
        <w:tc>
          <w:tcPr>
            <w:tcW w:w="1134" w:type="dxa"/>
            <w:noWrap/>
            <w:hideMark/>
          </w:tcPr>
          <w:p w14:paraId="53F65334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b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b/>
                <w:kern w:val="0"/>
                <w:sz w:val="24"/>
                <w:szCs w:val="24"/>
              </w:rPr>
              <w:t>-16.56%</w:t>
            </w:r>
          </w:p>
        </w:tc>
        <w:tc>
          <w:tcPr>
            <w:tcW w:w="1134" w:type="dxa"/>
            <w:noWrap/>
            <w:hideMark/>
          </w:tcPr>
          <w:p w14:paraId="2BE2D03A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--</w:t>
            </w:r>
          </w:p>
        </w:tc>
        <w:tc>
          <w:tcPr>
            <w:tcW w:w="1134" w:type="dxa"/>
            <w:noWrap/>
            <w:hideMark/>
          </w:tcPr>
          <w:p w14:paraId="375B0ED9" w14:textId="77777777" w:rsidR="008D3880" w:rsidRPr="00E15FF3" w:rsidRDefault="008D3880" w:rsidP="00CF726B">
            <w:pPr>
              <w:widowControl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E15FF3">
              <w:rPr>
                <w:rFonts w:cs="Times New Roman"/>
                <w:kern w:val="0"/>
                <w:sz w:val="24"/>
                <w:szCs w:val="24"/>
              </w:rPr>
              <w:t>--</w:t>
            </w:r>
          </w:p>
        </w:tc>
      </w:tr>
      <w:tr w:rsidR="008D3880" w:rsidRPr="00E15FF3" w14:paraId="7786ACFC" w14:textId="77777777" w:rsidTr="00CF726B">
        <w:trPr>
          <w:trHeight w:val="300"/>
          <w:jc w:val="center"/>
        </w:trPr>
        <w:tc>
          <w:tcPr>
            <w:tcW w:w="2026" w:type="dxa"/>
            <w:noWrap/>
            <w:hideMark/>
          </w:tcPr>
          <w:p w14:paraId="55C91A6B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noWrap/>
            <w:hideMark/>
          </w:tcPr>
          <w:p w14:paraId="1F075982" w14:textId="77777777" w:rsidR="008D3880" w:rsidRPr="00E15FF3" w:rsidRDefault="008D3880" w:rsidP="00CF726B">
            <w:pPr>
              <w:widowControl/>
              <w:ind w:firstLineChars="100" w:firstLine="240"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nosZ</w:t>
            </w:r>
          </w:p>
        </w:tc>
        <w:tc>
          <w:tcPr>
            <w:tcW w:w="1134" w:type="dxa"/>
            <w:noWrap/>
            <w:hideMark/>
          </w:tcPr>
          <w:p w14:paraId="78019382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2.73%</w:t>
            </w:r>
          </w:p>
        </w:tc>
        <w:tc>
          <w:tcPr>
            <w:tcW w:w="1134" w:type="dxa"/>
            <w:noWrap/>
            <w:hideMark/>
          </w:tcPr>
          <w:p w14:paraId="6F84E6C6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-3.41%</w:t>
            </w:r>
          </w:p>
        </w:tc>
        <w:tc>
          <w:tcPr>
            <w:tcW w:w="1134" w:type="dxa"/>
            <w:noWrap/>
            <w:hideMark/>
          </w:tcPr>
          <w:p w14:paraId="58962035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2.82%</w:t>
            </w:r>
          </w:p>
        </w:tc>
        <w:tc>
          <w:tcPr>
            <w:tcW w:w="1134" w:type="dxa"/>
            <w:noWrap/>
            <w:hideMark/>
          </w:tcPr>
          <w:p w14:paraId="125E68D9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-5.69%</w:t>
            </w:r>
          </w:p>
        </w:tc>
        <w:tc>
          <w:tcPr>
            <w:tcW w:w="1134" w:type="dxa"/>
            <w:noWrap/>
            <w:hideMark/>
          </w:tcPr>
          <w:p w14:paraId="4AE90D45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--</w:t>
            </w:r>
          </w:p>
        </w:tc>
        <w:tc>
          <w:tcPr>
            <w:tcW w:w="1134" w:type="dxa"/>
            <w:noWrap/>
            <w:hideMark/>
          </w:tcPr>
          <w:p w14:paraId="69AEF1FF" w14:textId="77777777" w:rsidR="008D3880" w:rsidRPr="00E15FF3" w:rsidRDefault="008D3880" w:rsidP="00CF726B">
            <w:pPr>
              <w:widowControl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E15FF3">
              <w:rPr>
                <w:rFonts w:cs="Times New Roman"/>
                <w:kern w:val="0"/>
                <w:sz w:val="24"/>
                <w:szCs w:val="24"/>
              </w:rPr>
              <w:t>--</w:t>
            </w:r>
          </w:p>
        </w:tc>
      </w:tr>
      <w:tr w:rsidR="008D3880" w:rsidRPr="00E15FF3" w14:paraId="3A281678" w14:textId="77777777" w:rsidTr="00CF726B">
        <w:trPr>
          <w:trHeight w:val="300"/>
          <w:jc w:val="center"/>
        </w:trPr>
        <w:tc>
          <w:tcPr>
            <w:tcW w:w="2026" w:type="dxa"/>
            <w:noWrap/>
            <w:hideMark/>
          </w:tcPr>
          <w:p w14:paraId="04A7283A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bCs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bCs/>
                <w:kern w:val="0"/>
                <w:sz w:val="24"/>
                <w:szCs w:val="24"/>
              </w:rPr>
              <w:t>Dissimilatory N reduction</w:t>
            </w:r>
          </w:p>
        </w:tc>
        <w:tc>
          <w:tcPr>
            <w:tcW w:w="1134" w:type="dxa"/>
            <w:noWrap/>
            <w:hideMark/>
          </w:tcPr>
          <w:p w14:paraId="1BBEE31C" w14:textId="77777777" w:rsidR="008D3880" w:rsidRPr="00E15FF3" w:rsidRDefault="008D3880" w:rsidP="00CF726B">
            <w:pPr>
              <w:widowControl/>
              <w:ind w:firstLineChars="100" w:firstLine="240"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napA</w:t>
            </w:r>
          </w:p>
        </w:tc>
        <w:tc>
          <w:tcPr>
            <w:tcW w:w="1134" w:type="dxa"/>
            <w:noWrap/>
            <w:hideMark/>
          </w:tcPr>
          <w:p w14:paraId="051B58D5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-11.37%</w:t>
            </w:r>
          </w:p>
        </w:tc>
        <w:tc>
          <w:tcPr>
            <w:tcW w:w="1134" w:type="dxa"/>
            <w:noWrap/>
            <w:hideMark/>
          </w:tcPr>
          <w:p w14:paraId="052B8493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-1.82%</w:t>
            </w:r>
          </w:p>
        </w:tc>
        <w:tc>
          <w:tcPr>
            <w:tcW w:w="1134" w:type="dxa"/>
            <w:noWrap/>
            <w:hideMark/>
          </w:tcPr>
          <w:p w14:paraId="7189C0C9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b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b/>
                <w:kern w:val="0"/>
                <w:sz w:val="24"/>
                <w:szCs w:val="24"/>
              </w:rPr>
              <w:t>-20.50%</w:t>
            </w:r>
          </w:p>
        </w:tc>
        <w:tc>
          <w:tcPr>
            <w:tcW w:w="1134" w:type="dxa"/>
            <w:noWrap/>
            <w:hideMark/>
          </w:tcPr>
          <w:p w14:paraId="4CB5C080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b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b/>
                <w:kern w:val="0"/>
                <w:sz w:val="24"/>
                <w:szCs w:val="24"/>
              </w:rPr>
              <w:t>-16.44%</w:t>
            </w:r>
          </w:p>
        </w:tc>
        <w:tc>
          <w:tcPr>
            <w:tcW w:w="1134" w:type="dxa"/>
            <w:noWrap/>
            <w:hideMark/>
          </w:tcPr>
          <w:p w14:paraId="73A6D479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b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b/>
                <w:kern w:val="0"/>
                <w:sz w:val="24"/>
                <w:szCs w:val="24"/>
              </w:rPr>
              <w:t>--</w:t>
            </w:r>
          </w:p>
        </w:tc>
        <w:tc>
          <w:tcPr>
            <w:tcW w:w="1134" w:type="dxa"/>
            <w:noWrap/>
            <w:hideMark/>
          </w:tcPr>
          <w:p w14:paraId="62322E53" w14:textId="77777777" w:rsidR="008D3880" w:rsidRPr="00E15FF3" w:rsidRDefault="008D3880" w:rsidP="00CF726B">
            <w:pPr>
              <w:widowControl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E15FF3">
              <w:rPr>
                <w:rFonts w:cs="Times New Roman"/>
                <w:kern w:val="0"/>
                <w:sz w:val="24"/>
                <w:szCs w:val="24"/>
              </w:rPr>
              <w:t>--</w:t>
            </w:r>
          </w:p>
        </w:tc>
      </w:tr>
      <w:tr w:rsidR="008D3880" w:rsidRPr="00E15FF3" w14:paraId="6C46798F" w14:textId="77777777" w:rsidTr="00CF726B">
        <w:trPr>
          <w:trHeight w:val="300"/>
          <w:jc w:val="center"/>
        </w:trPr>
        <w:tc>
          <w:tcPr>
            <w:tcW w:w="2026" w:type="dxa"/>
            <w:noWrap/>
            <w:hideMark/>
          </w:tcPr>
          <w:p w14:paraId="2EF2DE26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noWrap/>
            <w:hideMark/>
          </w:tcPr>
          <w:p w14:paraId="36412881" w14:textId="77777777" w:rsidR="008D3880" w:rsidRPr="00E15FF3" w:rsidRDefault="008D3880" w:rsidP="00CF726B">
            <w:pPr>
              <w:widowControl/>
              <w:ind w:firstLineChars="100" w:firstLine="240"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nrfA</w:t>
            </w:r>
          </w:p>
        </w:tc>
        <w:tc>
          <w:tcPr>
            <w:tcW w:w="1134" w:type="dxa"/>
            <w:noWrap/>
            <w:hideMark/>
          </w:tcPr>
          <w:p w14:paraId="7CBBA863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2.93%</w:t>
            </w:r>
          </w:p>
        </w:tc>
        <w:tc>
          <w:tcPr>
            <w:tcW w:w="1134" w:type="dxa"/>
            <w:noWrap/>
            <w:hideMark/>
          </w:tcPr>
          <w:p w14:paraId="4637E1C3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-0.85%</w:t>
            </w:r>
          </w:p>
        </w:tc>
        <w:tc>
          <w:tcPr>
            <w:tcW w:w="1134" w:type="dxa"/>
            <w:noWrap/>
            <w:hideMark/>
          </w:tcPr>
          <w:p w14:paraId="68DCE328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--</w:t>
            </w:r>
          </w:p>
        </w:tc>
        <w:tc>
          <w:tcPr>
            <w:tcW w:w="1134" w:type="dxa"/>
            <w:noWrap/>
            <w:hideMark/>
          </w:tcPr>
          <w:p w14:paraId="7D037641" w14:textId="77777777" w:rsidR="008D3880" w:rsidRPr="00E15FF3" w:rsidRDefault="008D3880" w:rsidP="00CF726B">
            <w:pPr>
              <w:widowControl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E15FF3">
              <w:rPr>
                <w:rFonts w:cs="Times New Roman"/>
                <w:kern w:val="0"/>
                <w:sz w:val="24"/>
                <w:szCs w:val="24"/>
              </w:rPr>
              <w:t>--</w:t>
            </w:r>
          </w:p>
        </w:tc>
        <w:tc>
          <w:tcPr>
            <w:tcW w:w="1134" w:type="dxa"/>
            <w:noWrap/>
            <w:hideMark/>
          </w:tcPr>
          <w:p w14:paraId="08DC9E11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--</w:t>
            </w:r>
          </w:p>
        </w:tc>
        <w:tc>
          <w:tcPr>
            <w:tcW w:w="1134" w:type="dxa"/>
            <w:noWrap/>
            <w:hideMark/>
          </w:tcPr>
          <w:p w14:paraId="12A8AECC" w14:textId="77777777" w:rsidR="008D3880" w:rsidRPr="00E15FF3" w:rsidRDefault="008D3880" w:rsidP="00CF726B">
            <w:pPr>
              <w:widowControl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E15FF3">
              <w:rPr>
                <w:rFonts w:cs="Times New Roman"/>
                <w:kern w:val="0"/>
                <w:sz w:val="24"/>
                <w:szCs w:val="24"/>
              </w:rPr>
              <w:t>--</w:t>
            </w:r>
          </w:p>
        </w:tc>
      </w:tr>
      <w:tr w:rsidR="008D3880" w:rsidRPr="00E15FF3" w14:paraId="4EBCD901" w14:textId="77777777" w:rsidTr="00CF726B">
        <w:trPr>
          <w:trHeight w:val="300"/>
          <w:jc w:val="center"/>
        </w:trPr>
        <w:tc>
          <w:tcPr>
            <w:tcW w:w="2026" w:type="dxa"/>
            <w:noWrap/>
            <w:hideMark/>
          </w:tcPr>
          <w:p w14:paraId="66B25EA7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bCs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bCs/>
                <w:kern w:val="0"/>
                <w:sz w:val="24"/>
                <w:szCs w:val="24"/>
              </w:rPr>
              <w:t>Nitrification</w:t>
            </w:r>
          </w:p>
        </w:tc>
        <w:tc>
          <w:tcPr>
            <w:tcW w:w="1134" w:type="dxa"/>
            <w:noWrap/>
            <w:hideMark/>
          </w:tcPr>
          <w:p w14:paraId="63E628AC" w14:textId="77777777" w:rsidR="008D3880" w:rsidRPr="00E15FF3" w:rsidRDefault="008D3880" w:rsidP="00CF726B">
            <w:pPr>
              <w:widowControl/>
              <w:ind w:firstLineChars="100" w:firstLine="240"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amoA</w:t>
            </w:r>
          </w:p>
        </w:tc>
        <w:tc>
          <w:tcPr>
            <w:tcW w:w="1134" w:type="dxa"/>
            <w:noWrap/>
            <w:hideMark/>
          </w:tcPr>
          <w:p w14:paraId="0FB33FEE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b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b/>
                <w:kern w:val="0"/>
                <w:sz w:val="24"/>
                <w:szCs w:val="24"/>
              </w:rPr>
              <w:t>-7.56%</w:t>
            </w:r>
          </w:p>
        </w:tc>
        <w:tc>
          <w:tcPr>
            <w:tcW w:w="1134" w:type="dxa"/>
            <w:noWrap/>
            <w:hideMark/>
          </w:tcPr>
          <w:p w14:paraId="6AA84116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-2.39%</w:t>
            </w:r>
          </w:p>
        </w:tc>
        <w:tc>
          <w:tcPr>
            <w:tcW w:w="1134" w:type="dxa"/>
            <w:noWrap/>
            <w:hideMark/>
          </w:tcPr>
          <w:p w14:paraId="53D5C89A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b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b/>
                <w:kern w:val="0"/>
                <w:sz w:val="24"/>
                <w:szCs w:val="24"/>
              </w:rPr>
              <w:t>-12.76%</w:t>
            </w:r>
          </w:p>
        </w:tc>
        <w:tc>
          <w:tcPr>
            <w:tcW w:w="1134" w:type="dxa"/>
            <w:noWrap/>
            <w:hideMark/>
          </w:tcPr>
          <w:p w14:paraId="4B7D8D18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0.10%</w:t>
            </w:r>
          </w:p>
        </w:tc>
        <w:tc>
          <w:tcPr>
            <w:tcW w:w="1134" w:type="dxa"/>
            <w:noWrap/>
            <w:hideMark/>
          </w:tcPr>
          <w:p w14:paraId="2A9AA0B2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--</w:t>
            </w:r>
          </w:p>
        </w:tc>
        <w:tc>
          <w:tcPr>
            <w:tcW w:w="1134" w:type="dxa"/>
            <w:noWrap/>
            <w:hideMark/>
          </w:tcPr>
          <w:p w14:paraId="09139161" w14:textId="77777777" w:rsidR="008D3880" w:rsidRPr="00E15FF3" w:rsidRDefault="008D3880" w:rsidP="00CF726B">
            <w:pPr>
              <w:widowControl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E15FF3">
              <w:rPr>
                <w:rFonts w:cs="Times New Roman"/>
                <w:kern w:val="0"/>
                <w:sz w:val="24"/>
                <w:szCs w:val="24"/>
              </w:rPr>
              <w:t>--</w:t>
            </w:r>
          </w:p>
        </w:tc>
      </w:tr>
      <w:tr w:rsidR="008D3880" w:rsidRPr="00E15FF3" w14:paraId="21C6FD04" w14:textId="77777777" w:rsidTr="00CF726B">
        <w:trPr>
          <w:trHeight w:val="300"/>
          <w:jc w:val="center"/>
        </w:trPr>
        <w:tc>
          <w:tcPr>
            <w:tcW w:w="2026" w:type="dxa"/>
            <w:noWrap/>
            <w:hideMark/>
          </w:tcPr>
          <w:p w14:paraId="3DDDDFFE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nil"/>
            </w:tcBorders>
            <w:noWrap/>
            <w:hideMark/>
          </w:tcPr>
          <w:p w14:paraId="03E6EAF2" w14:textId="77777777" w:rsidR="008D3880" w:rsidRPr="00E15FF3" w:rsidRDefault="008D3880" w:rsidP="00CF726B">
            <w:pPr>
              <w:widowControl/>
              <w:ind w:firstLineChars="100" w:firstLine="240"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hao</w:t>
            </w:r>
          </w:p>
        </w:tc>
        <w:tc>
          <w:tcPr>
            <w:tcW w:w="1134" w:type="dxa"/>
            <w:tcBorders>
              <w:bottom w:val="nil"/>
            </w:tcBorders>
            <w:noWrap/>
            <w:hideMark/>
          </w:tcPr>
          <w:p w14:paraId="4CCFE6F5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b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b/>
                <w:kern w:val="0"/>
                <w:sz w:val="24"/>
                <w:szCs w:val="24"/>
              </w:rPr>
              <w:t>-14.53%</w:t>
            </w:r>
          </w:p>
        </w:tc>
        <w:tc>
          <w:tcPr>
            <w:tcW w:w="1134" w:type="dxa"/>
            <w:noWrap/>
            <w:hideMark/>
          </w:tcPr>
          <w:p w14:paraId="5EDC22D0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b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b/>
                <w:kern w:val="0"/>
                <w:sz w:val="24"/>
                <w:szCs w:val="24"/>
              </w:rPr>
              <w:t>-29.61%</w:t>
            </w:r>
          </w:p>
        </w:tc>
        <w:tc>
          <w:tcPr>
            <w:tcW w:w="1134" w:type="dxa"/>
            <w:noWrap/>
            <w:hideMark/>
          </w:tcPr>
          <w:p w14:paraId="3E306F49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--</w:t>
            </w:r>
          </w:p>
        </w:tc>
        <w:tc>
          <w:tcPr>
            <w:tcW w:w="1134" w:type="dxa"/>
            <w:noWrap/>
            <w:hideMark/>
          </w:tcPr>
          <w:p w14:paraId="632A28AC" w14:textId="77777777" w:rsidR="008D3880" w:rsidRPr="00E15FF3" w:rsidRDefault="008D3880" w:rsidP="00CF726B">
            <w:pPr>
              <w:widowControl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E15FF3">
              <w:rPr>
                <w:rFonts w:cs="Times New Roman"/>
                <w:kern w:val="0"/>
                <w:sz w:val="24"/>
                <w:szCs w:val="24"/>
              </w:rPr>
              <w:t>--</w:t>
            </w:r>
          </w:p>
        </w:tc>
        <w:tc>
          <w:tcPr>
            <w:tcW w:w="1134" w:type="dxa"/>
            <w:noWrap/>
            <w:hideMark/>
          </w:tcPr>
          <w:p w14:paraId="63673090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--</w:t>
            </w:r>
          </w:p>
        </w:tc>
        <w:tc>
          <w:tcPr>
            <w:tcW w:w="1134" w:type="dxa"/>
            <w:noWrap/>
            <w:hideMark/>
          </w:tcPr>
          <w:p w14:paraId="08BEFB9A" w14:textId="77777777" w:rsidR="008D3880" w:rsidRPr="00E15FF3" w:rsidRDefault="008D3880" w:rsidP="00CF726B">
            <w:pPr>
              <w:widowControl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E15FF3">
              <w:rPr>
                <w:rFonts w:cs="Times New Roman"/>
                <w:kern w:val="0"/>
                <w:sz w:val="24"/>
                <w:szCs w:val="24"/>
              </w:rPr>
              <w:t>--</w:t>
            </w:r>
          </w:p>
        </w:tc>
      </w:tr>
      <w:tr w:rsidR="008D3880" w:rsidRPr="00E15FF3" w14:paraId="15C71140" w14:textId="77777777" w:rsidTr="00CF726B">
        <w:trPr>
          <w:trHeight w:val="300"/>
          <w:jc w:val="center"/>
        </w:trPr>
        <w:tc>
          <w:tcPr>
            <w:tcW w:w="2026" w:type="dxa"/>
            <w:tcBorders>
              <w:bottom w:val="single" w:sz="12" w:space="0" w:color="auto"/>
            </w:tcBorders>
            <w:noWrap/>
            <w:hideMark/>
          </w:tcPr>
          <w:p w14:paraId="69E55386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bCs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bCs/>
                <w:kern w:val="0"/>
                <w:sz w:val="24"/>
                <w:szCs w:val="24"/>
              </w:rPr>
              <w:t>Nitrogen fixation</w:t>
            </w:r>
          </w:p>
        </w:tc>
        <w:tc>
          <w:tcPr>
            <w:tcW w:w="1134" w:type="dxa"/>
            <w:tcBorders>
              <w:top w:val="nil"/>
              <w:bottom w:val="single" w:sz="18" w:space="0" w:color="000000"/>
            </w:tcBorders>
            <w:noWrap/>
            <w:hideMark/>
          </w:tcPr>
          <w:p w14:paraId="1DC22A0D" w14:textId="77777777" w:rsidR="008D3880" w:rsidRPr="00E15FF3" w:rsidRDefault="008D3880" w:rsidP="00CF726B">
            <w:pPr>
              <w:widowControl/>
              <w:ind w:firstLineChars="100" w:firstLine="240"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nifH</w:t>
            </w:r>
          </w:p>
        </w:tc>
        <w:tc>
          <w:tcPr>
            <w:tcW w:w="1134" w:type="dxa"/>
            <w:tcBorders>
              <w:top w:val="nil"/>
              <w:bottom w:val="single" w:sz="18" w:space="0" w:color="000000"/>
            </w:tcBorders>
            <w:noWrap/>
            <w:hideMark/>
          </w:tcPr>
          <w:p w14:paraId="3CD3FD8E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-8.04%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noWrap/>
            <w:hideMark/>
          </w:tcPr>
          <w:p w14:paraId="2BB2F958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0.62%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noWrap/>
            <w:hideMark/>
          </w:tcPr>
          <w:p w14:paraId="0C1466C2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-14.14%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noWrap/>
            <w:hideMark/>
          </w:tcPr>
          <w:p w14:paraId="05B6E663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-3.44%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noWrap/>
            <w:hideMark/>
          </w:tcPr>
          <w:p w14:paraId="54B1297F" w14:textId="77777777" w:rsidR="008D3880" w:rsidRPr="00E15FF3" w:rsidRDefault="008D3880" w:rsidP="00CF726B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kern w:val="0"/>
                <w:sz w:val="24"/>
                <w:szCs w:val="24"/>
              </w:rPr>
              <w:t>--</w:t>
            </w:r>
          </w:p>
        </w:tc>
        <w:tc>
          <w:tcPr>
            <w:tcW w:w="1134" w:type="dxa"/>
            <w:tcBorders>
              <w:bottom w:val="single" w:sz="18" w:space="0" w:color="auto"/>
            </w:tcBorders>
            <w:noWrap/>
            <w:hideMark/>
          </w:tcPr>
          <w:p w14:paraId="2B91DC8F" w14:textId="77777777" w:rsidR="008D3880" w:rsidRPr="00E15FF3" w:rsidRDefault="008D3880" w:rsidP="00CF726B">
            <w:pPr>
              <w:widowControl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E15FF3">
              <w:rPr>
                <w:rFonts w:cs="Times New Roman"/>
                <w:kern w:val="0"/>
                <w:sz w:val="24"/>
                <w:szCs w:val="24"/>
              </w:rPr>
              <w:t>--</w:t>
            </w:r>
          </w:p>
        </w:tc>
      </w:tr>
    </w:tbl>
    <w:p w14:paraId="56EBF105" w14:textId="77777777" w:rsidR="00E71D84" w:rsidRPr="00E15FF3" w:rsidRDefault="00E71D84" w:rsidP="00E71D84">
      <w:pPr>
        <w:rPr>
          <w:rFonts w:cs="Times New Roman"/>
          <w:sz w:val="24"/>
          <w:szCs w:val="24"/>
        </w:rPr>
      </w:pPr>
      <w:r w:rsidRPr="00E15FF3">
        <w:rPr>
          <w:rFonts w:cs="Times New Roman"/>
          <w:sz w:val="24"/>
          <w:szCs w:val="24"/>
          <w:vertAlign w:val="superscript"/>
        </w:rPr>
        <w:t>a</w:t>
      </w:r>
      <w:r>
        <w:rPr>
          <w:rFonts w:cs="Times New Roman"/>
          <w:sz w:val="24"/>
          <w:szCs w:val="24"/>
        </w:rPr>
        <w:t>E: the</w:t>
      </w:r>
      <w:r w:rsidRPr="00E15FF3">
        <w:rPr>
          <w:rFonts w:cs="Times New Roman"/>
          <w:sz w:val="24"/>
          <w:szCs w:val="24"/>
        </w:rPr>
        <w:t xml:space="preserve"> eroded site; C: </w:t>
      </w:r>
      <w:r>
        <w:rPr>
          <w:rFonts w:cs="Times New Roman"/>
          <w:sz w:val="24"/>
          <w:szCs w:val="24"/>
        </w:rPr>
        <w:t>the control site; and D: the</w:t>
      </w:r>
      <w:r w:rsidRPr="00E15FF3">
        <w:rPr>
          <w:rFonts w:cs="Times New Roman"/>
          <w:sz w:val="24"/>
          <w:szCs w:val="24"/>
        </w:rPr>
        <w:t xml:space="preserve"> deposited site.</w:t>
      </w:r>
    </w:p>
    <w:p w14:paraId="0161A8E2" w14:textId="1AB3811D" w:rsidR="008D3880" w:rsidRPr="00E15FF3" w:rsidRDefault="008D3880" w:rsidP="008D3880">
      <w:pPr>
        <w:rPr>
          <w:rFonts w:cs="Times New Roman"/>
          <w:sz w:val="24"/>
          <w:szCs w:val="24"/>
        </w:rPr>
      </w:pPr>
      <w:r w:rsidRPr="00E15FF3">
        <w:rPr>
          <w:rFonts w:cs="Times New Roman"/>
          <w:sz w:val="24"/>
          <w:szCs w:val="24"/>
          <w:vertAlign w:val="superscript"/>
        </w:rPr>
        <w:t>b</w:t>
      </w:r>
      <w:r w:rsidRPr="00E15FF3">
        <w:rPr>
          <w:rFonts w:cs="Times New Roman"/>
          <w:sz w:val="24"/>
          <w:szCs w:val="24"/>
        </w:rPr>
        <w:t>The significa</w:t>
      </w:r>
      <w:r w:rsidR="00E71D84">
        <w:rPr>
          <w:rFonts w:cs="Times New Roman"/>
          <w:sz w:val="24"/>
          <w:szCs w:val="24"/>
        </w:rPr>
        <w:t xml:space="preserve">nt </w:t>
      </w:r>
      <w:r w:rsidR="00E71D84" w:rsidRPr="00E15FF3">
        <w:rPr>
          <w:rFonts w:cs="Times New Roman"/>
          <w:sz w:val="24"/>
          <w:szCs w:val="24"/>
        </w:rPr>
        <w:t>(</w:t>
      </w:r>
      <w:r w:rsidR="00E71D84" w:rsidRPr="00E15FF3">
        <w:rPr>
          <w:rFonts w:cs="Times New Roman"/>
          <w:i/>
          <w:sz w:val="24"/>
          <w:szCs w:val="24"/>
        </w:rPr>
        <w:t>P</w:t>
      </w:r>
      <w:r w:rsidR="00E71D84">
        <w:rPr>
          <w:rFonts w:cs="Times New Roman"/>
          <w:sz w:val="24"/>
          <w:szCs w:val="24"/>
        </w:rPr>
        <w:t>&lt;0.05) percentages of changes are shown in bold.</w:t>
      </w:r>
    </w:p>
    <w:p w14:paraId="2B15ADB1" w14:textId="008931A9" w:rsidR="008D3880" w:rsidRPr="00E15FF3" w:rsidRDefault="008D3880">
      <w:pPr>
        <w:widowControl/>
        <w:jc w:val="left"/>
        <w:rPr>
          <w:rFonts w:cs="Times New Roman"/>
          <w:sz w:val="24"/>
          <w:szCs w:val="24"/>
        </w:rPr>
      </w:pPr>
    </w:p>
    <w:p w14:paraId="2A42E315" w14:textId="3FA50A7A" w:rsidR="008D3880" w:rsidRPr="00E15FF3" w:rsidRDefault="008D3880">
      <w:pPr>
        <w:widowControl/>
        <w:jc w:val="left"/>
        <w:rPr>
          <w:rFonts w:cs="Times New Roman"/>
          <w:sz w:val="24"/>
          <w:szCs w:val="24"/>
        </w:rPr>
      </w:pPr>
      <w:r w:rsidRPr="00E15FF3">
        <w:rPr>
          <w:rFonts w:cs="Times New Roman"/>
          <w:sz w:val="24"/>
          <w:szCs w:val="24"/>
        </w:rPr>
        <w:br w:type="page"/>
      </w:r>
    </w:p>
    <w:p w14:paraId="79B5383D" w14:textId="030DE085" w:rsidR="00215F06" w:rsidRPr="00E15FF3" w:rsidRDefault="003627C3" w:rsidP="00215F06">
      <w:pPr>
        <w:jc w:val="left"/>
        <w:rPr>
          <w:rFonts w:cs="Times New Roman"/>
          <w:sz w:val="24"/>
          <w:szCs w:val="24"/>
        </w:rPr>
      </w:pPr>
      <w:r w:rsidRPr="00E15FF3">
        <w:rPr>
          <w:rFonts w:cs="Times New Roman"/>
          <w:b/>
          <w:sz w:val="24"/>
          <w:szCs w:val="24"/>
        </w:rPr>
        <w:lastRenderedPageBreak/>
        <w:t>Table S</w:t>
      </w:r>
      <w:r w:rsidR="00DE66D1">
        <w:rPr>
          <w:rFonts w:cs="Times New Roman"/>
          <w:b/>
          <w:sz w:val="24"/>
          <w:szCs w:val="24"/>
        </w:rPr>
        <w:t>6</w:t>
      </w:r>
      <w:r w:rsidR="00215F06" w:rsidRPr="00E15FF3">
        <w:rPr>
          <w:rFonts w:cs="Times New Roman"/>
          <w:b/>
          <w:sz w:val="24"/>
          <w:szCs w:val="24"/>
        </w:rPr>
        <w:t>.</w:t>
      </w:r>
      <w:r w:rsidR="00215F06" w:rsidRPr="00E15FF3">
        <w:rPr>
          <w:rFonts w:cs="Times New Roman"/>
          <w:sz w:val="24"/>
          <w:szCs w:val="24"/>
        </w:rPr>
        <w:t xml:space="preserve"> Correlations between carbon degradation genes and </w:t>
      </w:r>
      <w:r w:rsidR="00215F06" w:rsidRPr="00E15FF3">
        <w:rPr>
          <w:rFonts w:cs="Times New Roman"/>
          <w:i/>
          <w:sz w:val="24"/>
          <w:szCs w:val="24"/>
        </w:rPr>
        <w:t xml:space="preserve">amoA </w:t>
      </w:r>
      <w:r w:rsidR="00215F06" w:rsidRPr="00E15FF3">
        <w:rPr>
          <w:rFonts w:cs="Times New Roman"/>
          <w:sz w:val="24"/>
          <w:szCs w:val="24"/>
        </w:rPr>
        <w:t xml:space="preserve">&amp; </w:t>
      </w:r>
      <w:r w:rsidR="00215F06" w:rsidRPr="00E15FF3">
        <w:rPr>
          <w:rFonts w:cs="Times New Roman"/>
          <w:i/>
          <w:sz w:val="24"/>
          <w:szCs w:val="24"/>
        </w:rPr>
        <w:t>ureC</w:t>
      </w:r>
    </w:p>
    <w:tbl>
      <w:tblPr>
        <w:tblStyle w:val="Style4"/>
        <w:tblW w:w="10668" w:type="dxa"/>
        <w:jc w:val="center"/>
        <w:tblLook w:val="04A0" w:firstRow="1" w:lastRow="0" w:firstColumn="1" w:lastColumn="0" w:noHBand="0" w:noVBand="1"/>
      </w:tblPr>
      <w:tblGrid>
        <w:gridCol w:w="2873"/>
        <w:gridCol w:w="944"/>
        <w:gridCol w:w="944"/>
        <w:gridCol w:w="3075"/>
        <w:gridCol w:w="944"/>
        <w:gridCol w:w="944"/>
        <w:gridCol w:w="944"/>
      </w:tblGrid>
      <w:tr w:rsidR="00215F06" w:rsidRPr="00E15FF3" w14:paraId="6FD91F13" w14:textId="77777777" w:rsidTr="00612E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tcW w:w="2873" w:type="dxa"/>
            <w:tcBorders>
              <w:top w:val="single" w:sz="12" w:space="0" w:color="auto"/>
              <w:bottom w:val="single" w:sz="4" w:space="0" w:color="000000" w:themeColor="text1"/>
            </w:tcBorders>
            <w:noWrap/>
            <w:hideMark/>
          </w:tcPr>
          <w:p w14:paraId="383B6D4D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C degradation genes</w:t>
            </w:r>
          </w:p>
        </w:tc>
        <w:tc>
          <w:tcPr>
            <w:tcW w:w="944" w:type="dxa"/>
            <w:tcBorders>
              <w:top w:val="single" w:sz="12" w:space="0" w:color="auto"/>
              <w:bottom w:val="single" w:sz="4" w:space="0" w:color="000000" w:themeColor="text1"/>
            </w:tcBorders>
            <w:noWrap/>
            <w:hideMark/>
          </w:tcPr>
          <w:p w14:paraId="5ADD079A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i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i/>
                <w:color w:val="000000"/>
                <w:kern w:val="0"/>
                <w:sz w:val="22"/>
              </w:rPr>
              <w:t>amoA</w:t>
            </w:r>
          </w:p>
        </w:tc>
        <w:tc>
          <w:tcPr>
            <w:tcW w:w="944" w:type="dxa"/>
            <w:tcBorders>
              <w:top w:val="single" w:sz="12" w:space="0" w:color="auto"/>
              <w:bottom w:val="single" w:sz="4" w:space="0" w:color="000000" w:themeColor="text1"/>
            </w:tcBorders>
            <w:noWrap/>
            <w:hideMark/>
          </w:tcPr>
          <w:p w14:paraId="6C79769C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i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i/>
                <w:color w:val="000000"/>
                <w:kern w:val="0"/>
                <w:sz w:val="22"/>
              </w:rPr>
              <w:t>ureC</w:t>
            </w:r>
          </w:p>
        </w:tc>
        <w:tc>
          <w:tcPr>
            <w:tcW w:w="3075" w:type="dxa"/>
            <w:tcBorders>
              <w:top w:val="single" w:sz="12" w:space="0" w:color="auto"/>
              <w:bottom w:val="single" w:sz="4" w:space="0" w:color="000000" w:themeColor="text1"/>
            </w:tcBorders>
            <w:noWrap/>
            <w:hideMark/>
          </w:tcPr>
          <w:p w14:paraId="0AC82C72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C degradation genes</w:t>
            </w:r>
          </w:p>
        </w:tc>
        <w:tc>
          <w:tcPr>
            <w:tcW w:w="944" w:type="dxa"/>
            <w:tcBorders>
              <w:top w:val="single" w:sz="12" w:space="0" w:color="auto"/>
              <w:bottom w:val="single" w:sz="4" w:space="0" w:color="000000" w:themeColor="text1"/>
            </w:tcBorders>
          </w:tcPr>
          <w:p w14:paraId="3C5DC8F0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944" w:type="dxa"/>
            <w:tcBorders>
              <w:top w:val="single" w:sz="12" w:space="0" w:color="auto"/>
              <w:bottom w:val="single" w:sz="4" w:space="0" w:color="000000" w:themeColor="text1"/>
            </w:tcBorders>
            <w:noWrap/>
            <w:hideMark/>
          </w:tcPr>
          <w:p w14:paraId="74F26983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i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i/>
                <w:color w:val="000000"/>
                <w:kern w:val="0"/>
                <w:sz w:val="22"/>
              </w:rPr>
              <w:t>amoA</w:t>
            </w:r>
          </w:p>
        </w:tc>
        <w:tc>
          <w:tcPr>
            <w:tcW w:w="944" w:type="dxa"/>
            <w:tcBorders>
              <w:top w:val="single" w:sz="12" w:space="0" w:color="auto"/>
              <w:bottom w:val="single" w:sz="4" w:space="0" w:color="000000" w:themeColor="text1"/>
            </w:tcBorders>
            <w:noWrap/>
            <w:hideMark/>
          </w:tcPr>
          <w:p w14:paraId="12C6CDFD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i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i/>
                <w:color w:val="000000"/>
                <w:kern w:val="0"/>
                <w:sz w:val="22"/>
              </w:rPr>
              <w:t>ureC</w:t>
            </w:r>
          </w:p>
        </w:tc>
      </w:tr>
      <w:tr w:rsidR="00215F06" w:rsidRPr="00E15FF3" w14:paraId="6CD18E35" w14:textId="77777777" w:rsidTr="00612EF1">
        <w:trPr>
          <w:trHeight w:val="300"/>
          <w:jc w:val="center"/>
        </w:trPr>
        <w:tc>
          <w:tcPr>
            <w:tcW w:w="2873" w:type="dxa"/>
            <w:tcBorders>
              <w:top w:val="single" w:sz="4" w:space="0" w:color="000000" w:themeColor="text1"/>
            </w:tcBorders>
            <w:noWrap/>
            <w:hideMark/>
          </w:tcPr>
          <w:p w14:paraId="778A16A2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Glucose_oxidase_fungi</w:t>
            </w:r>
          </w:p>
        </w:tc>
        <w:tc>
          <w:tcPr>
            <w:tcW w:w="944" w:type="dxa"/>
            <w:tcBorders>
              <w:top w:val="single" w:sz="4" w:space="0" w:color="000000" w:themeColor="text1"/>
            </w:tcBorders>
            <w:noWrap/>
            <w:hideMark/>
          </w:tcPr>
          <w:p w14:paraId="07933313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-0.28</w:t>
            </w:r>
          </w:p>
        </w:tc>
        <w:tc>
          <w:tcPr>
            <w:tcW w:w="944" w:type="dxa"/>
            <w:tcBorders>
              <w:top w:val="single" w:sz="4" w:space="0" w:color="000000" w:themeColor="text1"/>
            </w:tcBorders>
            <w:noWrap/>
            <w:hideMark/>
          </w:tcPr>
          <w:p w14:paraId="351B1ADF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-0.24</w:t>
            </w:r>
          </w:p>
        </w:tc>
        <w:tc>
          <w:tcPr>
            <w:tcW w:w="3075" w:type="dxa"/>
            <w:tcBorders>
              <w:top w:val="single" w:sz="4" w:space="0" w:color="000000" w:themeColor="text1"/>
            </w:tcBorders>
            <w:noWrap/>
            <w:hideMark/>
          </w:tcPr>
          <w:p w14:paraId="6BE2B4FA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xylanase</w:t>
            </w:r>
          </w:p>
        </w:tc>
        <w:tc>
          <w:tcPr>
            <w:tcW w:w="944" w:type="dxa"/>
            <w:tcBorders>
              <w:top w:val="single" w:sz="4" w:space="0" w:color="000000" w:themeColor="text1"/>
            </w:tcBorders>
          </w:tcPr>
          <w:p w14:paraId="7345BE19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944" w:type="dxa"/>
            <w:tcBorders>
              <w:top w:val="single" w:sz="4" w:space="0" w:color="000000" w:themeColor="text1"/>
            </w:tcBorders>
            <w:noWrap/>
            <w:hideMark/>
          </w:tcPr>
          <w:p w14:paraId="559AB8D8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-0.14</w:t>
            </w:r>
          </w:p>
        </w:tc>
        <w:tc>
          <w:tcPr>
            <w:tcW w:w="944" w:type="dxa"/>
            <w:tcBorders>
              <w:top w:val="single" w:sz="4" w:space="0" w:color="000000" w:themeColor="text1"/>
            </w:tcBorders>
            <w:noWrap/>
            <w:hideMark/>
          </w:tcPr>
          <w:p w14:paraId="2BB228BC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0.04</w:t>
            </w:r>
          </w:p>
        </w:tc>
      </w:tr>
      <w:tr w:rsidR="00215F06" w:rsidRPr="00E15FF3" w14:paraId="6BABA697" w14:textId="77777777" w:rsidTr="00612EF1">
        <w:trPr>
          <w:trHeight w:val="300"/>
          <w:jc w:val="center"/>
        </w:trPr>
        <w:tc>
          <w:tcPr>
            <w:tcW w:w="2873" w:type="dxa"/>
            <w:noWrap/>
            <w:hideMark/>
          </w:tcPr>
          <w:p w14:paraId="3E498642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dextranase_fungi</w:t>
            </w:r>
          </w:p>
        </w:tc>
        <w:tc>
          <w:tcPr>
            <w:tcW w:w="944" w:type="dxa"/>
            <w:noWrap/>
            <w:hideMark/>
          </w:tcPr>
          <w:p w14:paraId="25B06752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0.96</w:t>
            </w:r>
          </w:p>
        </w:tc>
        <w:tc>
          <w:tcPr>
            <w:tcW w:w="944" w:type="dxa"/>
            <w:noWrap/>
            <w:hideMark/>
          </w:tcPr>
          <w:p w14:paraId="7B788A5B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0.81</w:t>
            </w:r>
          </w:p>
        </w:tc>
        <w:tc>
          <w:tcPr>
            <w:tcW w:w="3075" w:type="dxa"/>
            <w:noWrap/>
            <w:hideMark/>
          </w:tcPr>
          <w:p w14:paraId="5A60AF88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CDH_2_carveol_dehydrogenase</w:t>
            </w:r>
          </w:p>
        </w:tc>
        <w:tc>
          <w:tcPr>
            <w:tcW w:w="944" w:type="dxa"/>
          </w:tcPr>
          <w:p w14:paraId="4A3AD297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944" w:type="dxa"/>
            <w:noWrap/>
            <w:hideMark/>
          </w:tcPr>
          <w:p w14:paraId="4DADD10F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-0.44</w:t>
            </w:r>
          </w:p>
        </w:tc>
        <w:tc>
          <w:tcPr>
            <w:tcW w:w="944" w:type="dxa"/>
            <w:noWrap/>
            <w:hideMark/>
          </w:tcPr>
          <w:p w14:paraId="2039FD00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0.05</w:t>
            </w:r>
          </w:p>
        </w:tc>
      </w:tr>
      <w:tr w:rsidR="00215F06" w:rsidRPr="00E15FF3" w14:paraId="74C75C36" w14:textId="77777777" w:rsidTr="00612EF1">
        <w:trPr>
          <w:trHeight w:val="300"/>
          <w:jc w:val="center"/>
        </w:trPr>
        <w:tc>
          <w:tcPr>
            <w:tcW w:w="2873" w:type="dxa"/>
            <w:noWrap/>
            <w:hideMark/>
          </w:tcPr>
          <w:p w14:paraId="3322D489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invertase_fungi</w:t>
            </w:r>
          </w:p>
        </w:tc>
        <w:tc>
          <w:tcPr>
            <w:tcW w:w="944" w:type="dxa"/>
            <w:noWrap/>
            <w:hideMark/>
          </w:tcPr>
          <w:p w14:paraId="5A4051FA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0.02</w:t>
            </w:r>
          </w:p>
        </w:tc>
        <w:tc>
          <w:tcPr>
            <w:tcW w:w="944" w:type="dxa"/>
            <w:noWrap/>
            <w:hideMark/>
          </w:tcPr>
          <w:p w14:paraId="7095C539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0.18</w:t>
            </w:r>
          </w:p>
        </w:tc>
        <w:tc>
          <w:tcPr>
            <w:tcW w:w="3075" w:type="dxa"/>
            <w:noWrap/>
            <w:hideMark/>
          </w:tcPr>
          <w:p w14:paraId="3CBC2101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cellobiase</w:t>
            </w:r>
          </w:p>
        </w:tc>
        <w:tc>
          <w:tcPr>
            <w:tcW w:w="944" w:type="dxa"/>
          </w:tcPr>
          <w:p w14:paraId="184B029A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944" w:type="dxa"/>
            <w:noWrap/>
            <w:hideMark/>
          </w:tcPr>
          <w:p w14:paraId="10AF7C41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0.02</w:t>
            </w:r>
          </w:p>
        </w:tc>
        <w:tc>
          <w:tcPr>
            <w:tcW w:w="944" w:type="dxa"/>
            <w:noWrap/>
            <w:hideMark/>
          </w:tcPr>
          <w:p w14:paraId="373E86D5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0.47</w:t>
            </w:r>
          </w:p>
        </w:tc>
      </w:tr>
      <w:tr w:rsidR="00215F06" w:rsidRPr="00E15FF3" w14:paraId="42D6A6DD" w14:textId="77777777" w:rsidTr="00612EF1">
        <w:trPr>
          <w:trHeight w:val="300"/>
          <w:jc w:val="center"/>
        </w:trPr>
        <w:tc>
          <w:tcPr>
            <w:tcW w:w="2873" w:type="dxa"/>
            <w:noWrap/>
            <w:hideMark/>
          </w:tcPr>
          <w:p w14:paraId="1F2984B9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lactase_fungi</w:t>
            </w:r>
          </w:p>
        </w:tc>
        <w:tc>
          <w:tcPr>
            <w:tcW w:w="944" w:type="dxa"/>
            <w:noWrap/>
            <w:hideMark/>
          </w:tcPr>
          <w:p w14:paraId="16D55F7D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-0.15</w:t>
            </w:r>
          </w:p>
        </w:tc>
        <w:tc>
          <w:tcPr>
            <w:tcW w:w="944" w:type="dxa"/>
            <w:noWrap/>
            <w:hideMark/>
          </w:tcPr>
          <w:p w14:paraId="12BCED52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-0.08</w:t>
            </w:r>
          </w:p>
        </w:tc>
        <w:tc>
          <w:tcPr>
            <w:tcW w:w="3075" w:type="dxa"/>
            <w:noWrap/>
            <w:hideMark/>
          </w:tcPr>
          <w:p w14:paraId="74E90B06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endoglucanase</w:t>
            </w:r>
          </w:p>
        </w:tc>
        <w:tc>
          <w:tcPr>
            <w:tcW w:w="944" w:type="dxa"/>
          </w:tcPr>
          <w:p w14:paraId="2B58D3C7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944" w:type="dxa"/>
            <w:noWrap/>
            <w:hideMark/>
          </w:tcPr>
          <w:p w14:paraId="09C130AB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0.50</w:t>
            </w:r>
          </w:p>
        </w:tc>
        <w:tc>
          <w:tcPr>
            <w:tcW w:w="944" w:type="dxa"/>
            <w:noWrap/>
            <w:hideMark/>
          </w:tcPr>
          <w:p w14:paraId="5374CC83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-0.09</w:t>
            </w:r>
          </w:p>
        </w:tc>
      </w:tr>
      <w:tr w:rsidR="00215F06" w:rsidRPr="00E15FF3" w14:paraId="18C69AE8" w14:textId="77777777" w:rsidTr="00612EF1">
        <w:trPr>
          <w:trHeight w:val="300"/>
          <w:jc w:val="center"/>
        </w:trPr>
        <w:tc>
          <w:tcPr>
            <w:tcW w:w="2873" w:type="dxa"/>
            <w:noWrap/>
            <w:hideMark/>
          </w:tcPr>
          <w:p w14:paraId="3FCC4DFE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hyaluronidase</w:t>
            </w:r>
          </w:p>
        </w:tc>
        <w:tc>
          <w:tcPr>
            <w:tcW w:w="944" w:type="dxa"/>
            <w:noWrap/>
            <w:hideMark/>
          </w:tcPr>
          <w:p w14:paraId="1BD8DDB8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b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  <w:vertAlign w:val="superscript"/>
              </w:rPr>
              <w:t>a</w:t>
            </w:r>
            <w:r w:rsidRPr="00E15FF3">
              <w:rPr>
                <w:rFonts w:eastAsia="宋体" w:cs="Times New Roman"/>
                <w:b/>
                <w:color w:val="000000"/>
                <w:kern w:val="0"/>
                <w:sz w:val="22"/>
              </w:rPr>
              <w:t>0.70</w:t>
            </w:r>
          </w:p>
        </w:tc>
        <w:tc>
          <w:tcPr>
            <w:tcW w:w="944" w:type="dxa"/>
            <w:noWrap/>
            <w:hideMark/>
          </w:tcPr>
          <w:p w14:paraId="69BEAA84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0.33</w:t>
            </w:r>
          </w:p>
        </w:tc>
        <w:tc>
          <w:tcPr>
            <w:tcW w:w="3075" w:type="dxa"/>
            <w:noWrap/>
            <w:hideMark/>
          </w:tcPr>
          <w:p w14:paraId="52A07F84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exoglucanase</w:t>
            </w:r>
          </w:p>
        </w:tc>
        <w:tc>
          <w:tcPr>
            <w:tcW w:w="944" w:type="dxa"/>
          </w:tcPr>
          <w:p w14:paraId="7248C491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944" w:type="dxa"/>
            <w:noWrap/>
            <w:hideMark/>
          </w:tcPr>
          <w:p w14:paraId="6CA9D1CE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-0.19</w:t>
            </w:r>
          </w:p>
        </w:tc>
        <w:tc>
          <w:tcPr>
            <w:tcW w:w="944" w:type="dxa"/>
            <w:noWrap/>
            <w:hideMark/>
          </w:tcPr>
          <w:p w14:paraId="49E2B1AA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-0.48</w:t>
            </w:r>
          </w:p>
        </w:tc>
      </w:tr>
      <w:tr w:rsidR="00215F06" w:rsidRPr="00E15FF3" w14:paraId="7555BB19" w14:textId="77777777" w:rsidTr="00612EF1">
        <w:trPr>
          <w:trHeight w:val="300"/>
          <w:jc w:val="center"/>
        </w:trPr>
        <w:tc>
          <w:tcPr>
            <w:tcW w:w="2873" w:type="dxa"/>
            <w:noWrap/>
            <w:hideMark/>
          </w:tcPr>
          <w:p w14:paraId="16316916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i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i/>
                <w:color w:val="000000"/>
                <w:kern w:val="0"/>
                <w:sz w:val="22"/>
              </w:rPr>
              <w:t>amyA</w:t>
            </w:r>
          </w:p>
        </w:tc>
        <w:tc>
          <w:tcPr>
            <w:tcW w:w="944" w:type="dxa"/>
            <w:noWrap/>
            <w:hideMark/>
          </w:tcPr>
          <w:p w14:paraId="00992A51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0.21</w:t>
            </w:r>
          </w:p>
        </w:tc>
        <w:tc>
          <w:tcPr>
            <w:tcW w:w="944" w:type="dxa"/>
            <w:noWrap/>
            <w:hideMark/>
          </w:tcPr>
          <w:p w14:paraId="0EF9172E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-0.17</w:t>
            </w:r>
          </w:p>
        </w:tc>
        <w:tc>
          <w:tcPr>
            <w:tcW w:w="3075" w:type="dxa"/>
            <w:noWrap/>
            <w:hideMark/>
          </w:tcPr>
          <w:p w14:paraId="04FB0A92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i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i/>
                <w:color w:val="000000"/>
                <w:kern w:val="0"/>
                <w:sz w:val="22"/>
              </w:rPr>
              <w:t>camDCBA</w:t>
            </w:r>
          </w:p>
        </w:tc>
        <w:tc>
          <w:tcPr>
            <w:tcW w:w="944" w:type="dxa"/>
          </w:tcPr>
          <w:p w14:paraId="2DD12D43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944" w:type="dxa"/>
            <w:noWrap/>
            <w:hideMark/>
          </w:tcPr>
          <w:p w14:paraId="4CC23799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0.30</w:t>
            </w:r>
          </w:p>
        </w:tc>
        <w:tc>
          <w:tcPr>
            <w:tcW w:w="944" w:type="dxa"/>
            <w:noWrap/>
            <w:hideMark/>
          </w:tcPr>
          <w:p w14:paraId="51DBB904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b/>
                <w:color w:val="000000"/>
                <w:kern w:val="0"/>
                <w:sz w:val="22"/>
              </w:rPr>
              <w:t>0.51</w:t>
            </w:r>
          </w:p>
        </w:tc>
      </w:tr>
      <w:tr w:rsidR="00215F06" w:rsidRPr="00E15FF3" w14:paraId="6D335127" w14:textId="77777777" w:rsidTr="00612EF1">
        <w:trPr>
          <w:trHeight w:val="300"/>
          <w:jc w:val="center"/>
        </w:trPr>
        <w:tc>
          <w:tcPr>
            <w:tcW w:w="2873" w:type="dxa"/>
            <w:noWrap/>
            <w:hideMark/>
          </w:tcPr>
          <w:p w14:paraId="74F79674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i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i/>
                <w:color w:val="000000"/>
                <w:kern w:val="0"/>
                <w:sz w:val="22"/>
              </w:rPr>
              <w:t>amyX</w:t>
            </w:r>
          </w:p>
        </w:tc>
        <w:tc>
          <w:tcPr>
            <w:tcW w:w="944" w:type="dxa"/>
            <w:noWrap/>
            <w:hideMark/>
          </w:tcPr>
          <w:p w14:paraId="5953E164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0.02</w:t>
            </w:r>
          </w:p>
        </w:tc>
        <w:tc>
          <w:tcPr>
            <w:tcW w:w="944" w:type="dxa"/>
            <w:noWrap/>
            <w:hideMark/>
          </w:tcPr>
          <w:p w14:paraId="01FA9FE9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-0.47</w:t>
            </w:r>
          </w:p>
        </w:tc>
        <w:tc>
          <w:tcPr>
            <w:tcW w:w="3075" w:type="dxa"/>
            <w:noWrap/>
            <w:hideMark/>
          </w:tcPr>
          <w:p w14:paraId="06D55450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acetylglucosaminidase</w:t>
            </w:r>
          </w:p>
        </w:tc>
        <w:tc>
          <w:tcPr>
            <w:tcW w:w="944" w:type="dxa"/>
          </w:tcPr>
          <w:p w14:paraId="41102A0D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944" w:type="dxa"/>
            <w:noWrap/>
            <w:hideMark/>
          </w:tcPr>
          <w:p w14:paraId="242A0CE8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0.21</w:t>
            </w:r>
          </w:p>
        </w:tc>
        <w:tc>
          <w:tcPr>
            <w:tcW w:w="944" w:type="dxa"/>
            <w:noWrap/>
            <w:hideMark/>
          </w:tcPr>
          <w:p w14:paraId="7C3DE2D0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0.43</w:t>
            </w:r>
          </w:p>
        </w:tc>
      </w:tr>
      <w:tr w:rsidR="00215F06" w:rsidRPr="00E15FF3" w14:paraId="1897E30A" w14:textId="77777777" w:rsidTr="00612EF1">
        <w:trPr>
          <w:trHeight w:val="300"/>
          <w:jc w:val="center"/>
        </w:trPr>
        <w:tc>
          <w:tcPr>
            <w:tcW w:w="2873" w:type="dxa"/>
            <w:noWrap/>
            <w:hideMark/>
          </w:tcPr>
          <w:p w14:paraId="64BD2E4A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i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i/>
                <w:color w:val="000000"/>
                <w:kern w:val="0"/>
                <w:sz w:val="22"/>
              </w:rPr>
              <w:t>apu</w:t>
            </w:r>
          </w:p>
        </w:tc>
        <w:tc>
          <w:tcPr>
            <w:tcW w:w="944" w:type="dxa"/>
            <w:noWrap/>
            <w:hideMark/>
          </w:tcPr>
          <w:p w14:paraId="48A5C717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0.13</w:t>
            </w:r>
          </w:p>
        </w:tc>
        <w:tc>
          <w:tcPr>
            <w:tcW w:w="944" w:type="dxa"/>
            <w:noWrap/>
            <w:hideMark/>
          </w:tcPr>
          <w:p w14:paraId="1AD3A103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0.48</w:t>
            </w:r>
          </w:p>
        </w:tc>
        <w:tc>
          <w:tcPr>
            <w:tcW w:w="3075" w:type="dxa"/>
            <w:noWrap/>
            <w:hideMark/>
          </w:tcPr>
          <w:p w14:paraId="43D4B9E5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chitin_deacetylase_fungi</w:t>
            </w:r>
          </w:p>
        </w:tc>
        <w:tc>
          <w:tcPr>
            <w:tcW w:w="944" w:type="dxa"/>
          </w:tcPr>
          <w:p w14:paraId="52EC5CCF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944" w:type="dxa"/>
            <w:noWrap/>
            <w:hideMark/>
          </w:tcPr>
          <w:p w14:paraId="50B14A23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-0.12</w:t>
            </w:r>
          </w:p>
        </w:tc>
        <w:tc>
          <w:tcPr>
            <w:tcW w:w="944" w:type="dxa"/>
            <w:noWrap/>
            <w:hideMark/>
          </w:tcPr>
          <w:p w14:paraId="3C7611DB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0.14</w:t>
            </w:r>
          </w:p>
        </w:tc>
      </w:tr>
      <w:tr w:rsidR="00215F06" w:rsidRPr="00E15FF3" w14:paraId="1D1D6404" w14:textId="77777777" w:rsidTr="00612EF1">
        <w:trPr>
          <w:trHeight w:val="300"/>
          <w:jc w:val="center"/>
        </w:trPr>
        <w:tc>
          <w:tcPr>
            <w:tcW w:w="2873" w:type="dxa"/>
            <w:noWrap/>
            <w:hideMark/>
          </w:tcPr>
          <w:p w14:paraId="15EDC05D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i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i/>
                <w:color w:val="000000"/>
                <w:kern w:val="0"/>
                <w:sz w:val="22"/>
              </w:rPr>
              <w:t>cda</w:t>
            </w:r>
          </w:p>
        </w:tc>
        <w:tc>
          <w:tcPr>
            <w:tcW w:w="944" w:type="dxa"/>
            <w:noWrap/>
            <w:hideMark/>
          </w:tcPr>
          <w:p w14:paraId="5CF97F6F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b/>
                <w:color w:val="000000"/>
                <w:kern w:val="0"/>
                <w:sz w:val="22"/>
              </w:rPr>
              <w:t>0.69</w:t>
            </w:r>
          </w:p>
        </w:tc>
        <w:tc>
          <w:tcPr>
            <w:tcW w:w="944" w:type="dxa"/>
            <w:noWrap/>
            <w:hideMark/>
          </w:tcPr>
          <w:p w14:paraId="6A9AA262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0.39</w:t>
            </w:r>
          </w:p>
        </w:tc>
        <w:tc>
          <w:tcPr>
            <w:tcW w:w="3075" w:type="dxa"/>
            <w:noWrap/>
            <w:hideMark/>
          </w:tcPr>
          <w:p w14:paraId="49547A5E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chitinase</w:t>
            </w:r>
          </w:p>
        </w:tc>
        <w:tc>
          <w:tcPr>
            <w:tcW w:w="944" w:type="dxa"/>
          </w:tcPr>
          <w:p w14:paraId="48E75026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944" w:type="dxa"/>
            <w:noWrap/>
            <w:hideMark/>
          </w:tcPr>
          <w:p w14:paraId="6CFAA023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0.10</w:t>
            </w:r>
          </w:p>
        </w:tc>
        <w:tc>
          <w:tcPr>
            <w:tcW w:w="944" w:type="dxa"/>
            <w:noWrap/>
            <w:hideMark/>
          </w:tcPr>
          <w:p w14:paraId="65DE52DA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0.25</w:t>
            </w:r>
          </w:p>
        </w:tc>
      </w:tr>
      <w:tr w:rsidR="00215F06" w:rsidRPr="00E15FF3" w14:paraId="3231B8AE" w14:textId="77777777" w:rsidTr="00612EF1">
        <w:trPr>
          <w:trHeight w:val="300"/>
          <w:jc w:val="center"/>
        </w:trPr>
        <w:tc>
          <w:tcPr>
            <w:tcW w:w="2873" w:type="dxa"/>
            <w:noWrap/>
            <w:hideMark/>
          </w:tcPr>
          <w:p w14:paraId="0B92B9BC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glucoamylase</w:t>
            </w:r>
          </w:p>
        </w:tc>
        <w:tc>
          <w:tcPr>
            <w:tcW w:w="944" w:type="dxa"/>
            <w:noWrap/>
            <w:hideMark/>
          </w:tcPr>
          <w:p w14:paraId="16EC1154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0.25</w:t>
            </w:r>
          </w:p>
        </w:tc>
        <w:tc>
          <w:tcPr>
            <w:tcW w:w="944" w:type="dxa"/>
            <w:noWrap/>
            <w:hideMark/>
          </w:tcPr>
          <w:p w14:paraId="7961878C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b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b/>
                <w:color w:val="000000"/>
                <w:kern w:val="0"/>
                <w:sz w:val="22"/>
              </w:rPr>
              <w:t>0.64</w:t>
            </w:r>
          </w:p>
        </w:tc>
        <w:tc>
          <w:tcPr>
            <w:tcW w:w="3075" w:type="dxa"/>
            <w:noWrap/>
            <w:hideMark/>
          </w:tcPr>
          <w:p w14:paraId="2D9A035E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endochitinase</w:t>
            </w:r>
          </w:p>
        </w:tc>
        <w:tc>
          <w:tcPr>
            <w:tcW w:w="944" w:type="dxa"/>
          </w:tcPr>
          <w:p w14:paraId="087FEA38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944" w:type="dxa"/>
            <w:noWrap/>
            <w:hideMark/>
          </w:tcPr>
          <w:p w14:paraId="2E491B3F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0.11</w:t>
            </w:r>
          </w:p>
        </w:tc>
        <w:tc>
          <w:tcPr>
            <w:tcW w:w="944" w:type="dxa"/>
            <w:noWrap/>
            <w:hideMark/>
          </w:tcPr>
          <w:p w14:paraId="45A6FC81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0.25</w:t>
            </w:r>
          </w:p>
        </w:tc>
      </w:tr>
      <w:tr w:rsidR="00215F06" w:rsidRPr="00E15FF3" w14:paraId="05E73D21" w14:textId="77777777" w:rsidTr="00612EF1">
        <w:trPr>
          <w:trHeight w:val="300"/>
          <w:jc w:val="center"/>
        </w:trPr>
        <w:tc>
          <w:tcPr>
            <w:tcW w:w="2873" w:type="dxa"/>
            <w:noWrap/>
            <w:hideMark/>
          </w:tcPr>
          <w:p w14:paraId="3886C08E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isopullulanase</w:t>
            </w:r>
          </w:p>
        </w:tc>
        <w:tc>
          <w:tcPr>
            <w:tcW w:w="944" w:type="dxa"/>
            <w:noWrap/>
            <w:hideMark/>
          </w:tcPr>
          <w:p w14:paraId="2495DD28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0.09</w:t>
            </w:r>
          </w:p>
        </w:tc>
        <w:tc>
          <w:tcPr>
            <w:tcW w:w="944" w:type="dxa"/>
            <w:noWrap/>
            <w:hideMark/>
          </w:tcPr>
          <w:p w14:paraId="24520BA5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b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b/>
                <w:color w:val="000000"/>
                <w:kern w:val="0"/>
                <w:sz w:val="22"/>
              </w:rPr>
              <w:t>0.60</w:t>
            </w:r>
          </w:p>
        </w:tc>
        <w:tc>
          <w:tcPr>
            <w:tcW w:w="3075" w:type="dxa"/>
            <w:noWrap/>
            <w:hideMark/>
          </w:tcPr>
          <w:p w14:paraId="7A9570AF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exochitinase</w:t>
            </w:r>
          </w:p>
        </w:tc>
        <w:tc>
          <w:tcPr>
            <w:tcW w:w="944" w:type="dxa"/>
          </w:tcPr>
          <w:p w14:paraId="5210EF2C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944" w:type="dxa"/>
            <w:noWrap/>
            <w:hideMark/>
          </w:tcPr>
          <w:p w14:paraId="6EB43FBA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-0.05</w:t>
            </w:r>
          </w:p>
        </w:tc>
        <w:tc>
          <w:tcPr>
            <w:tcW w:w="944" w:type="dxa"/>
            <w:noWrap/>
            <w:hideMark/>
          </w:tcPr>
          <w:p w14:paraId="13FDAD1F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0.31</w:t>
            </w:r>
          </w:p>
        </w:tc>
      </w:tr>
      <w:tr w:rsidR="00215F06" w:rsidRPr="00E15FF3" w14:paraId="5B45F58E" w14:textId="77777777" w:rsidTr="00612EF1">
        <w:trPr>
          <w:trHeight w:val="300"/>
          <w:jc w:val="center"/>
        </w:trPr>
        <w:tc>
          <w:tcPr>
            <w:tcW w:w="2873" w:type="dxa"/>
            <w:noWrap/>
            <w:hideMark/>
          </w:tcPr>
          <w:p w14:paraId="1320DDAD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i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i/>
                <w:color w:val="000000"/>
                <w:kern w:val="0"/>
                <w:sz w:val="22"/>
              </w:rPr>
              <w:t>nplT</w:t>
            </w:r>
          </w:p>
        </w:tc>
        <w:tc>
          <w:tcPr>
            <w:tcW w:w="944" w:type="dxa"/>
            <w:noWrap/>
            <w:hideMark/>
          </w:tcPr>
          <w:p w14:paraId="6EE502A6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0.41</w:t>
            </w:r>
          </w:p>
        </w:tc>
        <w:tc>
          <w:tcPr>
            <w:tcW w:w="944" w:type="dxa"/>
            <w:noWrap/>
            <w:hideMark/>
          </w:tcPr>
          <w:p w14:paraId="62A37B1C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0.37</w:t>
            </w:r>
          </w:p>
        </w:tc>
        <w:tc>
          <w:tcPr>
            <w:tcW w:w="3075" w:type="dxa"/>
            <w:noWrap/>
            <w:hideMark/>
          </w:tcPr>
          <w:p w14:paraId="34B6D516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cutinase</w:t>
            </w:r>
          </w:p>
        </w:tc>
        <w:tc>
          <w:tcPr>
            <w:tcW w:w="944" w:type="dxa"/>
          </w:tcPr>
          <w:p w14:paraId="651986C1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944" w:type="dxa"/>
            <w:noWrap/>
            <w:hideMark/>
          </w:tcPr>
          <w:p w14:paraId="1F538B2F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0.16</w:t>
            </w:r>
          </w:p>
        </w:tc>
        <w:tc>
          <w:tcPr>
            <w:tcW w:w="944" w:type="dxa"/>
            <w:noWrap/>
            <w:hideMark/>
          </w:tcPr>
          <w:p w14:paraId="630F4138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0.19</w:t>
            </w:r>
          </w:p>
        </w:tc>
      </w:tr>
      <w:tr w:rsidR="00215F06" w:rsidRPr="00E15FF3" w14:paraId="29FC3DD2" w14:textId="77777777" w:rsidTr="00612EF1">
        <w:trPr>
          <w:trHeight w:val="300"/>
          <w:jc w:val="center"/>
        </w:trPr>
        <w:tc>
          <w:tcPr>
            <w:tcW w:w="2873" w:type="dxa"/>
            <w:noWrap/>
            <w:hideMark/>
          </w:tcPr>
          <w:p w14:paraId="25EA3E3A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i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i/>
                <w:color w:val="000000"/>
                <w:kern w:val="0"/>
                <w:sz w:val="22"/>
              </w:rPr>
              <w:t>pulA</w:t>
            </w:r>
          </w:p>
        </w:tc>
        <w:tc>
          <w:tcPr>
            <w:tcW w:w="944" w:type="dxa"/>
            <w:noWrap/>
            <w:hideMark/>
          </w:tcPr>
          <w:p w14:paraId="2661F14B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b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b/>
                <w:color w:val="000000"/>
                <w:kern w:val="0"/>
                <w:sz w:val="22"/>
              </w:rPr>
              <w:t>0.67</w:t>
            </w:r>
          </w:p>
        </w:tc>
        <w:tc>
          <w:tcPr>
            <w:tcW w:w="944" w:type="dxa"/>
            <w:noWrap/>
            <w:hideMark/>
          </w:tcPr>
          <w:p w14:paraId="167282E5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0.26</w:t>
            </w:r>
          </w:p>
        </w:tc>
        <w:tc>
          <w:tcPr>
            <w:tcW w:w="3075" w:type="dxa"/>
            <w:noWrap/>
            <w:hideMark/>
          </w:tcPr>
          <w:p w14:paraId="42144AF5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i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i/>
                <w:color w:val="000000"/>
                <w:kern w:val="0"/>
                <w:sz w:val="22"/>
              </w:rPr>
              <w:t>glx</w:t>
            </w:r>
          </w:p>
        </w:tc>
        <w:tc>
          <w:tcPr>
            <w:tcW w:w="944" w:type="dxa"/>
          </w:tcPr>
          <w:p w14:paraId="1F8C6296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944" w:type="dxa"/>
            <w:noWrap/>
            <w:hideMark/>
          </w:tcPr>
          <w:p w14:paraId="67AED634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0.43</w:t>
            </w:r>
          </w:p>
        </w:tc>
        <w:tc>
          <w:tcPr>
            <w:tcW w:w="944" w:type="dxa"/>
            <w:noWrap/>
            <w:hideMark/>
          </w:tcPr>
          <w:p w14:paraId="395C6E32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0.07</w:t>
            </w:r>
          </w:p>
        </w:tc>
      </w:tr>
      <w:tr w:rsidR="00215F06" w:rsidRPr="00E15FF3" w14:paraId="667FC6B8" w14:textId="77777777" w:rsidTr="00612EF1">
        <w:trPr>
          <w:trHeight w:val="300"/>
          <w:jc w:val="center"/>
        </w:trPr>
        <w:tc>
          <w:tcPr>
            <w:tcW w:w="2873" w:type="dxa"/>
            <w:noWrap/>
            <w:hideMark/>
          </w:tcPr>
          <w:p w14:paraId="4CDC69F8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inulinase</w:t>
            </w:r>
          </w:p>
        </w:tc>
        <w:tc>
          <w:tcPr>
            <w:tcW w:w="944" w:type="dxa"/>
            <w:noWrap/>
            <w:hideMark/>
          </w:tcPr>
          <w:p w14:paraId="3EDA3047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b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b/>
                <w:color w:val="000000"/>
                <w:kern w:val="0"/>
                <w:sz w:val="22"/>
              </w:rPr>
              <w:t>0.89</w:t>
            </w:r>
          </w:p>
        </w:tc>
        <w:tc>
          <w:tcPr>
            <w:tcW w:w="944" w:type="dxa"/>
            <w:noWrap/>
            <w:hideMark/>
          </w:tcPr>
          <w:p w14:paraId="537ADDD2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0.43</w:t>
            </w:r>
          </w:p>
        </w:tc>
        <w:tc>
          <w:tcPr>
            <w:tcW w:w="3075" w:type="dxa"/>
            <w:noWrap/>
            <w:hideMark/>
          </w:tcPr>
          <w:p w14:paraId="2B9CACD0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Ligninase</w:t>
            </w:r>
          </w:p>
        </w:tc>
        <w:tc>
          <w:tcPr>
            <w:tcW w:w="944" w:type="dxa"/>
          </w:tcPr>
          <w:p w14:paraId="349E7424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944" w:type="dxa"/>
            <w:noWrap/>
            <w:hideMark/>
          </w:tcPr>
          <w:p w14:paraId="3DDA54FB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-0.28</w:t>
            </w:r>
          </w:p>
        </w:tc>
        <w:tc>
          <w:tcPr>
            <w:tcW w:w="944" w:type="dxa"/>
            <w:noWrap/>
            <w:hideMark/>
          </w:tcPr>
          <w:p w14:paraId="7BFAFB18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-0.08</w:t>
            </w:r>
          </w:p>
        </w:tc>
      </w:tr>
      <w:tr w:rsidR="00215F06" w:rsidRPr="00E15FF3" w14:paraId="0F63F002" w14:textId="77777777" w:rsidTr="00612EF1">
        <w:trPr>
          <w:trHeight w:val="300"/>
          <w:jc w:val="center"/>
        </w:trPr>
        <w:tc>
          <w:tcPr>
            <w:tcW w:w="2873" w:type="dxa"/>
            <w:noWrap/>
            <w:hideMark/>
          </w:tcPr>
          <w:p w14:paraId="4EF77C8D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endopolygalacturonase_fungi</w:t>
            </w:r>
          </w:p>
        </w:tc>
        <w:tc>
          <w:tcPr>
            <w:tcW w:w="944" w:type="dxa"/>
            <w:noWrap/>
            <w:hideMark/>
          </w:tcPr>
          <w:p w14:paraId="077202CB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-0.21</w:t>
            </w:r>
          </w:p>
        </w:tc>
        <w:tc>
          <w:tcPr>
            <w:tcW w:w="944" w:type="dxa"/>
            <w:noWrap/>
            <w:hideMark/>
          </w:tcPr>
          <w:p w14:paraId="3BE1E9DB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-0.27</w:t>
            </w:r>
          </w:p>
        </w:tc>
        <w:tc>
          <w:tcPr>
            <w:tcW w:w="3075" w:type="dxa"/>
            <w:noWrap/>
            <w:hideMark/>
          </w:tcPr>
          <w:p w14:paraId="64D554AB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i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i/>
                <w:color w:val="000000"/>
                <w:kern w:val="0"/>
                <w:sz w:val="22"/>
              </w:rPr>
              <w:t>mnp</w:t>
            </w:r>
          </w:p>
        </w:tc>
        <w:tc>
          <w:tcPr>
            <w:tcW w:w="944" w:type="dxa"/>
          </w:tcPr>
          <w:p w14:paraId="671E035A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944" w:type="dxa"/>
            <w:noWrap/>
            <w:hideMark/>
          </w:tcPr>
          <w:p w14:paraId="05738EBB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0.09</w:t>
            </w:r>
          </w:p>
        </w:tc>
        <w:tc>
          <w:tcPr>
            <w:tcW w:w="944" w:type="dxa"/>
            <w:noWrap/>
            <w:hideMark/>
          </w:tcPr>
          <w:p w14:paraId="3D375927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0.03</w:t>
            </w:r>
          </w:p>
        </w:tc>
      </w:tr>
      <w:tr w:rsidR="00215F06" w:rsidRPr="00E15FF3" w14:paraId="782748BF" w14:textId="77777777" w:rsidTr="00612EF1">
        <w:trPr>
          <w:trHeight w:val="300"/>
          <w:jc w:val="center"/>
        </w:trPr>
        <w:tc>
          <w:tcPr>
            <w:tcW w:w="2873" w:type="dxa"/>
            <w:noWrap/>
            <w:hideMark/>
          </w:tcPr>
          <w:p w14:paraId="07FB311B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exopolygalacturonase_fungi</w:t>
            </w:r>
          </w:p>
        </w:tc>
        <w:tc>
          <w:tcPr>
            <w:tcW w:w="944" w:type="dxa"/>
            <w:noWrap/>
            <w:hideMark/>
          </w:tcPr>
          <w:p w14:paraId="4A978B03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b/>
                <w:color w:val="000000"/>
                <w:kern w:val="0"/>
                <w:sz w:val="22"/>
              </w:rPr>
              <w:t>0.80</w:t>
            </w:r>
          </w:p>
        </w:tc>
        <w:tc>
          <w:tcPr>
            <w:tcW w:w="944" w:type="dxa"/>
            <w:noWrap/>
            <w:hideMark/>
          </w:tcPr>
          <w:p w14:paraId="32BCC064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0.33</w:t>
            </w:r>
          </w:p>
        </w:tc>
        <w:tc>
          <w:tcPr>
            <w:tcW w:w="3075" w:type="dxa"/>
            <w:noWrap/>
            <w:hideMark/>
          </w:tcPr>
          <w:p w14:paraId="0E2D8F0D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phenol_oxidase</w:t>
            </w:r>
          </w:p>
        </w:tc>
        <w:tc>
          <w:tcPr>
            <w:tcW w:w="944" w:type="dxa"/>
          </w:tcPr>
          <w:p w14:paraId="04D5AD95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944" w:type="dxa"/>
            <w:noWrap/>
            <w:hideMark/>
          </w:tcPr>
          <w:p w14:paraId="1470E807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-0.12</w:t>
            </w:r>
          </w:p>
        </w:tc>
        <w:tc>
          <w:tcPr>
            <w:tcW w:w="944" w:type="dxa"/>
            <w:noWrap/>
            <w:hideMark/>
          </w:tcPr>
          <w:p w14:paraId="4A81FF2D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0.03</w:t>
            </w:r>
          </w:p>
        </w:tc>
      </w:tr>
      <w:tr w:rsidR="00215F06" w:rsidRPr="00E15FF3" w14:paraId="311AB72D" w14:textId="77777777" w:rsidTr="00612EF1">
        <w:trPr>
          <w:trHeight w:val="300"/>
          <w:jc w:val="center"/>
        </w:trPr>
        <w:tc>
          <w:tcPr>
            <w:tcW w:w="2873" w:type="dxa"/>
            <w:noWrap/>
            <w:hideMark/>
          </w:tcPr>
          <w:p w14:paraId="161EBAB4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i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i/>
                <w:color w:val="000000"/>
                <w:kern w:val="0"/>
                <w:sz w:val="22"/>
              </w:rPr>
              <w:t>pec_CDeg</w:t>
            </w:r>
          </w:p>
        </w:tc>
        <w:tc>
          <w:tcPr>
            <w:tcW w:w="944" w:type="dxa"/>
            <w:noWrap/>
            <w:hideMark/>
          </w:tcPr>
          <w:p w14:paraId="33ED53D9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-0.46</w:t>
            </w:r>
          </w:p>
        </w:tc>
        <w:tc>
          <w:tcPr>
            <w:tcW w:w="944" w:type="dxa"/>
            <w:noWrap/>
            <w:hideMark/>
          </w:tcPr>
          <w:p w14:paraId="32B6781C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-0.20</w:t>
            </w:r>
          </w:p>
        </w:tc>
        <w:tc>
          <w:tcPr>
            <w:tcW w:w="3075" w:type="dxa"/>
            <w:noWrap/>
            <w:hideMark/>
          </w:tcPr>
          <w:p w14:paraId="1D2AA091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i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i/>
                <w:color w:val="000000"/>
                <w:kern w:val="0"/>
                <w:sz w:val="22"/>
              </w:rPr>
              <w:t>vanA</w:t>
            </w:r>
          </w:p>
        </w:tc>
        <w:tc>
          <w:tcPr>
            <w:tcW w:w="944" w:type="dxa"/>
          </w:tcPr>
          <w:p w14:paraId="075E9EB7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944" w:type="dxa"/>
            <w:noWrap/>
            <w:hideMark/>
          </w:tcPr>
          <w:p w14:paraId="53FB8342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0.11</w:t>
            </w:r>
          </w:p>
        </w:tc>
        <w:tc>
          <w:tcPr>
            <w:tcW w:w="944" w:type="dxa"/>
            <w:noWrap/>
            <w:hideMark/>
          </w:tcPr>
          <w:p w14:paraId="72E75E54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0.06</w:t>
            </w:r>
          </w:p>
        </w:tc>
      </w:tr>
      <w:tr w:rsidR="00215F06" w:rsidRPr="00E15FF3" w14:paraId="0343F408" w14:textId="77777777" w:rsidTr="00612EF1">
        <w:trPr>
          <w:trHeight w:val="300"/>
          <w:jc w:val="center"/>
        </w:trPr>
        <w:tc>
          <w:tcPr>
            <w:tcW w:w="2873" w:type="dxa"/>
            <w:noWrap/>
            <w:hideMark/>
          </w:tcPr>
          <w:p w14:paraId="68F1FA29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pectate_lyase</w:t>
            </w:r>
          </w:p>
        </w:tc>
        <w:tc>
          <w:tcPr>
            <w:tcW w:w="944" w:type="dxa"/>
            <w:noWrap/>
            <w:hideMark/>
          </w:tcPr>
          <w:p w14:paraId="2616D54E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b/>
                <w:color w:val="000000"/>
                <w:kern w:val="0"/>
                <w:sz w:val="22"/>
              </w:rPr>
              <w:t>0.61</w:t>
            </w:r>
          </w:p>
        </w:tc>
        <w:tc>
          <w:tcPr>
            <w:tcW w:w="944" w:type="dxa"/>
            <w:noWrap/>
            <w:hideMark/>
          </w:tcPr>
          <w:p w14:paraId="5501E614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0.25</w:t>
            </w:r>
          </w:p>
        </w:tc>
        <w:tc>
          <w:tcPr>
            <w:tcW w:w="3075" w:type="dxa"/>
            <w:noWrap/>
            <w:hideMark/>
          </w:tcPr>
          <w:p w14:paraId="44E477D0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i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i/>
                <w:color w:val="000000"/>
                <w:kern w:val="0"/>
                <w:sz w:val="22"/>
              </w:rPr>
              <w:t>vdh</w:t>
            </w:r>
          </w:p>
        </w:tc>
        <w:tc>
          <w:tcPr>
            <w:tcW w:w="944" w:type="dxa"/>
          </w:tcPr>
          <w:p w14:paraId="0BD54BA5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944" w:type="dxa"/>
            <w:noWrap/>
            <w:hideMark/>
          </w:tcPr>
          <w:p w14:paraId="10C3ADB2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0.12</w:t>
            </w:r>
          </w:p>
        </w:tc>
        <w:tc>
          <w:tcPr>
            <w:tcW w:w="944" w:type="dxa"/>
            <w:noWrap/>
            <w:hideMark/>
          </w:tcPr>
          <w:p w14:paraId="3DEB3458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0.45</w:t>
            </w:r>
          </w:p>
        </w:tc>
      </w:tr>
      <w:tr w:rsidR="00215F06" w:rsidRPr="00E15FF3" w14:paraId="4321B91B" w14:textId="77777777" w:rsidTr="00612EF1">
        <w:trPr>
          <w:trHeight w:val="300"/>
          <w:jc w:val="center"/>
        </w:trPr>
        <w:tc>
          <w:tcPr>
            <w:tcW w:w="2873" w:type="dxa"/>
            <w:noWrap/>
            <w:hideMark/>
          </w:tcPr>
          <w:p w14:paraId="60F58523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pectin_lyase_Oomycetes</w:t>
            </w:r>
          </w:p>
        </w:tc>
        <w:tc>
          <w:tcPr>
            <w:tcW w:w="944" w:type="dxa"/>
            <w:noWrap/>
            <w:hideMark/>
          </w:tcPr>
          <w:p w14:paraId="46016C54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0.17</w:t>
            </w:r>
          </w:p>
        </w:tc>
        <w:tc>
          <w:tcPr>
            <w:tcW w:w="944" w:type="dxa"/>
            <w:noWrap/>
            <w:hideMark/>
          </w:tcPr>
          <w:p w14:paraId="3FA5B07A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0.34</w:t>
            </w:r>
          </w:p>
        </w:tc>
        <w:tc>
          <w:tcPr>
            <w:tcW w:w="3075" w:type="dxa"/>
            <w:noWrap/>
            <w:hideMark/>
          </w:tcPr>
          <w:p w14:paraId="5270099E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i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i/>
                <w:color w:val="000000"/>
                <w:kern w:val="0"/>
                <w:sz w:val="22"/>
              </w:rPr>
              <w:t>CDH</w:t>
            </w:r>
          </w:p>
        </w:tc>
        <w:tc>
          <w:tcPr>
            <w:tcW w:w="944" w:type="dxa"/>
          </w:tcPr>
          <w:p w14:paraId="2F2DCF50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944" w:type="dxa"/>
            <w:noWrap/>
            <w:hideMark/>
          </w:tcPr>
          <w:p w14:paraId="0B76EC88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-0.28</w:t>
            </w:r>
          </w:p>
        </w:tc>
        <w:tc>
          <w:tcPr>
            <w:tcW w:w="944" w:type="dxa"/>
            <w:noWrap/>
            <w:hideMark/>
          </w:tcPr>
          <w:p w14:paraId="6C5CE748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-0.31</w:t>
            </w:r>
          </w:p>
        </w:tc>
      </w:tr>
      <w:tr w:rsidR="00215F06" w:rsidRPr="00E15FF3" w14:paraId="5574022C" w14:textId="77777777" w:rsidTr="00612EF1">
        <w:trPr>
          <w:trHeight w:val="300"/>
          <w:jc w:val="center"/>
        </w:trPr>
        <w:tc>
          <w:tcPr>
            <w:tcW w:w="2873" w:type="dxa"/>
            <w:noWrap/>
            <w:hideMark/>
          </w:tcPr>
          <w:p w14:paraId="7FC715B3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pectinase</w:t>
            </w:r>
          </w:p>
        </w:tc>
        <w:tc>
          <w:tcPr>
            <w:tcW w:w="944" w:type="dxa"/>
            <w:noWrap/>
            <w:hideMark/>
          </w:tcPr>
          <w:p w14:paraId="13986C84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-0.41</w:t>
            </w:r>
          </w:p>
        </w:tc>
        <w:tc>
          <w:tcPr>
            <w:tcW w:w="944" w:type="dxa"/>
            <w:noWrap/>
            <w:hideMark/>
          </w:tcPr>
          <w:p w14:paraId="5987BA6D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-0.30</w:t>
            </w:r>
          </w:p>
        </w:tc>
        <w:tc>
          <w:tcPr>
            <w:tcW w:w="3075" w:type="dxa"/>
            <w:noWrap/>
            <w:hideMark/>
          </w:tcPr>
          <w:p w14:paraId="4707C376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i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i/>
                <w:color w:val="000000"/>
                <w:kern w:val="0"/>
                <w:sz w:val="22"/>
              </w:rPr>
              <w:t>limEH</w:t>
            </w:r>
          </w:p>
        </w:tc>
        <w:tc>
          <w:tcPr>
            <w:tcW w:w="944" w:type="dxa"/>
          </w:tcPr>
          <w:p w14:paraId="0FE253DF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944" w:type="dxa"/>
            <w:noWrap/>
            <w:hideMark/>
          </w:tcPr>
          <w:p w14:paraId="78B848DB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-0.06</w:t>
            </w:r>
          </w:p>
        </w:tc>
        <w:tc>
          <w:tcPr>
            <w:tcW w:w="944" w:type="dxa"/>
            <w:noWrap/>
            <w:hideMark/>
          </w:tcPr>
          <w:p w14:paraId="50CFF843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-0.15</w:t>
            </w:r>
          </w:p>
        </w:tc>
      </w:tr>
      <w:tr w:rsidR="00215F06" w:rsidRPr="00E15FF3" w14:paraId="63C8FD2E" w14:textId="77777777" w:rsidTr="00612EF1">
        <w:trPr>
          <w:trHeight w:val="300"/>
          <w:jc w:val="center"/>
        </w:trPr>
        <w:tc>
          <w:tcPr>
            <w:tcW w:w="2873" w:type="dxa"/>
            <w:noWrap/>
            <w:hideMark/>
          </w:tcPr>
          <w:p w14:paraId="5E843809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i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i/>
                <w:color w:val="000000"/>
                <w:kern w:val="0"/>
                <w:sz w:val="22"/>
              </w:rPr>
              <w:t>pel_CDeg</w:t>
            </w:r>
          </w:p>
        </w:tc>
        <w:tc>
          <w:tcPr>
            <w:tcW w:w="944" w:type="dxa"/>
            <w:noWrap/>
            <w:hideMark/>
          </w:tcPr>
          <w:p w14:paraId="11669A3F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0.30</w:t>
            </w:r>
          </w:p>
        </w:tc>
        <w:tc>
          <w:tcPr>
            <w:tcW w:w="944" w:type="dxa"/>
            <w:noWrap/>
            <w:hideMark/>
          </w:tcPr>
          <w:p w14:paraId="283828B9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b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b/>
                <w:color w:val="000000"/>
                <w:kern w:val="0"/>
                <w:sz w:val="22"/>
              </w:rPr>
              <w:t>0.80</w:t>
            </w:r>
          </w:p>
        </w:tc>
        <w:tc>
          <w:tcPr>
            <w:tcW w:w="3075" w:type="dxa"/>
            <w:noWrap/>
            <w:hideMark/>
          </w:tcPr>
          <w:p w14:paraId="0D7EFFC7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i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i/>
                <w:color w:val="000000"/>
                <w:kern w:val="0"/>
                <w:sz w:val="22"/>
              </w:rPr>
              <w:t>LMO</w:t>
            </w:r>
          </w:p>
        </w:tc>
        <w:tc>
          <w:tcPr>
            <w:tcW w:w="944" w:type="dxa"/>
          </w:tcPr>
          <w:p w14:paraId="5C271C1B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944" w:type="dxa"/>
            <w:noWrap/>
            <w:hideMark/>
          </w:tcPr>
          <w:p w14:paraId="636E1518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-0.39</w:t>
            </w:r>
          </w:p>
        </w:tc>
        <w:tc>
          <w:tcPr>
            <w:tcW w:w="944" w:type="dxa"/>
            <w:noWrap/>
            <w:hideMark/>
          </w:tcPr>
          <w:p w14:paraId="112C1908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-0.31</w:t>
            </w:r>
          </w:p>
        </w:tc>
      </w:tr>
      <w:tr w:rsidR="00215F06" w:rsidRPr="00E15FF3" w14:paraId="4F531834" w14:textId="77777777" w:rsidTr="00612EF1">
        <w:trPr>
          <w:trHeight w:val="300"/>
          <w:jc w:val="center"/>
        </w:trPr>
        <w:tc>
          <w:tcPr>
            <w:tcW w:w="2873" w:type="dxa"/>
            <w:noWrap/>
            <w:hideMark/>
          </w:tcPr>
          <w:p w14:paraId="30A5AD2C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i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i/>
                <w:color w:val="000000"/>
                <w:kern w:val="0"/>
                <w:sz w:val="22"/>
              </w:rPr>
              <w:t>Pg_Oomycetes</w:t>
            </w:r>
          </w:p>
        </w:tc>
        <w:tc>
          <w:tcPr>
            <w:tcW w:w="944" w:type="dxa"/>
            <w:noWrap/>
            <w:hideMark/>
          </w:tcPr>
          <w:p w14:paraId="5EF13432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-0.50</w:t>
            </w:r>
          </w:p>
        </w:tc>
        <w:tc>
          <w:tcPr>
            <w:tcW w:w="944" w:type="dxa"/>
            <w:noWrap/>
            <w:hideMark/>
          </w:tcPr>
          <w:p w14:paraId="666C3961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-0.39</w:t>
            </w:r>
          </w:p>
        </w:tc>
        <w:tc>
          <w:tcPr>
            <w:tcW w:w="3075" w:type="dxa"/>
            <w:noWrap/>
            <w:hideMark/>
          </w:tcPr>
          <w:p w14:paraId="60E2288F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alpha_galactosidase_fungi</w:t>
            </w:r>
          </w:p>
        </w:tc>
        <w:tc>
          <w:tcPr>
            <w:tcW w:w="944" w:type="dxa"/>
          </w:tcPr>
          <w:p w14:paraId="5F3AEC7C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944" w:type="dxa"/>
            <w:noWrap/>
            <w:hideMark/>
          </w:tcPr>
          <w:p w14:paraId="728F3885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-0.02</w:t>
            </w:r>
          </w:p>
        </w:tc>
        <w:tc>
          <w:tcPr>
            <w:tcW w:w="944" w:type="dxa"/>
            <w:noWrap/>
            <w:hideMark/>
          </w:tcPr>
          <w:p w14:paraId="7B784099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-0.14</w:t>
            </w:r>
          </w:p>
        </w:tc>
      </w:tr>
      <w:tr w:rsidR="00215F06" w:rsidRPr="00E15FF3" w14:paraId="246A4EFC" w14:textId="77777777" w:rsidTr="00612EF1">
        <w:trPr>
          <w:trHeight w:val="300"/>
          <w:jc w:val="center"/>
        </w:trPr>
        <w:tc>
          <w:tcPr>
            <w:tcW w:w="2873" w:type="dxa"/>
            <w:noWrap/>
            <w:hideMark/>
          </w:tcPr>
          <w:p w14:paraId="41D46F03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i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i/>
                <w:color w:val="000000"/>
                <w:kern w:val="0"/>
                <w:sz w:val="22"/>
              </w:rPr>
              <w:t>pme</w:t>
            </w:r>
          </w:p>
        </w:tc>
        <w:tc>
          <w:tcPr>
            <w:tcW w:w="944" w:type="dxa"/>
            <w:noWrap/>
            <w:hideMark/>
          </w:tcPr>
          <w:p w14:paraId="0DB3A40E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b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b/>
                <w:color w:val="000000"/>
                <w:kern w:val="0"/>
                <w:sz w:val="22"/>
              </w:rPr>
              <w:t>0.51</w:t>
            </w:r>
          </w:p>
        </w:tc>
        <w:tc>
          <w:tcPr>
            <w:tcW w:w="944" w:type="dxa"/>
            <w:noWrap/>
            <w:hideMark/>
          </w:tcPr>
          <w:p w14:paraId="3FA95805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0.49</w:t>
            </w:r>
          </w:p>
        </w:tc>
        <w:tc>
          <w:tcPr>
            <w:tcW w:w="3075" w:type="dxa"/>
            <w:noWrap/>
            <w:hideMark/>
          </w:tcPr>
          <w:p w14:paraId="5EA294BA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Sulfhydryl_oxidase</w:t>
            </w:r>
          </w:p>
        </w:tc>
        <w:tc>
          <w:tcPr>
            <w:tcW w:w="944" w:type="dxa"/>
          </w:tcPr>
          <w:p w14:paraId="1E308667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944" w:type="dxa"/>
            <w:noWrap/>
            <w:hideMark/>
          </w:tcPr>
          <w:p w14:paraId="46A0E74C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-0.45</w:t>
            </w:r>
          </w:p>
        </w:tc>
        <w:tc>
          <w:tcPr>
            <w:tcW w:w="944" w:type="dxa"/>
            <w:noWrap/>
            <w:hideMark/>
          </w:tcPr>
          <w:p w14:paraId="25D62C32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-0.16</w:t>
            </w:r>
          </w:p>
        </w:tc>
      </w:tr>
      <w:tr w:rsidR="00215F06" w:rsidRPr="00E15FF3" w14:paraId="6D19B67D" w14:textId="77777777" w:rsidTr="00612EF1">
        <w:trPr>
          <w:trHeight w:val="300"/>
          <w:jc w:val="center"/>
        </w:trPr>
        <w:tc>
          <w:tcPr>
            <w:tcW w:w="2873" w:type="dxa"/>
            <w:noWrap/>
            <w:hideMark/>
          </w:tcPr>
          <w:p w14:paraId="1D64E4B4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i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i/>
                <w:color w:val="000000"/>
                <w:kern w:val="0"/>
                <w:sz w:val="22"/>
              </w:rPr>
              <w:t>pme_CDeg</w:t>
            </w:r>
          </w:p>
        </w:tc>
        <w:tc>
          <w:tcPr>
            <w:tcW w:w="944" w:type="dxa"/>
            <w:noWrap/>
            <w:hideMark/>
          </w:tcPr>
          <w:p w14:paraId="42A687FC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b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b/>
                <w:color w:val="000000"/>
                <w:kern w:val="0"/>
                <w:sz w:val="22"/>
              </w:rPr>
              <w:t>0.62</w:t>
            </w:r>
          </w:p>
        </w:tc>
        <w:tc>
          <w:tcPr>
            <w:tcW w:w="944" w:type="dxa"/>
            <w:noWrap/>
            <w:hideMark/>
          </w:tcPr>
          <w:p w14:paraId="09BBAA0A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b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b/>
                <w:color w:val="000000"/>
                <w:kern w:val="0"/>
                <w:sz w:val="22"/>
              </w:rPr>
              <w:t>0.57</w:t>
            </w:r>
          </w:p>
        </w:tc>
        <w:tc>
          <w:tcPr>
            <w:tcW w:w="3075" w:type="dxa"/>
            <w:noWrap/>
            <w:hideMark/>
          </w:tcPr>
          <w:p w14:paraId="7F76ECCA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phospholipase_A2_fungi</w:t>
            </w:r>
          </w:p>
        </w:tc>
        <w:tc>
          <w:tcPr>
            <w:tcW w:w="944" w:type="dxa"/>
          </w:tcPr>
          <w:p w14:paraId="1066F334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944" w:type="dxa"/>
            <w:noWrap/>
            <w:hideMark/>
          </w:tcPr>
          <w:p w14:paraId="588CC211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0.07</w:t>
            </w:r>
          </w:p>
        </w:tc>
        <w:tc>
          <w:tcPr>
            <w:tcW w:w="944" w:type="dxa"/>
            <w:noWrap/>
            <w:hideMark/>
          </w:tcPr>
          <w:p w14:paraId="2AFDFE83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-0.47</w:t>
            </w:r>
          </w:p>
        </w:tc>
      </w:tr>
      <w:tr w:rsidR="00215F06" w:rsidRPr="00E15FF3" w14:paraId="72B52C1E" w14:textId="77777777" w:rsidTr="00612EF1">
        <w:trPr>
          <w:trHeight w:val="300"/>
          <w:jc w:val="center"/>
        </w:trPr>
        <w:tc>
          <w:tcPr>
            <w:tcW w:w="2873" w:type="dxa"/>
            <w:noWrap/>
            <w:hideMark/>
          </w:tcPr>
          <w:p w14:paraId="0E7ABD85" w14:textId="65D7AF75" w:rsidR="00215F06" w:rsidRPr="00E15FF3" w:rsidRDefault="00B769D0" w:rsidP="00612EF1">
            <w:pPr>
              <w:widowControl/>
              <w:jc w:val="center"/>
              <w:rPr>
                <w:rFonts w:eastAsia="宋体" w:cs="Times New Roman"/>
                <w:i/>
                <w:color w:val="000000"/>
                <w:kern w:val="0"/>
                <w:sz w:val="22"/>
              </w:rPr>
            </w:pPr>
            <w:r>
              <w:rPr>
                <w:rFonts w:eastAsia="宋体" w:cs="Times New Roman"/>
                <w:i/>
                <w:color w:val="000000"/>
                <w:kern w:val="0"/>
                <w:sz w:val="22"/>
              </w:rPr>
              <w:t>r</w:t>
            </w:r>
            <w:r w:rsidR="00215F06" w:rsidRPr="00E15FF3">
              <w:rPr>
                <w:rFonts w:eastAsia="宋体" w:cs="Times New Roman"/>
                <w:i/>
                <w:color w:val="000000"/>
                <w:kern w:val="0"/>
                <w:sz w:val="22"/>
              </w:rPr>
              <w:t>gaE</w:t>
            </w:r>
          </w:p>
        </w:tc>
        <w:tc>
          <w:tcPr>
            <w:tcW w:w="944" w:type="dxa"/>
            <w:noWrap/>
            <w:hideMark/>
          </w:tcPr>
          <w:p w14:paraId="15C53E35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0.33</w:t>
            </w:r>
          </w:p>
        </w:tc>
        <w:tc>
          <w:tcPr>
            <w:tcW w:w="944" w:type="dxa"/>
            <w:noWrap/>
            <w:hideMark/>
          </w:tcPr>
          <w:p w14:paraId="4AF03525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0.48</w:t>
            </w:r>
          </w:p>
        </w:tc>
        <w:tc>
          <w:tcPr>
            <w:tcW w:w="3075" w:type="dxa"/>
            <w:noWrap/>
            <w:hideMark/>
          </w:tcPr>
          <w:p w14:paraId="7C33A7A0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phospholipase_C_fungi</w:t>
            </w:r>
          </w:p>
        </w:tc>
        <w:tc>
          <w:tcPr>
            <w:tcW w:w="944" w:type="dxa"/>
          </w:tcPr>
          <w:p w14:paraId="64B2A780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b/>
                <w:color w:val="000000"/>
                <w:kern w:val="0"/>
                <w:sz w:val="22"/>
              </w:rPr>
            </w:pPr>
          </w:p>
        </w:tc>
        <w:tc>
          <w:tcPr>
            <w:tcW w:w="944" w:type="dxa"/>
            <w:noWrap/>
            <w:hideMark/>
          </w:tcPr>
          <w:p w14:paraId="34D0B570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b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b/>
                <w:color w:val="000000"/>
                <w:kern w:val="0"/>
                <w:sz w:val="22"/>
              </w:rPr>
              <w:t>-0.64</w:t>
            </w:r>
          </w:p>
        </w:tc>
        <w:tc>
          <w:tcPr>
            <w:tcW w:w="944" w:type="dxa"/>
            <w:noWrap/>
            <w:hideMark/>
          </w:tcPr>
          <w:p w14:paraId="45CD5EA8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-0.42</w:t>
            </w:r>
          </w:p>
        </w:tc>
      </w:tr>
      <w:tr w:rsidR="00215F06" w:rsidRPr="00E15FF3" w14:paraId="1A0A7AE6" w14:textId="77777777" w:rsidTr="00612EF1">
        <w:trPr>
          <w:trHeight w:val="300"/>
          <w:jc w:val="center"/>
        </w:trPr>
        <w:tc>
          <w:tcPr>
            <w:tcW w:w="2873" w:type="dxa"/>
            <w:noWrap/>
            <w:hideMark/>
          </w:tcPr>
          <w:p w14:paraId="2B6A79FA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i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i/>
                <w:color w:val="000000"/>
                <w:kern w:val="0"/>
                <w:sz w:val="22"/>
              </w:rPr>
              <w:t>rgh</w:t>
            </w:r>
          </w:p>
        </w:tc>
        <w:tc>
          <w:tcPr>
            <w:tcW w:w="944" w:type="dxa"/>
            <w:noWrap/>
            <w:hideMark/>
          </w:tcPr>
          <w:p w14:paraId="2ED6480F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b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b/>
                <w:color w:val="000000"/>
                <w:kern w:val="0"/>
                <w:sz w:val="22"/>
              </w:rPr>
              <w:t>0.55</w:t>
            </w:r>
          </w:p>
        </w:tc>
        <w:tc>
          <w:tcPr>
            <w:tcW w:w="944" w:type="dxa"/>
            <w:noWrap/>
            <w:hideMark/>
          </w:tcPr>
          <w:p w14:paraId="6D9731ED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0.12</w:t>
            </w:r>
          </w:p>
        </w:tc>
        <w:tc>
          <w:tcPr>
            <w:tcW w:w="3075" w:type="dxa"/>
            <w:noWrap/>
            <w:hideMark/>
          </w:tcPr>
          <w:p w14:paraId="5C634011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phospholipase_D_fungi</w:t>
            </w:r>
          </w:p>
        </w:tc>
        <w:tc>
          <w:tcPr>
            <w:tcW w:w="944" w:type="dxa"/>
          </w:tcPr>
          <w:p w14:paraId="669DA676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b/>
                <w:color w:val="000000"/>
                <w:kern w:val="0"/>
                <w:sz w:val="22"/>
              </w:rPr>
            </w:pPr>
          </w:p>
        </w:tc>
        <w:tc>
          <w:tcPr>
            <w:tcW w:w="944" w:type="dxa"/>
            <w:noWrap/>
            <w:hideMark/>
          </w:tcPr>
          <w:p w14:paraId="4907F859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b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b/>
                <w:color w:val="000000"/>
                <w:kern w:val="0"/>
                <w:sz w:val="22"/>
              </w:rPr>
              <w:t>0.51</w:t>
            </w:r>
          </w:p>
        </w:tc>
        <w:tc>
          <w:tcPr>
            <w:tcW w:w="944" w:type="dxa"/>
            <w:noWrap/>
            <w:hideMark/>
          </w:tcPr>
          <w:p w14:paraId="51CF555C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-0.15</w:t>
            </w:r>
          </w:p>
        </w:tc>
      </w:tr>
      <w:tr w:rsidR="00215F06" w:rsidRPr="00E15FF3" w14:paraId="612F45D5" w14:textId="77777777" w:rsidTr="00612EF1">
        <w:trPr>
          <w:trHeight w:val="300"/>
          <w:jc w:val="center"/>
        </w:trPr>
        <w:tc>
          <w:tcPr>
            <w:tcW w:w="2873" w:type="dxa"/>
            <w:noWrap/>
            <w:hideMark/>
          </w:tcPr>
          <w:p w14:paraId="1F19802E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i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i/>
                <w:color w:val="000000"/>
                <w:kern w:val="0"/>
                <w:sz w:val="22"/>
              </w:rPr>
              <w:t>rgl</w:t>
            </w:r>
          </w:p>
        </w:tc>
        <w:tc>
          <w:tcPr>
            <w:tcW w:w="944" w:type="dxa"/>
            <w:noWrap/>
            <w:hideMark/>
          </w:tcPr>
          <w:p w14:paraId="30572826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b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b/>
                <w:color w:val="000000"/>
                <w:kern w:val="0"/>
                <w:sz w:val="22"/>
              </w:rPr>
              <w:t>0.54</w:t>
            </w:r>
          </w:p>
        </w:tc>
        <w:tc>
          <w:tcPr>
            <w:tcW w:w="944" w:type="dxa"/>
            <w:noWrap/>
            <w:hideMark/>
          </w:tcPr>
          <w:p w14:paraId="1AABFF91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b/>
                <w:color w:val="000000"/>
                <w:kern w:val="0"/>
                <w:sz w:val="22"/>
              </w:rPr>
              <w:t>0.56</w:t>
            </w:r>
          </w:p>
        </w:tc>
        <w:tc>
          <w:tcPr>
            <w:tcW w:w="3075" w:type="dxa"/>
            <w:noWrap/>
            <w:hideMark/>
          </w:tcPr>
          <w:p w14:paraId="53781546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metalloprotease_fungi</w:t>
            </w:r>
          </w:p>
        </w:tc>
        <w:tc>
          <w:tcPr>
            <w:tcW w:w="944" w:type="dxa"/>
          </w:tcPr>
          <w:p w14:paraId="40D4EFBA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944" w:type="dxa"/>
            <w:noWrap/>
            <w:hideMark/>
          </w:tcPr>
          <w:p w14:paraId="43FD8F7B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0.21</w:t>
            </w:r>
          </w:p>
        </w:tc>
        <w:tc>
          <w:tcPr>
            <w:tcW w:w="944" w:type="dxa"/>
            <w:noWrap/>
            <w:hideMark/>
          </w:tcPr>
          <w:p w14:paraId="71764483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0.16</w:t>
            </w:r>
          </w:p>
        </w:tc>
      </w:tr>
      <w:tr w:rsidR="00215F06" w:rsidRPr="00E15FF3" w14:paraId="4766ADD0" w14:textId="77777777" w:rsidTr="00612EF1">
        <w:trPr>
          <w:trHeight w:val="300"/>
          <w:jc w:val="center"/>
        </w:trPr>
        <w:tc>
          <w:tcPr>
            <w:tcW w:w="2873" w:type="dxa"/>
            <w:noWrap/>
            <w:hideMark/>
          </w:tcPr>
          <w:p w14:paraId="6D96DA1D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alginase</w:t>
            </w:r>
          </w:p>
        </w:tc>
        <w:tc>
          <w:tcPr>
            <w:tcW w:w="944" w:type="dxa"/>
            <w:noWrap/>
            <w:hideMark/>
          </w:tcPr>
          <w:p w14:paraId="4F3A6D4A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-0.17</w:t>
            </w:r>
          </w:p>
        </w:tc>
        <w:tc>
          <w:tcPr>
            <w:tcW w:w="944" w:type="dxa"/>
            <w:noWrap/>
            <w:hideMark/>
          </w:tcPr>
          <w:p w14:paraId="0F7F994F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0.28</w:t>
            </w:r>
          </w:p>
        </w:tc>
        <w:tc>
          <w:tcPr>
            <w:tcW w:w="3075" w:type="dxa"/>
            <w:noWrap/>
            <w:hideMark/>
          </w:tcPr>
          <w:p w14:paraId="2D2934FB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protease_aspartate_fungi</w:t>
            </w:r>
          </w:p>
        </w:tc>
        <w:tc>
          <w:tcPr>
            <w:tcW w:w="944" w:type="dxa"/>
          </w:tcPr>
          <w:p w14:paraId="20E24D63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b/>
                <w:color w:val="000000"/>
                <w:kern w:val="0"/>
                <w:sz w:val="22"/>
              </w:rPr>
            </w:pPr>
          </w:p>
        </w:tc>
        <w:tc>
          <w:tcPr>
            <w:tcW w:w="944" w:type="dxa"/>
            <w:noWrap/>
            <w:hideMark/>
          </w:tcPr>
          <w:p w14:paraId="24BF9E64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b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b/>
                <w:color w:val="000000"/>
                <w:kern w:val="0"/>
                <w:sz w:val="22"/>
              </w:rPr>
              <w:t>0.76</w:t>
            </w:r>
          </w:p>
        </w:tc>
        <w:tc>
          <w:tcPr>
            <w:tcW w:w="944" w:type="dxa"/>
            <w:noWrap/>
            <w:hideMark/>
          </w:tcPr>
          <w:p w14:paraId="662C2A7B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0.45</w:t>
            </w:r>
          </w:p>
        </w:tc>
      </w:tr>
      <w:tr w:rsidR="00215F06" w:rsidRPr="00E15FF3" w14:paraId="19FD0D25" w14:textId="77777777" w:rsidTr="00612EF1">
        <w:trPr>
          <w:trHeight w:val="300"/>
          <w:jc w:val="center"/>
        </w:trPr>
        <w:tc>
          <w:tcPr>
            <w:tcW w:w="2873" w:type="dxa"/>
            <w:noWrap/>
            <w:hideMark/>
          </w:tcPr>
          <w:p w14:paraId="4926EB70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beta_agarase</w:t>
            </w:r>
          </w:p>
        </w:tc>
        <w:tc>
          <w:tcPr>
            <w:tcW w:w="944" w:type="dxa"/>
            <w:noWrap/>
            <w:hideMark/>
          </w:tcPr>
          <w:p w14:paraId="75231096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0.35</w:t>
            </w:r>
          </w:p>
        </w:tc>
        <w:tc>
          <w:tcPr>
            <w:tcW w:w="944" w:type="dxa"/>
            <w:noWrap/>
            <w:hideMark/>
          </w:tcPr>
          <w:p w14:paraId="5D402FB8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0.12</w:t>
            </w:r>
          </w:p>
        </w:tc>
        <w:tc>
          <w:tcPr>
            <w:tcW w:w="3075" w:type="dxa"/>
            <w:noWrap/>
            <w:hideMark/>
          </w:tcPr>
          <w:p w14:paraId="02738EF9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protease_cysteine_fungi</w:t>
            </w:r>
          </w:p>
        </w:tc>
        <w:tc>
          <w:tcPr>
            <w:tcW w:w="944" w:type="dxa"/>
          </w:tcPr>
          <w:p w14:paraId="264093DE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b/>
                <w:color w:val="000000"/>
                <w:kern w:val="0"/>
                <w:sz w:val="22"/>
              </w:rPr>
            </w:pPr>
          </w:p>
        </w:tc>
        <w:tc>
          <w:tcPr>
            <w:tcW w:w="944" w:type="dxa"/>
            <w:noWrap/>
            <w:hideMark/>
          </w:tcPr>
          <w:p w14:paraId="167561FA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b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b/>
                <w:color w:val="000000"/>
                <w:kern w:val="0"/>
                <w:sz w:val="22"/>
              </w:rPr>
              <w:t>0.93</w:t>
            </w:r>
          </w:p>
        </w:tc>
        <w:tc>
          <w:tcPr>
            <w:tcW w:w="944" w:type="dxa"/>
            <w:noWrap/>
            <w:hideMark/>
          </w:tcPr>
          <w:p w14:paraId="303C7263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0.45</w:t>
            </w:r>
          </w:p>
        </w:tc>
      </w:tr>
      <w:tr w:rsidR="00215F06" w:rsidRPr="00E15FF3" w14:paraId="29481B26" w14:textId="77777777" w:rsidTr="00612EF1">
        <w:trPr>
          <w:trHeight w:val="300"/>
          <w:jc w:val="center"/>
        </w:trPr>
        <w:tc>
          <w:tcPr>
            <w:tcW w:w="2873" w:type="dxa"/>
            <w:noWrap/>
            <w:hideMark/>
          </w:tcPr>
          <w:p w14:paraId="1BEDFB5E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i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i/>
                <w:color w:val="000000"/>
                <w:kern w:val="0"/>
                <w:sz w:val="22"/>
              </w:rPr>
              <w:t>ara</w:t>
            </w:r>
          </w:p>
        </w:tc>
        <w:tc>
          <w:tcPr>
            <w:tcW w:w="944" w:type="dxa"/>
            <w:noWrap/>
            <w:hideMark/>
          </w:tcPr>
          <w:p w14:paraId="13D0FE19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0.15</w:t>
            </w:r>
          </w:p>
        </w:tc>
        <w:tc>
          <w:tcPr>
            <w:tcW w:w="944" w:type="dxa"/>
            <w:noWrap/>
            <w:hideMark/>
          </w:tcPr>
          <w:p w14:paraId="53B0BA5B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-0.12</w:t>
            </w:r>
          </w:p>
        </w:tc>
        <w:tc>
          <w:tcPr>
            <w:tcW w:w="3075" w:type="dxa"/>
            <w:noWrap/>
            <w:hideMark/>
          </w:tcPr>
          <w:p w14:paraId="3DEA1485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protease_serine_fungi</w:t>
            </w:r>
          </w:p>
        </w:tc>
        <w:tc>
          <w:tcPr>
            <w:tcW w:w="944" w:type="dxa"/>
          </w:tcPr>
          <w:p w14:paraId="5821F587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944" w:type="dxa"/>
            <w:noWrap/>
            <w:hideMark/>
          </w:tcPr>
          <w:p w14:paraId="29D51343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0.11</w:t>
            </w:r>
          </w:p>
        </w:tc>
        <w:tc>
          <w:tcPr>
            <w:tcW w:w="944" w:type="dxa"/>
            <w:noWrap/>
            <w:hideMark/>
          </w:tcPr>
          <w:p w14:paraId="6E50B54C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0.17</w:t>
            </w:r>
          </w:p>
        </w:tc>
      </w:tr>
      <w:tr w:rsidR="00215F06" w:rsidRPr="00E15FF3" w14:paraId="15BCB068" w14:textId="77777777" w:rsidTr="00E848FD">
        <w:trPr>
          <w:trHeight w:val="300"/>
          <w:jc w:val="center"/>
        </w:trPr>
        <w:tc>
          <w:tcPr>
            <w:tcW w:w="2873" w:type="dxa"/>
            <w:tcBorders>
              <w:bottom w:val="nil"/>
            </w:tcBorders>
            <w:noWrap/>
            <w:hideMark/>
          </w:tcPr>
          <w:p w14:paraId="4E464211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mannanase</w:t>
            </w:r>
          </w:p>
        </w:tc>
        <w:tc>
          <w:tcPr>
            <w:tcW w:w="944" w:type="dxa"/>
            <w:tcBorders>
              <w:bottom w:val="nil"/>
            </w:tcBorders>
            <w:noWrap/>
            <w:hideMark/>
          </w:tcPr>
          <w:p w14:paraId="78616807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b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b/>
                <w:color w:val="000000"/>
                <w:kern w:val="0"/>
                <w:sz w:val="22"/>
              </w:rPr>
              <w:t>0.74</w:t>
            </w:r>
          </w:p>
        </w:tc>
        <w:tc>
          <w:tcPr>
            <w:tcW w:w="944" w:type="dxa"/>
            <w:tcBorders>
              <w:bottom w:val="nil"/>
            </w:tcBorders>
            <w:noWrap/>
            <w:hideMark/>
          </w:tcPr>
          <w:p w14:paraId="4BE0DD49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b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b/>
                <w:color w:val="000000"/>
                <w:kern w:val="0"/>
                <w:sz w:val="22"/>
              </w:rPr>
              <w:t>0.57</w:t>
            </w:r>
          </w:p>
        </w:tc>
        <w:tc>
          <w:tcPr>
            <w:tcW w:w="3075" w:type="dxa"/>
            <w:tcBorders>
              <w:bottom w:val="nil"/>
            </w:tcBorders>
            <w:noWrap/>
            <w:hideMark/>
          </w:tcPr>
          <w:p w14:paraId="0C962665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Cyanide_hydratase_Fungi</w:t>
            </w:r>
          </w:p>
        </w:tc>
        <w:tc>
          <w:tcPr>
            <w:tcW w:w="944" w:type="dxa"/>
            <w:tcBorders>
              <w:bottom w:val="nil"/>
            </w:tcBorders>
          </w:tcPr>
          <w:p w14:paraId="774BA13E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b/>
                <w:color w:val="000000"/>
                <w:kern w:val="0"/>
                <w:sz w:val="22"/>
              </w:rPr>
            </w:pPr>
          </w:p>
        </w:tc>
        <w:tc>
          <w:tcPr>
            <w:tcW w:w="944" w:type="dxa"/>
            <w:tcBorders>
              <w:bottom w:val="nil"/>
            </w:tcBorders>
            <w:noWrap/>
            <w:hideMark/>
          </w:tcPr>
          <w:p w14:paraId="2B75BC57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b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b/>
                <w:color w:val="000000"/>
                <w:kern w:val="0"/>
                <w:sz w:val="22"/>
              </w:rPr>
              <w:t>0.51</w:t>
            </w:r>
          </w:p>
        </w:tc>
        <w:tc>
          <w:tcPr>
            <w:tcW w:w="944" w:type="dxa"/>
            <w:tcBorders>
              <w:bottom w:val="nil"/>
            </w:tcBorders>
            <w:noWrap/>
            <w:hideMark/>
          </w:tcPr>
          <w:p w14:paraId="5EC70FF9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b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b/>
                <w:color w:val="000000"/>
                <w:kern w:val="0"/>
                <w:sz w:val="22"/>
              </w:rPr>
              <w:t>0.51</w:t>
            </w:r>
          </w:p>
        </w:tc>
      </w:tr>
      <w:tr w:rsidR="00215F06" w:rsidRPr="00E15FF3" w14:paraId="5938FDF3" w14:textId="77777777" w:rsidTr="00E848FD">
        <w:trPr>
          <w:trHeight w:val="300"/>
          <w:jc w:val="center"/>
        </w:trPr>
        <w:tc>
          <w:tcPr>
            <w:tcW w:w="2873" w:type="dxa"/>
            <w:tcBorders>
              <w:top w:val="nil"/>
              <w:bottom w:val="single" w:sz="12" w:space="0" w:color="auto"/>
            </w:tcBorders>
            <w:noWrap/>
            <w:hideMark/>
          </w:tcPr>
          <w:p w14:paraId="02C83D4F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i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i/>
                <w:color w:val="000000"/>
                <w:kern w:val="0"/>
                <w:sz w:val="22"/>
              </w:rPr>
              <w:t>xylA</w:t>
            </w:r>
          </w:p>
        </w:tc>
        <w:tc>
          <w:tcPr>
            <w:tcW w:w="944" w:type="dxa"/>
            <w:tcBorders>
              <w:top w:val="nil"/>
              <w:bottom w:val="single" w:sz="12" w:space="0" w:color="auto"/>
            </w:tcBorders>
            <w:noWrap/>
            <w:hideMark/>
          </w:tcPr>
          <w:p w14:paraId="56E4A3AA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color w:val="000000"/>
                <w:kern w:val="0"/>
                <w:sz w:val="22"/>
              </w:rPr>
              <w:t>-0.30</w:t>
            </w:r>
          </w:p>
        </w:tc>
        <w:tc>
          <w:tcPr>
            <w:tcW w:w="944" w:type="dxa"/>
            <w:tcBorders>
              <w:top w:val="nil"/>
              <w:bottom w:val="single" w:sz="12" w:space="0" w:color="auto"/>
            </w:tcBorders>
            <w:noWrap/>
            <w:hideMark/>
          </w:tcPr>
          <w:p w14:paraId="1C6791CB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  <w:r w:rsidRPr="00E15FF3">
              <w:rPr>
                <w:rFonts w:eastAsia="宋体" w:cs="Times New Roman"/>
                <w:b/>
                <w:color w:val="000000"/>
                <w:kern w:val="0"/>
                <w:sz w:val="22"/>
              </w:rPr>
              <w:t>-0.55</w:t>
            </w:r>
          </w:p>
        </w:tc>
        <w:tc>
          <w:tcPr>
            <w:tcW w:w="3075" w:type="dxa"/>
            <w:tcBorders>
              <w:top w:val="nil"/>
              <w:bottom w:val="single" w:sz="12" w:space="0" w:color="auto"/>
            </w:tcBorders>
            <w:noWrap/>
            <w:hideMark/>
          </w:tcPr>
          <w:p w14:paraId="4C50EBD7" w14:textId="77777777" w:rsidR="00215F06" w:rsidRPr="00E15FF3" w:rsidRDefault="00215F06" w:rsidP="00612EF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944" w:type="dxa"/>
            <w:tcBorders>
              <w:top w:val="nil"/>
              <w:bottom w:val="single" w:sz="12" w:space="0" w:color="auto"/>
            </w:tcBorders>
          </w:tcPr>
          <w:p w14:paraId="577481CD" w14:textId="77777777" w:rsidR="00215F06" w:rsidRPr="00E15FF3" w:rsidRDefault="00215F06" w:rsidP="00612EF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nil"/>
              <w:bottom w:val="single" w:sz="12" w:space="0" w:color="auto"/>
            </w:tcBorders>
            <w:noWrap/>
            <w:hideMark/>
          </w:tcPr>
          <w:p w14:paraId="2BA4887D" w14:textId="77777777" w:rsidR="00215F06" w:rsidRPr="00E15FF3" w:rsidRDefault="00215F06" w:rsidP="00612EF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nil"/>
              <w:bottom w:val="single" w:sz="12" w:space="0" w:color="auto"/>
            </w:tcBorders>
            <w:noWrap/>
            <w:hideMark/>
          </w:tcPr>
          <w:p w14:paraId="6214F647" w14:textId="77777777" w:rsidR="00215F06" w:rsidRPr="00E15FF3" w:rsidRDefault="00215F06" w:rsidP="00612EF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</w:tr>
    </w:tbl>
    <w:p w14:paraId="626B909A" w14:textId="659DF7C1" w:rsidR="000A31D9" w:rsidRPr="00E848FD" w:rsidRDefault="00215F06" w:rsidP="00E848FD">
      <w:pPr>
        <w:rPr>
          <w:rFonts w:cs="Times New Roman"/>
          <w:sz w:val="24"/>
          <w:szCs w:val="24"/>
        </w:rPr>
      </w:pPr>
      <w:bookmarkStart w:id="20" w:name="OLE_LINK1"/>
      <w:r w:rsidRPr="00E15FF3">
        <w:rPr>
          <w:rFonts w:cs="Times New Roman"/>
          <w:sz w:val="24"/>
          <w:szCs w:val="24"/>
          <w:vertAlign w:val="superscript"/>
        </w:rPr>
        <w:t>a</w:t>
      </w:r>
      <w:r w:rsidRPr="00E15FF3">
        <w:rPr>
          <w:rFonts w:cs="Times New Roman"/>
          <w:sz w:val="24"/>
          <w:szCs w:val="24"/>
        </w:rPr>
        <w:t xml:space="preserve">The significant </w:t>
      </w:r>
      <w:r w:rsidR="00A26BE2" w:rsidRPr="00E15FF3">
        <w:rPr>
          <w:rFonts w:cs="Times New Roman"/>
          <w:sz w:val="24"/>
          <w:szCs w:val="24"/>
        </w:rPr>
        <w:t>(</w:t>
      </w:r>
      <w:r w:rsidR="00A26BE2" w:rsidRPr="00E15FF3">
        <w:rPr>
          <w:rFonts w:cs="Times New Roman"/>
          <w:i/>
          <w:sz w:val="24"/>
          <w:szCs w:val="24"/>
        </w:rPr>
        <w:t>P</w:t>
      </w:r>
      <w:r w:rsidR="00A26BE2" w:rsidRPr="00E15FF3">
        <w:rPr>
          <w:rFonts w:cs="Times New Roman"/>
          <w:sz w:val="24"/>
          <w:szCs w:val="24"/>
        </w:rPr>
        <w:t>&lt;0.05)</w:t>
      </w:r>
      <w:r w:rsidR="00A26BE2">
        <w:rPr>
          <w:rFonts w:cs="Times New Roman"/>
          <w:sz w:val="24"/>
          <w:szCs w:val="24"/>
        </w:rPr>
        <w:t xml:space="preserve"> </w:t>
      </w:r>
      <w:r w:rsidRPr="00E15FF3">
        <w:rPr>
          <w:rFonts w:cs="Times New Roman"/>
          <w:sz w:val="24"/>
          <w:szCs w:val="24"/>
        </w:rPr>
        <w:t>Pearson correlations are shown in bold.</w:t>
      </w:r>
      <w:bookmarkEnd w:id="20"/>
    </w:p>
    <w:sectPr w:rsidR="000A31D9" w:rsidRPr="00E848FD" w:rsidSect="00E848FD">
      <w:pgSz w:w="11906" w:h="16838"/>
      <w:pgMar w:top="1440" w:right="1797" w:bottom="1440" w:left="1797" w:header="851" w:footer="992" w:gutter="0"/>
      <w:lnNumType w:countBy="1" w:restart="continuous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D1B519" w14:textId="77777777" w:rsidR="00F37BF4" w:rsidRDefault="00F37BF4">
      <w:r>
        <w:separator/>
      </w:r>
    </w:p>
  </w:endnote>
  <w:endnote w:type="continuationSeparator" w:id="0">
    <w:p w14:paraId="4F71C28A" w14:textId="77777777" w:rsidR="00F37BF4" w:rsidRDefault="00F37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6512BB" w14:textId="77777777" w:rsidR="00F37BF4" w:rsidRDefault="00F37BF4">
      <w:r>
        <w:separator/>
      </w:r>
    </w:p>
  </w:footnote>
  <w:footnote w:type="continuationSeparator" w:id="0">
    <w:p w14:paraId="02CED021" w14:textId="77777777" w:rsidR="00F37BF4" w:rsidRDefault="00F37B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357"/>
    <w:rsid w:val="00011A95"/>
    <w:rsid w:val="000143E9"/>
    <w:rsid w:val="000162F3"/>
    <w:rsid w:val="00017D2A"/>
    <w:rsid w:val="00021D07"/>
    <w:rsid w:val="0002723D"/>
    <w:rsid w:val="00036243"/>
    <w:rsid w:val="00041EB3"/>
    <w:rsid w:val="000517EB"/>
    <w:rsid w:val="00052F55"/>
    <w:rsid w:val="00056742"/>
    <w:rsid w:val="000615CD"/>
    <w:rsid w:val="00071113"/>
    <w:rsid w:val="000713B5"/>
    <w:rsid w:val="00075F15"/>
    <w:rsid w:val="0008277B"/>
    <w:rsid w:val="00096336"/>
    <w:rsid w:val="000A31D9"/>
    <w:rsid w:val="000B38B5"/>
    <w:rsid w:val="000C48CB"/>
    <w:rsid w:val="000C48E7"/>
    <w:rsid w:val="000D3BFF"/>
    <w:rsid w:val="000D56FE"/>
    <w:rsid w:val="000E4B56"/>
    <w:rsid w:val="000E627F"/>
    <w:rsid w:val="000E7751"/>
    <w:rsid w:val="000F09B2"/>
    <w:rsid w:val="00116472"/>
    <w:rsid w:val="00131BC3"/>
    <w:rsid w:val="001512D0"/>
    <w:rsid w:val="00155AE9"/>
    <w:rsid w:val="00161C02"/>
    <w:rsid w:val="00165378"/>
    <w:rsid w:val="0017491F"/>
    <w:rsid w:val="00174A3C"/>
    <w:rsid w:val="001A3FFE"/>
    <w:rsid w:val="001C2177"/>
    <w:rsid w:val="001D0308"/>
    <w:rsid w:val="001F50F3"/>
    <w:rsid w:val="002003BC"/>
    <w:rsid w:val="00204FE4"/>
    <w:rsid w:val="00215F06"/>
    <w:rsid w:val="002300DB"/>
    <w:rsid w:val="0023619C"/>
    <w:rsid w:val="00241470"/>
    <w:rsid w:val="00244356"/>
    <w:rsid w:val="00244E00"/>
    <w:rsid w:val="00250B83"/>
    <w:rsid w:val="00251770"/>
    <w:rsid w:val="00253197"/>
    <w:rsid w:val="00265FF2"/>
    <w:rsid w:val="00273345"/>
    <w:rsid w:val="0027509E"/>
    <w:rsid w:val="002863BB"/>
    <w:rsid w:val="00290DE0"/>
    <w:rsid w:val="0029127B"/>
    <w:rsid w:val="00294052"/>
    <w:rsid w:val="00296680"/>
    <w:rsid w:val="002978DA"/>
    <w:rsid w:val="002B30F3"/>
    <w:rsid w:val="002B6D04"/>
    <w:rsid w:val="002C3A1D"/>
    <w:rsid w:val="002C3FCE"/>
    <w:rsid w:val="002F3E69"/>
    <w:rsid w:val="002F410D"/>
    <w:rsid w:val="00301D18"/>
    <w:rsid w:val="003213D4"/>
    <w:rsid w:val="00343EC0"/>
    <w:rsid w:val="0035596E"/>
    <w:rsid w:val="003627C3"/>
    <w:rsid w:val="00364988"/>
    <w:rsid w:val="00370DC4"/>
    <w:rsid w:val="003722A9"/>
    <w:rsid w:val="00391987"/>
    <w:rsid w:val="00393364"/>
    <w:rsid w:val="003A44AD"/>
    <w:rsid w:val="003D688E"/>
    <w:rsid w:val="003E1A64"/>
    <w:rsid w:val="00400A83"/>
    <w:rsid w:val="00414D5D"/>
    <w:rsid w:val="004168FB"/>
    <w:rsid w:val="0043121E"/>
    <w:rsid w:val="00445752"/>
    <w:rsid w:val="00453C27"/>
    <w:rsid w:val="00454494"/>
    <w:rsid w:val="00464927"/>
    <w:rsid w:val="00464D60"/>
    <w:rsid w:val="0048605F"/>
    <w:rsid w:val="00497585"/>
    <w:rsid w:val="004A2501"/>
    <w:rsid w:val="004C53C6"/>
    <w:rsid w:val="004C664E"/>
    <w:rsid w:val="004D6993"/>
    <w:rsid w:val="004E7F57"/>
    <w:rsid w:val="004F2E6C"/>
    <w:rsid w:val="005040B9"/>
    <w:rsid w:val="005416D4"/>
    <w:rsid w:val="0055227F"/>
    <w:rsid w:val="00575869"/>
    <w:rsid w:val="00592F03"/>
    <w:rsid w:val="005A0D22"/>
    <w:rsid w:val="005A51FE"/>
    <w:rsid w:val="005E1C13"/>
    <w:rsid w:val="005F1262"/>
    <w:rsid w:val="00606639"/>
    <w:rsid w:val="00612EF1"/>
    <w:rsid w:val="0062441C"/>
    <w:rsid w:val="00633E6C"/>
    <w:rsid w:val="00695BC0"/>
    <w:rsid w:val="00697D60"/>
    <w:rsid w:val="006A71A5"/>
    <w:rsid w:val="006B2512"/>
    <w:rsid w:val="006C7621"/>
    <w:rsid w:val="006D397E"/>
    <w:rsid w:val="006E0AA6"/>
    <w:rsid w:val="006E2809"/>
    <w:rsid w:val="006F1359"/>
    <w:rsid w:val="006F76C5"/>
    <w:rsid w:val="00703F0B"/>
    <w:rsid w:val="00707261"/>
    <w:rsid w:val="00746F7F"/>
    <w:rsid w:val="00770698"/>
    <w:rsid w:val="00772F20"/>
    <w:rsid w:val="007B14B6"/>
    <w:rsid w:val="007C1135"/>
    <w:rsid w:val="007C4357"/>
    <w:rsid w:val="007D1094"/>
    <w:rsid w:val="007D5078"/>
    <w:rsid w:val="007D7801"/>
    <w:rsid w:val="007D7815"/>
    <w:rsid w:val="007E036D"/>
    <w:rsid w:val="007E699D"/>
    <w:rsid w:val="007E6E25"/>
    <w:rsid w:val="00820A36"/>
    <w:rsid w:val="00825C1B"/>
    <w:rsid w:val="008707C8"/>
    <w:rsid w:val="00874E79"/>
    <w:rsid w:val="00885C71"/>
    <w:rsid w:val="008B4635"/>
    <w:rsid w:val="008D3880"/>
    <w:rsid w:val="008E19DA"/>
    <w:rsid w:val="008E2B30"/>
    <w:rsid w:val="008E658B"/>
    <w:rsid w:val="00901D9E"/>
    <w:rsid w:val="00901F87"/>
    <w:rsid w:val="00910A8A"/>
    <w:rsid w:val="00920CA2"/>
    <w:rsid w:val="00937FCC"/>
    <w:rsid w:val="00983A29"/>
    <w:rsid w:val="009A10A6"/>
    <w:rsid w:val="009B1A83"/>
    <w:rsid w:val="009E222E"/>
    <w:rsid w:val="009F6922"/>
    <w:rsid w:val="00A13160"/>
    <w:rsid w:val="00A26BE2"/>
    <w:rsid w:val="00A6623F"/>
    <w:rsid w:val="00A71B1C"/>
    <w:rsid w:val="00A81C0D"/>
    <w:rsid w:val="00A9393B"/>
    <w:rsid w:val="00AA409C"/>
    <w:rsid w:val="00AA4494"/>
    <w:rsid w:val="00AB37D4"/>
    <w:rsid w:val="00AB4948"/>
    <w:rsid w:val="00AB5B4C"/>
    <w:rsid w:val="00AB6927"/>
    <w:rsid w:val="00AD03CD"/>
    <w:rsid w:val="00AD78F7"/>
    <w:rsid w:val="00B03DC7"/>
    <w:rsid w:val="00B21B5B"/>
    <w:rsid w:val="00B272D6"/>
    <w:rsid w:val="00B35958"/>
    <w:rsid w:val="00B5610D"/>
    <w:rsid w:val="00B769D0"/>
    <w:rsid w:val="00B87FAB"/>
    <w:rsid w:val="00BA01B6"/>
    <w:rsid w:val="00BA2171"/>
    <w:rsid w:val="00BB465C"/>
    <w:rsid w:val="00BD1D4F"/>
    <w:rsid w:val="00BD3363"/>
    <w:rsid w:val="00BE0141"/>
    <w:rsid w:val="00BE25B0"/>
    <w:rsid w:val="00BE711D"/>
    <w:rsid w:val="00BE7BEF"/>
    <w:rsid w:val="00BF1BB8"/>
    <w:rsid w:val="00BF29B9"/>
    <w:rsid w:val="00C00FB1"/>
    <w:rsid w:val="00C03187"/>
    <w:rsid w:val="00C107A0"/>
    <w:rsid w:val="00C23332"/>
    <w:rsid w:val="00C307A5"/>
    <w:rsid w:val="00C71280"/>
    <w:rsid w:val="00C931D9"/>
    <w:rsid w:val="00CB4984"/>
    <w:rsid w:val="00CC278D"/>
    <w:rsid w:val="00CC3D88"/>
    <w:rsid w:val="00CD0660"/>
    <w:rsid w:val="00CE21F2"/>
    <w:rsid w:val="00CE4825"/>
    <w:rsid w:val="00CF6771"/>
    <w:rsid w:val="00CF726B"/>
    <w:rsid w:val="00CF7EC8"/>
    <w:rsid w:val="00D2409F"/>
    <w:rsid w:val="00D31DC6"/>
    <w:rsid w:val="00D323EA"/>
    <w:rsid w:val="00D332E4"/>
    <w:rsid w:val="00D36CBA"/>
    <w:rsid w:val="00D46997"/>
    <w:rsid w:val="00D539FF"/>
    <w:rsid w:val="00D6002F"/>
    <w:rsid w:val="00D6212F"/>
    <w:rsid w:val="00D634E0"/>
    <w:rsid w:val="00D66266"/>
    <w:rsid w:val="00D809FC"/>
    <w:rsid w:val="00D8560C"/>
    <w:rsid w:val="00D93F21"/>
    <w:rsid w:val="00DA0BF0"/>
    <w:rsid w:val="00DC240D"/>
    <w:rsid w:val="00DD0D15"/>
    <w:rsid w:val="00DE089D"/>
    <w:rsid w:val="00DE28A4"/>
    <w:rsid w:val="00DE66D1"/>
    <w:rsid w:val="00DF09D1"/>
    <w:rsid w:val="00DF0CE7"/>
    <w:rsid w:val="00E058D2"/>
    <w:rsid w:val="00E064A5"/>
    <w:rsid w:val="00E15FF3"/>
    <w:rsid w:val="00E16F7C"/>
    <w:rsid w:val="00E228E1"/>
    <w:rsid w:val="00E301EE"/>
    <w:rsid w:val="00E47D8D"/>
    <w:rsid w:val="00E53989"/>
    <w:rsid w:val="00E56D4E"/>
    <w:rsid w:val="00E63275"/>
    <w:rsid w:val="00E71D84"/>
    <w:rsid w:val="00E848FD"/>
    <w:rsid w:val="00E86AC4"/>
    <w:rsid w:val="00E875FF"/>
    <w:rsid w:val="00E96B2F"/>
    <w:rsid w:val="00E9790C"/>
    <w:rsid w:val="00EA398D"/>
    <w:rsid w:val="00EA4C72"/>
    <w:rsid w:val="00EB3F0D"/>
    <w:rsid w:val="00ED4849"/>
    <w:rsid w:val="00EE55F6"/>
    <w:rsid w:val="00F23760"/>
    <w:rsid w:val="00F237D3"/>
    <w:rsid w:val="00F24831"/>
    <w:rsid w:val="00F35B09"/>
    <w:rsid w:val="00F37BF4"/>
    <w:rsid w:val="00F52A64"/>
    <w:rsid w:val="00F538F3"/>
    <w:rsid w:val="00F56A91"/>
    <w:rsid w:val="00F74078"/>
    <w:rsid w:val="00F82961"/>
    <w:rsid w:val="00F91AF1"/>
    <w:rsid w:val="00F95732"/>
    <w:rsid w:val="00F971EF"/>
    <w:rsid w:val="00FB1E3C"/>
    <w:rsid w:val="00FB3B29"/>
    <w:rsid w:val="00FC6B02"/>
    <w:rsid w:val="00FD1CB9"/>
    <w:rsid w:val="00FF01DC"/>
    <w:rsid w:val="00FF0405"/>
    <w:rsid w:val="00FF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7B97AF"/>
  <w15:chartTrackingRefBased/>
  <w15:docId w15:val="{34E7BB62-521B-4DBA-A4D3-D05FA4CAD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5F06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4">
    <w:name w:val="Style4"/>
    <w:basedOn w:val="TableSimple1"/>
    <w:uiPriority w:val="99"/>
    <w:rsid w:val="00215F06"/>
    <w:tblPr/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1">
    <w:name w:val="Table Simple 1"/>
    <w:basedOn w:val="TableNormal"/>
    <w:uiPriority w:val="99"/>
    <w:semiHidden/>
    <w:unhideWhenUsed/>
    <w:rsid w:val="00215F06"/>
    <w:pPr>
      <w:widowControl w:val="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Style1">
    <w:name w:val="Style1"/>
    <w:basedOn w:val="TableSimple1"/>
    <w:uiPriority w:val="99"/>
    <w:rsid w:val="00215F06"/>
    <w:pPr>
      <w:widowControl/>
      <w:jc w:val="left"/>
    </w:pPr>
    <w:tblPr/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Footer">
    <w:name w:val="footer"/>
    <w:basedOn w:val="Normal"/>
    <w:link w:val="FooterChar"/>
    <w:uiPriority w:val="99"/>
    <w:unhideWhenUsed/>
    <w:rsid w:val="00215F0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5F06"/>
  </w:style>
  <w:style w:type="character" w:styleId="LineNumber">
    <w:name w:val="line number"/>
    <w:basedOn w:val="DefaultParagraphFont"/>
    <w:uiPriority w:val="99"/>
    <w:semiHidden/>
    <w:unhideWhenUsed/>
    <w:rsid w:val="00215F06"/>
  </w:style>
  <w:style w:type="table" w:styleId="TableGrid">
    <w:name w:val="Table Grid"/>
    <w:basedOn w:val="TableNormal"/>
    <w:uiPriority w:val="39"/>
    <w:rsid w:val="00D93F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57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75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A21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217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217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21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2171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FF01DC"/>
    <w:rPr>
      <w:color w:val="808080"/>
    </w:rPr>
  </w:style>
  <w:style w:type="paragraph" w:styleId="ListParagraph">
    <w:name w:val="List Paragraph"/>
    <w:basedOn w:val="Normal"/>
    <w:uiPriority w:val="34"/>
    <w:qFormat/>
    <w:rsid w:val="00F237D3"/>
    <w:pPr>
      <w:ind w:firstLineChars="200" w:firstLine="420"/>
    </w:pPr>
  </w:style>
  <w:style w:type="table" w:customStyle="1" w:styleId="Style2">
    <w:name w:val="Style2"/>
    <w:basedOn w:val="TableNormal"/>
    <w:uiPriority w:val="99"/>
    <w:rsid w:val="00AB37D4"/>
    <w:tblPr>
      <w:tblBorders>
        <w:top w:val="single" w:sz="12" w:space="0" w:color="000000" w:themeColor="text1"/>
        <w:bottom w:val="single" w:sz="12" w:space="0" w:color="000000" w:themeColor="text1"/>
      </w:tblBorders>
    </w:tblPr>
  </w:style>
  <w:style w:type="paragraph" w:styleId="Revision">
    <w:name w:val="Revision"/>
    <w:hidden/>
    <w:uiPriority w:val="99"/>
    <w:semiHidden/>
    <w:rsid w:val="000272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7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t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6A2A55-2F51-4FAD-B535-19EE90F9B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1019</TotalTime>
  <Pages>1</Pages>
  <Words>1568</Words>
  <Characters>8943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Xingyu Ma</dc:creator>
  <cp:keywords/>
  <dc:description/>
  <cp:lastModifiedBy>Xingyu Ma</cp:lastModifiedBy>
  <cp:revision>130</cp:revision>
  <dcterms:created xsi:type="dcterms:W3CDTF">2016-01-22T03:09:00Z</dcterms:created>
  <dcterms:modified xsi:type="dcterms:W3CDTF">2017-06-19T08:48:00Z</dcterms:modified>
</cp:coreProperties>
</file>