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26E6" w14:textId="77777777" w:rsidR="000859E8" w:rsidRDefault="00E83F48" w:rsidP="00880F9C">
      <w:pPr>
        <w:pStyle w:val="Title2"/>
        <w:outlineLvl w:val="0"/>
      </w:pPr>
      <w:bookmarkStart w:id="0" w:name="OLE_LINK31"/>
      <w:bookmarkStart w:id="1" w:name="OLE_LINK34"/>
      <w:bookmarkStart w:id="2" w:name="OLE_LINK166"/>
      <w:bookmarkStart w:id="3" w:name="OLE_LINK167"/>
      <w:r w:rsidRPr="00B7084C">
        <w:t xml:space="preserve">Supporting </w:t>
      </w:r>
      <w:r w:rsidR="000B5590">
        <w:t>information</w:t>
      </w:r>
    </w:p>
    <w:p w14:paraId="2A9C270A" w14:textId="77777777" w:rsidR="00F40944" w:rsidRDefault="00F40944" w:rsidP="00880F9C">
      <w:pPr>
        <w:pStyle w:val="Title2"/>
        <w:outlineLvl w:val="0"/>
      </w:pPr>
    </w:p>
    <w:p w14:paraId="43926A2C" w14:textId="77777777" w:rsidR="000859E8" w:rsidRDefault="000859E8" w:rsidP="000859E8">
      <w:pPr>
        <w:spacing w:line="480" w:lineRule="auto"/>
        <w:rPr>
          <w:rFonts w:eastAsia="Times New Roman"/>
          <w:b/>
          <w:lang w:val="en-US" w:eastAsia="en-US"/>
        </w:rPr>
      </w:pPr>
      <w:r w:rsidRPr="00D032CD">
        <w:rPr>
          <w:rFonts w:eastAsia="Times New Roman"/>
          <w:b/>
          <w:lang w:val="en-US" w:eastAsia="en-US"/>
        </w:rPr>
        <w:t>Materials and Methods</w:t>
      </w:r>
    </w:p>
    <w:p w14:paraId="62FFF505" w14:textId="77777777" w:rsidR="000859E8" w:rsidRPr="00E46DCF" w:rsidRDefault="000859E8" w:rsidP="000859E8">
      <w:pPr>
        <w:spacing w:line="480" w:lineRule="auto"/>
        <w:rPr>
          <w:b/>
        </w:rPr>
      </w:pPr>
      <w:r w:rsidRPr="00E46DCF">
        <w:rPr>
          <w:b/>
        </w:rPr>
        <w:t xml:space="preserve">Site description and experimental design </w:t>
      </w:r>
    </w:p>
    <w:p w14:paraId="1067B542" w14:textId="77777777" w:rsidR="000859E8" w:rsidRDefault="000859E8" w:rsidP="006D50AB">
      <w:pPr>
        <w:spacing w:line="480" w:lineRule="auto"/>
        <w:jc w:val="both"/>
      </w:pPr>
      <w:r w:rsidRPr="00E46DCF">
        <w:t xml:space="preserve">This study was carried out in a field site of the Duolun Restoration Ecology Experimentation and Demonstration Station (42°02’N, 116°17’E; 1324 m asl.) located in Inner Mongolia, China. This </w:t>
      </w:r>
      <w:r w:rsidRPr="0044391D">
        <w:t>site is a typical temperate semiarid grassland with a temperate monsoon climate</w:t>
      </w:r>
      <w:r>
        <w:t xml:space="preserve"> </w:t>
      </w:r>
      <w:r>
        <w:fldChar w:fldCharType="begin"/>
      </w:r>
      <w:r w:rsidR="00A90603">
        <w:instrText xml:space="preserve"> ADDIN EN.CITE &lt;EndNote&gt;&lt;Cite&gt;&lt;Author&gt;Chen&lt;/Author&gt;&lt;Year&gt;2014&lt;/Year&gt;&lt;RecNum&gt;528&lt;/RecNum&gt;&lt;DisplayText&gt;(Chen et al 2014)&lt;/DisplayText&gt;&lt;record&gt;&lt;rec-number&gt;528&lt;/rec-number&gt;&lt;foreign-keys&gt;&lt;key app="EN" db-id="x9e25f2advde2kepafwxept6fd52xw550xvd" timestamp="1512701287"&gt;528&lt;/key&gt;&lt;/foreign-keys&gt;&lt;ref-type name="Journal Article"&gt;17&lt;/ref-type&gt;&lt;contributors&gt;&lt;authors&gt;&lt;author&gt;Chen, Yongliang&lt;/author&gt;&lt;author&gt;Zhang, Xin&lt;/author&gt;&lt;author&gt;Ye, Jiashu&lt;/author&gt;&lt;author&gt;Han, Hongyan&lt;/author&gt;&lt;author&gt;Wan, Shiqiang&lt;/author&gt;&lt;author&gt;Chen, Baodong&lt;/author&gt;&lt;/authors&gt;&lt;/contributors&gt;&lt;titles&gt;&lt;title&gt;Six-year fertilization modifies the biodiversity of arbuscular mycorrhizal fungi in a temperate steppe in Inner Mongolia&lt;/title&gt;&lt;secondary-title&gt;Soil Biology and Biochemistry&lt;/secondary-title&gt;&lt;/titles&gt;&lt;periodical&gt;&lt;full-title&gt;Soil Biology and Biochemistry&lt;/full-title&gt;&lt;/periodical&gt;&lt;pages&gt;371-381&lt;/pages&gt;&lt;volume&gt;69&lt;/volume&gt;&lt;number&gt;Supplement C&lt;/number&gt;&lt;keywords&gt;&lt;keyword&gt;Arbuscular mycorrhizal fungi&lt;/keyword&gt;&lt;keyword&gt;Abundance&lt;/keyword&gt;&lt;keyword&gt;Community structure&lt;/keyword&gt;&lt;keyword&gt;N fertilization&lt;/keyword&gt;&lt;keyword&gt;P fertilization&lt;/keyword&gt;&lt;keyword&gt;Temperate steppe&lt;/keyword&gt;&lt;keyword&gt;SSU rRNA gene&lt;/keyword&gt;&lt;/keywords&gt;&lt;dates&gt;&lt;year&gt;2014&lt;/year&gt;&lt;pub-dates&gt;&lt;date&gt;2014/02/01/&lt;/date&gt;&lt;/pub-dates&gt;&lt;/dates&gt;&lt;isbn&gt;0038-0717&lt;/isbn&gt;&lt;urls&gt;&lt;related-urls&gt;&lt;url&gt;http://www.sciencedirect.com/science/article/pii/S0038071713004276&lt;/url&gt;&lt;/related-urls&gt;&lt;/urls&gt;&lt;electronic-resource-num&gt;https://doi.org/10.1016/j.soilbio.2013.11.020&lt;/electronic-resource-num&gt;&lt;/record&gt;&lt;/Cite&gt;&lt;/EndNote&gt;</w:instrText>
      </w:r>
      <w:r>
        <w:fldChar w:fldCharType="separate"/>
      </w:r>
      <w:r w:rsidR="00A90603">
        <w:rPr>
          <w:noProof/>
        </w:rPr>
        <w:t>(Chen et al 2014)</w:t>
      </w:r>
      <w:r>
        <w:fldChar w:fldCharType="end"/>
      </w:r>
      <w:r>
        <w:t>.</w:t>
      </w:r>
      <w:r w:rsidRPr="0044391D">
        <w:t xml:space="preserve"> The mean</w:t>
      </w:r>
      <w:r w:rsidRPr="00E46DCF">
        <w:t xml:space="preserve"> annual precipitation is about 380 mm and the mean annual temperature is 2.1</w:t>
      </w:r>
      <w:r w:rsidRPr="00E46DCF">
        <w:rPr>
          <w:vertAlign w:val="superscript"/>
        </w:rPr>
        <w:t>o</w:t>
      </w:r>
      <w:r w:rsidRPr="00E46DCF">
        <w:rPr>
          <w:rFonts w:eastAsia="微软雅黑"/>
        </w:rPr>
        <w:t>C</w:t>
      </w:r>
      <w:r w:rsidRPr="00E46DCF">
        <w:t>. The soil type is Haplic Calcisol (FAO) sandy loam with 71.9% sand, 15.6% silt and 12.5% clay. The grassland is dominated by a typical steppe vegetation</w:t>
      </w:r>
      <w:r w:rsidRPr="00E46DCF">
        <w:rPr>
          <w:i/>
        </w:rPr>
        <w:t xml:space="preserve"> </w:t>
      </w:r>
      <w:r w:rsidRPr="00E46DCF">
        <w:t xml:space="preserve">including </w:t>
      </w:r>
      <w:r w:rsidRPr="00E46DCF">
        <w:rPr>
          <w:i/>
        </w:rPr>
        <w:t>Stipa krylovii</w:t>
      </w:r>
      <w:r w:rsidRPr="00E46DCF">
        <w:t xml:space="preserve">, </w:t>
      </w:r>
      <w:r w:rsidRPr="00E46DCF">
        <w:rPr>
          <w:i/>
        </w:rPr>
        <w:t>Agropyron cristatum</w:t>
      </w:r>
      <w:r w:rsidRPr="00E46DCF">
        <w:t xml:space="preserve">, </w:t>
      </w:r>
      <w:r w:rsidRPr="00E46DCF">
        <w:rPr>
          <w:i/>
        </w:rPr>
        <w:t>Artemisia frigida</w:t>
      </w:r>
      <w:r w:rsidRPr="00E46DCF">
        <w:t xml:space="preserve">, </w:t>
      </w:r>
      <w:r w:rsidRPr="00E46DCF">
        <w:rPr>
          <w:i/>
        </w:rPr>
        <w:t>Cleistogenes squarrosa</w:t>
      </w:r>
      <w:r w:rsidRPr="00E46DCF">
        <w:t xml:space="preserve"> and </w:t>
      </w:r>
      <w:r w:rsidRPr="00E46DCF">
        <w:rPr>
          <w:i/>
        </w:rPr>
        <w:t>Potentilla acaulis.</w:t>
      </w:r>
      <w:r w:rsidRPr="00E46DCF">
        <w:t xml:space="preserve"> Average plant heights are 20-40 cm, and plant coverages are 40-60%.</w:t>
      </w:r>
    </w:p>
    <w:p w14:paraId="75A162CA" w14:textId="21672FE5" w:rsidR="000859E8" w:rsidRDefault="00141D5F" w:rsidP="006D50AB">
      <w:pPr>
        <w:spacing w:line="480" w:lineRule="auto"/>
        <w:ind w:firstLine="450"/>
        <w:jc w:val="both"/>
      </w:pPr>
      <w:r w:rsidRPr="00141D5F">
        <w:t xml:space="preserve">Here, we examine the effects of light-intensity lamb grazing under three conditions, alone or in combination with simulated aeolian soil erosion and deposition in a </w:t>
      </w:r>
      <w:r>
        <w:t>random block design</w:t>
      </w:r>
      <w:r w:rsidR="005E69C7">
        <w:t xml:space="preserve"> </w:t>
      </w:r>
      <w:r w:rsidR="005E69C7" w:rsidRPr="00E46DCF">
        <w:t>(F</w:t>
      </w:r>
      <w:r w:rsidR="005E69C7">
        <w:t>igure S1a</w:t>
      </w:r>
      <w:r w:rsidR="005E69C7" w:rsidRPr="00E46DCF">
        <w:t>)</w:t>
      </w:r>
      <w:r w:rsidRPr="00141D5F">
        <w:t xml:space="preserve">. </w:t>
      </w:r>
      <w:r w:rsidR="000859E8" w:rsidRPr="00E46DCF">
        <w:t xml:space="preserve">In spring of 2010, five replicates for each of six conditions - no treatment control, soil erosion, soil deposition, </w:t>
      </w:r>
      <w:r w:rsidR="000859E8">
        <w:t>lamb</w:t>
      </w:r>
      <w:r w:rsidR="000859E8" w:rsidRPr="00E46DCF">
        <w:t xml:space="preserve"> grazing, soil erosion plus </w:t>
      </w:r>
      <w:r w:rsidR="000859E8">
        <w:t>lamb</w:t>
      </w:r>
      <w:r w:rsidR="000859E8" w:rsidRPr="00E46DCF">
        <w:t xml:space="preserve"> grazing, soil and deposition plus </w:t>
      </w:r>
      <w:r w:rsidR="000859E8">
        <w:t>lamb</w:t>
      </w:r>
      <w:r w:rsidR="000859E8" w:rsidRPr="00E46DCF">
        <w:t xml:space="preserve"> grazing were set up. Each plot is a 4 m x 4 m square, with a 2.5 m buffer zone in between plots. PVC boards (10 cm aboveground) were placed around each plot to prevent movement of soil between plots. A background value survey showed that soil temperature, moisture, nutrient contents and plant properties were similar across plots at the time of experimental setup. </w:t>
      </w:r>
    </w:p>
    <w:p w14:paraId="4B57D9F7" w14:textId="77777777" w:rsidR="000859E8" w:rsidRPr="00AB3DCE" w:rsidRDefault="000859E8" w:rsidP="006D50AB">
      <w:pPr>
        <w:spacing w:line="480" w:lineRule="auto"/>
        <w:ind w:firstLine="450"/>
        <w:jc w:val="both"/>
        <w:rPr>
          <w:lang w:val="en-US" w:eastAsia="zh-CN"/>
        </w:rPr>
      </w:pPr>
      <w:r w:rsidRPr="00E46DCF">
        <w:t>We conducted light grazi</w:t>
      </w:r>
      <w:r>
        <w:t>ng by enclosing a lamb</w:t>
      </w:r>
      <w:r w:rsidRPr="00E46DCF">
        <w:t xml:space="preserve"> into each grazed plot for 4 hours per month from June to September over a 3- year period from 2010 to 2012, </w:t>
      </w:r>
      <w:r>
        <w:t>based on</w:t>
      </w:r>
      <w:r w:rsidRPr="00E46DCF">
        <w:t xml:space="preserve"> current grazing intensity in the X</w:t>
      </w:r>
      <w:r>
        <w:t>ilinguole grassland</w:t>
      </w:r>
      <w:r w:rsidRPr="00E46DCF">
        <w:t xml:space="preserve">. We carried out simulated wind erosion and soil deposition </w:t>
      </w:r>
      <w:r w:rsidRPr="00E46DCF">
        <w:lastRenderedPageBreak/>
        <w:t xml:space="preserve">manipulations in early May 2010 and 2011, in consistency with this grassland’s erosion/ deposition patterns </w:t>
      </w:r>
      <w:r>
        <w:t>because</w:t>
      </w:r>
      <w:r w:rsidRPr="00E46DCF">
        <w:t xml:space="preserve"> the early growing season </w:t>
      </w:r>
      <w:r>
        <w:t xml:space="preserve">was </w:t>
      </w:r>
      <w:r w:rsidRPr="00E46DCF">
        <w:t xml:space="preserve">prone to wind erosion when soil is not protected by </w:t>
      </w:r>
      <w:r w:rsidRPr="0044391D">
        <w:t>snow or vegetation cover</w:t>
      </w:r>
      <w:r>
        <w:t xml:space="preserve"> </w:t>
      </w:r>
      <w:r w:rsidRPr="00E46DCF">
        <w:fldChar w:fldCharType="begin"/>
      </w:r>
      <w:r w:rsidR="00A90603">
        <w:instrText xml:space="preserve"> ADDIN EN.CITE &lt;EndNote&gt;&lt;Cite&gt;&lt;Author&gt;Li&lt;/Author&gt;&lt;Year&gt;2004&lt;/Year&gt;&lt;RecNum&gt;230&lt;/RecNum&gt;&lt;DisplayText&gt;(Li et al 2004)&lt;/DisplayText&gt;&lt;record&gt;&lt;rec-number&gt;230&lt;/rec-number&gt;&lt;foreign-keys&gt;&lt;key app="EN" db-id="x9e25f2advde2kepafwxept6fd52xw550xvd" timestamp="1482138606"&gt;230&lt;/key&gt;&lt;/foreign-keys&gt;&lt;ref-type name="Journal Article"&gt;17&lt;/ref-type&gt;&lt;contributors&gt;&lt;authors&gt;&lt;author&gt;Li, Feng&lt;/author&gt;&lt;author&gt;Zhao, Li&lt;/author&gt;&lt;author&gt;Zhang, Hua&lt;/author&gt;&lt;author&gt;Zhang, Tong&lt;/author&gt;&lt;author&gt;Shirato, Yasuhito&lt;/author&gt;&lt;/authors&gt;&lt;/contributors&gt;&lt;titles&gt;&lt;title&gt;Wind erosion and airborne dust deposition in farmland during spring in the Horqin Sandy Land of eastern Inner Mongolia, China&lt;/title&gt;&lt;secondary-title&gt;Soil and Tillage Research&lt;/secondary-title&gt;&lt;/titles&gt;&lt;periodical&gt;&lt;full-title&gt;Soil and Tillage Research&lt;/full-title&gt;&lt;/periodical&gt;&lt;pages&gt;121-130&lt;/pages&gt;&lt;volume&gt;75&lt;/volume&gt;&lt;number&gt;2&lt;/number&gt;&lt;keywords&gt;&lt;keyword&gt;Dust input&lt;/keyword&gt;&lt;keyword&gt;Nutrient addition&lt;/keyword&gt;&lt;keyword&gt;Sandy soils&lt;/keyword&gt;&lt;keyword&gt;Soil erosion losses&lt;/keyword&gt;&lt;keyword&gt;Soil transport rate&lt;/keyword&gt;&lt;/keywords&gt;&lt;dates&gt;&lt;year&gt;2004&lt;/year&gt;&lt;pub-dates&gt;&lt;date&gt;2//&lt;/date&gt;&lt;/pub-dates&gt;&lt;/dates&gt;&lt;isbn&gt;0167-1987&lt;/isbn&gt;&lt;urls&gt;&lt;related-urls&gt;&lt;url&gt;http://www.sciencedirect.com/science/article/pii/S0167198703001648&lt;/url&gt;&lt;/related-urls&gt;&lt;/urls&gt;&lt;electronic-resource-num&gt;http://dx.doi.org/10.1016/j.still.2003.08.001&lt;/electronic-resource-num&gt;&lt;/record&gt;&lt;/Cite&gt;&lt;/EndNote&gt;</w:instrText>
      </w:r>
      <w:r w:rsidRPr="00E46DCF">
        <w:fldChar w:fldCharType="separate"/>
      </w:r>
      <w:r w:rsidR="00A90603">
        <w:rPr>
          <w:noProof/>
        </w:rPr>
        <w:t>(Li et al 2004)</w:t>
      </w:r>
      <w:r w:rsidRPr="00E46DCF">
        <w:fldChar w:fldCharType="end"/>
      </w:r>
      <w:r>
        <w:t>.</w:t>
      </w:r>
      <w:r w:rsidRPr="0044391D">
        <w:t xml:space="preserve"> Simulations were conducted by blowing a 1.5-3.0 cm layer of topsoil</w:t>
      </w:r>
      <w:r w:rsidRPr="00E46DCF">
        <w:t xml:space="preserve"> from soil eroded plots using a wind fire extinguisher (Taining Machinery Ltd. Co., Taizhou, Jiangsu, CN) (Figure S1c). We used a cloth bag to collect soils blown off from five replicates of eroded sites, evenly blended and divided them into five portions. Collected soils were then evenly distributed over the surfaces of the deposited plots using aseptic techniques. The eroded and deposited soil depths were estimated as modest yearly erosional and depositional intensities in Inner Mongolia </w:t>
      </w:r>
      <w:r w:rsidRPr="0044391D">
        <w:t>grasslands</w:t>
      </w:r>
      <w:r>
        <w:t xml:space="preserve"> </w:t>
      </w:r>
      <w:r w:rsidRPr="00E46DCF">
        <w:fldChar w:fldCharType="begin"/>
      </w:r>
      <w:r w:rsidR="00A90603">
        <w:instrText xml:space="preserve"> ADDIN EN.CITE &lt;EndNote&gt;&lt;Cite&gt;&lt;Author&gt;Zhao&lt;/Author&gt;&lt;Year&gt;2006&lt;/Year&gt;&lt;RecNum&gt;71&lt;/RecNum&gt;&lt;DisplayText&gt;(Zhao et al 2006)&lt;/DisplayText&gt;&lt;record&gt;&lt;rec-number&gt;71&lt;/rec-number&gt;&lt;foreign-keys&gt;&lt;key app="EN" db-id="x9e25f2advde2kepafwxept6fd52xw550xvd" timestamp="1435669002"&gt;71&lt;/key&gt;&lt;key app="ENWeb" db-id=""&gt;0&lt;/key&gt;&lt;/foreign-keys&gt;&lt;ref-type name="Journal Article"&gt;17&lt;/ref-type&gt;&lt;contributors&gt;&lt;authors&gt;&lt;author&gt;Zhao, Ha&lt;/author&gt;&lt;author&gt;Yi, Xiao&lt;/author&gt;&lt;author&gt;Zhou, Rui&lt;/author&gt;&lt;author&gt;Zhao, Xue&lt;/author&gt;&lt;author&gt;Zhang, Tong&lt;/author&gt;&lt;author&gt;Drake, Sam&lt;/author&gt;&lt;/authors&gt;&lt;/contributors&gt;&lt;titles&gt;&lt;title&gt;Wind erosion and sand accumulation effects on soil properties in Horqin Sandy Farmland, Inner Mongolia&lt;/title&gt;&lt;secondary-title&gt;Catena&lt;/secondary-title&gt;&lt;/titles&gt;&lt;periodical&gt;&lt;full-title&gt;Catena&lt;/full-title&gt;&lt;/periodical&gt;&lt;pages&gt;71-79&lt;/pages&gt;&lt;volume&gt;65&lt;/volume&gt;&lt;number&gt;1&lt;/number&gt;&lt;dates&gt;&lt;year&gt;2006&lt;/year&gt;&lt;/dates&gt;&lt;isbn&gt;03418162&lt;/isbn&gt;&lt;urls&gt;&lt;/urls&gt;&lt;electronic-resource-num&gt;10.1016/j.catena.2005.10.001&lt;/electronic-resource-num&gt;&lt;/record&gt;&lt;/Cite&gt;&lt;/EndNote&gt;</w:instrText>
      </w:r>
      <w:r w:rsidRPr="00E46DCF">
        <w:fldChar w:fldCharType="separate"/>
      </w:r>
      <w:r w:rsidR="00A90603">
        <w:rPr>
          <w:noProof/>
        </w:rPr>
        <w:t>(Zhao et al 2006)</w:t>
      </w:r>
      <w:r w:rsidRPr="00E46DCF">
        <w:fldChar w:fldCharType="end"/>
      </w:r>
      <w:r w:rsidRPr="0044391D">
        <w:t>.</w:t>
      </w:r>
      <w:r>
        <w:t xml:space="preserve"> </w:t>
      </w:r>
      <w:r w:rsidRPr="0044391D">
        <w:t xml:space="preserve"> </w:t>
      </w:r>
    </w:p>
    <w:p w14:paraId="0451B8DE" w14:textId="77777777" w:rsidR="000859E8" w:rsidRPr="00E46DCF" w:rsidRDefault="000859E8" w:rsidP="000859E8">
      <w:pPr>
        <w:spacing w:line="480" w:lineRule="auto"/>
        <w:ind w:leftChars="354" w:left="850"/>
        <w:rPr>
          <w:b/>
        </w:rPr>
      </w:pPr>
    </w:p>
    <w:p w14:paraId="4E2DD1D9" w14:textId="77777777" w:rsidR="000859E8" w:rsidRPr="00E46DCF" w:rsidRDefault="000859E8" w:rsidP="000859E8">
      <w:pPr>
        <w:spacing w:line="480" w:lineRule="auto"/>
        <w:rPr>
          <w:b/>
        </w:rPr>
      </w:pPr>
      <w:r w:rsidRPr="00E46DCF">
        <w:rPr>
          <w:b/>
        </w:rPr>
        <w:t>Sample collection and geochemical analyses</w:t>
      </w:r>
    </w:p>
    <w:p w14:paraId="4ED84A52" w14:textId="77777777" w:rsidR="000859E8" w:rsidRPr="00E46DCF" w:rsidRDefault="000859E8" w:rsidP="006D50AB">
      <w:pPr>
        <w:spacing w:line="480" w:lineRule="auto"/>
        <w:jc w:val="both"/>
      </w:pPr>
      <w:r w:rsidRPr="00E46DCF">
        <w:t xml:space="preserve">To manifest the lasting effect of wind erosion and deposition on the grassland ecosystem, </w:t>
      </w:r>
      <w:r>
        <w:t xml:space="preserve">we collected </w:t>
      </w:r>
      <w:r w:rsidRPr="00E46DCF">
        <w:t xml:space="preserve">soil samples </w:t>
      </w:r>
      <w:r>
        <w:t>in</w:t>
      </w:r>
      <w:r w:rsidRPr="00E46DCF">
        <w:t xml:space="preserve"> the middle of August, 2012, when the aboveground biomass was at the peak. At each plot, 4 soil cores of 0-10 cm depth were randomly taken using an auger (5 cm diameter) and mixed to obtain a composite sample. After passing through a 1 mm sieve and removing </w:t>
      </w:r>
      <w:r>
        <w:t>visible roots and stones</w:t>
      </w:r>
      <w:r w:rsidRPr="00E46DCF">
        <w:t>, samples were stored on ice during transport to the laboratory. Sub-samples for microbial analysis were stored at -80</w:t>
      </w:r>
      <w:r w:rsidRPr="00E46DCF">
        <w:rPr>
          <w:vertAlign w:val="superscript"/>
        </w:rPr>
        <w:t>o</w:t>
      </w:r>
      <w:r w:rsidRPr="00E46DCF">
        <w:t xml:space="preserve">C and other sub-samples for geophysical and geochemical analyses were air-dried. </w:t>
      </w:r>
    </w:p>
    <w:p w14:paraId="61248E65" w14:textId="5B9C5446" w:rsidR="00005084" w:rsidRDefault="00005084" w:rsidP="006D50AB">
      <w:pPr>
        <w:spacing w:line="480" w:lineRule="auto"/>
        <w:ind w:firstLine="450"/>
        <w:jc w:val="both"/>
      </w:pPr>
      <w:r w:rsidRPr="00654854">
        <w:t>W</w:t>
      </w:r>
      <w:r w:rsidRPr="00141D5F">
        <w:rPr>
          <w:rFonts w:eastAsia="DengXian"/>
          <w:lang w:eastAsia="zh-CN"/>
        </w:rPr>
        <w:t>e</w:t>
      </w:r>
      <w:r w:rsidRPr="00654854">
        <w:t xml:space="preserve"> </w:t>
      </w:r>
      <w:r>
        <w:t xml:space="preserve">examined </w:t>
      </w:r>
      <w:r w:rsidR="005E69C7">
        <w:t>15</w:t>
      </w:r>
      <w:r>
        <w:t xml:space="preserve"> plant and soil </w:t>
      </w:r>
      <w:r w:rsidRPr="00654854">
        <w:t>variables, including plant species richness, plant coverage, soil temperature, water content, total organic carbon (TOC), total nitrogen (TN), ammonium (NH</w:t>
      </w:r>
      <w:r w:rsidRPr="00DD3770">
        <w:rPr>
          <w:vertAlign w:val="subscript"/>
        </w:rPr>
        <w:t>4</w:t>
      </w:r>
      <w:r w:rsidRPr="00DD3770">
        <w:rPr>
          <w:vertAlign w:val="superscript"/>
        </w:rPr>
        <w:t>+</w:t>
      </w:r>
      <w:r w:rsidRPr="00654854">
        <w:t>-N), nitrate (NO</w:t>
      </w:r>
      <w:r w:rsidRPr="00DD3770">
        <w:rPr>
          <w:vertAlign w:val="subscript"/>
        </w:rPr>
        <w:t>3</w:t>
      </w:r>
      <w:r w:rsidRPr="00DD3770">
        <w:rPr>
          <w:vertAlign w:val="superscript"/>
        </w:rPr>
        <w:t>-</w:t>
      </w:r>
      <w:r w:rsidRPr="00654854">
        <w:t xml:space="preserve">-N), pH, dissolved organic carbon (DOC), </w:t>
      </w:r>
      <w:r w:rsidR="005E69C7">
        <w:t xml:space="preserve">sand percentage, silt percentage, clay percentage, </w:t>
      </w:r>
      <w:r w:rsidRPr="00654854">
        <w:t>microbial biomass carbon (MBC) and micro</w:t>
      </w:r>
      <w:r>
        <w:t xml:space="preserve">bial biomass nitrogen (MBN). </w:t>
      </w:r>
    </w:p>
    <w:p w14:paraId="5AA8197C" w14:textId="77777777" w:rsidR="000859E8" w:rsidRDefault="000859E8" w:rsidP="006D50AB">
      <w:pPr>
        <w:spacing w:line="480" w:lineRule="auto"/>
        <w:ind w:firstLine="450"/>
        <w:jc w:val="both"/>
      </w:pPr>
      <w:r w:rsidRPr="00E46DCF">
        <w:lastRenderedPageBreak/>
        <w:t xml:space="preserve">To measure soil particle-size distribution, 1 g </w:t>
      </w:r>
      <w:r>
        <w:t xml:space="preserve">of </w:t>
      </w:r>
      <w:r w:rsidRPr="00E46DCF">
        <w:t>soil was treated with 40% H</w:t>
      </w:r>
      <w:r w:rsidRPr="00E46DCF">
        <w:rPr>
          <w:vertAlign w:val="subscript"/>
        </w:rPr>
        <w:t>2</w:t>
      </w:r>
      <w:r w:rsidRPr="00E46DCF">
        <w:t>O</w:t>
      </w:r>
      <w:r w:rsidRPr="00E46DCF">
        <w:rPr>
          <w:vertAlign w:val="subscript"/>
        </w:rPr>
        <w:t>2</w:t>
      </w:r>
      <w:r w:rsidRPr="00E46DCF">
        <w:t xml:space="preserve"> before dispersal with sodium hexametaphosphate and sonication. The particle size distribution of soils samples was then determined using a laser particle size analyzer (LS13320, Beckman Coulter, Inc., Brea, CA, USA), which measured volume percent of particles classes from 0.04 to 2000 μm in diameter. Soil texture was assessed from the percentage of clay (&lt;2 μm), silt (2–50 μm), and sand (50–2000 μm) following the taxonomy of the U.S. </w:t>
      </w:r>
    </w:p>
    <w:p w14:paraId="7DE680E3" w14:textId="77777777" w:rsidR="000859E8" w:rsidRDefault="000859E8" w:rsidP="006D50AB">
      <w:pPr>
        <w:spacing w:line="480" w:lineRule="auto"/>
        <w:ind w:firstLine="450"/>
        <w:jc w:val="both"/>
      </w:pPr>
      <w:r w:rsidRPr="00E46DCF">
        <w:t>Gravimetric soil moisture was measured after oven-drying at 105°C for 12 h</w:t>
      </w:r>
      <w:r>
        <w:t>rs</w:t>
      </w:r>
      <w:r w:rsidRPr="00E46DCF">
        <w:t>. Soil temperature at a depth of 10 cm was determined using a thermocouple probe connected to an Automated Soil CO</w:t>
      </w:r>
      <w:r w:rsidRPr="00E46DCF">
        <w:rPr>
          <w:vertAlign w:val="subscript"/>
        </w:rPr>
        <w:t>2</w:t>
      </w:r>
      <w:r w:rsidRPr="00E46DCF">
        <w:t xml:space="preserve"> Flux System (LI-8100, Li-Cor, Lincoln, NE, USA) when sampling. Dissolved inorganic nitrogen (DIN), NH</w:t>
      </w:r>
      <w:r w:rsidRPr="00E46DCF">
        <w:rPr>
          <w:vertAlign w:val="subscript"/>
        </w:rPr>
        <w:t>4</w:t>
      </w:r>
      <w:r w:rsidRPr="00E46DCF">
        <w:rPr>
          <w:vertAlign w:val="superscript"/>
        </w:rPr>
        <w:t>+</w:t>
      </w:r>
      <w:r w:rsidRPr="00E46DCF">
        <w:t>-N and NO</w:t>
      </w:r>
      <w:r w:rsidRPr="00E46DCF">
        <w:rPr>
          <w:vertAlign w:val="subscript"/>
        </w:rPr>
        <w:t>3</w:t>
      </w:r>
      <w:r w:rsidRPr="00E46DCF">
        <w:rPr>
          <w:vertAlign w:val="superscript"/>
        </w:rPr>
        <w:t>-</w:t>
      </w:r>
      <w:r w:rsidRPr="00E46DCF">
        <w:t xml:space="preserve">-N were extracted from 10 g </w:t>
      </w:r>
      <w:r>
        <w:t xml:space="preserve">of </w:t>
      </w:r>
      <w:r w:rsidRPr="00E46DCF">
        <w:t>fresh soil with 50 ml</w:t>
      </w:r>
      <w:r>
        <w:t xml:space="preserve"> of</w:t>
      </w:r>
      <w:r w:rsidRPr="00E46DCF">
        <w:t xml:space="preserve"> 2 M KCl, and measured with a Discrete Auto Analyzer (SmartChem 200, WestCo Scientific Instruments Inc., Italy). Soil pH was measured using a PB-10 basic pH meter (Sartorius AG, Göttingen, Germany) after mixing soil with water at the 1:2.5 ratio (w/v) and settling for 30 min. Total organic carbon (TOC) and total nitrogen (TN) were measured using a solid combustion </w:t>
      </w:r>
      <w:r w:rsidRPr="000E64B0">
        <w:t xml:space="preserve">method at the temperature of 960 </w:t>
      </w:r>
      <w:r w:rsidRPr="000E64B0">
        <w:rPr>
          <w:vertAlign w:val="superscript"/>
        </w:rPr>
        <w:t>o</w:t>
      </w:r>
      <w:r w:rsidRPr="000E64B0">
        <w:t xml:space="preserve">C in a combustion tube </w:t>
      </w:r>
      <w:r w:rsidRPr="00E46DCF">
        <w:fldChar w:fldCharType="begin"/>
      </w:r>
      <w:r w:rsidR="00A90603">
        <w:instrText xml:space="preserve"> ADDIN EN.CITE &lt;EndNote&gt;&lt;Cite&gt;&lt;Author&gt;Yeomans&lt;/Author&gt;&lt;Year&gt;1991&lt;/Year&gt;&lt;RecNum&gt;218&lt;/RecNum&gt;&lt;DisplayText&gt;(Yeomans and Bremner 1991)&lt;/DisplayText&gt;&lt;record&gt;&lt;rec-number&gt;218&lt;/rec-number&gt;&lt;foreign-keys&gt;&lt;key app="EN" db-id="x9e25f2advde2kepafwxept6fd52xw550xvd" timestamp="1481887018"&gt;218&lt;/key&gt;&lt;/foreign-keys&gt;&lt;ref-type name="Journal Article"&gt;17&lt;/ref-type&gt;&lt;contributors&gt;&lt;authors&gt;&lt;author&gt;Yeomans, JC&lt;/author&gt;&lt;author&gt;Bremner, JM&lt;/author&gt;&lt;/authors&gt;&lt;/contributors&gt;&lt;titles&gt;&lt;title&gt;Carbon and nitrogen analysis of soils by automated combustion techniques&lt;/title&gt;&lt;secondary-title&gt;Communications in Soil Science &amp;amp; Plant Analysis&lt;/secondary-title&gt;&lt;/titles&gt;&lt;periodical&gt;&lt;full-title&gt;Communications in Soil Science &amp;amp; Plant Analysis&lt;/full-title&gt;&lt;/periodical&gt;&lt;pages&gt;843-850&lt;/pages&gt;&lt;volume&gt;22&lt;/volume&gt;&lt;number&gt;9-10&lt;/number&gt;&lt;dates&gt;&lt;year&gt;1991&lt;/year&gt;&lt;/dates&gt;&lt;isbn&gt;0010-3624&lt;/isbn&gt;&lt;urls&gt;&lt;/urls&gt;&lt;/record&gt;&lt;/Cite&gt;&lt;/EndNote&gt;</w:instrText>
      </w:r>
      <w:r w:rsidRPr="00E46DCF">
        <w:fldChar w:fldCharType="separate"/>
      </w:r>
      <w:r w:rsidR="00A90603">
        <w:rPr>
          <w:noProof/>
        </w:rPr>
        <w:t>(Yeomans and Bremner 1991)</w:t>
      </w:r>
      <w:r w:rsidRPr="00E46DCF">
        <w:fldChar w:fldCharType="end"/>
      </w:r>
      <w:r w:rsidRPr="000E64B0">
        <w:t xml:space="preserve"> with an elemental analyzer Elementar</w:t>
      </w:r>
      <w:r w:rsidRPr="00E46DCF">
        <w:t xml:space="preserve"> vario MACRO CUBE (Elementar Co., Hanau, Germany).</w:t>
      </w:r>
    </w:p>
    <w:p w14:paraId="0EEB7250" w14:textId="77777777" w:rsidR="000859E8" w:rsidRDefault="000859E8" w:rsidP="006D50AB">
      <w:pPr>
        <w:spacing w:line="480" w:lineRule="auto"/>
        <w:ind w:firstLine="450"/>
        <w:jc w:val="both"/>
      </w:pPr>
      <w:r w:rsidRPr="00E46DCF">
        <w:t>Microbial biomass carbon (MBC) and microbial biomass nitrogen (MBN) were measured by a fumigation-extraction me</w:t>
      </w:r>
      <w:r>
        <w:t xml:space="preserve">thod </w:t>
      </w:r>
      <w:r>
        <w:fldChar w:fldCharType="begin"/>
      </w:r>
      <w:r w:rsidR="00A90603">
        <w:instrText xml:space="preserve"> ADDIN EN.CITE &lt;EndNote&gt;&lt;Cite&gt;&lt;Author&gt;Brookes&lt;/Author&gt;&lt;Year&gt;1985&lt;/Year&gt;&lt;RecNum&gt;418&lt;/RecNum&gt;&lt;DisplayText&gt;(Brookes et al 1985)&lt;/DisplayText&gt;&lt;record&gt;&lt;rec-number&gt;418&lt;/rec-number&gt;&lt;foreign-keys&gt;&lt;key app="EN" db-id="x9e25f2advde2kepafwxept6fd52xw550xvd" timestamp="1497858848"&gt;418&lt;/key&gt;&lt;/foreign-keys&gt;&lt;ref-type name="Journal Article"&gt;17&lt;/ref-type&gt;&lt;contributors&gt;&lt;authors&gt;&lt;author&gt;Brookes, P. C.&lt;/author&gt;&lt;author&gt;Landman, Andrea&lt;/author&gt;&lt;author&gt;Pruden, G.&lt;/author&gt;&lt;author&gt;Jenkinson, D. S.&lt;/author&gt;&lt;/authors&gt;&lt;/contributors&gt;&lt;titles&gt;&lt;title&gt;Chloroform fumigation and the release of soil nitrogen: A rapid direct extraction method to measure microbial biomass nitrogen in soil&lt;/title&gt;&lt;secondary-title&gt;Soil Biology and Biochemistry&lt;/secondary-title&gt;&lt;/titles&gt;&lt;periodical&gt;&lt;full-title&gt;Soil Biology and Biochemistry&lt;/full-title&gt;&lt;/periodical&gt;&lt;pages&gt;837-842&lt;/pages&gt;&lt;volume&gt;17&lt;/volume&gt;&lt;number&gt;6&lt;/number&gt;&lt;dates&gt;&lt;year&gt;1985&lt;/year&gt;&lt;pub-dates&gt;&lt;date&gt;1985/01/01/&lt;/date&gt;&lt;/pub-dates&gt;&lt;/dates&gt;&lt;isbn&gt;0038-0717&lt;/isbn&gt;&lt;urls&gt;&lt;related-urls&gt;&lt;url&gt;http://www.sciencedirect.com/science/article/pii/0038071785901440&lt;/url&gt;&lt;/related-urls&gt;&lt;/urls&gt;&lt;electronic-resource-num&gt;http://dx.doi.org/10.1016/0038-0717(85)90144-0&lt;/electronic-resource-num&gt;&lt;/record&gt;&lt;/Cite&gt;&lt;/EndNote&gt;</w:instrText>
      </w:r>
      <w:r>
        <w:fldChar w:fldCharType="separate"/>
      </w:r>
      <w:r w:rsidR="00A90603">
        <w:rPr>
          <w:noProof/>
        </w:rPr>
        <w:t>(Brookes et al 1985)</w:t>
      </w:r>
      <w:r>
        <w:fldChar w:fldCharType="end"/>
      </w:r>
      <w:r w:rsidRPr="008D0A75">
        <w:t xml:space="preserve"> </w:t>
      </w:r>
      <w:r w:rsidRPr="00E46DCF">
        <w:t>with a</w:t>
      </w:r>
      <w:r>
        <w:t>n</w:t>
      </w:r>
      <w:r w:rsidRPr="00E46DCF">
        <w:t xml:space="preserve"> </w:t>
      </w:r>
      <w:r>
        <w:t>Elementar vario Total Organic C</w:t>
      </w:r>
      <w:r w:rsidRPr="00E46DCF">
        <w:t>arbon analyzer (Elementar Co., Hanau, Germany). The differences in extractable carbon and nitrogen contents between fumigated and unfumigated subsamples were calculated using conversion factors of 0.45 and 0.54, respectively. The organic carbon in unfumigated soil extracts was deemed as dissolved organic carbon (DOC).</w:t>
      </w:r>
    </w:p>
    <w:p w14:paraId="798D25A0" w14:textId="77777777" w:rsidR="000859E8" w:rsidRDefault="000859E8" w:rsidP="006D50AB">
      <w:pPr>
        <w:spacing w:line="480" w:lineRule="auto"/>
        <w:ind w:firstLine="450"/>
        <w:jc w:val="both"/>
      </w:pPr>
      <w:r w:rsidRPr="00E46DCF">
        <w:lastRenderedPageBreak/>
        <w:t>A 1 m</w:t>
      </w:r>
      <w:r w:rsidRPr="00E46DCF">
        <w:rPr>
          <w:vertAlign w:val="superscript"/>
        </w:rPr>
        <w:t>2</w:t>
      </w:r>
      <w:r w:rsidRPr="00E46DCF">
        <w:t xml:space="preserve"> frame with 100 equally distributed grids was placed at the center of each plot of the permanent quadrat above the canopy to measure plant species richness and coverage. The plant species richness was the number of plant species identified in the quadrat. Plant coverage was visually estimated in the quadrat.</w:t>
      </w:r>
    </w:p>
    <w:p w14:paraId="36E95EAA" w14:textId="77777777" w:rsidR="000859E8" w:rsidRPr="00E46DCF" w:rsidRDefault="000859E8" w:rsidP="00120C94">
      <w:pPr>
        <w:spacing w:line="480" w:lineRule="auto"/>
        <w:rPr>
          <w:b/>
        </w:rPr>
      </w:pPr>
    </w:p>
    <w:p w14:paraId="31E17D32" w14:textId="77777777" w:rsidR="000859E8" w:rsidRPr="00E46DCF" w:rsidRDefault="000859E8" w:rsidP="000859E8">
      <w:pPr>
        <w:spacing w:line="480" w:lineRule="auto"/>
        <w:rPr>
          <w:b/>
        </w:rPr>
      </w:pPr>
      <w:r w:rsidRPr="00E46DCF">
        <w:rPr>
          <w:rFonts w:eastAsia="宋体"/>
          <w:b/>
        </w:rPr>
        <w:t xml:space="preserve">Soil DNA </w:t>
      </w:r>
      <w:r w:rsidRPr="00E46DCF">
        <w:rPr>
          <w:b/>
        </w:rPr>
        <w:t>preparation</w:t>
      </w:r>
    </w:p>
    <w:p w14:paraId="328CAE0C" w14:textId="77777777" w:rsidR="000859E8" w:rsidRPr="00E46DCF" w:rsidRDefault="000859E8" w:rsidP="006D50AB">
      <w:pPr>
        <w:spacing w:line="480" w:lineRule="auto"/>
        <w:jc w:val="both"/>
      </w:pPr>
      <w:r w:rsidRPr="00E46DCF">
        <w:t xml:space="preserve">Genomic DNA of each soil microbial community was extracted from 5 g </w:t>
      </w:r>
      <w:r>
        <w:t xml:space="preserve">of </w:t>
      </w:r>
      <w:r w:rsidRPr="00E46DCF">
        <w:t>soil sample by a freeze-</w:t>
      </w:r>
      <w:r w:rsidRPr="00BC3344">
        <w:t>grinding procedure as described previously</w:t>
      </w:r>
      <w:r>
        <w:t xml:space="preserve"> </w:t>
      </w:r>
      <w:r w:rsidRPr="00E46DCF">
        <w:fldChar w:fldCharType="begin"/>
      </w:r>
      <w:r w:rsidR="00A90603">
        <w:instrText xml:space="preserve"> ADDIN EN.CITE &lt;EndNote&gt;&lt;Cite&gt;&lt;Author&gt;Zhou&lt;/Author&gt;&lt;Year&gt;1996&lt;/Year&gt;&lt;RecNum&gt;295&lt;/RecNum&gt;&lt;DisplayText&gt;(Zhou et al 1996)&lt;/DisplayText&gt;&lt;record&gt;&lt;rec-number&gt;295&lt;/rec-number&gt;&lt;foreign-keys&gt;&lt;key app="EN" db-id="x9e25f2advde2kepafwxept6fd52xw550xvd" timestamp="1489544671"&gt;295&lt;/key&gt;&lt;/foreign-keys&gt;&lt;ref-type name="Journal Article"&gt;17&lt;/ref-type&gt;&lt;contributors&gt;&lt;authors&gt;&lt;author&gt;Zhou, J&lt;/author&gt;&lt;author&gt;Bruns, M A&lt;/author&gt;&lt;author&gt;Tiedje, J M&lt;/author&gt;&lt;/authors&gt;&lt;/contributors&gt;&lt;titles&gt;&lt;title&gt;DNA recovery from soils of diverse composition&lt;/title&gt;&lt;secondary-title&gt;Applied and Environmental Microbiology&lt;/secondary-title&gt;&lt;/titles&gt;&lt;periodical&gt;&lt;full-title&gt;Appl Environ Microbiol&lt;/full-title&gt;&lt;abbr-1&gt;Applied and environmental microbiology&lt;/abbr-1&gt;&lt;/periodical&gt;&lt;pages&gt;316-22&lt;/pages&gt;&lt;volume&gt;62&lt;/volume&gt;&lt;number&gt;2&lt;/number&gt;&lt;dates&gt;&lt;year&gt;1996&lt;/year&gt;&lt;pub-dates&gt;&lt;date&gt;February 1, 1996&lt;/date&gt;&lt;/pub-dates&gt;&lt;/dates&gt;&lt;urls&gt;&lt;related-urls&gt;&lt;url&gt;http://aem.asm.org/content/62/2/316.abstract&lt;/url&gt;&lt;/related-urls&gt;&lt;/urls&gt;&lt;/record&gt;&lt;/Cite&gt;&lt;/EndNote&gt;</w:instrText>
      </w:r>
      <w:r w:rsidRPr="00E46DCF">
        <w:fldChar w:fldCharType="separate"/>
      </w:r>
      <w:r w:rsidR="00A90603">
        <w:rPr>
          <w:noProof/>
        </w:rPr>
        <w:t>(Zhou et al 1996)</w:t>
      </w:r>
      <w:r w:rsidRPr="00E46DCF">
        <w:fldChar w:fldCharType="end"/>
      </w:r>
      <w:r w:rsidRPr="00BC3344">
        <w:t>.</w:t>
      </w:r>
      <w:r>
        <w:t xml:space="preserve"> </w:t>
      </w:r>
      <w:r w:rsidRPr="00BC3344">
        <w:t>Then crude DNA was purified by phenol extraction</w:t>
      </w:r>
      <w:r w:rsidRPr="00E46DCF">
        <w:t xml:space="preserve"> and low melting agarose gel electrophoresis. DNA quality was determined by absorbance ratios of A260/280 nm and A260/230 nm using a NanoDrop ND-1000 Spectrophotometer (NanoDrop Technologies Inc., Wilmington, DE, USA). DNA quantity was determined by PicoGreen using a FLUOstar Optima plate reader (BMG Labtech, Jena, Germany).</w:t>
      </w:r>
    </w:p>
    <w:p w14:paraId="59FDD5C1" w14:textId="77777777" w:rsidR="000859E8" w:rsidRPr="00E46DCF" w:rsidRDefault="000859E8" w:rsidP="000859E8">
      <w:pPr>
        <w:spacing w:line="480" w:lineRule="auto"/>
        <w:ind w:leftChars="354" w:left="850"/>
        <w:rPr>
          <w:b/>
        </w:rPr>
      </w:pPr>
    </w:p>
    <w:p w14:paraId="79FE2D51" w14:textId="77777777" w:rsidR="000859E8" w:rsidRPr="00E46DCF" w:rsidRDefault="000859E8" w:rsidP="000859E8">
      <w:pPr>
        <w:spacing w:line="480" w:lineRule="auto"/>
        <w:rPr>
          <w:b/>
        </w:rPr>
      </w:pPr>
      <w:r w:rsidRPr="00E46DCF">
        <w:rPr>
          <w:b/>
        </w:rPr>
        <w:t>Illumina MiSeq sequencing and data processing</w:t>
      </w:r>
    </w:p>
    <w:p w14:paraId="271D8552" w14:textId="1759E217" w:rsidR="000859E8" w:rsidRPr="00E46DCF" w:rsidRDefault="000859E8" w:rsidP="006D50AB">
      <w:pPr>
        <w:spacing w:line="480" w:lineRule="auto"/>
        <w:jc w:val="both"/>
      </w:pPr>
      <w:r w:rsidRPr="00E46DCF">
        <w:t xml:space="preserve">High-throughput sequencing of 16S rRNA gene amplicons with an Illumina MiSeq (Illumina, San Diego, CA, USA) was used for </w:t>
      </w:r>
      <w:r w:rsidR="005865B2">
        <w:t>bacterial</w:t>
      </w:r>
      <w:r w:rsidRPr="00E46DCF">
        <w:t xml:space="preserve"> taxonomy profiling. The V4 region of the 16S rRNA genes was amplified </w:t>
      </w:r>
      <w:r w:rsidR="005865B2">
        <w:t>from 10 ng of DNA</w:t>
      </w:r>
      <w:r w:rsidR="005865B2" w:rsidRPr="00E46DCF">
        <w:t xml:space="preserve"> </w:t>
      </w:r>
      <w:r w:rsidR="005865B2">
        <w:t xml:space="preserve">template </w:t>
      </w:r>
      <w:r w:rsidRPr="00E46DCF">
        <w:t>with the primer pair 515F and 806R (5’-GTGCCAGCMGCCGCGGTAA-3’ and 5’-GGACTACHVGGGTWTCTAAT-3’). A sequential round of PCR was used to combine Illumina adapter sequences with barcodes to all amplified products. The MiSeq 500-cycles kit was used for 2 x 250 bp paired-end sequencing on a MiSeq instrumen</w:t>
      </w:r>
      <w:r>
        <w:t>t</w:t>
      </w:r>
      <w:r w:rsidRPr="00E46DCF">
        <w:t xml:space="preserve">. </w:t>
      </w:r>
    </w:p>
    <w:p w14:paraId="32906F3C" w14:textId="6265147A" w:rsidR="000859E8" w:rsidRDefault="000859E8" w:rsidP="003F3954">
      <w:pPr>
        <w:spacing w:line="480" w:lineRule="auto"/>
        <w:ind w:firstLine="450"/>
        <w:jc w:val="both"/>
      </w:pPr>
      <w:r>
        <w:lastRenderedPageBreak/>
        <w:t>The</w:t>
      </w:r>
      <w:r w:rsidRPr="00E46DCF">
        <w:t xml:space="preserve"> raw sequence</w:t>
      </w:r>
      <w:r>
        <w:t>s</w:t>
      </w:r>
      <w:r w:rsidRPr="00E46DCF">
        <w:t xml:space="preserve"> </w:t>
      </w:r>
      <w:r>
        <w:t xml:space="preserve">were processed </w:t>
      </w:r>
      <w:r w:rsidRPr="00E46DCF">
        <w:t xml:space="preserve">on the Galaxy platform with a number of software tools. First, the quality of raw sequence data </w:t>
      </w:r>
      <w:r>
        <w:t xml:space="preserve">was evaluated </w:t>
      </w:r>
      <w:r w:rsidRPr="00E46DCF">
        <w:t>with FastQC (</w:t>
      </w:r>
      <w:hyperlink r:id="rId8" w:history="1">
        <w:r w:rsidRPr="00E46DCF">
          <w:rPr>
            <w:rStyle w:val="af5"/>
          </w:rPr>
          <w:t>www.bioinformatics.babraham.ac.uk/projects/fastqc/</w:t>
        </w:r>
      </w:hyperlink>
      <w:r w:rsidRPr="00E46DCF">
        <w:t xml:space="preserve">). Then, demultiplexing </w:t>
      </w:r>
      <w:r>
        <w:t xml:space="preserve">was </w:t>
      </w:r>
      <w:r w:rsidRPr="00E46DCF">
        <w:t xml:space="preserve">carried out to remove PhiX sequences, and </w:t>
      </w:r>
      <w:r>
        <w:t>the</w:t>
      </w:r>
      <w:r w:rsidRPr="00E46DCF">
        <w:t xml:space="preserve"> sequences </w:t>
      </w:r>
      <w:r>
        <w:t xml:space="preserve">were </w:t>
      </w:r>
      <w:r w:rsidRPr="00E46DCF">
        <w:t xml:space="preserve">sorted to the appropriate samples based on their </w:t>
      </w:r>
      <w:r w:rsidRPr="00BC3344">
        <w:t>barcodes, allowing for 1 or 2 mismatches. Quality trimming was performed with Btrim</w:t>
      </w:r>
      <w:r>
        <w:t xml:space="preserve"> </w:t>
      </w:r>
      <w:r w:rsidRPr="00E46DCF">
        <w:fldChar w:fldCharType="begin"/>
      </w:r>
      <w:r>
        <w:instrText xml:space="preserve"> ADDIN EN.CITE &lt;EndNote&gt;&lt;Cite&gt;&lt;Author&gt;Kong&lt;/Author&gt;&lt;Year&gt;2011&lt;/Year&gt;&lt;RecNum&gt;53&lt;/RecNum&gt;&lt;DisplayText&gt;(Kong 2011)&lt;/DisplayText&gt;&lt;record&gt;&lt;rec-number&gt;53&lt;/rec-number&gt;&lt;foreign-keys&gt;&lt;key app="EN" db-id="x9e25f2advde2kepafwxept6fd52xw550xvd" timestamp="1428417862"&gt;53&lt;/key&gt;&lt;/foreign-keys&gt;&lt;ref-type name="Journal Article"&gt;17&lt;/ref-type&gt;&lt;contributors&gt;&lt;authors&gt;&lt;author&gt;Kong, Yong&lt;/author&gt;&lt;/authors&gt;&lt;/contributors&gt;&lt;titles&gt;&lt;title&gt;Btrim: a fast, lightweight adapter and quality trimming program for next-generation sequencing technologies&lt;/title&gt;&lt;secondary-title&gt;Genomics&lt;/secondary-title&gt;&lt;/titles&gt;&lt;periodical&gt;&lt;full-title&gt;Genomics&lt;/full-title&gt;&lt;/periodical&gt;&lt;pages&gt;152-153&lt;/pages&gt;&lt;volume&gt;98&lt;/volume&gt;&lt;number&gt;2&lt;/number&gt;&lt;dates&gt;&lt;year&gt;2011&lt;/year&gt;&lt;/dates&gt;&lt;isbn&gt;0888-7543&lt;/isbn&gt;&lt;urls&gt;&lt;/urls&gt;&lt;/record&gt;&lt;/Cite&gt;&lt;/EndNote&gt;</w:instrText>
      </w:r>
      <w:r w:rsidRPr="00E46DCF">
        <w:fldChar w:fldCharType="separate"/>
      </w:r>
      <w:r>
        <w:rPr>
          <w:noProof/>
        </w:rPr>
        <w:t>(Kong 2011)</w:t>
      </w:r>
      <w:r w:rsidRPr="00E46DCF">
        <w:fldChar w:fldCharType="end"/>
      </w:r>
      <w:r w:rsidRPr="00BC3344">
        <w:t>. The paired-end reads were merged into full length sequences with FLASH</w:t>
      </w:r>
      <w:r>
        <w:t xml:space="preserve"> </w:t>
      </w:r>
      <w:r w:rsidRPr="00E46DCF">
        <w:fldChar w:fldCharType="begin"/>
      </w:r>
      <w:r w:rsidR="00A90603">
        <w:instrText xml:space="preserve"> ADDIN EN.CITE &lt;EndNote&gt;&lt;Cite&gt;&lt;Author&gt;Magoč&lt;/Author&gt;&lt;Year&gt;2011&lt;/Year&gt;&lt;RecNum&gt;54&lt;/RecNum&gt;&lt;DisplayText&gt;(Magoč and Salzberg 2011)&lt;/DisplayText&gt;&lt;record&gt;&lt;rec-number&gt;54&lt;/rec-number&gt;&lt;foreign-keys&gt;&lt;key app="EN" db-id="x9e25f2advde2kepafwxept6fd52xw550xvd" timestamp="1428417895"&gt;54&lt;/key&gt;&lt;/foreign-keys&gt;&lt;ref-type name="Journal Article"&gt;17&lt;/ref-type&gt;&lt;contributors&gt;&lt;authors&gt;&lt;author&gt;Magoč, Tanja&lt;/author&gt;&lt;author&gt;Salzberg, Steven L&lt;/author&gt;&lt;/authors&gt;&lt;/contributors&gt;&lt;titles&gt;&lt;title&gt;FLASH: fast length adjustment of short reads to improve genome assemblies&lt;/title&gt;&lt;secondary-title&gt;Bioinformatics&lt;/secondary-title&gt;&lt;/titles&gt;&lt;periodical&gt;&lt;full-title&gt;Bioinformatics&lt;/full-title&gt;&lt;/periodical&gt;&lt;pages&gt;2957-2963&lt;/pages&gt;&lt;volume&gt;27&lt;/volume&gt;&lt;number&gt;21&lt;/number&gt;&lt;dates&gt;&lt;year&gt;2011&lt;/year&gt;&lt;/dates&gt;&lt;isbn&gt;1367-4803&lt;/isbn&gt;&lt;urls&gt;&lt;/urls&gt;&lt;/record&gt;&lt;/Cite&gt;&lt;/EndNote&gt;</w:instrText>
      </w:r>
      <w:r w:rsidRPr="00E46DCF">
        <w:fldChar w:fldCharType="separate"/>
      </w:r>
      <w:r w:rsidR="00A90603">
        <w:rPr>
          <w:noProof/>
        </w:rPr>
        <w:t>(Magoč and Salzberg 2011)</w:t>
      </w:r>
      <w:r w:rsidRPr="00E46DCF">
        <w:fldChar w:fldCharType="end"/>
      </w:r>
      <w:r w:rsidRPr="00BC3344">
        <w:t>. Sequences less than 200</w:t>
      </w:r>
      <w:r w:rsidRPr="00E46DCF">
        <w:t xml:space="preserve"> bp or containing ambiguous bases</w:t>
      </w:r>
      <w:r>
        <w:t xml:space="preserve"> were removed and</w:t>
      </w:r>
      <w:r w:rsidRPr="00E46DCF">
        <w:t xml:space="preserve"> chimeric sequences </w:t>
      </w:r>
      <w:r>
        <w:t xml:space="preserve">were </w:t>
      </w:r>
      <w:r w:rsidRPr="00E46DCF">
        <w:t xml:space="preserve">discarded based on </w:t>
      </w:r>
      <w:r w:rsidRPr="00BC3344">
        <w:t xml:space="preserve">prediction by Uchime </w:t>
      </w:r>
      <w:r w:rsidRPr="00E46DCF">
        <w:fldChar w:fldCharType="begin"/>
      </w:r>
      <w:r w:rsidR="00A90603">
        <w:instrText xml:space="preserve"> ADDIN EN.CITE &lt;EndNote&gt;&lt;Cite&gt;&lt;Author&gt;Edgar&lt;/Author&gt;&lt;Year&gt;2011&lt;/Year&gt;&lt;RecNum&gt;56&lt;/RecNum&gt;&lt;DisplayText&gt;(Edgar et al 2011)&lt;/DisplayText&gt;&lt;record&gt;&lt;rec-number&gt;56&lt;/rec-number&gt;&lt;foreign-keys&gt;&lt;key app="EN" db-id="x9e25f2advde2kepafwxept6fd52xw550xvd" timestamp="1428417996"&gt;56&lt;/key&gt;&lt;/foreign-keys&gt;&lt;ref-type name="Journal Article"&gt;17&lt;/ref-type&gt;&lt;contributors&gt;&lt;authors&gt;&lt;author&gt;Edgar, Robert C&lt;/author&gt;&lt;author&gt;Haas, Brian J&lt;/author&gt;&lt;author&gt;Clemente, Jose C&lt;/author&gt;&lt;author&gt;Quince, Christopher&lt;/author&gt;&lt;author&gt;Knight, Rob&lt;/author&gt;&lt;/authors&gt;&lt;/contributors&gt;&lt;titles&gt;&lt;title&gt;UCHIME improves sensitivity and speed of chimera detection&lt;/title&gt;&lt;secondary-title&gt;Bioinformatics&lt;/secondary-title&gt;&lt;/titles&gt;&lt;periodical&gt;&lt;full-title&gt;Bioinformatics&lt;/full-title&gt;&lt;/periodical&gt;&lt;pages&gt;2194-2200&lt;/pages&gt;&lt;volume&gt;27&lt;/volume&gt;&lt;number&gt;16&lt;/number&gt;&lt;dates&gt;&lt;year&gt;2011&lt;/year&gt;&lt;/dates&gt;&lt;isbn&gt;1367-4803&lt;/isbn&gt;&lt;urls&gt;&lt;/urls&gt;&lt;/record&gt;&lt;/Cite&gt;&lt;/EndNote&gt;</w:instrText>
      </w:r>
      <w:r w:rsidRPr="00E46DCF">
        <w:fldChar w:fldCharType="separate"/>
      </w:r>
      <w:r w:rsidR="00A90603">
        <w:rPr>
          <w:noProof/>
        </w:rPr>
        <w:t>(Edgar et al 2011)</w:t>
      </w:r>
      <w:r w:rsidRPr="00E46DCF">
        <w:fldChar w:fldCharType="end"/>
      </w:r>
      <w:r w:rsidRPr="00BC3344">
        <w:t xml:space="preserve"> using the reference database mode. </w:t>
      </w:r>
      <w:r w:rsidR="005E69C7">
        <w:t xml:space="preserve">A </w:t>
      </w:r>
      <w:r w:rsidR="005E69C7" w:rsidRPr="00571CD7">
        <w:t>total of 880</w:t>
      </w:r>
      <w:r w:rsidR="00956FE2">
        <w:t>,</w:t>
      </w:r>
      <w:r w:rsidR="005E69C7" w:rsidRPr="00571CD7">
        <w:t>912 good-quality sequences</w:t>
      </w:r>
      <w:r w:rsidR="005E69C7">
        <w:t xml:space="preserve"> were acquired, ranging from 17</w:t>
      </w:r>
      <w:r w:rsidR="00956FE2">
        <w:t>,</w:t>
      </w:r>
      <w:r w:rsidR="005E69C7" w:rsidRPr="00571CD7">
        <w:t>111 to 40</w:t>
      </w:r>
      <w:r w:rsidR="00956FE2">
        <w:t>,</w:t>
      </w:r>
      <w:r w:rsidR="005E69C7" w:rsidRPr="00571CD7">
        <w:t>648 reads per sample. After removing singletons, 23</w:t>
      </w:r>
      <w:r w:rsidR="005E69C7">
        <w:t>,</w:t>
      </w:r>
      <w:r w:rsidR="005E69C7" w:rsidRPr="00571CD7">
        <w:t xml:space="preserve">570 OTUs were generated </w:t>
      </w:r>
      <w:r w:rsidR="005E69C7" w:rsidRPr="00BC3344">
        <w:t>by</w:t>
      </w:r>
      <w:r w:rsidR="005E69C7" w:rsidRPr="00E46DCF">
        <w:t xml:space="preserve"> </w:t>
      </w:r>
      <w:r w:rsidR="005E69C7" w:rsidRPr="000E64B0">
        <w:t xml:space="preserve">Uclust </w:t>
      </w:r>
      <w:r w:rsidR="005E69C7" w:rsidRPr="00E46DCF">
        <w:fldChar w:fldCharType="begin"/>
      </w:r>
      <w:r w:rsidR="005E69C7">
        <w:instrText xml:space="preserve"> ADDIN EN.CITE &lt;EndNote&gt;&lt;Cite&gt;&lt;Author&gt;Edgar&lt;/Author&gt;&lt;Year&gt;2010&lt;/Year&gt;&lt;RecNum&gt;55&lt;/RecNum&gt;&lt;DisplayText&gt;(Edgar 2010)&lt;/DisplayText&gt;&lt;record&gt;&lt;rec-number&gt;55&lt;/rec-number&gt;&lt;foreign-keys&gt;&lt;key app="EN" db-id="x9e25f2advde2kepafwxept6fd52xw550xvd" timestamp="1428417959"&gt;55&lt;/key&gt;&lt;/foreign-keys&gt;&lt;ref-type name="Journal Article"&gt;17&lt;/ref-type&gt;&lt;contributors&gt;&lt;authors&gt;&lt;author&gt;Edgar, Robert C&lt;/author&gt;&lt;/authors&gt;&lt;/contributors&gt;&lt;titles&gt;&lt;title&gt;Search and clustering orders of magnitude faster than BLAST&lt;/title&gt;&lt;secondary-title&gt;Bioinformatics&lt;/secondary-title&gt;&lt;/titles&gt;&lt;periodical&gt;&lt;full-title&gt;Bioinformatics&lt;/full-title&gt;&lt;/periodical&gt;&lt;pages&gt;2460-2461&lt;/pages&gt;&lt;volume&gt;26&lt;/volume&gt;&lt;number&gt;19&lt;/number&gt;&lt;dates&gt;&lt;year&gt;2010&lt;/year&gt;&lt;/dates&gt;&lt;isbn&gt;1367-4803&lt;/isbn&gt;&lt;urls&gt;&lt;/urls&gt;&lt;/record&gt;&lt;/Cite&gt;&lt;/EndNote&gt;</w:instrText>
      </w:r>
      <w:r w:rsidR="005E69C7" w:rsidRPr="00E46DCF">
        <w:fldChar w:fldCharType="separate"/>
      </w:r>
      <w:r w:rsidR="005E69C7">
        <w:rPr>
          <w:noProof/>
        </w:rPr>
        <w:t>(Edgar 2010)</w:t>
      </w:r>
      <w:r w:rsidR="005E69C7" w:rsidRPr="00E46DCF">
        <w:fldChar w:fldCharType="end"/>
      </w:r>
      <w:r w:rsidR="005E69C7" w:rsidRPr="000E64B0">
        <w:t xml:space="preserve"> </w:t>
      </w:r>
      <w:r w:rsidR="005E69C7" w:rsidRPr="00571CD7">
        <w:t>at the 97% identity level from the resampling with 17</w:t>
      </w:r>
      <w:r w:rsidR="005E69C7">
        <w:t>,</w:t>
      </w:r>
      <w:r w:rsidR="005E69C7" w:rsidRPr="00571CD7">
        <w:t>111 sequences per sample</w:t>
      </w:r>
      <w:r w:rsidR="003F3954">
        <w:t>,</w:t>
      </w:r>
      <w:r w:rsidR="005E69C7">
        <w:t xml:space="preserve"> </w:t>
      </w:r>
      <w:r w:rsidR="003F3954" w:rsidRPr="00571CD7">
        <w:t>with best hits to 474 genera.</w:t>
      </w:r>
      <w:r w:rsidR="003F3954">
        <w:t xml:space="preserve"> Ta</w:t>
      </w:r>
      <w:r w:rsidRPr="000E64B0">
        <w:t>xonomic annotation of individual OTU was assigned according to representative sequences using RDP’s 16S Classifier</w:t>
      </w:r>
      <w:r w:rsidR="00AB3DCE">
        <w:t xml:space="preserve"> </w:t>
      </w:r>
      <w:r w:rsidRPr="00E46DCF">
        <w:fldChar w:fldCharType="begin"/>
      </w:r>
      <w:r w:rsidR="00A90603">
        <w:instrText xml:space="preserve"> ADDIN EN.CITE &lt;EndNote&gt;&lt;Cite&gt;&lt;Author&gt;Wang&lt;/Author&gt;&lt;Year&gt;2007&lt;/Year&gt;&lt;RecNum&gt;57&lt;/RecNum&gt;&lt;DisplayText&gt;(Wang et al 2007)&lt;/DisplayText&gt;&lt;record&gt;&lt;rec-number&gt;57&lt;/rec-number&gt;&lt;foreign-keys&gt;&lt;key app="EN" db-id="x9e25f2advde2kepafwxept6fd52xw550xvd" timestamp="1428418032"&gt;57&lt;/key&gt;&lt;/foreign-keys&gt;&lt;ref-type name="Journal Article"&gt;17&lt;/ref-type&gt;&lt;contributors&gt;&lt;authors&gt;&lt;author&gt;Wang, Qiong&lt;/author&gt;&lt;author&gt;Garrity, George M&lt;/author&gt;&lt;author&gt;Tiedje, James M&lt;/author&gt;&lt;author&gt;Cole, James R&lt;/author&gt;&lt;/authors&gt;&lt;/contributors&gt;&lt;titles&gt;&lt;title&gt;Naive Bayesian classifier for rapid assignment of rRNA sequences into the new bacterial taxonomy&lt;/title&gt;&lt;secondary-title&gt;Applied and environmental microbiology&lt;/secondary-title&gt;&lt;/titles&gt;&lt;periodical&gt;&lt;full-title&gt;Appl Environ Microbiol&lt;/full-title&gt;&lt;abbr-1&gt;Applied and environmental microbiology&lt;/abbr-1&gt;&lt;/periodical&gt;&lt;pages&gt;5261-5267&lt;/pages&gt;&lt;volume&gt;73&lt;/volume&gt;&lt;number&gt;16&lt;/number&gt;&lt;dates&gt;&lt;year&gt;2007&lt;/year&gt;&lt;/dates&gt;&lt;isbn&gt;0099-2240&lt;/isbn&gt;&lt;urls&gt;&lt;/urls&gt;&lt;/record&gt;&lt;/Cite&gt;&lt;/EndNote&gt;</w:instrText>
      </w:r>
      <w:r w:rsidRPr="00E46DCF">
        <w:fldChar w:fldCharType="separate"/>
      </w:r>
      <w:r w:rsidR="00A90603">
        <w:rPr>
          <w:noProof/>
        </w:rPr>
        <w:t>(Wang et al 2007)</w:t>
      </w:r>
      <w:r w:rsidRPr="00E46DCF">
        <w:fldChar w:fldCharType="end"/>
      </w:r>
      <w:r w:rsidRPr="000E64B0">
        <w:t>.</w:t>
      </w:r>
      <w:r>
        <w:t xml:space="preserve"> </w:t>
      </w:r>
    </w:p>
    <w:p w14:paraId="6A081F78" w14:textId="77777777" w:rsidR="000859E8" w:rsidRPr="00E46DCF" w:rsidRDefault="000859E8" w:rsidP="000859E8">
      <w:pPr>
        <w:spacing w:line="480" w:lineRule="auto"/>
        <w:ind w:leftChars="354" w:left="850"/>
      </w:pPr>
    </w:p>
    <w:p w14:paraId="54AC3428" w14:textId="77777777" w:rsidR="000859E8" w:rsidRPr="00E46DCF" w:rsidRDefault="000859E8" w:rsidP="000859E8">
      <w:pPr>
        <w:spacing w:line="480" w:lineRule="auto"/>
        <w:rPr>
          <w:b/>
        </w:rPr>
      </w:pPr>
      <w:r w:rsidRPr="00E46DCF">
        <w:rPr>
          <w:b/>
        </w:rPr>
        <w:t>GeoChip hybridization and data processing</w:t>
      </w:r>
    </w:p>
    <w:p w14:paraId="6D59BC25" w14:textId="77777777" w:rsidR="000859E8" w:rsidRPr="00E46DCF" w:rsidRDefault="000859E8" w:rsidP="006D50AB">
      <w:pPr>
        <w:spacing w:line="480" w:lineRule="auto"/>
        <w:jc w:val="both"/>
        <w:rPr>
          <w:iCs/>
        </w:rPr>
      </w:pPr>
      <w:r w:rsidRPr="00E46DCF">
        <w:t>GeoChip 5.0 was used for functional gene profiling and carried out as previously described</w:t>
      </w:r>
      <w:r>
        <w:t xml:space="preserve"> </w:t>
      </w:r>
      <w:r w:rsidRPr="00E46DCF">
        <w:fldChar w:fldCharType="begin">
          <w:fldData xml:space="preserve">PEVuZE5vdGU+PENpdGU+PEF1dGhvcj5ZYW5nPC9BdXRob3I+PFllYXI+MjAxNDwvWWVhcj48UmVj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</w:fldData>
        </w:fldChar>
      </w:r>
      <w:r w:rsidR="00A90603">
        <w:instrText xml:space="preserve"> ADDIN EN.CITE </w:instrText>
      </w:r>
      <w:r w:rsidR="00A90603">
        <w:fldChar w:fldCharType="begin">
          <w:fldData xml:space="preserve">PEVuZE5vdGU+PENpdGU+PEF1dGhvcj5ZYW5nPC9BdXRob3I+PFllYXI+MjAxNDwvWWVhcj48UmVj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</w:fldData>
        </w:fldChar>
      </w:r>
      <w:r w:rsidR="00A90603">
        <w:instrText xml:space="preserve"> ADDIN EN.CITE.DATA </w:instrText>
      </w:r>
      <w:r w:rsidR="00A90603">
        <w:fldChar w:fldCharType="end"/>
      </w:r>
      <w:r w:rsidRPr="00E46DCF">
        <w:fldChar w:fldCharType="separate"/>
      </w:r>
      <w:r w:rsidR="00A90603">
        <w:rPr>
          <w:noProof/>
        </w:rPr>
        <w:t>(Yang et al 2014)</w:t>
      </w:r>
      <w:r w:rsidRPr="00E46DCF">
        <w:fldChar w:fldCharType="end"/>
      </w:r>
      <w:r w:rsidRPr="00E46DCF">
        <w:t>.</w:t>
      </w:r>
      <w:r>
        <w:t xml:space="preserve"> </w:t>
      </w:r>
      <w:r w:rsidRPr="00E46DCF">
        <w:t xml:space="preserve">Briefly, </w:t>
      </w:r>
      <w:bookmarkStart w:id="4" w:name="_Hlk524015870"/>
      <w:r w:rsidRPr="00E46DCF">
        <w:rPr>
          <w:iCs/>
        </w:rPr>
        <w:t>0.8 µg</w:t>
      </w:r>
      <w:r w:rsidRPr="00E46DCF">
        <w:t xml:space="preserve"> </w:t>
      </w:r>
      <w:r>
        <w:t xml:space="preserve">of </w:t>
      </w:r>
      <w:r w:rsidRPr="00E46DCF">
        <w:t xml:space="preserve">DNA </w:t>
      </w:r>
      <w:bookmarkEnd w:id="4"/>
      <w:r w:rsidRPr="00E46DCF">
        <w:t xml:space="preserve">was labeled with </w:t>
      </w:r>
      <w:r w:rsidRPr="00E46DCF">
        <w:rPr>
          <w:iCs/>
        </w:rPr>
        <w:t>Cy-3 dye</w:t>
      </w:r>
      <w:r w:rsidRPr="00E46DCF">
        <w:t xml:space="preserve"> by random priming </w:t>
      </w:r>
      <w:r w:rsidRPr="00E46DCF">
        <w:rPr>
          <w:iCs/>
        </w:rPr>
        <w:t>and purified with a QIA quick purification kit (Qiagen, Valencia, CA, USA). After drying in a SpeedVac (ThermoSavant, Milford, MA, USA)</w:t>
      </w:r>
      <w:r w:rsidRPr="00E46DCF">
        <w:rPr>
          <w:rFonts w:eastAsia="Times New Roman"/>
        </w:rPr>
        <w:t xml:space="preserve"> for 45 min</w:t>
      </w:r>
      <w:r w:rsidRPr="00E46DCF">
        <w:rPr>
          <w:iCs/>
        </w:rPr>
        <w:t xml:space="preserve"> at 45 </w:t>
      </w:r>
      <w:r w:rsidRPr="00E46DCF">
        <w:rPr>
          <w:rFonts w:eastAsia="Times New Roman"/>
        </w:rPr>
        <w:t xml:space="preserve">°C, labeled DNA was rehydrated with 27.5 µl </w:t>
      </w:r>
      <w:r>
        <w:rPr>
          <w:rFonts w:eastAsia="Times New Roman"/>
        </w:rPr>
        <w:t xml:space="preserve">of </w:t>
      </w:r>
      <w:r w:rsidRPr="00E46DCF">
        <w:rPr>
          <w:rFonts w:eastAsia="Times New Roman"/>
        </w:rPr>
        <w:t xml:space="preserve">DI water and then hybridization solution was added. A total of 120 </w:t>
      </w:r>
      <w:r w:rsidRPr="00E46DCF">
        <w:t xml:space="preserve">μl </w:t>
      </w:r>
      <w:r>
        <w:t xml:space="preserve">of </w:t>
      </w:r>
      <w:r w:rsidRPr="00E46DCF">
        <w:t>hybridization solution was loaded onto the gasket sl</w:t>
      </w:r>
      <w:r>
        <w:t>ide and hybridized for 20-22 h</w:t>
      </w:r>
      <w:r w:rsidRPr="00E46DCF">
        <w:t>rs at 67°C.</w:t>
      </w:r>
      <w:r w:rsidRPr="00E46DCF" w:rsidDel="00DB0A6B">
        <w:t xml:space="preserve"> </w:t>
      </w:r>
      <w:r>
        <w:rPr>
          <w:iCs/>
        </w:rPr>
        <w:t xml:space="preserve">GeoChip was imaged by a </w:t>
      </w:r>
      <w:r w:rsidRPr="00E46DCF">
        <w:rPr>
          <w:iCs/>
        </w:rPr>
        <w:t>Nimb</w:t>
      </w:r>
      <w:r>
        <w:rPr>
          <w:iCs/>
        </w:rPr>
        <w:t xml:space="preserve">leGen MS 200 microarray scanner (Roche, </w:t>
      </w:r>
      <w:r w:rsidRPr="00FE64FA">
        <w:rPr>
          <w:iCs/>
        </w:rPr>
        <w:t>Pleasanton, CA</w:t>
      </w:r>
      <w:r>
        <w:rPr>
          <w:iCs/>
        </w:rPr>
        <w:t>, USA)</w:t>
      </w:r>
      <w:r w:rsidRPr="00E46DCF">
        <w:rPr>
          <w:iCs/>
        </w:rPr>
        <w:t xml:space="preserve"> as a Multi-TIFF. The signal </w:t>
      </w:r>
      <w:r w:rsidRPr="00E46DCF">
        <w:rPr>
          <w:iCs/>
        </w:rPr>
        <w:lastRenderedPageBreak/>
        <w:t>intensity of each spot on the microarray was then quantified with the Agilent Feature Extraction program and loaded onto the GeoChip data analysis pipeline (</w:t>
      </w:r>
      <w:r w:rsidRPr="00E46DCF">
        <w:rPr>
          <w:iCs/>
        </w:rPr>
        <w:fldChar w:fldCharType="begin"/>
      </w:r>
      <w:r w:rsidRPr="00E46DCF">
        <w:rPr>
          <w:iCs/>
        </w:rPr>
        <w:instrText xml:space="preserve"> LINK Word.Document.12 "E:\\1.</w:instrText>
      </w:r>
      <w:r w:rsidRPr="00E46DCF">
        <w:rPr>
          <w:iCs/>
        </w:rPr>
        <w:instrText>内蒙数据</w:instrText>
      </w:r>
      <w:r w:rsidRPr="00E46DCF">
        <w:rPr>
          <w:iCs/>
        </w:rPr>
        <w:instrText>\\1</w:instrText>
      </w:r>
      <w:r w:rsidRPr="00E46DCF">
        <w:rPr>
          <w:rFonts w:ascii="微软雅黑" w:eastAsia="微软雅黑" w:hAnsi="微软雅黑" w:cs="微软雅黑" w:hint="eastAsia"/>
          <w:iCs/>
        </w:rPr>
        <w:instrText>风蚀</w:instrText>
      </w:r>
      <w:r w:rsidRPr="00E46DCF">
        <w:rPr>
          <w:iCs/>
        </w:rPr>
        <w:instrText>和沉降</w:instrText>
      </w:r>
      <w:r w:rsidRPr="00E46DCF">
        <w:rPr>
          <w:iCs/>
        </w:rPr>
        <w:instrText xml:space="preserve">\\my paper\\Erosion and deposition_supplemental materials_penultimate-jvn-mxy20150417.docx" "OLE_LINK4" \a \h  \* MERGEFORMAT </w:instrText>
      </w:r>
      <w:r w:rsidRPr="00E46DCF">
        <w:rPr>
          <w:iCs/>
        </w:rPr>
        <w:fldChar w:fldCharType="separate"/>
      </w:r>
      <w:hyperlink r:id="rId9" w:history="1">
        <w:r w:rsidRPr="00E46DCF">
          <w:rPr>
            <w:rStyle w:val="af5"/>
            <w:iCs/>
          </w:rPr>
          <w:t>ieg.ou.edu/microarray/</w:t>
        </w:r>
      </w:hyperlink>
      <w:r w:rsidRPr="00E46DCF">
        <w:rPr>
          <w:iCs/>
        </w:rPr>
        <w:fldChar w:fldCharType="end"/>
      </w:r>
      <w:r w:rsidRPr="00E46DCF">
        <w:rPr>
          <w:iCs/>
        </w:rPr>
        <w:t>) and used to indicate relative abundance of functional genes.</w:t>
      </w:r>
    </w:p>
    <w:p w14:paraId="2693BA93" w14:textId="77777777" w:rsidR="000859E8" w:rsidRPr="00E46DCF" w:rsidRDefault="000859E8" w:rsidP="006D50AB">
      <w:pPr>
        <w:spacing w:line="480" w:lineRule="auto"/>
        <w:ind w:firstLineChars="187" w:firstLine="449"/>
        <w:jc w:val="both"/>
      </w:pPr>
      <w:r w:rsidRPr="00BC3344">
        <w:t>Data normalization and analyses of raw data were described previously</w:t>
      </w:r>
      <w:r w:rsidRPr="00E46DCF">
        <w:fldChar w:fldCharType="begin">
          <w:fldData xml:space="preserve">PEVuZE5vdGU+PENpdGU+PEF1dGhvcj5ZYW5nPC9BdXRob3I+PFllYXI+MjAxNDwvWWVhcj48UmVj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=
</w:fldData>
        </w:fldChar>
      </w:r>
      <w:r w:rsidR="00A90603">
        <w:instrText xml:space="preserve"> ADDIN EN.CITE </w:instrText>
      </w:r>
      <w:r w:rsidR="00A90603">
        <w:fldChar w:fldCharType="begin">
          <w:fldData xml:space="preserve">PEVuZE5vdGU+PENpdGU+PEF1dGhvcj5ZYW5nPC9BdXRob3I+PFllYXI+MjAxNDwvWWVhcj48UmVj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=
</w:fldData>
        </w:fldChar>
      </w:r>
      <w:r w:rsidR="00A90603">
        <w:instrText xml:space="preserve"> ADDIN EN.CITE.DATA </w:instrText>
      </w:r>
      <w:r w:rsidR="00A90603">
        <w:fldChar w:fldCharType="end"/>
      </w:r>
      <w:r w:rsidRPr="00E46DCF">
        <w:fldChar w:fldCharType="separate"/>
      </w:r>
      <w:r w:rsidR="00A90603">
        <w:rPr>
          <w:noProof/>
        </w:rPr>
        <w:t>(Yang et al 2014)</w:t>
      </w:r>
      <w:r w:rsidRPr="00E46DCF">
        <w:fldChar w:fldCharType="end"/>
      </w:r>
      <w:r w:rsidRPr="00BC3344">
        <w:t>. The threshold of</w:t>
      </w:r>
      <w:r w:rsidRPr="00E46DCF">
        <w:t xml:space="preserve"> signal-to-noise ratio [SNR= (signal mean- background intensity) / background standard deviation)] of GeoChip was determined by thermophile probes, serving as negative controls for the grassland environment, in that less than 5% of all thermophile probes were detected. We also removed genes detected in no more than two out of five biological replicates and then logarithmically transformed the values, followed by normalization of the signal intensity of each spot by dividing by total abundance. </w:t>
      </w:r>
    </w:p>
    <w:p w14:paraId="0C6958DF" w14:textId="77777777" w:rsidR="000859E8" w:rsidRPr="00E46DCF" w:rsidRDefault="000859E8" w:rsidP="000859E8">
      <w:pPr>
        <w:spacing w:line="480" w:lineRule="auto"/>
        <w:ind w:leftChars="354" w:left="850"/>
      </w:pPr>
    </w:p>
    <w:p w14:paraId="408310B8" w14:textId="77777777" w:rsidR="000859E8" w:rsidRPr="00E46DCF" w:rsidRDefault="000859E8" w:rsidP="000859E8">
      <w:pPr>
        <w:spacing w:line="480" w:lineRule="auto"/>
        <w:rPr>
          <w:b/>
        </w:rPr>
      </w:pPr>
      <w:r w:rsidRPr="00E46DCF">
        <w:rPr>
          <w:b/>
        </w:rPr>
        <w:t xml:space="preserve">Statistical </w:t>
      </w:r>
      <w:r>
        <w:rPr>
          <w:rFonts w:hint="eastAsia"/>
          <w:b/>
          <w:lang w:eastAsia="zh-CN"/>
        </w:rPr>
        <w:t>a</w:t>
      </w:r>
      <w:r w:rsidRPr="009940D9">
        <w:rPr>
          <w:b/>
        </w:rPr>
        <w:t>nalys</w:t>
      </w:r>
      <w:r>
        <w:rPr>
          <w:b/>
        </w:rPr>
        <w:t>e</w:t>
      </w:r>
      <w:r w:rsidRPr="009940D9">
        <w:rPr>
          <w:b/>
        </w:rPr>
        <w:t>s</w:t>
      </w:r>
    </w:p>
    <w:p w14:paraId="7F253509" w14:textId="10D95FC7" w:rsidR="000859E8" w:rsidRPr="00E46DCF" w:rsidRDefault="000859E8" w:rsidP="006D50AB">
      <w:pPr>
        <w:spacing w:line="480" w:lineRule="auto"/>
        <w:jc w:val="both"/>
      </w:pPr>
      <w:r w:rsidRPr="00E46DCF">
        <w:t xml:space="preserve">Differences of microbial taxonomic and functional compositions were examined by three dissimilarity tests of MRPP (Multiple response permutation procedure), anosim </w:t>
      </w:r>
      <w:r>
        <w:t>(analysis of similarities) and a</w:t>
      </w:r>
      <w:r w:rsidRPr="00E46DCF">
        <w:t xml:space="preserve">donis (Permutational multivariate analysis of variance) based on the Bray–Curtis distance, using </w:t>
      </w:r>
      <w:r w:rsidRPr="00E46DCF">
        <w:rPr>
          <w:iCs/>
        </w:rPr>
        <w:t>the GeoChip data analysis</w:t>
      </w:r>
      <w:r w:rsidRPr="00E46DCF">
        <w:t xml:space="preserve"> pipeline (</w:t>
      </w:r>
      <w:hyperlink r:id="rId10" w:history="1">
        <w:r w:rsidRPr="00E46DCF">
          <w:rPr>
            <w:rStyle w:val="af5"/>
          </w:rPr>
          <w:t>ieg.ou.edu/</w:t>
        </w:r>
      </w:hyperlink>
      <w:r w:rsidRPr="00E46DCF">
        <w:rPr>
          <w:rStyle w:val="af5"/>
        </w:rPr>
        <w:t>microarray/</w:t>
      </w:r>
      <w:r w:rsidRPr="00E46DCF">
        <w:t xml:space="preserve">). The α-diversity was calculated by Shannon and Simpson indices. </w:t>
      </w:r>
      <w:r w:rsidR="00D90231" w:rsidRPr="00E46DCF">
        <w:t>All</w:t>
      </w:r>
      <w:r w:rsidR="00D90231">
        <w:t xml:space="preserve"> comparisons were performed by </w:t>
      </w:r>
      <w:r w:rsidR="00D90231" w:rsidRPr="00EA11E9">
        <w:t>LSD</w:t>
      </w:r>
      <w:r w:rsidR="00D90231">
        <w:t xml:space="preserve"> </w:t>
      </w:r>
      <w:r w:rsidR="003770DC">
        <w:t>(</w:t>
      </w:r>
      <w:r w:rsidR="003770DC" w:rsidRPr="003770DC">
        <w:t>Least significant difference</w:t>
      </w:r>
      <w:r w:rsidR="003770DC">
        <w:t xml:space="preserve">) </w:t>
      </w:r>
      <w:r w:rsidR="00D90231">
        <w:t>among different treatments</w:t>
      </w:r>
      <w:r w:rsidR="00DF39BD">
        <w:t xml:space="preserve"> </w:t>
      </w:r>
      <w:r w:rsidR="00DF39BD">
        <w:fldChar w:fldCharType="begin"/>
      </w:r>
      <w:r w:rsidR="00DF39BD">
        <w:instrText xml:space="preserve"> ADDIN EN.CITE &lt;EndNote&gt;&lt;Cite&gt;&lt;Author&gt;Bland&lt;/Author&gt;&lt;Year&gt;1995&lt;/Year&gt;&lt;RecNum&gt;3915&lt;/RecNum&gt;&lt;DisplayText&gt;(Bland and Altman 1995)&lt;/DisplayText&gt;&lt;record&gt;&lt;rec-number&gt;3915&lt;/rec-number&gt;&lt;foreign-keys&gt;&lt;key app="EN" db-id="x9e25f2advde2kepafwxept6fd52xw550xvd" timestamp="1524312572"&gt;3915&lt;/key&gt;&lt;/foreign-keys&gt;&lt;ref-type name="Journal Article"&gt;17&lt;/ref-type&gt;&lt;contributors&gt;&lt;authors&gt;&lt;author&gt;Bland, J Martin&lt;/author&gt;&lt;author&gt;Altman, Douglas G&lt;/author&gt;&lt;/authors&gt;&lt;/contributors&gt;&lt;titles&gt;&lt;title&gt;Multiple significance tests: the Bonferroni method&lt;/title&gt;&lt;secondary-title&gt;BMJ&lt;/secondary-title&gt;&lt;/titles&gt;&lt;periodical&gt;&lt;full-title&gt;BMJ&lt;/full-title&gt;&lt;/periodical&gt;&lt;pages&gt;170&lt;/pages&gt;&lt;volume&gt;310&lt;/volume&gt;&lt;number&gt;6973&lt;/number&gt;&lt;dates&gt;&lt;year&gt;1995&lt;/year&gt;&lt;/dates&gt;&lt;urls&gt;&lt;related-urls&gt;&lt;url&gt;https://www.bmj.com/content/bmj/310/6973/170.full.pdf&lt;/url&gt;&lt;/related-urls&gt;&lt;/urls&gt;&lt;electronic-resource-num&gt;10.1136/bmj.310.6973.170&lt;/electronic-resource-num&gt;&lt;/record&gt;&lt;/Cite&gt;&lt;/EndNote&gt;</w:instrText>
      </w:r>
      <w:r w:rsidR="00DF39BD">
        <w:fldChar w:fldCharType="separate"/>
      </w:r>
      <w:r w:rsidR="00DF39BD">
        <w:rPr>
          <w:noProof/>
        </w:rPr>
        <w:t>(Bland and Altman 1995)</w:t>
      </w:r>
      <w:r w:rsidR="00DF39BD">
        <w:fldChar w:fldCharType="end"/>
      </w:r>
      <w:r w:rsidR="00D90231" w:rsidRPr="00E46DCF">
        <w:t>.</w:t>
      </w:r>
      <w:r w:rsidR="00D90231">
        <w:t xml:space="preserve"> </w:t>
      </w:r>
      <w:r w:rsidRPr="00E46DCF">
        <w:t xml:space="preserve">The Principal Coordinate Analysis (PCoA) was used to examine microbial taxonomic and functional compositions, which was performed using functions in the Vegan and Picante package in R (v. 3.1.2.). </w:t>
      </w:r>
      <w:bookmarkStart w:id="5" w:name="OLE_LINK15"/>
      <w:bookmarkStart w:id="6" w:name="OLE_LINK16"/>
      <w:r w:rsidR="006B16AF">
        <w:t xml:space="preserve">All above statistical analyses were based on </w:t>
      </w:r>
      <w:r w:rsidR="00B45993">
        <w:t xml:space="preserve">the resampled </w:t>
      </w:r>
      <w:r w:rsidR="004F2E70">
        <w:t xml:space="preserve">OTU table and </w:t>
      </w:r>
      <w:r w:rsidR="006B16AF">
        <w:t xml:space="preserve">the </w:t>
      </w:r>
      <w:r w:rsidR="006B16AF" w:rsidRPr="006B16AF">
        <w:t>logarithmically transformed</w:t>
      </w:r>
      <w:r w:rsidR="006B16AF">
        <w:t xml:space="preserve"> </w:t>
      </w:r>
      <w:r w:rsidR="004F2E70">
        <w:t>GeoChip data.</w:t>
      </w:r>
      <w:bookmarkEnd w:id="5"/>
      <w:bookmarkEnd w:id="6"/>
    </w:p>
    <w:p w14:paraId="1A6F72EF" w14:textId="77777777" w:rsidR="000B5590" w:rsidRDefault="000859E8" w:rsidP="00880F9C">
      <w:pPr>
        <w:pStyle w:val="Title2"/>
        <w:outlineLvl w:val="0"/>
      </w:pPr>
      <w:r>
        <w:br w:type="page"/>
      </w:r>
      <w:r w:rsidR="001D63F6">
        <w:lastRenderedPageBreak/>
        <w:t>Figures and tables</w:t>
      </w:r>
    </w:p>
    <w:bookmarkEnd w:id="0"/>
    <w:bookmarkEnd w:id="1"/>
    <w:p w14:paraId="4098FE8F" w14:textId="77777777" w:rsidR="00B74CD8" w:rsidRPr="00467CFD" w:rsidRDefault="00755842" w:rsidP="000859E8">
      <w:pPr>
        <w:pStyle w:val="Title2"/>
      </w:pPr>
      <w:r>
        <w:rPr>
          <w:noProof/>
          <w:lang w:eastAsia="zh-CN"/>
        </w:rPr>
        <w:pict w14:anchorId="60595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476.75pt;height:142.05pt;visibility:visible;mso-width-percent:0;mso-height-percent:0;mso-width-percent:0;mso-height-percent:0">
            <v:imagedata r:id="rId11" o:title=""/>
          </v:shape>
        </w:pict>
      </w:r>
    </w:p>
    <w:p w14:paraId="486A9595" w14:textId="77777777" w:rsidR="00B74CD8" w:rsidRPr="00E46DCF" w:rsidRDefault="00B74CD8" w:rsidP="000859E8">
      <w:pPr>
        <w:rPr>
          <w:b/>
        </w:rPr>
      </w:pPr>
      <w:r w:rsidRPr="00E46DCF">
        <w:rPr>
          <w:b/>
        </w:rPr>
        <w:t xml:space="preserve">Figure S1. </w:t>
      </w:r>
      <w:r w:rsidRPr="00E46DCF">
        <w:t>(a) Site sketch of experimental sites. C, control</w:t>
      </w:r>
      <w:r>
        <w:t xml:space="preserve">; </w:t>
      </w:r>
      <w:r w:rsidRPr="00E46DCF">
        <w:t xml:space="preserve">E, soil erosion; D, soil deposition; G, </w:t>
      </w:r>
      <w:r w:rsidR="00E479B5">
        <w:t>lamb</w:t>
      </w:r>
      <w:r w:rsidRPr="00E46DCF">
        <w:t xml:space="preserve"> grazing; EG, soil erosion plus </w:t>
      </w:r>
      <w:r w:rsidR="00E479B5">
        <w:t>lamb</w:t>
      </w:r>
      <w:r w:rsidRPr="00E46DCF">
        <w:t xml:space="preserve"> grazing; DG, soil deposition plus </w:t>
      </w:r>
      <w:r w:rsidR="00E479B5">
        <w:t>lamb</w:t>
      </w:r>
      <w:r w:rsidRPr="00E46DCF">
        <w:t xml:space="preserve"> gra</w:t>
      </w:r>
      <w:r w:rsidR="00E479B5">
        <w:t>zing. (b) Picture of a lamb</w:t>
      </w:r>
      <w:r w:rsidRPr="00E46DCF">
        <w:t xml:space="preserve"> at the grazed sites. (c) Picture of wind erosion simulation. </w:t>
      </w:r>
    </w:p>
    <w:p w14:paraId="73CF1108" w14:textId="7AC6AC6B" w:rsidR="00B74CD8" w:rsidRPr="00E46DCF" w:rsidRDefault="00AE428F">
      <w:pPr>
        <w:sectPr w:rsidR="00B74CD8" w:rsidRPr="00E46DCF" w:rsidSect="00803784">
          <w:headerReference w:type="default" r:id="rId12"/>
          <w:footerReference w:type="even" r:id="rId13"/>
          <w:footerReference w:type="default" r:id="rId14"/>
          <w:pgSz w:w="11906" w:h="16838"/>
          <w:pgMar w:top="1134" w:right="1134" w:bottom="1134" w:left="1134" w:header="851" w:footer="992" w:gutter="0"/>
          <w:lnNumType w:countBy="1" w:restart="continuous"/>
          <w:cols w:space="425"/>
          <w:docGrid w:type="lines" w:linePitch="326"/>
        </w:sectPr>
      </w:pPr>
      <w:r>
        <w:rPr>
          <w:b/>
        </w:rPr>
        <w:br w:type="page"/>
      </w:r>
      <w:bookmarkStart w:id="7" w:name="_GoBack"/>
      <w:bookmarkEnd w:id="7"/>
    </w:p>
    <w:p w14:paraId="7DACF2EB" w14:textId="10FDEA3B" w:rsidR="00E11F33" w:rsidRPr="00E46DCF" w:rsidRDefault="00E11F33" w:rsidP="00E11F33">
      <w:pPr>
        <w:pStyle w:val="Acknowledgement"/>
        <w:spacing w:before="0"/>
        <w:ind w:left="0" w:firstLine="0"/>
      </w:pPr>
      <w:bookmarkStart w:id="8" w:name="OLE_LINK3"/>
      <w:r w:rsidRPr="00E46DCF">
        <w:rPr>
          <w:b/>
        </w:rPr>
        <w:t xml:space="preserve">Table </w:t>
      </w:r>
      <w:r>
        <w:rPr>
          <w:b/>
        </w:rPr>
        <w:t>S</w:t>
      </w:r>
      <w:r w:rsidRPr="00E46DCF">
        <w:rPr>
          <w:b/>
        </w:rPr>
        <w:t>1.</w:t>
      </w:r>
      <w:r w:rsidRPr="00E46DCF">
        <w:t xml:space="preserve"> </w:t>
      </w:r>
      <w:bookmarkStart w:id="9" w:name="_Hlk532816375"/>
      <w:r w:rsidRPr="00E46DCF">
        <w:rPr>
          <w:b/>
        </w:rPr>
        <w:t xml:space="preserve">Summary of </w:t>
      </w:r>
      <w:r w:rsidR="00B44D53">
        <w:rPr>
          <w:b/>
        </w:rPr>
        <w:t>soil and plant</w:t>
      </w:r>
      <w:r w:rsidRPr="00E46DCF">
        <w:rPr>
          <w:b/>
        </w:rPr>
        <w:t xml:space="preserve"> variable measurements</w:t>
      </w:r>
      <w:bookmarkEnd w:id="9"/>
    </w:p>
    <w:tbl>
      <w:tblPr>
        <w:tblW w:w="9747" w:type="dxa"/>
        <w:jc w:val="center"/>
        <w:tblBorders>
          <w:top w:val="single" w:sz="4" w:space="0" w:color="auto"/>
          <w:bottom w:val="single" w:sz="4" w:space="0" w:color="auto"/>
        </w:tblBorders>
        <w:tblLook w:val="04A0" w:firstRow="1" w:lastRow="0" w:firstColumn="1" w:lastColumn="0" w:noHBand="0" w:noVBand="1"/>
      </w:tblPr>
      <w:tblGrid>
        <w:gridCol w:w="1668"/>
        <w:gridCol w:w="1483"/>
        <w:gridCol w:w="1443"/>
        <w:gridCol w:w="1443"/>
        <w:gridCol w:w="1462"/>
        <w:gridCol w:w="1443"/>
        <w:gridCol w:w="1443"/>
      </w:tblGrid>
      <w:tr w:rsidR="00E11F33" w:rsidRPr="00770C9E" w14:paraId="1BBD2436" w14:textId="77777777" w:rsidTr="00962E05">
        <w:trPr>
          <w:trHeight w:val="151"/>
          <w:jc w:val="center"/>
        </w:trPr>
        <w:tc>
          <w:tcPr>
            <w:tcW w:w="1668" w:type="dxa"/>
            <w:tcBorders>
              <w:top w:val="single" w:sz="4" w:space="0" w:color="auto"/>
              <w:bottom w:val="single" w:sz="4" w:space="0" w:color="auto"/>
              <w:right w:val="single" w:sz="4" w:space="0" w:color="auto"/>
            </w:tcBorders>
            <w:shd w:val="clear" w:color="auto" w:fill="auto"/>
            <w:noWrap/>
            <w:vAlign w:val="center"/>
            <w:hideMark/>
          </w:tcPr>
          <w:p w14:paraId="6EF00C24" w14:textId="77777777" w:rsidR="00E11F33" w:rsidRPr="00516C5C" w:rsidRDefault="00E11F33" w:rsidP="00962E05">
            <w:pPr>
              <w:snapToGrid w:val="0"/>
              <w:spacing w:line="360" w:lineRule="auto"/>
              <w:jc w:val="center"/>
              <w:rPr>
                <w:rFonts w:ascii="Times" w:hAnsi="Times"/>
              </w:rPr>
            </w:pPr>
            <w:r w:rsidRPr="00516C5C">
              <w:rPr>
                <w:rFonts w:ascii="Times" w:eastAsia="DengXian" w:hAnsi="Times"/>
                <w:lang w:eastAsia="zh-CN"/>
              </w:rPr>
              <w:t>E</w:t>
            </w:r>
            <w:r w:rsidRPr="00516C5C">
              <w:rPr>
                <w:rFonts w:ascii="Times" w:hAnsi="Times"/>
              </w:rPr>
              <w:t>nvironmental variable</w:t>
            </w:r>
          </w:p>
        </w:tc>
        <w:tc>
          <w:tcPr>
            <w:tcW w:w="1308" w:type="dxa"/>
            <w:tcBorders>
              <w:top w:val="single" w:sz="4" w:space="0" w:color="auto"/>
              <w:left w:val="single" w:sz="4" w:space="0" w:color="auto"/>
              <w:bottom w:val="single" w:sz="4" w:space="0" w:color="auto"/>
            </w:tcBorders>
            <w:shd w:val="clear" w:color="auto" w:fill="auto"/>
            <w:noWrap/>
            <w:vAlign w:val="center"/>
            <w:hideMark/>
          </w:tcPr>
          <w:p w14:paraId="0A0EBB24" w14:textId="77777777" w:rsidR="00E11F33" w:rsidRPr="00770C9E" w:rsidRDefault="00E11F33" w:rsidP="00962E05">
            <w:pPr>
              <w:snapToGrid w:val="0"/>
              <w:spacing w:line="360" w:lineRule="auto"/>
              <w:jc w:val="center"/>
            </w:pPr>
            <w:r w:rsidRPr="00770C9E">
              <w:t>Control</w:t>
            </w:r>
          </w:p>
        </w:tc>
        <w:tc>
          <w:tcPr>
            <w:tcW w:w="1308" w:type="dxa"/>
            <w:tcBorders>
              <w:top w:val="single" w:sz="4" w:space="0" w:color="auto"/>
              <w:bottom w:val="single" w:sz="4" w:space="0" w:color="auto"/>
              <w:right w:val="single" w:sz="4" w:space="0" w:color="auto"/>
            </w:tcBorders>
            <w:shd w:val="clear" w:color="auto" w:fill="auto"/>
            <w:noWrap/>
            <w:vAlign w:val="center"/>
            <w:hideMark/>
          </w:tcPr>
          <w:p w14:paraId="722E0381" w14:textId="77777777" w:rsidR="00E11F33" w:rsidRPr="00770C9E" w:rsidRDefault="00E11F33" w:rsidP="00962E05">
            <w:pPr>
              <w:snapToGrid w:val="0"/>
              <w:spacing w:line="360" w:lineRule="auto"/>
              <w:jc w:val="center"/>
            </w:pPr>
            <w:r w:rsidRPr="00770C9E">
              <w:t>Grazing</w:t>
            </w:r>
          </w:p>
        </w:tc>
        <w:tc>
          <w:tcPr>
            <w:tcW w:w="1308" w:type="dxa"/>
            <w:tcBorders>
              <w:top w:val="single" w:sz="4" w:space="0" w:color="auto"/>
              <w:left w:val="single" w:sz="4" w:space="0" w:color="auto"/>
              <w:bottom w:val="single" w:sz="4" w:space="0" w:color="auto"/>
            </w:tcBorders>
            <w:shd w:val="clear" w:color="auto" w:fill="auto"/>
            <w:noWrap/>
            <w:vAlign w:val="center"/>
            <w:hideMark/>
          </w:tcPr>
          <w:p w14:paraId="6A496B3D" w14:textId="77777777" w:rsidR="00E11F33" w:rsidRPr="00770C9E" w:rsidRDefault="00E11F33" w:rsidP="00962E05">
            <w:pPr>
              <w:snapToGrid w:val="0"/>
              <w:spacing w:line="360" w:lineRule="auto"/>
              <w:jc w:val="center"/>
            </w:pPr>
            <w:r w:rsidRPr="00770C9E">
              <w:t>Erosion</w:t>
            </w:r>
          </w:p>
        </w:tc>
        <w:tc>
          <w:tcPr>
            <w:tcW w:w="1462" w:type="dxa"/>
            <w:tcBorders>
              <w:top w:val="single" w:sz="4" w:space="0" w:color="auto"/>
              <w:bottom w:val="single" w:sz="4" w:space="0" w:color="auto"/>
              <w:right w:val="single" w:sz="4" w:space="0" w:color="auto"/>
            </w:tcBorders>
            <w:shd w:val="clear" w:color="auto" w:fill="auto"/>
            <w:noWrap/>
            <w:vAlign w:val="center"/>
            <w:hideMark/>
          </w:tcPr>
          <w:p w14:paraId="1DA3FB46" w14:textId="77777777" w:rsidR="00E11F33" w:rsidRDefault="00E11F33" w:rsidP="00962E05">
            <w:pPr>
              <w:snapToGrid w:val="0"/>
              <w:spacing w:line="360" w:lineRule="auto"/>
              <w:jc w:val="center"/>
            </w:pPr>
            <w:r w:rsidRPr="00770C9E">
              <w:t>Erosion</w:t>
            </w:r>
          </w:p>
          <w:p w14:paraId="36EB666D" w14:textId="77777777" w:rsidR="00E11F33" w:rsidRPr="00770C9E" w:rsidRDefault="00E11F33" w:rsidP="00962E05">
            <w:pPr>
              <w:snapToGrid w:val="0"/>
              <w:spacing w:line="360" w:lineRule="auto"/>
              <w:jc w:val="center"/>
            </w:pPr>
            <w:r w:rsidRPr="00770C9E">
              <w:t>+</w:t>
            </w:r>
            <w:r>
              <w:t xml:space="preserve"> </w:t>
            </w:r>
            <w:r w:rsidRPr="00770C9E">
              <w:t>Grazing</w:t>
            </w:r>
          </w:p>
        </w:tc>
        <w:tc>
          <w:tcPr>
            <w:tcW w:w="1308" w:type="dxa"/>
            <w:tcBorders>
              <w:top w:val="single" w:sz="4" w:space="0" w:color="auto"/>
              <w:left w:val="single" w:sz="4" w:space="0" w:color="auto"/>
              <w:bottom w:val="single" w:sz="4" w:space="0" w:color="auto"/>
            </w:tcBorders>
            <w:shd w:val="clear" w:color="auto" w:fill="auto"/>
            <w:noWrap/>
            <w:vAlign w:val="center"/>
            <w:hideMark/>
          </w:tcPr>
          <w:p w14:paraId="7FC52DB3" w14:textId="77777777" w:rsidR="00E11F33" w:rsidRPr="00770C9E" w:rsidRDefault="00E11F33" w:rsidP="00962E05">
            <w:pPr>
              <w:snapToGrid w:val="0"/>
              <w:spacing w:line="360" w:lineRule="auto"/>
              <w:jc w:val="center"/>
            </w:pPr>
            <w:r w:rsidRPr="00770C9E">
              <w:t>Deposition</w:t>
            </w:r>
          </w:p>
        </w:tc>
        <w:tc>
          <w:tcPr>
            <w:tcW w:w="1385" w:type="dxa"/>
            <w:tcBorders>
              <w:top w:val="single" w:sz="4" w:space="0" w:color="auto"/>
              <w:bottom w:val="single" w:sz="4" w:space="0" w:color="auto"/>
            </w:tcBorders>
            <w:shd w:val="clear" w:color="auto" w:fill="auto"/>
            <w:noWrap/>
            <w:vAlign w:val="center"/>
            <w:hideMark/>
          </w:tcPr>
          <w:p w14:paraId="4A771E84" w14:textId="77777777" w:rsidR="00E11F33" w:rsidRDefault="00E11F33" w:rsidP="00962E05">
            <w:pPr>
              <w:snapToGrid w:val="0"/>
              <w:spacing w:line="360" w:lineRule="auto"/>
              <w:jc w:val="center"/>
            </w:pPr>
            <w:r w:rsidRPr="00770C9E">
              <w:t>Deposition</w:t>
            </w:r>
          </w:p>
          <w:p w14:paraId="56DA9CC5" w14:textId="77777777" w:rsidR="00E11F33" w:rsidRPr="00770C9E" w:rsidRDefault="00E11F33" w:rsidP="00962E05">
            <w:pPr>
              <w:snapToGrid w:val="0"/>
              <w:spacing w:line="360" w:lineRule="auto"/>
              <w:jc w:val="center"/>
            </w:pPr>
            <w:r w:rsidRPr="00770C9E">
              <w:t>+</w:t>
            </w:r>
            <w:r>
              <w:t xml:space="preserve"> </w:t>
            </w:r>
            <w:r w:rsidRPr="00770C9E">
              <w:t>Grazing</w:t>
            </w:r>
          </w:p>
        </w:tc>
      </w:tr>
      <w:tr w:rsidR="00E11F33" w:rsidRPr="00770C9E" w14:paraId="70D3CFFC" w14:textId="77777777" w:rsidTr="00962E05">
        <w:trPr>
          <w:trHeight w:val="263"/>
          <w:jc w:val="center"/>
        </w:trPr>
        <w:tc>
          <w:tcPr>
            <w:tcW w:w="1668" w:type="dxa"/>
            <w:tcBorders>
              <w:top w:val="single" w:sz="4" w:space="0" w:color="auto"/>
              <w:right w:val="single" w:sz="4" w:space="0" w:color="auto"/>
            </w:tcBorders>
            <w:shd w:val="clear" w:color="auto" w:fill="auto"/>
            <w:noWrap/>
            <w:hideMark/>
          </w:tcPr>
          <w:p w14:paraId="4222DBA5" w14:textId="77777777" w:rsidR="00E11F33" w:rsidRPr="00770C9E" w:rsidRDefault="00E11F33" w:rsidP="00962E05">
            <w:pPr>
              <w:snapToGrid w:val="0"/>
              <w:spacing w:line="360" w:lineRule="auto"/>
            </w:pPr>
            <w:r w:rsidRPr="00770C9E">
              <w:t>Soil T</w:t>
            </w:r>
            <w:r w:rsidRPr="00983297">
              <w:rPr>
                <w:rFonts w:eastAsia="DengXian" w:hint="eastAsia"/>
                <w:vertAlign w:val="superscript"/>
                <w:lang w:eastAsia="zh-CN"/>
              </w:rPr>
              <w:t>†</w:t>
            </w:r>
            <w:r w:rsidRPr="00516C5C">
              <w:rPr>
                <w:vertAlign w:val="superscript"/>
              </w:rPr>
              <w:t xml:space="preserve"> </w:t>
            </w:r>
            <w:r w:rsidRPr="00770C9E">
              <w:t>(</w:t>
            </w:r>
            <w:r w:rsidRPr="009A04B2">
              <w:t>°C</w:t>
            </w:r>
            <w:r w:rsidRPr="00770C9E">
              <w:t>)</w:t>
            </w:r>
          </w:p>
        </w:tc>
        <w:tc>
          <w:tcPr>
            <w:tcW w:w="1308" w:type="dxa"/>
            <w:tcBorders>
              <w:top w:val="single" w:sz="4" w:space="0" w:color="auto"/>
              <w:left w:val="single" w:sz="4" w:space="0" w:color="auto"/>
            </w:tcBorders>
            <w:shd w:val="clear" w:color="auto" w:fill="auto"/>
            <w:noWrap/>
            <w:hideMark/>
          </w:tcPr>
          <w:p w14:paraId="4E513357" w14:textId="77777777" w:rsidR="00E11F33" w:rsidRPr="00770C9E" w:rsidRDefault="00E11F33" w:rsidP="00962E05">
            <w:pPr>
              <w:snapToGrid w:val="0"/>
              <w:spacing w:line="360" w:lineRule="auto"/>
            </w:pPr>
            <w:r w:rsidRPr="00770C9E">
              <w:t>18.9</w:t>
            </w:r>
            <w:r>
              <w:t>(</w:t>
            </w:r>
            <w:r w:rsidRPr="00770C9E">
              <w:t>0.8</w:t>
            </w:r>
            <w:r>
              <w:t>)</w:t>
            </w:r>
            <w:r w:rsidRPr="00983297">
              <w:rPr>
                <w:rFonts w:eastAsia="DengXian"/>
                <w:vertAlign w:val="superscript"/>
                <w:lang w:eastAsia="zh-CN"/>
              </w:rPr>
              <w:t>‡</w:t>
            </w:r>
            <w:r w:rsidRPr="00EA11E9">
              <w:rPr>
                <w:rFonts w:eastAsia="DengXian"/>
                <w:lang w:eastAsia="zh-CN"/>
              </w:rPr>
              <w:t>ab</w:t>
            </w:r>
            <w:r w:rsidRPr="00983297">
              <w:rPr>
                <w:rFonts w:eastAsia="DengXian"/>
                <w:vertAlign w:val="superscript"/>
                <w:lang w:eastAsia="zh-CN"/>
              </w:rPr>
              <w:t>§</w:t>
            </w:r>
          </w:p>
        </w:tc>
        <w:tc>
          <w:tcPr>
            <w:tcW w:w="1308" w:type="dxa"/>
            <w:tcBorders>
              <w:top w:val="single" w:sz="4" w:space="0" w:color="auto"/>
              <w:right w:val="single" w:sz="4" w:space="0" w:color="auto"/>
            </w:tcBorders>
            <w:shd w:val="clear" w:color="auto" w:fill="auto"/>
            <w:noWrap/>
            <w:hideMark/>
          </w:tcPr>
          <w:p w14:paraId="1C2B67C0" w14:textId="77777777" w:rsidR="00E11F33" w:rsidRPr="00770C9E" w:rsidRDefault="00E11F33" w:rsidP="00962E05">
            <w:pPr>
              <w:snapToGrid w:val="0"/>
              <w:spacing w:line="360" w:lineRule="auto"/>
            </w:pPr>
            <w:r w:rsidRPr="00770C9E">
              <w:t>19.2</w:t>
            </w:r>
            <w:r>
              <w:t>(</w:t>
            </w:r>
            <w:r w:rsidRPr="00770C9E">
              <w:t>0.6</w:t>
            </w:r>
            <w:r>
              <w:t>)ab</w:t>
            </w:r>
          </w:p>
        </w:tc>
        <w:tc>
          <w:tcPr>
            <w:tcW w:w="1308" w:type="dxa"/>
            <w:tcBorders>
              <w:top w:val="single" w:sz="4" w:space="0" w:color="auto"/>
              <w:left w:val="single" w:sz="4" w:space="0" w:color="auto"/>
            </w:tcBorders>
            <w:shd w:val="clear" w:color="auto" w:fill="auto"/>
            <w:noWrap/>
            <w:hideMark/>
          </w:tcPr>
          <w:p w14:paraId="4837EDBE" w14:textId="77777777" w:rsidR="00E11F33" w:rsidRPr="00770C9E" w:rsidRDefault="00E11F33" w:rsidP="00962E05">
            <w:pPr>
              <w:snapToGrid w:val="0"/>
              <w:spacing w:line="360" w:lineRule="auto"/>
            </w:pPr>
            <w:r w:rsidRPr="00770C9E">
              <w:t>19.7</w:t>
            </w:r>
            <w:r>
              <w:t>(</w:t>
            </w:r>
            <w:r w:rsidRPr="00770C9E">
              <w:t>0.4</w:t>
            </w:r>
            <w:r>
              <w:t>)</w:t>
            </w:r>
            <w:r w:rsidRPr="00E11F33">
              <w:rPr>
                <w:rFonts w:eastAsia="DengXian"/>
                <w:lang w:eastAsia="zh-CN"/>
              </w:rPr>
              <w:t>a</w:t>
            </w:r>
          </w:p>
        </w:tc>
        <w:tc>
          <w:tcPr>
            <w:tcW w:w="1462" w:type="dxa"/>
            <w:tcBorders>
              <w:top w:val="single" w:sz="4" w:space="0" w:color="auto"/>
              <w:right w:val="single" w:sz="4" w:space="0" w:color="auto"/>
            </w:tcBorders>
            <w:shd w:val="clear" w:color="auto" w:fill="auto"/>
            <w:noWrap/>
            <w:hideMark/>
          </w:tcPr>
          <w:p w14:paraId="24A86652" w14:textId="77777777" w:rsidR="00E11F33" w:rsidRPr="00770C9E" w:rsidRDefault="00E11F33" w:rsidP="00962E05">
            <w:pPr>
              <w:snapToGrid w:val="0"/>
              <w:spacing w:line="360" w:lineRule="auto"/>
            </w:pPr>
            <w:r w:rsidRPr="00770C9E">
              <w:t>19.7</w:t>
            </w:r>
            <w:r>
              <w:t>(</w:t>
            </w:r>
            <w:r w:rsidRPr="00770C9E">
              <w:t>1.0</w:t>
            </w:r>
            <w:r>
              <w:t>)a</w:t>
            </w:r>
          </w:p>
        </w:tc>
        <w:tc>
          <w:tcPr>
            <w:tcW w:w="1308" w:type="dxa"/>
            <w:tcBorders>
              <w:top w:val="single" w:sz="4" w:space="0" w:color="auto"/>
              <w:left w:val="single" w:sz="4" w:space="0" w:color="auto"/>
            </w:tcBorders>
            <w:shd w:val="clear" w:color="auto" w:fill="auto"/>
            <w:noWrap/>
            <w:hideMark/>
          </w:tcPr>
          <w:p w14:paraId="6B6A1886" w14:textId="77777777" w:rsidR="00E11F33" w:rsidRPr="00770C9E" w:rsidRDefault="00E11F33" w:rsidP="00962E05">
            <w:pPr>
              <w:snapToGrid w:val="0"/>
              <w:spacing w:line="360" w:lineRule="auto"/>
            </w:pPr>
            <w:r w:rsidRPr="00770C9E">
              <w:t>18.4</w:t>
            </w:r>
            <w:r>
              <w:t>(</w:t>
            </w:r>
            <w:r w:rsidRPr="00770C9E">
              <w:t>0.4</w:t>
            </w:r>
            <w:r>
              <w:t>)b</w:t>
            </w:r>
          </w:p>
        </w:tc>
        <w:tc>
          <w:tcPr>
            <w:tcW w:w="1385" w:type="dxa"/>
            <w:tcBorders>
              <w:top w:val="single" w:sz="4" w:space="0" w:color="auto"/>
            </w:tcBorders>
            <w:shd w:val="clear" w:color="auto" w:fill="auto"/>
            <w:noWrap/>
            <w:hideMark/>
          </w:tcPr>
          <w:p w14:paraId="603BCA7C" w14:textId="77777777" w:rsidR="00E11F33" w:rsidRPr="00770C9E" w:rsidRDefault="00E11F33" w:rsidP="00962E05">
            <w:pPr>
              <w:snapToGrid w:val="0"/>
              <w:spacing w:line="360" w:lineRule="auto"/>
            </w:pPr>
            <w:r w:rsidRPr="00770C9E">
              <w:t>19.3</w:t>
            </w:r>
            <w:r>
              <w:t>(</w:t>
            </w:r>
            <w:r w:rsidRPr="00770C9E">
              <w:t>0.9</w:t>
            </w:r>
            <w:r>
              <w:t>)ab</w:t>
            </w:r>
          </w:p>
        </w:tc>
      </w:tr>
      <w:tr w:rsidR="00E11F33" w:rsidRPr="00770C9E" w14:paraId="093A6613" w14:textId="77777777" w:rsidTr="00962E05">
        <w:trPr>
          <w:trHeight w:val="263"/>
          <w:jc w:val="center"/>
        </w:trPr>
        <w:tc>
          <w:tcPr>
            <w:tcW w:w="1668" w:type="dxa"/>
            <w:tcBorders>
              <w:right w:val="single" w:sz="4" w:space="0" w:color="auto"/>
            </w:tcBorders>
            <w:shd w:val="clear" w:color="auto" w:fill="auto"/>
            <w:noWrap/>
            <w:hideMark/>
          </w:tcPr>
          <w:p w14:paraId="08DEE7B1" w14:textId="77777777" w:rsidR="00E11F33" w:rsidRPr="00770C9E" w:rsidRDefault="00E11F33" w:rsidP="00962E05">
            <w:pPr>
              <w:snapToGrid w:val="0"/>
              <w:spacing w:line="360" w:lineRule="auto"/>
            </w:pPr>
            <w:r w:rsidRPr="00770C9E">
              <w:t>Water content</w:t>
            </w:r>
          </w:p>
        </w:tc>
        <w:tc>
          <w:tcPr>
            <w:tcW w:w="1308" w:type="dxa"/>
            <w:tcBorders>
              <w:left w:val="single" w:sz="4" w:space="0" w:color="auto"/>
            </w:tcBorders>
            <w:shd w:val="clear" w:color="auto" w:fill="auto"/>
            <w:noWrap/>
            <w:hideMark/>
          </w:tcPr>
          <w:p w14:paraId="6A6B2F90" w14:textId="77777777" w:rsidR="00E11F33" w:rsidRPr="00770C9E" w:rsidRDefault="00E11F33" w:rsidP="00962E05">
            <w:pPr>
              <w:snapToGrid w:val="0"/>
              <w:spacing w:line="360" w:lineRule="auto"/>
            </w:pPr>
            <w:r w:rsidRPr="00770C9E">
              <w:t>0.05</w:t>
            </w:r>
            <w:r>
              <w:t>(</w:t>
            </w:r>
            <w:r w:rsidRPr="00770C9E">
              <w:t>0.01</w:t>
            </w:r>
            <w:r>
              <w:t>)a</w:t>
            </w:r>
          </w:p>
        </w:tc>
        <w:tc>
          <w:tcPr>
            <w:tcW w:w="1308" w:type="dxa"/>
            <w:tcBorders>
              <w:right w:val="single" w:sz="4" w:space="0" w:color="auto"/>
            </w:tcBorders>
            <w:shd w:val="clear" w:color="auto" w:fill="auto"/>
            <w:noWrap/>
            <w:hideMark/>
          </w:tcPr>
          <w:p w14:paraId="2D0CA558" w14:textId="77777777" w:rsidR="00E11F33" w:rsidRPr="00770C9E" w:rsidRDefault="00E11F33" w:rsidP="00962E05">
            <w:pPr>
              <w:snapToGrid w:val="0"/>
              <w:spacing w:line="360" w:lineRule="auto"/>
            </w:pPr>
            <w:r w:rsidRPr="00770C9E">
              <w:t>0.05</w:t>
            </w:r>
            <w:r>
              <w:t>(</w:t>
            </w:r>
            <w:r w:rsidRPr="00770C9E">
              <w:t>0.01</w:t>
            </w:r>
            <w:r>
              <w:t>)a</w:t>
            </w:r>
          </w:p>
        </w:tc>
        <w:tc>
          <w:tcPr>
            <w:tcW w:w="1308" w:type="dxa"/>
            <w:tcBorders>
              <w:left w:val="single" w:sz="4" w:space="0" w:color="auto"/>
            </w:tcBorders>
            <w:shd w:val="clear" w:color="auto" w:fill="auto"/>
            <w:noWrap/>
            <w:hideMark/>
          </w:tcPr>
          <w:p w14:paraId="592FE860" w14:textId="77777777" w:rsidR="00E11F33" w:rsidRPr="00770C9E" w:rsidRDefault="00E11F33" w:rsidP="00962E05">
            <w:pPr>
              <w:snapToGrid w:val="0"/>
              <w:spacing w:line="360" w:lineRule="auto"/>
            </w:pPr>
            <w:r w:rsidRPr="00770C9E">
              <w:t>0.05</w:t>
            </w:r>
            <w:r>
              <w:t>(</w:t>
            </w:r>
            <w:r w:rsidRPr="00770C9E">
              <w:t>0.01</w:t>
            </w:r>
            <w:r>
              <w:t>)a</w:t>
            </w:r>
          </w:p>
        </w:tc>
        <w:tc>
          <w:tcPr>
            <w:tcW w:w="1462" w:type="dxa"/>
            <w:tcBorders>
              <w:right w:val="single" w:sz="4" w:space="0" w:color="auto"/>
            </w:tcBorders>
            <w:shd w:val="clear" w:color="auto" w:fill="auto"/>
            <w:noWrap/>
            <w:hideMark/>
          </w:tcPr>
          <w:p w14:paraId="1DF288B0" w14:textId="77777777" w:rsidR="00E11F33" w:rsidRPr="00770C9E" w:rsidRDefault="00E11F33" w:rsidP="00962E05">
            <w:pPr>
              <w:snapToGrid w:val="0"/>
              <w:spacing w:line="360" w:lineRule="auto"/>
            </w:pPr>
            <w:r w:rsidRPr="00770C9E">
              <w:t>0.05</w:t>
            </w:r>
            <w:r>
              <w:t>(</w:t>
            </w:r>
            <w:r w:rsidRPr="00770C9E">
              <w:t>0.01</w:t>
            </w:r>
            <w:r>
              <w:t>)a</w:t>
            </w:r>
          </w:p>
        </w:tc>
        <w:tc>
          <w:tcPr>
            <w:tcW w:w="1308" w:type="dxa"/>
            <w:tcBorders>
              <w:left w:val="single" w:sz="4" w:space="0" w:color="auto"/>
            </w:tcBorders>
            <w:shd w:val="clear" w:color="auto" w:fill="auto"/>
            <w:noWrap/>
            <w:hideMark/>
          </w:tcPr>
          <w:p w14:paraId="7C728B4B" w14:textId="77777777" w:rsidR="00E11F33" w:rsidRPr="00770C9E" w:rsidRDefault="00E11F33" w:rsidP="00962E05">
            <w:pPr>
              <w:snapToGrid w:val="0"/>
              <w:spacing w:line="360" w:lineRule="auto"/>
            </w:pPr>
            <w:r w:rsidRPr="00770C9E">
              <w:t>0.05</w:t>
            </w:r>
            <w:r>
              <w:t>(</w:t>
            </w:r>
            <w:r w:rsidRPr="00770C9E">
              <w:t>0.01</w:t>
            </w:r>
            <w:r>
              <w:t>)a</w:t>
            </w:r>
          </w:p>
        </w:tc>
        <w:tc>
          <w:tcPr>
            <w:tcW w:w="1385" w:type="dxa"/>
            <w:shd w:val="clear" w:color="auto" w:fill="auto"/>
            <w:noWrap/>
            <w:hideMark/>
          </w:tcPr>
          <w:p w14:paraId="5156C7C3" w14:textId="77777777" w:rsidR="00E11F33" w:rsidRPr="00770C9E" w:rsidRDefault="00E11F33" w:rsidP="00962E05">
            <w:pPr>
              <w:snapToGrid w:val="0"/>
              <w:spacing w:line="360" w:lineRule="auto"/>
            </w:pPr>
            <w:r w:rsidRPr="00770C9E">
              <w:t>0.05</w:t>
            </w:r>
            <w:r>
              <w:t>(</w:t>
            </w:r>
            <w:r w:rsidRPr="00770C9E">
              <w:t>0.01</w:t>
            </w:r>
            <w:r>
              <w:t>)a</w:t>
            </w:r>
          </w:p>
        </w:tc>
      </w:tr>
      <w:tr w:rsidR="00E11F33" w:rsidRPr="00770C9E" w14:paraId="4A39586A" w14:textId="77777777" w:rsidTr="00962E05">
        <w:trPr>
          <w:trHeight w:val="263"/>
          <w:jc w:val="center"/>
        </w:trPr>
        <w:tc>
          <w:tcPr>
            <w:tcW w:w="1668" w:type="dxa"/>
            <w:tcBorders>
              <w:right w:val="single" w:sz="4" w:space="0" w:color="auto"/>
            </w:tcBorders>
            <w:shd w:val="clear" w:color="auto" w:fill="auto"/>
            <w:noWrap/>
            <w:hideMark/>
          </w:tcPr>
          <w:p w14:paraId="206A9F67" w14:textId="77777777" w:rsidR="00E11F33" w:rsidRPr="00770C9E" w:rsidRDefault="00E11F33" w:rsidP="00962E05">
            <w:pPr>
              <w:snapToGrid w:val="0"/>
              <w:spacing w:line="360" w:lineRule="auto"/>
            </w:pPr>
            <w:r w:rsidRPr="00770C9E">
              <w:t>TOC (%)</w:t>
            </w:r>
          </w:p>
        </w:tc>
        <w:tc>
          <w:tcPr>
            <w:tcW w:w="1308" w:type="dxa"/>
            <w:tcBorders>
              <w:left w:val="single" w:sz="4" w:space="0" w:color="auto"/>
            </w:tcBorders>
            <w:shd w:val="clear" w:color="auto" w:fill="auto"/>
            <w:noWrap/>
            <w:hideMark/>
          </w:tcPr>
          <w:p w14:paraId="3571E43F" w14:textId="77777777" w:rsidR="00E11F33" w:rsidRPr="00770C9E" w:rsidRDefault="00E11F33" w:rsidP="00962E05">
            <w:pPr>
              <w:snapToGrid w:val="0"/>
              <w:spacing w:line="360" w:lineRule="auto"/>
            </w:pPr>
            <w:r w:rsidRPr="00770C9E">
              <w:t>1.58</w:t>
            </w:r>
            <w:r>
              <w:t>(</w:t>
            </w:r>
            <w:r w:rsidRPr="00770C9E">
              <w:t>0.19</w:t>
            </w:r>
            <w:r>
              <w:t>)a</w:t>
            </w:r>
          </w:p>
        </w:tc>
        <w:tc>
          <w:tcPr>
            <w:tcW w:w="1308" w:type="dxa"/>
            <w:tcBorders>
              <w:right w:val="single" w:sz="4" w:space="0" w:color="auto"/>
            </w:tcBorders>
            <w:shd w:val="clear" w:color="auto" w:fill="auto"/>
            <w:noWrap/>
            <w:hideMark/>
          </w:tcPr>
          <w:p w14:paraId="6D4E16B5" w14:textId="77777777" w:rsidR="00E11F33" w:rsidRPr="00770C9E" w:rsidRDefault="00E11F33" w:rsidP="00962E05">
            <w:pPr>
              <w:snapToGrid w:val="0"/>
              <w:spacing w:line="360" w:lineRule="auto"/>
            </w:pPr>
            <w:r w:rsidRPr="00770C9E">
              <w:t>1.43</w:t>
            </w:r>
            <w:r>
              <w:t>(</w:t>
            </w:r>
            <w:r w:rsidRPr="00770C9E">
              <w:t>0.18</w:t>
            </w:r>
            <w:r>
              <w:t>)ab</w:t>
            </w:r>
          </w:p>
        </w:tc>
        <w:tc>
          <w:tcPr>
            <w:tcW w:w="1308" w:type="dxa"/>
            <w:tcBorders>
              <w:left w:val="single" w:sz="4" w:space="0" w:color="auto"/>
            </w:tcBorders>
            <w:shd w:val="clear" w:color="auto" w:fill="auto"/>
            <w:noWrap/>
            <w:hideMark/>
          </w:tcPr>
          <w:p w14:paraId="67CA0514" w14:textId="77777777" w:rsidR="00E11F33" w:rsidRPr="00770C9E" w:rsidRDefault="00E11F33" w:rsidP="00962E05">
            <w:pPr>
              <w:snapToGrid w:val="0"/>
              <w:spacing w:line="360" w:lineRule="auto"/>
            </w:pPr>
            <w:r w:rsidRPr="00770C9E">
              <w:t>1.41</w:t>
            </w:r>
            <w:r>
              <w:t>(</w:t>
            </w:r>
            <w:r w:rsidRPr="00770C9E">
              <w:t>0.07</w:t>
            </w:r>
            <w:r>
              <w:t>)ab</w:t>
            </w:r>
          </w:p>
        </w:tc>
        <w:tc>
          <w:tcPr>
            <w:tcW w:w="1462" w:type="dxa"/>
            <w:tcBorders>
              <w:right w:val="single" w:sz="4" w:space="0" w:color="auto"/>
            </w:tcBorders>
            <w:shd w:val="clear" w:color="auto" w:fill="auto"/>
            <w:noWrap/>
            <w:hideMark/>
          </w:tcPr>
          <w:p w14:paraId="4C31BCB0" w14:textId="77777777" w:rsidR="00E11F33" w:rsidRPr="00770C9E" w:rsidRDefault="00E11F33" w:rsidP="00962E05">
            <w:pPr>
              <w:snapToGrid w:val="0"/>
              <w:spacing w:line="360" w:lineRule="auto"/>
            </w:pPr>
            <w:r w:rsidRPr="00770C9E">
              <w:t>1.29</w:t>
            </w:r>
            <w:r>
              <w:t>(</w:t>
            </w:r>
            <w:r w:rsidRPr="00770C9E">
              <w:t>0.16</w:t>
            </w:r>
            <w:r>
              <w:t>)b</w:t>
            </w:r>
          </w:p>
        </w:tc>
        <w:tc>
          <w:tcPr>
            <w:tcW w:w="1308" w:type="dxa"/>
            <w:tcBorders>
              <w:left w:val="single" w:sz="4" w:space="0" w:color="auto"/>
            </w:tcBorders>
            <w:shd w:val="clear" w:color="auto" w:fill="auto"/>
            <w:noWrap/>
            <w:hideMark/>
          </w:tcPr>
          <w:p w14:paraId="2B207F69" w14:textId="77777777" w:rsidR="00E11F33" w:rsidRPr="00770C9E" w:rsidRDefault="00E11F33" w:rsidP="00962E05">
            <w:pPr>
              <w:snapToGrid w:val="0"/>
              <w:spacing w:line="360" w:lineRule="auto"/>
            </w:pPr>
            <w:r w:rsidRPr="00770C9E">
              <w:t>1.52</w:t>
            </w:r>
            <w:r>
              <w:t>(</w:t>
            </w:r>
            <w:r w:rsidRPr="00770C9E">
              <w:t>0.16</w:t>
            </w:r>
            <w:r>
              <w:t>)a</w:t>
            </w:r>
          </w:p>
        </w:tc>
        <w:tc>
          <w:tcPr>
            <w:tcW w:w="1385" w:type="dxa"/>
            <w:shd w:val="clear" w:color="auto" w:fill="auto"/>
            <w:noWrap/>
            <w:hideMark/>
          </w:tcPr>
          <w:p w14:paraId="18C49FF6" w14:textId="77777777" w:rsidR="00E11F33" w:rsidRPr="00770C9E" w:rsidRDefault="00E11F33" w:rsidP="00962E05">
            <w:pPr>
              <w:snapToGrid w:val="0"/>
              <w:spacing w:line="360" w:lineRule="auto"/>
            </w:pPr>
            <w:r w:rsidRPr="00770C9E">
              <w:t>1.55</w:t>
            </w:r>
            <w:r>
              <w:t>(</w:t>
            </w:r>
            <w:r w:rsidRPr="00770C9E">
              <w:t>0.22</w:t>
            </w:r>
            <w:r>
              <w:t>)a</w:t>
            </w:r>
          </w:p>
        </w:tc>
      </w:tr>
      <w:tr w:rsidR="00E11F33" w:rsidRPr="00770C9E" w14:paraId="1DB25875" w14:textId="77777777" w:rsidTr="00962E05">
        <w:trPr>
          <w:trHeight w:val="263"/>
          <w:jc w:val="center"/>
        </w:trPr>
        <w:tc>
          <w:tcPr>
            <w:tcW w:w="1668" w:type="dxa"/>
            <w:tcBorders>
              <w:right w:val="single" w:sz="4" w:space="0" w:color="auto"/>
            </w:tcBorders>
            <w:shd w:val="clear" w:color="auto" w:fill="auto"/>
            <w:noWrap/>
            <w:hideMark/>
          </w:tcPr>
          <w:p w14:paraId="1501AF41" w14:textId="77777777" w:rsidR="00E11F33" w:rsidRPr="00770C9E" w:rsidRDefault="00E11F33" w:rsidP="00962E05">
            <w:pPr>
              <w:snapToGrid w:val="0"/>
              <w:spacing w:line="360" w:lineRule="auto"/>
            </w:pPr>
            <w:r w:rsidRPr="00770C9E">
              <w:t>TN (%)</w:t>
            </w:r>
          </w:p>
        </w:tc>
        <w:tc>
          <w:tcPr>
            <w:tcW w:w="1308" w:type="dxa"/>
            <w:tcBorders>
              <w:left w:val="single" w:sz="4" w:space="0" w:color="auto"/>
            </w:tcBorders>
            <w:shd w:val="clear" w:color="auto" w:fill="auto"/>
            <w:noWrap/>
            <w:hideMark/>
          </w:tcPr>
          <w:p w14:paraId="7CAD14CB" w14:textId="77777777" w:rsidR="00E11F33" w:rsidRPr="00770C9E" w:rsidRDefault="00E11F33" w:rsidP="00962E05">
            <w:pPr>
              <w:snapToGrid w:val="0"/>
              <w:spacing w:line="360" w:lineRule="auto"/>
            </w:pPr>
            <w:r w:rsidRPr="00770C9E">
              <w:t>0.17</w:t>
            </w:r>
            <w:r>
              <w:t xml:space="preserve"> (</w:t>
            </w:r>
            <w:r w:rsidRPr="00770C9E">
              <w:t>0.02</w:t>
            </w:r>
            <w:r>
              <w:t>)a</w:t>
            </w:r>
          </w:p>
        </w:tc>
        <w:tc>
          <w:tcPr>
            <w:tcW w:w="1308" w:type="dxa"/>
            <w:tcBorders>
              <w:right w:val="single" w:sz="4" w:space="0" w:color="auto"/>
            </w:tcBorders>
            <w:shd w:val="clear" w:color="auto" w:fill="auto"/>
            <w:noWrap/>
            <w:hideMark/>
          </w:tcPr>
          <w:p w14:paraId="1703BB31" w14:textId="77777777" w:rsidR="00E11F33" w:rsidRPr="00770C9E" w:rsidRDefault="00E11F33" w:rsidP="00962E05">
            <w:pPr>
              <w:snapToGrid w:val="0"/>
              <w:spacing w:line="360" w:lineRule="auto"/>
            </w:pPr>
            <w:r w:rsidRPr="00770C9E">
              <w:t>0.16</w:t>
            </w:r>
            <w:r>
              <w:t>(</w:t>
            </w:r>
            <w:r w:rsidRPr="00770C9E">
              <w:t>0.02</w:t>
            </w:r>
            <w:r>
              <w:t>)a</w:t>
            </w:r>
          </w:p>
        </w:tc>
        <w:tc>
          <w:tcPr>
            <w:tcW w:w="1308" w:type="dxa"/>
            <w:tcBorders>
              <w:left w:val="single" w:sz="4" w:space="0" w:color="auto"/>
            </w:tcBorders>
            <w:shd w:val="clear" w:color="auto" w:fill="auto"/>
            <w:noWrap/>
            <w:hideMark/>
          </w:tcPr>
          <w:p w14:paraId="0530FBA1" w14:textId="77777777" w:rsidR="00E11F33" w:rsidRPr="00770C9E" w:rsidRDefault="00E11F33" w:rsidP="00962E05">
            <w:pPr>
              <w:snapToGrid w:val="0"/>
              <w:spacing w:line="360" w:lineRule="auto"/>
            </w:pPr>
            <w:r w:rsidRPr="00770C9E">
              <w:t>0.16</w:t>
            </w:r>
            <w:r>
              <w:t>(</w:t>
            </w:r>
            <w:r w:rsidRPr="00770C9E">
              <w:t>0.01</w:t>
            </w:r>
            <w:r>
              <w:t>)a</w:t>
            </w:r>
          </w:p>
        </w:tc>
        <w:tc>
          <w:tcPr>
            <w:tcW w:w="1462" w:type="dxa"/>
            <w:tcBorders>
              <w:right w:val="single" w:sz="4" w:space="0" w:color="auto"/>
            </w:tcBorders>
            <w:shd w:val="clear" w:color="auto" w:fill="auto"/>
            <w:noWrap/>
            <w:hideMark/>
          </w:tcPr>
          <w:p w14:paraId="43320523" w14:textId="77777777" w:rsidR="00E11F33" w:rsidRPr="00770C9E" w:rsidRDefault="00E11F33" w:rsidP="00962E05">
            <w:pPr>
              <w:snapToGrid w:val="0"/>
              <w:spacing w:line="360" w:lineRule="auto"/>
            </w:pPr>
            <w:r w:rsidRPr="00770C9E">
              <w:t>0.15</w:t>
            </w:r>
            <w:r>
              <w:t>(</w:t>
            </w:r>
            <w:r w:rsidRPr="00770C9E">
              <w:t>0.02</w:t>
            </w:r>
            <w:r>
              <w:t>)a</w:t>
            </w:r>
          </w:p>
        </w:tc>
        <w:tc>
          <w:tcPr>
            <w:tcW w:w="1308" w:type="dxa"/>
            <w:tcBorders>
              <w:left w:val="single" w:sz="4" w:space="0" w:color="auto"/>
            </w:tcBorders>
            <w:shd w:val="clear" w:color="auto" w:fill="auto"/>
            <w:noWrap/>
            <w:hideMark/>
          </w:tcPr>
          <w:p w14:paraId="70FBEBA6" w14:textId="77777777" w:rsidR="00E11F33" w:rsidRPr="00770C9E" w:rsidRDefault="00E11F33" w:rsidP="00962E05">
            <w:pPr>
              <w:snapToGrid w:val="0"/>
              <w:spacing w:line="360" w:lineRule="auto"/>
            </w:pPr>
            <w:r w:rsidRPr="00770C9E">
              <w:t>0.17</w:t>
            </w:r>
            <w:r>
              <w:t>(</w:t>
            </w:r>
            <w:r w:rsidRPr="00770C9E">
              <w:t>0.02</w:t>
            </w:r>
            <w:r>
              <w:t>)a</w:t>
            </w:r>
          </w:p>
        </w:tc>
        <w:tc>
          <w:tcPr>
            <w:tcW w:w="1385" w:type="dxa"/>
            <w:shd w:val="clear" w:color="auto" w:fill="auto"/>
            <w:noWrap/>
            <w:hideMark/>
          </w:tcPr>
          <w:p w14:paraId="0B8C3AA4" w14:textId="77777777" w:rsidR="00E11F33" w:rsidRPr="00770C9E" w:rsidRDefault="00E11F33" w:rsidP="00962E05">
            <w:pPr>
              <w:snapToGrid w:val="0"/>
              <w:spacing w:line="360" w:lineRule="auto"/>
            </w:pPr>
            <w:r w:rsidRPr="00770C9E">
              <w:t>0.18</w:t>
            </w:r>
            <w:r>
              <w:t>(</w:t>
            </w:r>
            <w:r w:rsidRPr="00770C9E">
              <w:t>0.03</w:t>
            </w:r>
            <w:r>
              <w:t>)a</w:t>
            </w:r>
          </w:p>
        </w:tc>
      </w:tr>
      <w:tr w:rsidR="00E11F33" w:rsidRPr="00770C9E" w14:paraId="7B4F67D8" w14:textId="77777777" w:rsidTr="00962E05">
        <w:trPr>
          <w:trHeight w:val="263"/>
          <w:jc w:val="center"/>
        </w:trPr>
        <w:tc>
          <w:tcPr>
            <w:tcW w:w="1668" w:type="dxa"/>
            <w:tcBorders>
              <w:right w:val="single" w:sz="4" w:space="0" w:color="auto"/>
            </w:tcBorders>
            <w:shd w:val="clear" w:color="auto" w:fill="auto"/>
            <w:noWrap/>
            <w:hideMark/>
          </w:tcPr>
          <w:p w14:paraId="5DF840CA" w14:textId="77777777" w:rsidR="00E11F33" w:rsidRPr="00770C9E" w:rsidRDefault="00E11F33" w:rsidP="00962E05">
            <w:pPr>
              <w:snapToGrid w:val="0"/>
              <w:spacing w:line="360" w:lineRule="auto"/>
            </w:pPr>
            <w:r w:rsidRPr="00770C9E">
              <w:t>NH</w:t>
            </w:r>
            <w:r w:rsidRPr="00516C5C">
              <w:rPr>
                <w:vertAlign w:val="subscript"/>
              </w:rPr>
              <w:t>4</w:t>
            </w:r>
            <w:r w:rsidRPr="00516C5C">
              <w:rPr>
                <w:vertAlign w:val="superscript"/>
              </w:rPr>
              <w:t>+</w:t>
            </w:r>
            <w:r w:rsidRPr="00770C9E">
              <w:t xml:space="preserve"> (mg/kg)</w:t>
            </w:r>
          </w:p>
        </w:tc>
        <w:tc>
          <w:tcPr>
            <w:tcW w:w="1308" w:type="dxa"/>
            <w:tcBorders>
              <w:left w:val="single" w:sz="4" w:space="0" w:color="auto"/>
            </w:tcBorders>
            <w:shd w:val="clear" w:color="auto" w:fill="auto"/>
            <w:noWrap/>
            <w:hideMark/>
          </w:tcPr>
          <w:p w14:paraId="17DA7FBE" w14:textId="77777777" w:rsidR="00E11F33" w:rsidRPr="00770C9E" w:rsidRDefault="00E11F33" w:rsidP="00962E05">
            <w:pPr>
              <w:snapToGrid w:val="0"/>
              <w:spacing w:line="360" w:lineRule="auto"/>
            </w:pPr>
            <w:r w:rsidRPr="00770C9E">
              <w:t>6.00</w:t>
            </w:r>
            <w:r>
              <w:t>(</w:t>
            </w:r>
            <w:r w:rsidRPr="00770C9E">
              <w:t>1.45</w:t>
            </w:r>
            <w:r>
              <w:t>)a</w:t>
            </w:r>
          </w:p>
        </w:tc>
        <w:tc>
          <w:tcPr>
            <w:tcW w:w="1308" w:type="dxa"/>
            <w:tcBorders>
              <w:right w:val="single" w:sz="4" w:space="0" w:color="auto"/>
            </w:tcBorders>
            <w:shd w:val="clear" w:color="auto" w:fill="auto"/>
            <w:noWrap/>
            <w:hideMark/>
          </w:tcPr>
          <w:p w14:paraId="34636741" w14:textId="77777777" w:rsidR="00E11F33" w:rsidRPr="00770C9E" w:rsidRDefault="00E11F33" w:rsidP="00962E05">
            <w:pPr>
              <w:snapToGrid w:val="0"/>
              <w:spacing w:line="360" w:lineRule="auto"/>
            </w:pPr>
            <w:r w:rsidRPr="00770C9E">
              <w:t>5.52</w:t>
            </w:r>
            <w:r>
              <w:t xml:space="preserve"> (</w:t>
            </w:r>
            <w:r w:rsidRPr="00770C9E">
              <w:t>1.37</w:t>
            </w:r>
            <w:r>
              <w:t>)a</w:t>
            </w:r>
          </w:p>
        </w:tc>
        <w:tc>
          <w:tcPr>
            <w:tcW w:w="1308" w:type="dxa"/>
            <w:tcBorders>
              <w:left w:val="single" w:sz="4" w:space="0" w:color="auto"/>
            </w:tcBorders>
            <w:shd w:val="clear" w:color="auto" w:fill="auto"/>
            <w:noWrap/>
            <w:hideMark/>
          </w:tcPr>
          <w:p w14:paraId="647CEA2C" w14:textId="77777777" w:rsidR="00E11F33" w:rsidRPr="00770C9E" w:rsidRDefault="00E11F33" w:rsidP="00962E05">
            <w:pPr>
              <w:snapToGrid w:val="0"/>
              <w:spacing w:line="360" w:lineRule="auto"/>
            </w:pPr>
            <w:r w:rsidRPr="00770C9E">
              <w:t>5.39</w:t>
            </w:r>
            <w:r>
              <w:t>(</w:t>
            </w:r>
            <w:r w:rsidRPr="00770C9E">
              <w:t>1.35</w:t>
            </w:r>
            <w:r>
              <w:t>)a</w:t>
            </w:r>
          </w:p>
        </w:tc>
        <w:tc>
          <w:tcPr>
            <w:tcW w:w="1462" w:type="dxa"/>
            <w:tcBorders>
              <w:right w:val="single" w:sz="4" w:space="0" w:color="auto"/>
            </w:tcBorders>
            <w:shd w:val="clear" w:color="auto" w:fill="auto"/>
            <w:noWrap/>
            <w:hideMark/>
          </w:tcPr>
          <w:p w14:paraId="273097B7" w14:textId="77777777" w:rsidR="00E11F33" w:rsidRPr="00770C9E" w:rsidRDefault="00E11F33" w:rsidP="00962E05">
            <w:pPr>
              <w:snapToGrid w:val="0"/>
              <w:spacing w:line="360" w:lineRule="auto"/>
            </w:pPr>
            <w:r w:rsidRPr="00770C9E">
              <w:t>5.04</w:t>
            </w:r>
            <w:r>
              <w:t>(</w:t>
            </w:r>
            <w:r w:rsidRPr="00770C9E">
              <w:t>1.03</w:t>
            </w:r>
            <w:r>
              <w:t>)a</w:t>
            </w:r>
          </w:p>
        </w:tc>
        <w:tc>
          <w:tcPr>
            <w:tcW w:w="1308" w:type="dxa"/>
            <w:tcBorders>
              <w:left w:val="single" w:sz="4" w:space="0" w:color="auto"/>
            </w:tcBorders>
            <w:shd w:val="clear" w:color="auto" w:fill="auto"/>
            <w:noWrap/>
            <w:hideMark/>
          </w:tcPr>
          <w:p w14:paraId="0E391961" w14:textId="77777777" w:rsidR="00E11F33" w:rsidRPr="00770C9E" w:rsidRDefault="00E11F33" w:rsidP="00962E05">
            <w:pPr>
              <w:snapToGrid w:val="0"/>
              <w:spacing w:line="360" w:lineRule="auto"/>
            </w:pPr>
            <w:r w:rsidRPr="00770C9E">
              <w:t>7.89</w:t>
            </w:r>
            <w:r>
              <w:t>(</w:t>
            </w:r>
            <w:r w:rsidRPr="00770C9E">
              <w:t>2.40</w:t>
            </w:r>
            <w:r>
              <w:t>)a</w:t>
            </w:r>
          </w:p>
        </w:tc>
        <w:tc>
          <w:tcPr>
            <w:tcW w:w="1385" w:type="dxa"/>
            <w:shd w:val="clear" w:color="auto" w:fill="auto"/>
            <w:noWrap/>
            <w:hideMark/>
          </w:tcPr>
          <w:p w14:paraId="3F8F662B" w14:textId="77777777" w:rsidR="00E11F33" w:rsidRPr="00770C9E" w:rsidRDefault="00E11F33" w:rsidP="00962E05">
            <w:pPr>
              <w:snapToGrid w:val="0"/>
              <w:spacing w:line="360" w:lineRule="auto"/>
            </w:pPr>
            <w:r w:rsidRPr="00770C9E">
              <w:t>6.25</w:t>
            </w:r>
            <w:r>
              <w:t>(</w:t>
            </w:r>
            <w:r w:rsidRPr="00770C9E">
              <w:t>2.71</w:t>
            </w:r>
            <w:r>
              <w:t>)a</w:t>
            </w:r>
          </w:p>
        </w:tc>
      </w:tr>
      <w:tr w:rsidR="00E11F33" w:rsidRPr="00770C9E" w14:paraId="1ED77025" w14:textId="77777777" w:rsidTr="00962E05">
        <w:trPr>
          <w:trHeight w:val="263"/>
          <w:jc w:val="center"/>
        </w:trPr>
        <w:tc>
          <w:tcPr>
            <w:tcW w:w="1668" w:type="dxa"/>
            <w:tcBorders>
              <w:right w:val="single" w:sz="4" w:space="0" w:color="auto"/>
            </w:tcBorders>
            <w:shd w:val="clear" w:color="auto" w:fill="auto"/>
            <w:noWrap/>
            <w:hideMark/>
          </w:tcPr>
          <w:p w14:paraId="304FBCB6" w14:textId="77777777" w:rsidR="00E11F33" w:rsidRPr="00770C9E" w:rsidRDefault="00E11F33" w:rsidP="00962E05">
            <w:pPr>
              <w:snapToGrid w:val="0"/>
              <w:spacing w:line="360" w:lineRule="auto"/>
            </w:pPr>
            <w:r w:rsidRPr="00770C9E">
              <w:t>NO</w:t>
            </w:r>
            <w:r w:rsidRPr="00516C5C">
              <w:rPr>
                <w:vertAlign w:val="subscript"/>
              </w:rPr>
              <w:t>3</w:t>
            </w:r>
            <w:r w:rsidRPr="00516C5C">
              <w:rPr>
                <w:vertAlign w:val="superscript"/>
              </w:rPr>
              <w:t>-</w:t>
            </w:r>
            <w:r w:rsidRPr="00770C9E">
              <w:t xml:space="preserve"> (mg/kg)</w:t>
            </w:r>
          </w:p>
        </w:tc>
        <w:tc>
          <w:tcPr>
            <w:tcW w:w="1308" w:type="dxa"/>
            <w:tcBorders>
              <w:left w:val="single" w:sz="4" w:space="0" w:color="auto"/>
            </w:tcBorders>
            <w:shd w:val="clear" w:color="auto" w:fill="auto"/>
            <w:noWrap/>
            <w:hideMark/>
          </w:tcPr>
          <w:p w14:paraId="7E0753AD" w14:textId="77777777" w:rsidR="00E11F33" w:rsidRPr="00770C9E" w:rsidRDefault="00E11F33" w:rsidP="00962E05">
            <w:pPr>
              <w:snapToGrid w:val="0"/>
              <w:spacing w:line="360" w:lineRule="auto"/>
            </w:pPr>
            <w:r w:rsidRPr="00770C9E">
              <w:t>4.13</w:t>
            </w:r>
            <w:r>
              <w:t>(</w:t>
            </w:r>
            <w:r w:rsidRPr="00770C9E">
              <w:t>1.26</w:t>
            </w:r>
            <w:r>
              <w:t>)a</w:t>
            </w:r>
          </w:p>
        </w:tc>
        <w:tc>
          <w:tcPr>
            <w:tcW w:w="1308" w:type="dxa"/>
            <w:tcBorders>
              <w:right w:val="single" w:sz="4" w:space="0" w:color="auto"/>
            </w:tcBorders>
            <w:shd w:val="clear" w:color="auto" w:fill="auto"/>
            <w:noWrap/>
            <w:hideMark/>
          </w:tcPr>
          <w:p w14:paraId="7A221193" w14:textId="77777777" w:rsidR="00E11F33" w:rsidRPr="00770C9E" w:rsidRDefault="00E11F33" w:rsidP="00962E05">
            <w:pPr>
              <w:snapToGrid w:val="0"/>
              <w:spacing w:line="360" w:lineRule="auto"/>
            </w:pPr>
            <w:r w:rsidRPr="00770C9E">
              <w:t>4.47</w:t>
            </w:r>
            <w:r>
              <w:t>(</w:t>
            </w:r>
            <w:r w:rsidRPr="00770C9E">
              <w:t>0.85</w:t>
            </w:r>
            <w:r>
              <w:t>)a</w:t>
            </w:r>
          </w:p>
        </w:tc>
        <w:tc>
          <w:tcPr>
            <w:tcW w:w="1308" w:type="dxa"/>
            <w:tcBorders>
              <w:left w:val="single" w:sz="4" w:space="0" w:color="auto"/>
            </w:tcBorders>
            <w:shd w:val="clear" w:color="auto" w:fill="auto"/>
            <w:noWrap/>
            <w:hideMark/>
          </w:tcPr>
          <w:p w14:paraId="08092CD1" w14:textId="77777777" w:rsidR="00E11F33" w:rsidRPr="00770C9E" w:rsidRDefault="00E11F33" w:rsidP="00962E05">
            <w:pPr>
              <w:snapToGrid w:val="0"/>
              <w:spacing w:line="360" w:lineRule="auto"/>
            </w:pPr>
            <w:r w:rsidRPr="00770C9E">
              <w:t>4.34</w:t>
            </w:r>
            <w:r>
              <w:t>(</w:t>
            </w:r>
            <w:r w:rsidRPr="00770C9E">
              <w:t>0.32</w:t>
            </w:r>
            <w:r>
              <w:t>)a</w:t>
            </w:r>
          </w:p>
        </w:tc>
        <w:tc>
          <w:tcPr>
            <w:tcW w:w="1462" w:type="dxa"/>
            <w:tcBorders>
              <w:right w:val="single" w:sz="4" w:space="0" w:color="auto"/>
            </w:tcBorders>
            <w:shd w:val="clear" w:color="auto" w:fill="auto"/>
            <w:noWrap/>
            <w:hideMark/>
          </w:tcPr>
          <w:p w14:paraId="6308FD81" w14:textId="77777777" w:rsidR="00E11F33" w:rsidRPr="00770C9E" w:rsidRDefault="00E11F33" w:rsidP="00962E05">
            <w:pPr>
              <w:snapToGrid w:val="0"/>
              <w:spacing w:line="360" w:lineRule="auto"/>
            </w:pPr>
            <w:r w:rsidRPr="00770C9E">
              <w:t>4.55</w:t>
            </w:r>
            <w:r>
              <w:t>(</w:t>
            </w:r>
            <w:r w:rsidRPr="00770C9E">
              <w:t>0.74</w:t>
            </w:r>
            <w:r>
              <w:t>)a</w:t>
            </w:r>
          </w:p>
        </w:tc>
        <w:tc>
          <w:tcPr>
            <w:tcW w:w="1308" w:type="dxa"/>
            <w:tcBorders>
              <w:left w:val="single" w:sz="4" w:space="0" w:color="auto"/>
            </w:tcBorders>
            <w:shd w:val="clear" w:color="auto" w:fill="auto"/>
            <w:noWrap/>
            <w:hideMark/>
          </w:tcPr>
          <w:p w14:paraId="6AF224D0" w14:textId="77777777" w:rsidR="00E11F33" w:rsidRPr="00770C9E" w:rsidRDefault="00E11F33" w:rsidP="00962E05">
            <w:pPr>
              <w:snapToGrid w:val="0"/>
              <w:spacing w:line="360" w:lineRule="auto"/>
            </w:pPr>
            <w:r w:rsidRPr="00770C9E">
              <w:t>5.90</w:t>
            </w:r>
            <w:r>
              <w:t>(</w:t>
            </w:r>
            <w:r w:rsidRPr="00770C9E">
              <w:t>2.08</w:t>
            </w:r>
            <w:r>
              <w:t>)a</w:t>
            </w:r>
          </w:p>
        </w:tc>
        <w:tc>
          <w:tcPr>
            <w:tcW w:w="1385" w:type="dxa"/>
            <w:shd w:val="clear" w:color="auto" w:fill="auto"/>
            <w:noWrap/>
            <w:hideMark/>
          </w:tcPr>
          <w:p w14:paraId="667B2F6E" w14:textId="77777777" w:rsidR="00E11F33" w:rsidRPr="00770C9E" w:rsidRDefault="00E11F33" w:rsidP="00962E05">
            <w:pPr>
              <w:snapToGrid w:val="0"/>
              <w:spacing w:line="360" w:lineRule="auto"/>
            </w:pPr>
            <w:r w:rsidRPr="00770C9E">
              <w:t>4.42</w:t>
            </w:r>
            <w:r>
              <w:t>(</w:t>
            </w:r>
            <w:r w:rsidRPr="00770C9E">
              <w:t>0.60</w:t>
            </w:r>
            <w:r>
              <w:t>)a</w:t>
            </w:r>
          </w:p>
        </w:tc>
      </w:tr>
      <w:tr w:rsidR="00E11F33" w:rsidRPr="00770C9E" w14:paraId="3A539C8E" w14:textId="77777777" w:rsidTr="00962E05">
        <w:trPr>
          <w:trHeight w:val="263"/>
          <w:jc w:val="center"/>
        </w:trPr>
        <w:tc>
          <w:tcPr>
            <w:tcW w:w="1668" w:type="dxa"/>
            <w:tcBorders>
              <w:right w:val="single" w:sz="4" w:space="0" w:color="auto"/>
            </w:tcBorders>
            <w:shd w:val="clear" w:color="auto" w:fill="auto"/>
            <w:noWrap/>
            <w:hideMark/>
          </w:tcPr>
          <w:p w14:paraId="49F60578" w14:textId="77777777" w:rsidR="00E11F33" w:rsidRPr="00770C9E" w:rsidRDefault="00E11F33" w:rsidP="00962E05">
            <w:pPr>
              <w:snapToGrid w:val="0"/>
              <w:spacing w:line="360" w:lineRule="auto"/>
            </w:pPr>
            <w:r w:rsidRPr="00770C9E">
              <w:t>pH</w:t>
            </w:r>
          </w:p>
        </w:tc>
        <w:tc>
          <w:tcPr>
            <w:tcW w:w="1308" w:type="dxa"/>
            <w:tcBorders>
              <w:left w:val="single" w:sz="4" w:space="0" w:color="auto"/>
            </w:tcBorders>
            <w:shd w:val="clear" w:color="auto" w:fill="auto"/>
            <w:noWrap/>
            <w:hideMark/>
          </w:tcPr>
          <w:p w14:paraId="7E3CB81D" w14:textId="77777777" w:rsidR="00E11F33" w:rsidRPr="00770C9E" w:rsidRDefault="00E11F33" w:rsidP="00962E05">
            <w:pPr>
              <w:snapToGrid w:val="0"/>
              <w:spacing w:line="360" w:lineRule="auto"/>
            </w:pPr>
            <w:r w:rsidRPr="00770C9E">
              <w:t>7.10</w:t>
            </w:r>
            <w:r>
              <w:t xml:space="preserve"> (</w:t>
            </w:r>
            <w:r w:rsidRPr="00770C9E">
              <w:t>0.20</w:t>
            </w:r>
            <w:r>
              <w:t>)a</w:t>
            </w:r>
          </w:p>
        </w:tc>
        <w:tc>
          <w:tcPr>
            <w:tcW w:w="1308" w:type="dxa"/>
            <w:tcBorders>
              <w:right w:val="single" w:sz="4" w:space="0" w:color="auto"/>
            </w:tcBorders>
            <w:shd w:val="clear" w:color="auto" w:fill="auto"/>
            <w:noWrap/>
            <w:hideMark/>
          </w:tcPr>
          <w:p w14:paraId="7A702379" w14:textId="77777777" w:rsidR="00E11F33" w:rsidRPr="00770C9E" w:rsidRDefault="00E11F33" w:rsidP="00962E05">
            <w:pPr>
              <w:snapToGrid w:val="0"/>
              <w:spacing w:line="360" w:lineRule="auto"/>
            </w:pPr>
            <w:r w:rsidRPr="00770C9E">
              <w:t>7.20</w:t>
            </w:r>
            <w:r>
              <w:t>(</w:t>
            </w:r>
            <w:r w:rsidRPr="00770C9E">
              <w:t>0.09</w:t>
            </w:r>
            <w:r>
              <w:t>)a</w:t>
            </w:r>
          </w:p>
        </w:tc>
        <w:tc>
          <w:tcPr>
            <w:tcW w:w="1308" w:type="dxa"/>
            <w:tcBorders>
              <w:left w:val="single" w:sz="4" w:space="0" w:color="auto"/>
            </w:tcBorders>
            <w:shd w:val="clear" w:color="auto" w:fill="auto"/>
            <w:noWrap/>
            <w:hideMark/>
          </w:tcPr>
          <w:p w14:paraId="3B0DCB60" w14:textId="77777777" w:rsidR="00E11F33" w:rsidRPr="00770C9E" w:rsidRDefault="00E11F33" w:rsidP="00962E05">
            <w:pPr>
              <w:snapToGrid w:val="0"/>
              <w:spacing w:line="360" w:lineRule="auto"/>
            </w:pPr>
            <w:r w:rsidRPr="00770C9E">
              <w:t>7.13</w:t>
            </w:r>
            <w:r>
              <w:t>(</w:t>
            </w:r>
            <w:r w:rsidRPr="00770C9E">
              <w:t>0.10</w:t>
            </w:r>
            <w:r>
              <w:t>)a</w:t>
            </w:r>
          </w:p>
        </w:tc>
        <w:tc>
          <w:tcPr>
            <w:tcW w:w="1462" w:type="dxa"/>
            <w:tcBorders>
              <w:right w:val="single" w:sz="4" w:space="0" w:color="auto"/>
            </w:tcBorders>
            <w:shd w:val="clear" w:color="auto" w:fill="auto"/>
            <w:noWrap/>
            <w:hideMark/>
          </w:tcPr>
          <w:p w14:paraId="1B3FE371" w14:textId="77777777" w:rsidR="00E11F33" w:rsidRPr="00770C9E" w:rsidRDefault="00E11F33" w:rsidP="00962E05">
            <w:pPr>
              <w:snapToGrid w:val="0"/>
              <w:spacing w:line="360" w:lineRule="auto"/>
            </w:pPr>
            <w:r w:rsidRPr="00770C9E">
              <w:t>7.16</w:t>
            </w:r>
            <w:r>
              <w:t>(</w:t>
            </w:r>
            <w:r w:rsidRPr="00770C9E">
              <w:t>0.27</w:t>
            </w:r>
            <w:r>
              <w:t>)a</w:t>
            </w:r>
          </w:p>
        </w:tc>
        <w:tc>
          <w:tcPr>
            <w:tcW w:w="1308" w:type="dxa"/>
            <w:tcBorders>
              <w:left w:val="single" w:sz="4" w:space="0" w:color="auto"/>
            </w:tcBorders>
            <w:shd w:val="clear" w:color="auto" w:fill="auto"/>
            <w:noWrap/>
            <w:hideMark/>
          </w:tcPr>
          <w:p w14:paraId="7D05170D" w14:textId="77777777" w:rsidR="00E11F33" w:rsidRPr="00770C9E" w:rsidRDefault="00E11F33" w:rsidP="00962E05">
            <w:pPr>
              <w:snapToGrid w:val="0"/>
              <w:spacing w:line="360" w:lineRule="auto"/>
            </w:pPr>
            <w:r w:rsidRPr="00770C9E">
              <w:t>7.10</w:t>
            </w:r>
            <w:r>
              <w:t>(</w:t>
            </w:r>
            <w:r w:rsidRPr="00770C9E">
              <w:t>0.15</w:t>
            </w:r>
            <w:r>
              <w:t>)a</w:t>
            </w:r>
          </w:p>
        </w:tc>
        <w:tc>
          <w:tcPr>
            <w:tcW w:w="1385" w:type="dxa"/>
            <w:shd w:val="clear" w:color="auto" w:fill="auto"/>
            <w:noWrap/>
            <w:hideMark/>
          </w:tcPr>
          <w:p w14:paraId="475245FC" w14:textId="77777777" w:rsidR="00E11F33" w:rsidRPr="00770C9E" w:rsidRDefault="00E11F33" w:rsidP="00962E05">
            <w:pPr>
              <w:snapToGrid w:val="0"/>
              <w:spacing w:line="360" w:lineRule="auto"/>
            </w:pPr>
            <w:r w:rsidRPr="00770C9E">
              <w:t>7.17</w:t>
            </w:r>
            <w:r>
              <w:t>(</w:t>
            </w:r>
            <w:r w:rsidRPr="00770C9E">
              <w:t>0.13</w:t>
            </w:r>
            <w:r>
              <w:t>)a</w:t>
            </w:r>
          </w:p>
        </w:tc>
      </w:tr>
      <w:tr w:rsidR="00E11F33" w:rsidRPr="00770C9E" w14:paraId="3C1E038B" w14:textId="77777777" w:rsidTr="00962E05">
        <w:trPr>
          <w:trHeight w:val="263"/>
          <w:jc w:val="center"/>
        </w:trPr>
        <w:tc>
          <w:tcPr>
            <w:tcW w:w="1668" w:type="dxa"/>
            <w:tcBorders>
              <w:right w:val="single" w:sz="4" w:space="0" w:color="auto"/>
            </w:tcBorders>
            <w:shd w:val="clear" w:color="auto" w:fill="auto"/>
            <w:noWrap/>
            <w:hideMark/>
          </w:tcPr>
          <w:p w14:paraId="34A9BC6B" w14:textId="77777777" w:rsidR="00E11F33" w:rsidRPr="00770C9E" w:rsidRDefault="00E11F33" w:rsidP="00962E05">
            <w:pPr>
              <w:snapToGrid w:val="0"/>
              <w:spacing w:line="360" w:lineRule="auto"/>
            </w:pPr>
            <w:r w:rsidRPr="00770C9E">
              <w:t>DOC (mg/kg)</w:t>
            </w:r>
          </w:p>
        </w:tc>
        <w:tc>
          <w:tcPr>
            <w:tcW w:w="1308" w:type="dxa"/>
            <w:tcBorders>
              <w:left w:val="single" w:sz="4" w:space="0" w:color="auto"/>
            </w:tcBorders>
            <w:shd w:val="clear" w:color="auto" w:fill="auto"/>
            <w:noWrap/>
            <w:hideMark/>
          </w:tcPr>
          <w:p w14:paraId="6EAE1DA0" w14:textId="77777777" w:rsidR="00E11F33" w:rsidRPr="00770C9E" w:rsidRDefault="00E11F33" w:rsidP="00962E05">
            <w:pPr>
              <w:snapToGrid w:val="0"/>
              <w:spacing w:line="360" w:lineRule="auto"/>
            </w:pPr>
            <w:r w:rsidRPr="00770C9E">
              <w:t>74</w:t>
            </w:r>
            <w:r>
              <w:t>(</w:t>
            </w:r>
            <w:r w:rsidRPr="00770C9E">
              <w:t>7</w:t>
            </w:r>
            <w:r>
              <w:t>)b</w:t>
            </w:r>
          </w:p>
        </w:tc>
        <w:tc>
          <w:tcPr>
            <w:tcW w:w="1308" w:type="dxa"/>
            <w:tcBorders>
              <w:right w:val="single" w:sz="4" w:space="0" w:color="auto"/>
            </w:tcBorders>
            <w:shd w:val="clear" w:color="auto" w:fill="auto"/>
            <w:noWrap/>
            <w:hideMark/>
          </w:tcPr>
          <w:p w14:paraId="28B36B47" w14:textId="77777777" w:rsidR="00E11F33" w:rsidRPr="00770C9E" w:rsidRDefault="00E11F33" w:rsidP="00962E05">
            <w:pPr>
              <w:snapToGrid w:val="0"/>
              <w:spacing w:line="360" w:lineRule="auto"/>
            </w:pPr>
            <w:r w:rsidRPr="00770C9E">
              <w:t>74</w:t>
            </w:r>
            <w:r>
              <w:t>(</w:t>
            </w:r>
            <w:r w:rsidRPr="00770C9E">
              <w:t>12</w:t>
            </w:r>
            <w:r>
              <w:t>)b</w:t>
            </w:r>
          </w:p>
        </w:tc>
        <w:tc>
          <w:tcPr>
            <w:tcW w:w="1308" w:type="dxa"/>
            <w:tcBorders>
              <w:left w:val="single" w:sz="4" w:space="0" w:color="auto"/>
            </w:tcBorders>
            <w:shd w:val="clear" w:color="auto" w:fill="auto"/>
            <w:noWrap/>
            <w:hideMark/>
          </w:tcPr>
          <w:p w14:paraId="062748DB" w14:textId="77777777" w:rsidR="00E11F33" w:rsidRPr="00770C9E" w:rsidRDefault="00E11F33" w:rsidP="00962E05">
            <w:pPr>
              <w:snapToGrid w:val="0"/>
              <w:spacing w:line="360" w:lineRule="auto"/>
            </w:pPr>
            <w:r w:rsidRPr="00770C9E">
              <w:t>65</w:t>
            </w:r>
            <w:r>
              <w:t>(</w:t>
            </w:r>
            <w:r w:rsidRPr="00770C9E">
              <w:t>13</w:t>
            </w:r>
            <w:r>
              <w:t>)b</w:t>
            </w:r>
          </w:p>
        </w:tc>
        <w:tc>
          <w:tcPr>
            <w:tcW w:w="1462" w:type="dxa"/>
            <w:tcBorders>
              <w:right w:val="single" w:sz="4" w:space="0" w:color="auto"/>
            </w:tcBorders>
            <w:shd w:val="clear" w:color="auto" w:fill="auto"/>
            <w:noWrap/>
            <w:hideMark/>
          </w:tcPr>
          <w:p w14:paraId="2C22A6AB" w14:textId="77777777" w:rsidR="00E11F33" w:rsidRPr="00770C9E" w:rsidRDefault="00E11F33" w:rsidP="00962E05">
            <w:pPr>
              <w:snapToGrid w:val="0"/>
              <w:spacing w:line="360" w:lineRule="auto"/>
            </w:pPr>
            <w:r w:rsidRPr="00770C9E">
              <w:t>65</w:t>
            </w:r>
            <w:r>
              <w:t>(</w:t>
            </w:r>
            <w:r w:rsidRPr="00770C9E">
              <w:t>4</w:t>
            </w:r>
            <w:r>
              <w:t>)b</w:t>
            </w:r>
          </w:p>
        </w:tc>
        <w:tc>
          <w:tcPr>
            <w:tcW w:w="1308" w:type="dxa"/>
            <w:tcBorders>
              <w:left w:val="single" w:sz="4" w:space="0" w:color="auto"/>
            </w:tcBorders>
            <w:shd w:val="clear" w:color="auto" w:fill="auto"/>
            <w:noWrap/>
            <w:hideMark/>
          </w:tcPr>
          <w:p w14:paraId="4860AEEF" w14:textId="77777777" w:rsidR="00E11F33" w:rsidRPr="00770C9E" w:rsidRDefault="00E11F33" w:rsidP="00962E05">
            <w:pPr>
              <w:snapToGrid w:val="0"/>
              <w:spacing w:line="360" w:lineRule="auto"/>
            </w:pPr>
            <w:r w:rsidRPr="00770C9E">
              <w:t>123</w:t>
            </w:r>
            <w:r>
              <w:t>(</w:t>
            </w:r>
            <w:r w:rsidRPr="00770C9E">
              <w:t>41</w:t>
            </w:r>
            <w:r>
              <w:t>)a</w:t>
            </w:r>
          </w:p>
        </w:tc>
        <w:tc>
          <w:tcPr>
            <w:tcW w:w="1385" w:type="dxa"/>
            <w:shd w:val="clear" w:color="auto" w:fill="auto"/>
            <w:noWrap/>
            <w:hideMark/>
          </w:tcPr>
          <w:p w14:paraId="4023E53C" w14:textId="77777777" w:rsidR="00E11F33" w:rsidRPr="00770C9E" w:rsidRDefault="00E11F33" w:rsidP="00962E05">
            <w:pPr>
              <w:snapToGrid w:val="0"/>
              <w:spacing w:line="360" w:lineRule="auto"/>
            </w:pPr>
            <w:r w:rsidRPr="00770C9E">
              <w:t>87</w:t>
            </w:r>
            <w:r>
              <w:t>(</w:t>
            </w:r>
            <w:r w:rsidRPr="00770C9E">
              <w:t>15</w:t>
            </w:r>
            <w:r>
              <w:t>)ab</w:t>
            </w:r>
          </w:p>
        </w:tc>
      </w:tr>
      <w:tr w:rsidR="00E11F33" w:rsidRPr="00770C9E" w14:paraId="5935B0AF" w14:textId="77777777" w:rsidTr="00962E05">
        <w:trPr>
          <w:trHeight w:val="263"/>
          <w:jc w:val="center"/>
        </w:trPr>
        <w:tc>
          <w:tcPr>
            <w:tcW w:w="1668" w:type="dxa"/>
            <w:tcBorders>
              <w:right w:val="single" w:sz="4" w:space="0" w:color="auto"/>
            </w:tcBorders>
            <w:shd w:val="clear" w:color="auto" w:fill="auto"/>
            <w:noWrap/>
          </w:tcPr>
          <w:p w14:paraId="667AAFAE" w14:textId="77777777" w:rsidR="00E11F33" w:rsidRPr="00770C9E" w:rsidRDefault="00E11F33" w:rsidP="00962E05">
            <w:pPr>
              <w:snapToGrid w:val="0"/>
              <w:spacing w:line="360" w:lineRule="auto"/>
            </w:pPr>
            <w:r w:rsidRPr="00770C9E">
              <w:t>Sand (%)</w:t>
            </w:r>
          </w:p>
        </w:tc>
        <w:tc>
          <w:tcPr>
            <w:tcW w:w="1308" w:type="dxa"/>
            <w:tcBorders>
              <w:left w:val="single" w:sz="4" w:space="0" w:color="auto"/>
            </w:tcBorders>
            <w:shd w:val="clear" w:color="auto" w:fill="auto"/>
            <w:noWrap/>
          </w:tcPr>
          <w:p w14:paraId="0BB28B4B" w14:textId="77777777" w:rsidR="00E11F33" w:rsidRPr="00770C9E" w:rsidRDefault="00E11F33" w:rsidP="00962E05">
            <w:pPr>
              <w:snapToGrid w:val="0"/>
              <w:spacing w:line="360" w:lineRule="auto"/>
            </w:pPr>
            <w:r w:rsidRPr="00770C9E">
              <w:t>71.20</w:t>
            </w:r>
            <w:r>
              <w:t>(</w:t>
            </w:r>
            <w:r w:rsidRPr="00770C9E">
              <w:t>3.00</w:t>
            </w:r>
            <w:r>
              <w:t>)a</w:t>
            </w:r>
          </w:p>
        </w:tc>
        <w:tc>
          <w:tcPr>
            <w:tcW w:w="1308" w:type="dxa"/>
            <w:tcBorders>
              <w:right w:val="single" w:sz="4" w:space="0" w:color="auto"/>
            </w:tcBorders>
            <w:shd w:val="clear" w:color="auto" w:fill="auto"/>
            <w:noWrap/>
          </w:tcPr>
          <w:p w14:paraId="5B9670FF" w14:textId="77777777" w:rsidR="00E11F33" w:rsidRPr="00770C9E" w:rsidRDefault="00E11F33" w:rsidP="00962E05">
            <w:pPr>
              <w:snapToGrid w:val="0"/>
              <w:spacing w:line="360" w:lineRule="auto"/>
            </w:pPr>
            <w:r w:rsidRPr="00770C9E">
              <w:t>68.80</w:t>
            </w:r>
            <w:r>
              <w:t>(</w:t>
            </w:r>
            <w:r w:rsidRPr="00770C9E">
              <w:t>5.58</w:t>
            </w:r>
            <w:r>
              <w:t>)a</w:t>
            </w:r>
          </w:p>
        </w:tc>
        <w:tc>
          <w:tcPr>
            <w:tcW w:w="1308" w:type="dxa"/>
            <w:tcBorders>
              <w:left w:val="single" w:sz="4" w:space="0" w:color="auto"/>
            </w:tcBorders>
            <w:shd w:val="clear" w:color="auto" w:fill="auto"/>
            <w:noWrap/>
          </w:tcPr>
          <w:p w14:paraId="3579BBAE" w14:textId="77777777" w:rsidR="00E11F33" w:rsidRPr="00770C9E" w:rsidRDefault="00E11F33" w:rsidP="00962E05">
            <w:pPr>
              <w:snapToGrid w:val="0"/>
              <w:spacing w:line="360" w:lineRule="auto"/>
            </w:pPr>
            <w:r w:rsidRPr="00770C9E">
              <w:t>72.50</w:t>
            </w:r>
            <w:r>
              <w:t>(</w:t>
            </w:r>
            <w:r w:rsidRPr="00770C9E">
              <w:t>2.19</w:t>
            </w:r>
            <w:r>
              <w:t>)a</w:t>
            </w:r>
          </w:p>
        </w:tc>
        <w:tc>
          <w:tcPr>
            <w:tcW w:w="1462" w:type="dxa"/>
            <w:tcBorders>
              <w:right w:val="single" w:sz="4" w:space="0" w:color="auto"/>
            </w:tcBorders>
            <w:shd w:val="clear" w:color="auto" w:fill="auto"/>
            <w:noWrap/>
          </w:tcPr>
          <w:p w14:paraId="1A21E246" w14:textId="77777777" w:rsidR="00E11F33" w:rsidRPr="00770C9E" w:rsidRDefault="00E11F33" w:rsidP="00962E05">
            <w:pPr>
              <w:snapToGrid w:val="0"/>
              <w:spacing w:line="360" w:lineRule="auto"/>
            </w:pPr>
            <w:r w:rsidRPr="00770C9E">
              <w:t>72.10</w:t>
            </w:r>
            <w:r>
              <w:t>(</w:t>
            </w:r>
            <w:r w:rsidRPr="00770C9E">
              <w:t>4.25</w:t>
            </w:r>
            <w:r>
              <w:t>)a</w:t>
            </w:r>
          </w:p>
        </w:tc>
        <w:tc>
          <w:tcPr>
            <w:tcW w:w="1308" w:type="dxa"/>
            <w:tcBorders>
              <w:left w:val="single" w:sz="4" w:space="0" w:color="auto"/>
            </w:tcBorders>
            <w:shd w:val="clear" w:color="auto" w:fill="auto"/>
            <w:noWrap/>
          </w:tcPr>
          <w:p w14:paraId="20F245AA" w14:textId="77777777" w:rsidR="00E11F33" w:rsidRPr="00770C9E" w:rsidRDefault="00E11F33" w:rsidP="00962E05">
            <w:pPr>
              <w:snapToGrid w:val="0"/>
              <w:spacing w:line="360" w:lineRule="auto"/>
            </w:pPr>
            <w:r w:rsidRPr="00770C9E">
              <w:t>72.00</w:t>
            </w:r>
            <w:r>
              <w:t>(</w:t>
            </w:r>
            <w:r w:rsidRPr="00770C9E">
              <w:t>5.65</w:t>
            </w:r>
            <w:r>
              <w:t>)a</w:t>
            </w:r>
          </w:p>
        </w:tc>
        <w:tc>
          <w:tcPr>
            <w:tcW w:w="1385" w:type="dxa"/>
            <w:shd w:val="clear" w:color="auto" w:fill="auto"/>
            <w:noWrap/>
          </w:tcPr>
          <w:p w14:paraId="09674102" w14:textId="77777777" w:rsidR="00E11F33" w:rsidRPr="00770C9E" w:rsidRDefault="00E11F33" w:rsidP="00962E05">
            <w:pPr>
              <w:snapToGrid w:val="0"/>
              <w:spacing w:line="360" w:lineRule="auto"/>
            </w:pPr>
            <w:r w:rsidRPr="00770C9E">
              <w:t>67.30</w:t>
            </w:r>
            <w:r>
              <w:t>(</w:t>
            </w:r>
            <w:r w:rsidRPr="00770C9E">
              <w:t>4.10</w:t>
            </w:r>
            <w:r>
              <w:t>)a</w:t>
            </w:r>
          </w:p>
        </w:tc>
      </w:tr>
      <w:tr w:rsidR="00E11F33" w:rsidRPr="00770C9E" w14:paraId="3F3A2878" w14:textId="77777777" w:rsidTr="00962E05">
        <w:trPr>
          <w:trHeight w:val="263"/>
          <w:jc w:val="center"/>
        </w:trPr>
        <w:tc>
          <w:tcPr>
            <w:tcW w:w="1668" w:type="dxa"/>
            <w:tcBorders>
              <w:right w:val="single" w:sz="4" w:space="0" w:color="auto"/>
            </w:tcBorders>
            <w:shd w:val="clear" w:color="auto" w:fill="auto"/>
            <w:noWrap/>
          </w:tcPr>
          <w:p w14:paraId="7BC803EF" w14:textId="77777777" w:rsidR="00E11F33" w:rsidRPr="00770C9E" w:rsidRDefault="00E11F33" w:rsidP="00962E05">
            <w:pPr>
              <w:snapToGrid w:val="0"/>
              <w:spacing w:line="360" w:lineRule="auto"/>
            </w:pPr>
            <w:r w:rsidRPr="00770C9E">
              <w:t>Silt (%)</w:t>
            </w:r>
          </w:p>
        </w:tc>
        <w:tc>
          <w:tcPr>
            <w:tcW w:w="1308" w:type="dxa"/>
            <w:tcBorders>
              <w:left w:val="single" w:sz="4" w:space="0" w:color="auto"/>
            </w:tcBorders>
            <w:shd w:val="clear" w:color="auto" w:fill="auto"/>
            <w:noWrap/>
          </w:tcPr>
          <w:p w14:paraId="434BEA46" w14:textId="77777777" w:rsidR="00E11F33" w:rsidRPr="00770C9E" w:rsidRDefault="00E11F33" w:rsidP="00962E05">
            <w:pPr>
              <w:snapToGrid w:val="0"/>
              <w:spacing w:line="360" w:lineRule="auto"/>
            </w:pPr>
            <w:r w:rsidRPr="00770C9E">
              <w:t>16.00</w:t>
            </w:r>
            <w:r>
              <w:t>(</w:t>
            </w:r>
            <w:r w:rsidRPr="00770C9E">
              <w:t>1.53</w:t>
            </w:r>
            <w:r>
              <w:t>)a</w:t>
            </w:r>
          </w:p>
        </w:tc>
        <w:tc>
          <w:tcPr>
            <w:tcW w:w="1308" w:type="dxa"/>
            <w:tcBorders>
              <w:right w:val="single" w:sz="4" w:space="0" w:color="auto"/>
            </w:tcBorders>
            <w:shd w:val="clear" w:color="auto" w:fill="auto"/>
            <w:noWrap/>
          </w:tcPr>
          <w:p w14:paraId="52676269" w14:textId="77777777" w:rsidR="00E11F33" w:rsidRPr="00770C9E" w:rsidRDefault="00E11F33" w:rsidP="00962E05">
            <w:pPr>
              <w:snapToGrid w:val="0"/>
              <w:spacing w:line="360" w:lineRule="auto"/>
            </w:pPr>
            <w:r w:rsidRPr="00770C9E">
              <w:t>17.60</w:t>
            </w:r>
            <w:r>
              <w:t>(</w:t>
            </w:r>
            <w:r w:rsidRPr="00770C9E">
              <w:t>3.57</w:t>
            </w:r>
            <w:r>
              <w:t>)a</w:t>
            </w:r>
          </w:p>
        </w:tc>
        <w:tc>
          <w:tcPr>
            <w:tcW w:w="1308" w:type="dxa"/>
            <w:tcBorders>
              <w:left w:val="single" w:sz="4" w:space="0" w:color="auto"/>
            </w:tcBorders>
            <w:shd w:val="clear" w:color="auto" w:fill="auto"/>
            <w:noWrap/>
          </w:tcPr>
          <w:p w14:paraId="63372DF5" w14:textId="77777777" w:rsidR="00E11F33" w:rsidRPr="00770C9E" w:rsidRDefault="00E11F33" w:rsidP="00962E05">
            <w:pPr>
              <w:snapToGrid w:val="0"/>
              <w:spacing w:line="360" w:lineRule="auto"/>
            </w:pPr>
            <w:r w:rsidRPr="00770C9E">
              <w:t>15.20</w:t>
            </w:r>
            <w:r>
              <w:t>(</w:t>
            </w:r>
            <w:r w:rsidRPr="00770C9E">
              <w:t>1.19</w:t>
            </w:r>
            <w:r>
              <w:t>)a</w:t>
            </w:r>
          </w:p>
        </w:tc>
        <w:tc>
          <w:tcPr>
            <w:tcW w:w="1462" w:type="dxa"/>
            <w:tcBorders>
              <w:right w:val="single" w:sz="4" w:space="0" w:color="auto"/>
            </w:tcBorders>
            <w:shd w:val="clear" w:color="auto" w:fill="auto"/>
            <w:noWrap/>
          </w:tcPr>
          <w:p w14:paraId="56EB0BB6" w14:textId="77777777" w:rsidR="00E11F33" w:rsidRPr="00770C9E" w:rsidRDefault="00E11F33" w:rsidP="00962E05">
            <w:pPr>
              <w:snapToGrid w:val="0"/>
              <w:spacing w:line="360" w:lineRule="auto"/>
            </w:pPr>
            <w:r w:rsidRPr="00770C9E">
              <w:t>15.40</w:t>
            </w:r>
            <w:r>
              <w:t>(</w:t>
            </w:r>
            <w:r w:rsidRPr="00770C9E">
              <w:t>2.48</w:t>
            </w:r>
            <w:r>
              <w:t>)a</w:t>
            </w:r>
          </w:p>
        </w:tc>
        <w:tc>
          <w:tcPr>
            <w:tcW w:w="1308" w:type="dxa"/>
            <w:tcBorders>
              <w:left w:val="single" w:sz="4" w:space="0" w:color="auto"/>
            </w:tcBorders>
            <w:shd w:val="clear" w:color="auto" w:fill="auto"/>
            <w:noWrap/>
          </w:tcPr>
          <w:p w14:paraId="122D1AB0" w14:textId="77777777" w:rsidR="00E11F33" w:rsidRPr="00770C9E" w:rsidRDefault="00E11F33" w:rsidP="00962E05">
            <w:pPr>
              <w:snapToGrid w:val="0"/>
              <w:spacing w:line="360" w:lineRule="auto"/>
            </w:pPr>
            <w:r w:rsidRPr="00770C9E">
              <w:t>15.50</w:t>
            </w:r>
            <w:r>
              <w:t>(</w:t>
            </w:r>
            <w:r w:rsidRPr="00770C9E">
              <w:t>2.83</w:t>
            </w:r>
            <w:r>
              <w:t>)a</w:t>
            </w:r>
          </w:p>
        </w:tc>
        <w:tc>
          <w:tcPr>
            <w:tcW w:w="1385" w:type="dxa"/>
            <w:shd w:val="clear" w:color="auto" w:fill="auto"/>
            <w:noWrap/>
          </w:tcPr>
          <w:p w14:paraId="6765960C" w14:textId="77777777" w:rsidR="00E11F33" w:rsidRPr="00770C9E" w:rsidRDefault="00E11F33" w:rsidP="00962E05">
            <w:pPr>
              <w:snapToGrid w:val="0"/>
              <w:spacing w:line="360" w:lineRule="auto"/>
            </w:pPr>
            <w:r w:rsidRPr="00770C9E">
              <w:t>18.10</w:t>
            </w:r>
            <w:r>
              <w:t>(</w:t>
            </w:r>
            <w:r w:rsidRPr="00770C9E">
              <w:t>2.67</w:t>
            </w:r>
            <w:r>
              <w:t>)a</w:t>
            </w:r>
          </w:p>
        </w:tc>
      </w:tr>
      <w:tr w:rsidR="00E11F33" w:rsidRPr="00770C9E" w14:paraId="797DE28B" w14:textId="77777777" w:rsidTr="00962E05">
        <w:trPr>
          <w:trHeight w:val="263"/>
          <w:jc w:val="center"/>
        </w:trPr>
        <w:tc>
          <w:tcPr>
            <w:tcW w:w="1668" w:type="dxa"/>
            <w:tcBorders>
              <w:right w:val="single" w:sz="4" w:space="0" w:color="auto"/>
            </w:tcBorders>
            <w:shd w:val="clear" w:color="auto" w:fill="auto"/>
            <w:noWrap/>
          </w:tcPr>
          <w:p w14:paraId="352F62D4" w14:textId="77777777" w:rsidR="00E11F33" w:rsidRPr="00770C9E" w:rsidRDefault="00E11F33" w:rsidP="00962E05">
            <w:pPr>
              <w:snapToGrid w:val="0"/>
              <w:spacing w:line="360" w:lineRule="auto"/>
            </w:pPr>
            <w:r w:rsidRPr="00770C9E">
              <w:t>Clay (%)</w:t>
            </w:r>
          </w:p>
        </w:tc>
        <w:tc>
          <w:tcPr>
            <w:tcW w:w="1308" w:type="dxa"/>
            <w:tcBorders>
              <w:left w:val="single" w:sz="4" w:space="0" w:color="auto"/>
            </w:tcBorders>
            <w:shd w:val="clear" w:color="auto" w:fill="auto"/>
            <w:noWrap/>
          </w:tcPr>
          <w:p w14:paraId="75EF33AE" w14:textId="77777777" w:rsidR="00E11F33" w:rsidRPr="00770C9E" w:rsidRDefault="00E11F33" w:rsidP="00962E05">
            <w:pPr>
              <w:snapToGrid w:val="0"/>
              <w:spacing w:line="360" w:lineRule="auto"/>
            </w:pPr>
            <w:r w:rsidRPr="00770C9E">
              <w:t>12.80</w:t>
            </w:r>
            <w:r>
              <w:t>(</w:t>
            </w:r>
            <w:r w:rsidRPr="00770C9E">
              <w:t>1.51</w:t>
            </w:r>
            <w:r>
              <w:t>)a</w:t>
            </w:r>
          </w:p>
        </w:tc>
        <w:tc>
          <w:tcPr>
            <w:tcW w:w="1308" w:type="dxa"/>
            <w:tcBorders>
              <w:right w:val="single" w:sz="4" w:space="0" w:color="auto"/>
            </w:tcBorders>
            <w:shd w:val="clear" w:color="auto" w:fill="auto"/>
            <w:noWrap/>
          </w:tcPr>
          <w:p w14:paraId="749EA427" w14:textId="77777777" w:rsidR="00E11F33" w:rsidRPr="00770C9E" w:rsidRDefault="00E11F33" w:rsidP="00962E05">
            <w:pPr>
              <w:snapToGrid w:val="0"/>
              <w:spacing w:line="360" w:lineRule="auto"/>
            </w:pPr>
            <w:r w:rsidRPr="00770C9E">
              <w:t>13.60</w:t>
            </w:r>
            <w:r>
              <w:t>(</w:t>
            </w:r>
            <w:r w:rsidRPr="00770C9E">
              <w:t>2.18</w:t>
            </w:r>
            <w:r>
              <w:t>)a</w:t>
            </w:r>
          </w:p>
        </w:tc>
        <w:tc>
          <w:tcPr>
            <w:tcW w:w="1308" w:type="dxa"/>
            <w:tcBorders>
              <w:left w:val="single" w:sz="4" w:space="0" w:color="auto"/>
            </w:tcBorders>
            <w:shd w:val="clear" w:color="auto" w:fill="auto"/>
            <w:noWrap/>
          </w:tcPr>
          <w:p w14:paraId="050C5572" w14:textId="77777777" w:rsidR="00E11F33" w:rsidRPr="00770C9E" w:rsidRDefault="00E11F33" w:rsidP="00962E05">
            <w:pPr>
              <w:snapToGrid w:val="0"/>
              <w:spacing w:line="360" w:lineRule="auto"/>
            </w:pPr>
            <w:r w:rsidRPr="00770C9E">
              <w:t>12.30</w:t>
            </w:r>
            <w:r>
              <w:t>(</w:t>
            </w:r>
            <w:r w:rsidRPr="00770C9E">
              <w:t>1.06</w:t>
            </w:r>
            <w:r>
              <w:t>)a</w:t>
            </w:r>
          </w:p>
        </w:tc>
        <w:tc>
          <w:tcPr>
            <w:tcW w:w="1462" w:type="dxa"/>
            <w:tcBorders>
              <w:right w:val="single" w:sz="4" w:space="0" w:color="auto"/>
            </w:tcBorders>
            <w:shd w:val="clear" w:color="auto" w:fill="auto"/>
            <w:noWrap/>
          </w:tcPr>
          <w:p w14:paraId="4536B1D5" w14:textId="77777777" w:rsidR="00E11F33" w:rsidRPr="00770C9E" w:rsidRDefault="00E11F33" w:rsidP="00962E05">
            <w:pPr>
              <w:snapToGrid w:val="0"/>
              <w:spacing w:line="360" w:lineRule="auto"/>
            </w:pPr>
            <w:r w:rsidRPr="00770C9E">
              <w:t>12.50</w:t>
            </w:r>
            <w:r>
              <w:t>(</w:t>
            </w:r>
            <w:r w:rsidRPr="00770C9E">
              <w:t>1.79</w:t>
            </w:r>
            <w:r>
              <w:t>)a</w:t>
            </w:r>
          </w:p>
        </w:tc>
        <w:tc>
          <w:tcPr>
            <w:tcW w:w="1308" w:type="dxa"/>
            <w:tcBorders>
              <w:left w:val="single" w:sz="4" w:space="0" w:color="auto"/>
            </w:tcBorders>
            <w:shd w:val="clear" w:color="auto" w:fill="auto"/>
            <w:noWrap/>
          </w:tcPr>
          <w:p w14:paraId="5E5113CA" w14:textId="77777777" w:rsidR="00E11F33" w:rsidRPr="00770C9E" w:rsidRDefault="00E11F33" w:rsidP="00962E05">
            <w:pPr>
              <w:snapToGrid w:val="0"/>
              <w:spacing w:line="360" w:lineRule="auto"/>
            </w:pPr>
            <w:r w:rsidRPr="00770C9E">
              <w:t>12.50</w:t>
            </w:r>
            <w:r>
              <w:t>(</w:t>
            </w:r>
            <w:r w:rsidRPr="00770C9E">
              <w:t>2.82</w:t>
            </w:r>
            <w:r>
              <w:t>)a</w:t>
            </w:r>
          </w:p>
        </w:tc>
        <w:tc>
          <w:tcPr>
            <w:tcW w:w="1385" w:type="dxa"/>
            <w:shd w:val="clear" w:color="auto" w:fill="auto"/>
            <w:noWrap/>
          </w:tcPr>
          <w:p w14:paraId="67711D4C" w14:textId="77777777" w:rsidR="00E11F33" w:rsidRPr="00770C9E" w:rsidRDefault="00E11F33" w:rsidP="00962E05">
            <w:pPr>
              <w:snapToGrid w:val="0"/>
              <w:spacing w:line="360" w:lineRule="auto"/>
            </w:pPr>
            <w:r w:rsidRPr="00770C9E">
              <w:t>14.60</w:t>
            </w:r>
            <w:r>
              <w:t>(</w:t>
            </w:r>
            <w:r w:rsidRPr="00770C9E">
              <w:t>1.53</w:t>
            </w:r>
            <w:r>
              <w:t>)a</w:t>
            </w:r>
          </w:p>
        </w:tc>
      </w:tr>
      <w:tr w:rsidR="00E11F33" w:rsidRPr="00770C9E" w14:paraId="5AC1135D" w14:textId="77777777" w:rsidTr="00962E05">
        <w:trPr>
          <w:trHeight w:val="263"/>
          <w:jc w:val="center"/>
        </w:trPr>
        <w:tc>
          <w:tcPr>
            <w:tcW w:w="1668" w:type="dxa"/>
            <w:tcBorders>
              <w:right w:val="single" w:sz="4" w:space="0" w:color="auto"/>
            </w:tcBorders>
            <w:shd w:val="clear" w:color="auto" w:fill="auto"/>
            <w:noWrap/>
            <w:hideMark/>
          </w:tcPr>
          <w:p w14:paraId="6D68EAF3" w14:textId="77777777" w:rsidR="00E11F33" w:rsidRPr="00770C9E" w:rsidRDefault="00E11F33" w:rsidP="00962E05">
            <w:pPr>
              <w:snapToGrid w:val="0"/>
              <w:spacing w:line="360" w:lineRule="auto"/>
            </w:pPr>
            <w:r w:rsidRPr="00770C9E">
              <w:t>PSR</w:t>
            </w:r>
          </w:p>
        </w:tc>
        <w:tc>
          <w:tcPr>
            <w:tcW w:w="1308" w:type="dxa"/>
            <w:tcBorders>
              <w:left w:val="single" w:sz="4" w:space="0" w:color="auto"/>
            </w:tcBorders>
            <w:shd w:val="clear" w:color="auto" w:fill="auto"/>
            <w:noWrap/>
            <w:hideMark/>
          </w:tcPr>
          <w:p w14:paraId="6D0A613D" w14:textId="77777777" w:rsidR="00E11F33" w:rsidRPr="00770C9E" w:rsidRDefault="00E11F33" w:rsidP="00962E05">
            <w:pPr>
              <w:snapToGrid w:val="0"/>
              <w:spacing w:line="360" w:lineRule="auto"/>
            </w:pPr>
            <w:r w:rsidRPr="00770C9E">
              <w:t>160</w:t>
            </w:r>
            <w:r>
              <w:t>(</w:t>
            </w:r>
            <w:r w:rsidRPr="00770C9E">
              <w:t>74</w:t>
            </w:r>
            <w:r>
              <w:t>)a</w:t>
            </w:r>
          </w:p>
        </w:tc>
        <w:tc>
          <w:tcPr>
            <w:tcW w:w="1308" w:type="dxa"/>
            <w:tcBorders>
              <w:right w:val="single" w:sz="4" w:space="0" w:color="auto"/>
            </w:tcBorders>
            <w:shd w:val="clear" w:color="auto" w:fill="auto"/>
            <w:noWrap/>
            <w:hideMark/>
          </w:tcPr>
          <w:p w14:paraId="42414FD4" w14:textId="77777777" w:rsidR="00E11F33" w:rsidRPr="00770C9E" w:rsidRDefault="00E11F33" w:rsidP="00962E05">
            <w:pPr>
              <w:snapToGrid w:val="0"/>
              <w:spacing w:line="360" w:lineRule="auto"/>
            </w:pPr>
            <w:r w:rsidRPr="00770C9E">
              <w:t>153</w:t>
            </w:r>
            <w:r>
              <w:t>(</w:t>
            </w:r>
            <w:r w:rsidRPr="00770C9E">
              <w:t>36</w:t>
            </w:r>
            <w:r>
              <w:t>)a</w:t>
            </w:r>
          </w:p>
        </w:tc>
        <w:tc>
          <w:tcPr>
            <w:tcW w:w="1308" w:type="dxa"/>
            <w:tcBorders>
              <w:left w:val="single" w:sz="4" w:space="0" w:color="auto"/>
            </w:tcBorders>
            <w:shd w:val="clear" w:color="auto" w:fill="auto"/>
            <w:noWrap/>
            <w:hideMark/>
          </w:tcPr>
          <w:p w14:paraId="5EA05CCB" w14:textId="77777777" w:rsidR="00E11F33" w:rsidRPr="00EA11E9" w:rsidRDefault="00E11F33" w:rsidP="00962E05">
            <w:pPr>
              <w:snapToGrid w:val="0"/>
              <w:spacing w:line="360" w:lineRule="auto"/>
            </w:pPr>
            <w:r w:rsidRPr="00EA11E9">
              <w:t>177</w:t>
            </w:r>
            <w:r>
              <w:t>(</w:t>
            </w:r>
            <w:r w:rsidRPr="00EA11E9">
              <w:t>38</w:t>
            </w:r>
            <w:r>
              <w:t>)a</w:t>
            </w:r>
          </w:p>
        </w:tc>
        <w:tc>
          <w:tcPr>
            <w:tcW w:w="1462" w:type="dxa"/>
            <w:tcBorders>
              <w:right w:val="single" w:sz="4" w:space="0" w:color="auto"/>
            </w:tcBorders>
            <w:shd w:val="clear" w:color="auto" w:fill="auto"/>
            <w:noWrap/>
            <w:hideMark/>
          </w:tcPr>
          <w:p w14:paraId="4914BD59" w14:textId="77777777" w:rsidR="00E11F33" w:rsidRPr="00EA11E9" w:rsidRDefault="00E11F33" w:rsidP="00962E05">
            <w:pPr>
              <w:snapToGrid w:val="0"/>
              <w:spacing w:line="360" w:lineRule="auto"/>
            </w:pPr>
            <w:r w:rsidRPr="00EA11E9">
              <w:t>124</w:t>
            </w:r>
            <w:r>
              <w:t>(</w:t>
            </w:r>
            <w:r w:rsidRPr="00EA11E9">
              <w:t>34</w:t>
            </w:r>
            <w:r>
              <w:t>)a</w:t>
            </w:r>
          </w:p>
        </w:tc>
        <w:tc>
          <w:tcPr>
            <w:tcW w:w="1308" w:type="dxa"/>
            <w:tcBorders>
              <w:left w:val="single" w:sz="4" w:space="0" w:color="auto"/>
            </w:tcBorders>
            <w:shd w:val="clear" w:color="auto" w:fill="auto"/>
            <w:noWrap/>
            <w:hideMark/>
          </w:tcPr>
          <w:p w14:paraId="3BB0E4DC" w14:textId="77777777" w:rsidR="00E11F33" w:rsidRPr="00770C9E" w:rsidRDefault="00E11F33" w:rsidP="00962E05">
            <w:pPr>
              <w:snapToGrid w:val="0"/>
              <w:spacing w:line="360" w:lineRule="auto"/>
            </w:pPr>
            <w:r w:rsidRPr="00770C9E">
              <w:t>129</w:t>
            </w:r>
            <w:r>
              <w:t>(</w:t>
            </w:r>
            <w:r w:rsidRPr="00770C9E">
              <w:t>29</w:t>
            </w:r>
            <w:r>
              <w:t>)a</w:t>
            </w:r>
          </w:p>
        </w:tc>
        <w:tc>
          <w:tcPr>
            <w:tcW w:w="1385" w:type="dxa"/>
            <w:shd w:val="clear" w:color="auto" w:fill="auto"/>
            <w:noWrap/>
            <w:hideMark/>
          </w:tcPr>
          <w:p w14:paraId="0C48AA7C" w14:textId="77777777" w:rsidR="00E11F33" w:rsidRPr="00770C9E" w:rsidRDefault="00E11F33" w:rsidP="00962E05">
            <w:pPr>
              <w:snapToGrid w:val="0"/>
              <w:spacing w:line="360" w:lineRule="auto"/>
            </w:pPr>
            <w:r w:rsidRPr="00770C9E">
              <w:t>150</w:t>
            </w:r>
            <w:r>
              <w:t>(</w:t>
            </w:r>
            <w:r w:rsidRPr="00770C9E">
              <w:t>43</w:t>
            </w:r>
            <w:r>
              <w:t>)a</w:t>
            </w:r>
          </w:p>
        </w:tc>
      </w:tr>
      <w:tr w:rsidR="00E11F33" w:rsidRPr="00770C9E" w14:paraId="7FBB5ED7" w14:textId="77777777" w:rsidTr="00962E05">
        <w:trPr>
          <w:trHeight w:val="263"/>
          <w:jc w:val="center"/>
        </w:trPr>
        <w:tc>
          <w:tcPr>
            <w:tcW w:w="1668" w:type="dxa"/>
            <w:tcBorders>
              <w:right w:val="single" w:sz="4" w:space="0" w:color="auto"/>
            </w:tcBorders>
            <w:shd w:val="clear" w:color="auto" w:fill="auto"/>
            <w:noWrap/>
            <w:hideMark/>
          </w:tcPr>
          <w:p w14:paraId="3C10B917" w14:textId="77777777" w:rsidR="00E11F33" w:rsidRPr="00770C9E" w:rsidRDefault="00E11F33" w:rsidP="00962E05">
            <w:pPr>
              <w:snapToGrid w:val="0"/>
              <w:spacing w:line="360" w:lineRule="auto"/>
            </w:pPr>
            <w:r w:rsidRPr="00770C9E">
              <w:t>PC (%)</w:t>
            </w:r>
          </w:p>
        </w:tc>
        <w:tc>
          <w:tcPr>
            <w:tcW w:w="1308" w:type="dxa"/>
            <w:tcBorders>
              <w:left w:val="single" w:sz="4" w:space="0" w:color="auto"/>
            </w:tcBorders>
            <w:shd w:val="clear" w:color="auto" w:fill="auto"/>
            <w:noWrap/>
            <w:hideMark/>
          </w:tcPr>
          <w:p w14:paraId="68998D2E" w14:textId="77777777" w:rsidR="00E11F33" w:rsidRPr="00770C9E" w:rsidRDefault="00E11F33" w:rsidP="00962E05">
            <w:pPr>
              <w:snapToGrid w:val="0"/>
              <w:spacing w:line="360" w:lineRule="auto"/>
            </w:pPr>
            <w:r w:rsidRPr="00770C9E">
              <w:t>53</w:t>
            </w:r>
            <w:r>
              <w:t>(</w:t>
            </w:r>
            <w:r w:rsidRPr="00770C9E">
              <w:t>17</w:t>
            </w:r>
            <w:r>
              <w:t>)a</w:t>
            </w:r>
          </w:p>
        </w:tc>
        <w:tc>
          <w:tcPr>
            <w:tcW w:w="1308" w:type="dxa"/>
            <w:tcBorders>
              <w:right w:val="single" w:sz="4" w:space="0" w:color="auto"/>
            </w:tcBorders>
            <w:shd w:val="clear" w:color="auto" w:fill="auto"/>
            <w:noWrap/>
            <w:hideMark/>
          </w:tcPr>
          <w:p w14:paraId="65CA1824" w14:textId="77777777" w:rsidR="00E11F33" w:rsidRPr="00770C9E" w:rsidRDefault="00E11F33" w:rsidP="00962E05">
            <w:pPr>
              <w:snapToGrid w:val="0"/>
              <w:spacing w:line="360" w:lineRule="auto"/>
            </w:pPr>
            <w:r w:rsidRPr="00770C9E">
              <w:t>47</w:t>
            </w:r>
            <w:r>
              <w:t>(</w:t>
            </w:r>
            <w:r w:rsidRPr="00770C9E">
              <w:t>8</w:t>
            </w:r>
            <w:r>
              <w:t>)ab</w:t>
            </w:r>
          </w:p>
        </w:tc>
        <w:tc>
          <w:tcPr>
            <w:tcW w:w="1308" w:type="dxa"/>
            <w:tcBorders>
              <w:left w:val="single" w:sz="4" w:space="0" w:color="auto"/>
            </w:tcBorders>
            <w:shd w:val="clear" w:color="auto" w:fill="auto"/>
            <w:noWrap/>
            <w:hideMark/>
          </w:tcPr>
          <w:p w14:paraId="150D15A4" w14:textId="77777777" w:rsidR="00E11F33" w:rsidRPr="00770C9E" w:rsidRDefault="00E11F33" w:rsidP="00962E05">
            <w:pPr>
              <w:snapToGrid w:val="0"/>
              <w:spacing w:line="360" w:lineRule="auto"/>
            </w:pPr>
            <w:r w:rsidRPr="00770C9E">
              <w:t>36</w:t>
            </w:r>
            <w:r>
              <w:t>(</w:t>
            </w:r>
            <w:r w:rsidRPr="00770C9E">
              <w:t>6</w:t>
            </w:r>
            <w:r>
              <w:t>)b</w:t>
            </w:r>
          </w:p>
        </w:tc>
        <w:tc>
          <w:tcPr>
            <w:tcW w:w="1462" w:type="dxa"/>
            <w:tcBorders>
              <w:right w:val="single" w:sz="4" w:space="0" w:color="auto"/>
            </w:tcBorders>
            <w:shd w:val="clear" w:color="auto" w:fill="auto"/>
            <w:noWrap/>
            <w:hideMark/>
          </w:tcPr>
          <w:p w14:paraId="3203F205" w14:textId="77777777" w:rsidR="00E11F33" w:rsidRPr="00770C9E" w:rsidRDefault="00E11F33" w:rsidP="00962E05">
            <w:pPr>
              <w:snapToGrid w:val="0"/>
              <w:spacing w:line="360" w:lineRule="auto"/>
            </w:pPr>
            <w:r w:rsidRPr="00770C9E">
              <w:t>37</w:t>
            </w:r>
            <w:r>
              <w:t>(</w:t>
            </w:r>
            <w:r w:rsidRPr="00770C9E">
              <w:t>9</w:t>
            </w:r>
            <w:r>
              <w:t>)b</w:t>
            </w:r>
          </w:p>
        </w:tc>
        <w:tc>
          <w:tcPr>
            <w:tcW w:w="1308" w:type="dxa"/>
            <w:tcBorders>
              <w:left w:val="single" w:sz="4" w:space="0" w:color="auto"/>
            </w:tcBorders>
            <w:shd w:val="clear" w:color="auto" w:fill="auto"/>
            <w:noWrap/>
            <w:hideMark/>
          </w:tcPr>
          <w:p w14:paraId="5C68818E" w14:textId="77777777" w:rsidR="00E11F33" w:rsidRPr="00770C9E" w:rsidRDefault="00E11F33" w:rsidP="00962E05">
            <w:pPr>
              <w:snapToGrid w:val="0"/>
              <w:spacing w:line="360" w:lineRule="auto"/>
            </w:pPr>
            <w:r w:rsidRPr="00770C9E">
              <w:t>58</w:t>
            </w:r>
            <w:r>
              <w:t>(</w:t>
            </w:r>
            <w:r w:rsidRPr="00770C9E">
              <w:t>16</w:t>
            </w:r>
            <w:r>
              <w:t>)a</w:t>
            </w:r>
          </w:p>
        </w:tc>
        <w:tc>
          <w:tcPr>
            <w:tcW w:w="1385" w:type="dxa"/>
            <w:shd w:val="clear" w:color="auto" w:fill="auto"/>
            <w:noWrap/>
            <w:hideMark/>
          </w:tcPr>
          <w:p w14:paraId="303F1953" w14:textId="77777777" w:rsidR="00E11F33" w:rsidRPr="00770C9E" w:rsidRDefault="00E11F33" w:rsidP="00962E05">
            <w:pPr>
              <w:snapToGrid w:val="0"/>
              <w:spacing w:line="360" w:lineRule="auto"/>
            </w:pPr>
            <w:r w:rsidRPr="00770C9E">
              <w:t>53</w:t>
            </w:r>
            <w:r>
              <w:t>(</w:t>
            </w:r>
            <w:r w:rsidRPr="00770C9E">
              <w:t>10</w:t>
            </w:r>
            <w:r>
              <w:t>)a</w:t>
            </w:r>
          </w:p>
        </w:tc>
      </w:tr>
      <w:tr w:rsidR="00E11F33" w:rsidRPr="00770C9E" w14:paraId="5C6A8917" w14:textId="77777777" w:rsidTr="00962E05">
        <w:trPr>
          <w:trHeight w:val="263"/>
          <w:jc w:val="center"/>
        </w:trPr>
        <w:tc>
          <w:tcPr>
            <w:tcW w:w="1668" w:type="dxa"/>
            <w:tcBorders>
              <w:right w:val="single" w:sz="4" w:space="0" w:color="auto"/>
            </w:tcBorders>
            <w:shd w:val="clear" w:color="auto" w:fill="auto"/>
            <w:noWrap/>
            <w:hideMark/>
          </w:tcPr>
          <w:p w14:paraId="52324834" w14:textId="77777777" w:rsidR="00E11F33" w:rsidRPr="00770C9E" w:rsidRDefault="00E11F33" w:rsidP="00962E05">
            <w:pPr>
              <w:snapToGrid w:val="0"/>
              <w:spacing w:line="360" w:lineRule="auto"/>
            </w:pPr>
            <w:r w:rsidRPr="00770C9E">
              <w:t>MBC (mg/kg)</w:t>
            </w:r>
          </w:p>
        </w:tc>
        <w:tc>
          <w:tcPr>
            <w:tcW w:w="1308" w:type="dxa"/>
            <w:tcBorders>
              <w:left w:val="single" w:sz="4" w:space="0" w:color="auto"/>
            </w:tcBorders>
            <w:shd w:val="clear" w:color="auto" w:fill="auto"/>
            <w:noWrap/>
            <w:hideMark/>
          </w:tcPr>
          <w:p w14:paraId="6E08D485" w14:textId="77777777" w:rsidR="00E11F33" w:rsidRPr="00770C9E" w:rsidRDefault="00E11F33" w:rsidP="00962E05">
            <w:pPr>
              <w:snapToGrid w:val="0"/>
              <w:spacing w:line="360" w:lineRule="auto"/>
            </w:pPr>
            <w:r w:rsidRPr="00770C9E">
              <w:t>227</w:t>
            </w:r>
            <w:r>
              <w:t>(</w:t>
            </w:r>
            <w:r w:rsidRPr="00770C9E">
              <w:t>91</w:t>
            </w:r>
            <w:r>
              <w:t>)a</w:t>
            </w:r>
          </w:p>
        </w:tc>
        <w:tc>
          <w:tcPr>
            <w:tcW w:w="1308" w:type="dxa"/>
            <w:tcBorders>
              <w:right w:val="single" w:sz="4" w:space="0" w:color="auto"/>
            </w:tcBorders>
            <w:shd w:val="clear" w:color="auto" w:fill="auto"/>
            <w:noWrap/>
            <w:hideMark/>
          </w:tcPr>
          <w:p w14:paraId="63CDE627" w14:textId="77777777" w:rsidR="00E11F33" w:rsidRPr="00770C9E" w:rsidRDefault="00E11F33" w:rsidP="00962E05">
            <w:pPr>
              <w:snapToGrid w:val="0"/>
              <w:spacing w:line="360" w:lineRule="auto"/>
            </w:pPr>
            <w:r w:rsidRPr="00770C9E">
              <w:t>279</w:t>
            </w:r>
            <w:r>
              <w:t>(</w:t>
            </w:r>
            <w:r w:rsidRPr="00770C9E">
              <w:t>109</w:t>
            </w:r>
            <w:r>
              <w:t>)a</w:t>
            </w:r>
          </w:p>
        </w:tc>
        <w:tc>
          <w:tcPr>
            <w:tcW w:w="1308" w:type="dxa"/>
            <w:tcBorders>
              <w:left w:val="single" w:sz="4" w:space="0" w:color="auto"/>
            </w:tcBorders>
            <w:shd w:val="clear" w:color="auto" w:fill="auto"/>
            <w:noWrap/>
            <w:hideMark/>
          </w:tcPr>
          <w:p w14:paraId="6D035F79" w14:textId="77777777" w:rsidR="00E11F33" w:rsidRPr="00770C9E" w:rsidRDefault="00E11F33" w:rsidP="00962E05">
            <w:pPr>
              <w:snapToGrid w:val="0"/>
              <w:spacing w:line="360" w:lineRule="auto"/>
            </w:pPr>
            <w:r w:rsidRPr="00770C9E">
              <w:t>289</w:t>
            </w:r>
            <w:r>
              <w:t>(</w:t>
            </w:r>
            <w:r w:rsidRPr="00770C9E">
              <w:t>99</w:t>
            </w:r>
            <w:r>
              <w:t>)a</w:t>
            </w:r>
          </w:p>
        </w:tc>
        <w:tc>
          <w:tcPr>
            <w:tcW w:w="1462" w:type="dxa"/>
            <w:tcBorders>
              <w:right w:val="single" w:sz="4" w:space="0" w:color="auto"/>
            </w:tcBorders>
            <w:shd w:val="clear" w:color="auto" w:fill="auto"/>
            <w:noWrap/>
            <w:hideMark/>
          </w:tcPr>
          <w:p w14:paraId="3572A815" w14:textId="77777777" w:rsidR="00E11F33" w:rsidRPr="00770C9E" w:rsidRDefault="00E11F33" w:rsidP="00962E05">
            <w:pPr>
              <w:snapToGrid w:val="0"/>
              <w:spacing w:line="360" w:lineRule="auto"/>
            </w:pPr>
            <w:r w:rsidRPr="00770C9E">
              <w:t>243</w:t>
            </w:r>
            <w:r>
              <w:t>(</w:t>
            </w:r>
            <w:r w:rsidRPr="00770C9E">
              <w:t>107</w:t>
            </w:r>
            <w:r>
              <w:t>)a</w:t>
            </w:r>
          </w:p>
        </w:tc>
        <w:tc>
          <w:tcPr>
            <w:tcW w:w="1308" w:type="dxa"/>
            <w:tcBorders>
              <w:left w:val="single" w:sz="4" w:space="0" w:color="auto"/>
            </w:tcBorders>
            <w:shd w:val="clear" w:color="auto" w:fill="auto"/>
            <w:noWrap/>
            <w:hideMark/>
          </w:tcPr>
          <w:p w14:paraId="0AA702AD" w14:textId="77777777" w:rsidR="00E11F33" w:rsidRPr="00770C9E" w:rsidRDefault="00E11F33" w:rsidP="00962E05">
            <w:pPr>
              <w:snapToGrid w:val="0"/>
              <w:spacing w:line="360" w:lineRule="auto"/>
            </w:pPr>
            <w:r w:rsidRPr="00770C9E">
              <w:t>263</w:t>
            </w:r>
            <w:r>
              <w:t>(</w:t>
            </w:r>
            <w:r w:rsidRPr="00770C9E">
              <w:t>103</w:t>
            </w:r>
            <w:r>
              <w:t>)a</w:t>
            </w:r>
          </w:p>
        </w:tc>
        <w:tc>
          <w:tcPr>
            <w:tcW w:w="1385" w:type="dxa"/>
            <w:shd w:val="clear" w:color="auto" w:fill="auto"/>
            <w:noWrap/>
            <w:hideMark/>
          </w:tcPr>
          <w:p w14:paraId="441E608B" w14:textId="77777777" w:rsidR="00E11F33" w:rsidRPr="00770C9E" w:rsidRDefault="00E11F33" w:rsidP="00962E05">
            <w:pPr>
              <w:snapToGrid w:val="0"/>
              <w:spacing w:line="360" w:lineRule="auto"/>
            </w:pPr>
            <w:r w:rsidRPr="00770C9E">
              <w:t>260</w:t>
            </w:r>
            <w:r>
              <w:t>(</w:t>
            </w:r>
            <w:r w:rsidRPr="00770C9E">
              <w:t>107</w:t>
            </w:r>
            <w:r>
              <w:t>)a</w:t>
            </w:r>
          </w:p>
        </w:tc>
      </w:tr>
      <w:tr w:rsidR="00E11F33" w:rsidRPr="00770C9E" w14:paraId="7A0C4591" w14:textId="77777777" w:rsidTr="00962E05">
        <w:trPr>
          <w:trHeight w:val="263"/>
          <w:jc w:val="center"/>
        </w:trPr>
        <w:tc>
          <w:tcPr>
            <w:tcW w:w="1668" w:type="dxa"/>
            <w:tcBorders>
              <w:bottom w:val="single" w:sz="4" w:space="0" w:color="auto"/>
              <w:right w:val="single" w:sz="4" w:space="0" w:color="auto"/>
            </w:tcBorders>
            <w:shd w:val="clear" w:color="auto" w:fill="auto"/>
            <w:noWrap/>
            <w:hideMark/>
          </w:tcPr>
          <w:p w14:paraId="7E1A13F7" w14:textId="77777777" w:rsidR="00E11F33" w:rsidRPr="00770C9E" w:rsidRDefault="00E11F33" w:rsidP="00962E05">
            <w:pPr>
              <w:snapToGrid w:val="0"/>
              <w:spacing w:line="360" w:lineRule="auto"/>
            </w:pPr>
            <w:r w:rsidRPr="00770C9E">
              <w:t>MBN (mg/kg)</w:t>
            </w:r>
          </w:p>
        </w:tc>
        <w:tc>
          <w:tcPr>
            <w:tcW w:w="1308" w:type="dxa"/>
            <w:tcBorders>
              <w:left w:val="single" w:sz="4" w:space="0" w:color="auto"/>
            </w:tcBorders>
            <w:shd w:val="clear" w:color="auto" w:fill="auto"/>
            <w:noWrap/>
            <w:hideMark/>
          </w:tcPr>
          <w:p w14:paraId="497CD80D" w14:textId="77777777" w:rsidR="00E11F33" w:rsidRPr="00770C9E" w:rsidRDefault="00E11F33" w:rsidP="00962E05">
            <w:pPr>
              <w:snapToGrid w:val="0"/>
              <w:spacing w:line="360" w:lineRule="auto"/>
            </w:pPr>
            <w:r w:rsidRPr="00770C9E">
              <w:t>24</w:t>
            </w:r>
            <w:r>
              <w:t>(</w:t>
            </w:r>
            <w:r w:rsidRPr="00770C9E">
              <w:t>14</w:t>
            </w:r>
            <w:r>
              <w:t>)a</w:t>
            </w:r>
          </w:p>
        </w:tc>
        <w:tc>
          <w:tcPr>
            <w:tcW w:w="1308" w:type="dxa"/>
            <w:tcBorders>
              <w:right w:val="single" w:sz="4" w:space="0" w:color="auto"/>
            </w:tcBorders>
            <w:shd w:val="clear" w:color="auto" w:fill="auto"/>
            <w:noWrap/>
            <w:hideMark/>
          </w:tcPr>
          <w:p w14:paraId="55794529" w14:textId="77777777" w:rsidR="00E11F33" w:rsidRPr="00770C9E" w:rsidRDefault="00E11F33" w:rsidP="00962E05">
            <w:pPr>
              <w:snapToGrid w:val="0"/>
              <w:spacing w:line="360" w:lineRule="auto"/>
            </w:pPr>
            <w:r w:rsidRPr="00770C9E">
              <w:t>35</w:t>
            </w:r>
            <w:r>
              <w:t>(</w:t>
            </w:r>
            <w:r w:rsidRPr="00770C9E">
              <w:t>18</w:t>
            </w:r>
            <w:r>
              <w:t>)a</w:t>
            </w:r>
          </w:p>
        </w:tc>
        <w:tc>
          <w:tcPr>
            <w:tcW w:w="1308" w:type="dxa"/>
            <w:tcBorders>
              <w:left w:val="single" w:sz="4" w:space="0" w:color="auto"/>
              <w:bottom w:val="single" w:sz="4" w:space="0" w:color="auto"/>
            </w:tcBorders>
            <w:shd w:val="clear" w:color="auto" w:fill="auto"/>
            <w:noWrap/>
            <w:hideMark/>
          </w:tcPr>
          <w:p w14:paraId="285F18F4" w14:textId="77777777" w:rsidR="00E11F33" w:rsidRPr="00770C9E" w:rsidRDefault="00E11F33" w:rsidP="00962E05">
            <w:pPr>
              <w:snapToGrid w:val="0"/>
              <w:spacing w:line="360" w:lineRule="auto"/>
            </w:pPr>
            <w:r w:rsidRPr="00770C9E">
              <w:t>36</w:t>
            </w:r>
            <w:r>
              <w:t>(</w:t>
            </w:r>
            <w:r w:rsidRPr="00770C9E">
              <w:t>16</w:t>
            </w:r>
            <w:r>
              <w:t>)a</w:t>
            </w:r>
          </w:p>
        </w:tc>
        <w:tc>
          <w:tcPr>
            <w:tcW w:w="1462" w:type="dxa"/>
            <w:tcBorders>
              <w:bottom w:val="single" w:sz="4" w:space="0" w:color="auto"/>
              <w:right w:val="single" w:sz="4" w:space="0" w:color="auto"/>
            </w:tcBorders>
            <w:shd w:val="clear" w:color="auto" w:fill="auto"/>
            <w:noWrap/>
            <w:hideMark/>
          </w:tcPr>
          <w:p w14:paraId="634D010F" w14:textId="77777777" w:rsidR="00E11F33" w:rsidRPr="00770C9E" w:rsidRDefault="00E11F33" w:rsidP="00962E05">
            <w:pPr>
              <w:snapToGrid w:val="0"/>
              <w:spacing w:line="360" w:lineRule="auto"/>
            </w:pPr>
            <w:r w:rsidRPr="00770C9E">
              <w:t>31</w:t>
            </w:r>
            <w:r>
              <w:t>(</w:t>
            </w:r>
            <w:r w:rsidRPr="00770C9E">
              <w:t>17</w:t>
            </w:r>
            <w:r>
              <w:t>)a</w:t>
            </w:r>
          </w:p>
        </w:tc>
        <w:tc>
          <w:tcPr>
            <w:tcW w:w="1308" w:type="dxa"/>
            <w:tcBorders>
              <w:left w:val="single" w:sz="4" w:space="0" w:color="auto"/>
            </w:tcBorders>
            <w:shd w:val="clear" w:color="auto" w:fill="auto"/>
            <w:noWrap/>
            <w:hideMark/>
          </w:tcPr>
          <w:p w14:paraId="1C2E940A" w14:textId="77777777" w:rsidR="00E11F33" w:rsidRPr="00770C9E" w:rsidRDefault="00E11F33" w:rsidP="00962E05">
            <w:pPr>
              <w:snapToGrid w:val="0"/>
              <w:spacing w:line="360" w:lineRule="auto"/>
            </w:pPr>
            <w:r w:rsidRPr="00770C9E">
              <w:t>29</w:t>
            </w:r>
            <w:r>
              <w:t>(</w:t>
            </w:r>
            <w:r w:rsidRPr="00770C9E">
              <w:t>18</w:t>
            </w:r>
            <w:r>
              <w:t>)a</w:t>
            </w:r>
          </w:p>
        </w:tc>
        <w:tc>
          <w:tcPr>
            <w:tcW w:w="1385" w:type="dxa"/>
            <w:shd w:val="clear" w:color="auto" w:fill="auto"/>
            <w:noWrap/>
            <w:hideMark/>
          </w:tcPr>
          <w:p w14:paraId="41F1F336" w14:textId="77777777" w:rsidR="00E11F33" w:rsidRPr="00770C9E" w:rsidRDefault="00E11F33" w:rsidP="00962E05">
            <w:pPr>
              <w:snapToGrid w:val="0"/>
              <w:spacing w:line="360" w:lineRule="auto"/>
            </w:pPr>
            <w:r w:rsidRPr="00770C9E">
              <w:t>30</w:t>
            </w:r>
            <w:r>
              <w:t>(</w:t>
            </w:r>
            <w:r w:rsidRPr="00770C9E">
              <w:t>17</w:t>
            </w:r>
            <w:r>
              <w:t>)a</w:t>
            </w:r>
          </w:p>
        </w:tc>
      </w:tr>
    </w:tbl>
    <w:p w14:paraId="43D5BB8B" w14:textId="77777777" w:rsidR="00E11F33" w:rsidRPr="00E46DCF" w:rsidRDefault="00E11F33" w:rsidP="00E11F33">
      <w:pPr>
        <w:snapToGrid w:val="0"/>
        <w:spacing w:line="480" w:lineRule="auto"/>
        <w:rPr>
          <w:vertAlign w:val="superscript"/>
        </w:rPr>
      </w:pPr>
      <w:bookmarkStart w:id="10" w:name="_Hlk524345091"/>
      <w:r w:rsidRPr="00983297">
        <w:rPr>
          <w:rFonts w:eastAsia="DengXian" w:hint="eastAsia"/>
          <w:vertAlign w:val="superscript"/>
          <w:lang w:eastAsia="zh-CN"/>
        </w:rPr>
        <w:t>†</w:t>
      </w:r>
      <w:bookmarkEnd w:id="10"/>
      <w:r w:rsidRPr="00E46DCF">
        <w:t>Abbreviations: T- temperature; TOC -total organic carbon; DOC -dissolved organic carbon; TN-total nitrogen; PSR-Plant species richness; PC-Plant coverage; MBC-microbial biomass carbon; MBN-microbial biomass nitrogen.</w:t>
      </w:r>
      <w:r w:rsidRPr="00E46DCF">
        <w:rPr>
          <w:vertAlign w:val="superscript"/>
        </w:rPr>
        <w:t xml:space="preserve"> </w:t>
      </w:r>
    </w:p>
    <w:p w14:paraId="7988A4AD" w14:textId="77777777" w:rsidR="00E11F33" w:rsidRDefault="00E11F33" w:rsidP="00E11F33">
      <w:pPr>
        <w:snapToGrid w:val="0"/>
        <w:spacing w:line="480" w:lineRule="auto"/>
      </w:pPr>
      <w:r w:rsidRPr="00983297">
        <w:rPr>
          <w:rFonts w:eastAsia="DengXian"/>
          <w:vertAlign w:val="superscript"/>
          <w:lang w:eastAsia="zh-CN"/>
        </w:rPr>
        <w:t>‡</w:t>
      </w:r>
      <w:r w:rsidRPr="00E46DCF">
        <w:t xml:space="preserve">All data are presented as mean </w:t>
      </w:r>
      <w:r>
        <w:t xml:space="preserve">(SD) </w:t>
      </w:r>
      <w:r w:rsidRPr="00E46DCF">
        <w:t xml:space="preserve">calculated from five replicates. </w:t>
      </w:r>
    </w:p>
    <w:p w14:paraId="0A22713E" w14:textId="77777777" w:rsidR="00E11F33" w:rsidRDefault="00E11F33" w:rsidP="00E11F33">
      <w:pPr>
        <w:snapToGrid w:val="0"/>
        <w:spacing w:line="480" w:lineRule="auto"/>
        <w:rPr>
          <w:rFonts w:eastAsia="DengXian"/>
          <w:lang w:eastAsia="zh-CN"/>
        </w:rPr>
      </w:pPr>
      <w:r w:rsidRPr="00983297">
        <w:rPr>
          <w:rFonts w:eastAsia="DengXian"/>
          <w:vertAlign w:val="superscript"/>
          <w:lang w:eastAsia="zh-CN"/>
        </w:rPr>
        <w:t>§</w:t>
      </w:r>
      <w:r w:rsidRPr="00987A74">
        <w:t xml:space="preserve">All comparisons were performed by LSD among different treatments </w:t>
      </w:r>
      <w:r w:rsidRPr="00E11F33">
        <w:rPr>
          <w:rFonts w:eastAsia="DengXian"/>
          <w:lang w:eastAsia="zh-CN"/>
        </w:rPr>
        <w:t>and</w:t>
      </w:r>
      <w:r w:rsidRPr="00987A74">
        <w:t xml:space="preserve"> </w:t>
      </w:r>
      <w:r w:rsidRPr="00E11F33">
        <w:rPr>
          <w:rFonts w:eastAsia="DengXian"/>
          <w:lang w:eastAsia="zh-CN"/>
        </w:rPr>
        <w:t>adjusted</w:t>
      </w:r>
      <w:r w:rsidRPr="00987A74">
        <w:t xml:space="preserve"> by </w:t>
      </w:r>
      <w:r>
        <w:t>B</w:t>
      </w:r>
      <w:r w:rsidRPr="00987A74">
        <w:t>onferroni method</w:t>
      </w:r>
      <w:r w:rsidRPr="00E46DCF">
        <w:t xml:space="preserve">. </w:t>
      </w:r>
      <w:r>
        <w:t>Significant (</w:t>
      </w:r>
      <w:r w:rsidRPr="00AB146D">
        <w:rPr>
          <w:i/>
        </w:rPr>
        <w:t>P</w:t>
      </w:r>
      <w:r>
        <w:t>&lt;0.05) differences among treatments are indicated by</w:t>
      </w:r>
      <w:r w:rsidRPr="00E11F33">
        <w:rPr>
          <w:rFonts w:eastAsia="DengXian" w:hint="eastAsia"/>
          <w:lang w:eastAsia="zh-CN"/>
        </w:rPr>
        <w:t xml:space="preserve"> </w:t>
      </w:r>
      <w:r>
        <w:t>alphabetic letters.</w:t>
      </w:r>
      <w:bookmarkEnd w:id="8"/>
    </w:p>
    <w:p w14:paraId="3849FDFF" w14:textId="77777777" w:rsidR="00E11F33" w:rsidRDefault="00E11F33" w:rsidP="00880F9C">
      <w:pPr>
        <w:rPr>
          <w:b/>
        </w:rPr>
      </w:pPr>
    </w:p>
    <w:p w14:paraId="23548CDE" w14:textId="77777777" w:rsidR="00E11F33" w:rsidRDefault="00E11F33" w:rsidP="00880F9C">
      <w:pPr>
        <w:rPr>
          <w:b/>
        </w:rPr>
      </w:pPr>
    </w:p>
    <w:p w14:paraId="69CD64FA" w14:textId="25B05795" w:rsidR="00B74CD8" w:rsidRPr="00E46DCF" w:rsidRDefault="00A934AE" w:rsidP="00880F9C">
      <w:pPr>
        <w:rPr>
          <w:b/>
          <w:color w:val="FF0000"/>
        </w:rPr>
      </w:pPr>
      <w:r>
        <w:rPr>
          <w:b/>
        </w:rPr>
        <w:br w:type="page"/>
      </w:r>
      <w:r w:rsidR="00B74CD8" w:rsidRPr="00E46DCF">
        <w:rPr>
          <w:b/>
        </w:rPr>
        <w:lastRenderedPageBreak/>
        <w:t>Table S</w:t>
      </w:r>
      <w:r w:rsidR="00E11F33">
        <w:rPr>
          <w:b/>
        </w:rPr>
        <w:t>2</w:t>
      </w:r>
      <w:r w:rsidR="00B74CD8">
        <w:rPr>
          <w:b/>
        </w:rPr>
        <w:t>.</w:t>
      </w:r>
      <w:r w:rsidR="00B74CD8" w:rsidRPr="00E46DCF">
        <w:rPr>
          <w:b/>
        </w:rPr>
        <w:t xml:space="preserve"> </w:t>
      </w:r>
      <w:r w:rsidR="00B74CD8" w:rsidRPr="00E46DCF">
        <w:t>Diversity indices for microbial community</w:t>
      </w:r>
    </w:p>
    <w:tbl>
      <w:tblPr>
        <w:tblW w:w="10206" w:type="dxa"/>
        <w:jc w:val="center"/>
        <w:tblBorders>
          <w:top w:val="single" w:sz="4" w:space="0" w:color="auto"/>
          <w:bottom w:val="single" w:sz="4" w:space="0" w:color="auto"/>
        </w:tblBorders>
        <w:tblLayout w:type="fixed"/>
        <w:tblLook w:val="04A0" w:firstRow="1" w:lastRow="0" w:firstColumn="1" w:lastColumn="0" w:noHBand="0" w:noVBand="1"/>
      </w:tblPr>
      <w:tblGrid>
        <w:gridCol w:w="2226"/>
        <w:gridCol w:w="1701"/>
        <w:gridCol w:w="2200"/>
        <w:gridCol w:w="1670"/>
        <w:gridCol w:w="2409"/>
      </w:tblGrid>
      <w:tr w:rsidR="00B74CD8" w:rsidRPr="00770C9E" w14:paraId="0301B88C" w14:textId="77777777" w:rsidTr="00B560F7">
        <w:trPr>
          <w:trHeight w:val="176"/>
          <w:jc w:val="center"/>
        </w:trPr>
        <w:tc>
          <w:tcPr>
            <w:tcW w:w="2226" w:type="dxa"/>
            <w:tcBorders>
              <w:top w:val="single" w:sz="12" w:space="0" w:color="auto"/>
              <w:bottom w:val="single" w:sz="4" w:space="0" w:color="FFFFFF"/>
            </w:tcBorders>
            <w:shd w:val="clear" w:color="auto" w:fill="auto"/>
            <w:noWrap/>
            <w:vAlign w:val="center"/>
          </w:tcPr>
          <w:p w14:paraId="07A7BB71" w14:textId="77777777" w:rsidR="00B74CD8" w:rsidRPr="00770C9E" w:rsidRDefault="00B74CD8" w:rsidP="00880F9C">
            <w:pPr>
              <w:jc w:val="center"/>
              <w:rPr>
                <w:rFonts w:eastAsia="Times New Roman"/>
              </w:rPr>
            </w:pPr>
          </w:p>
        </w:tc>
        <w:tc>
          <w:tcPr>
            <w:tcW w:w="3901" w:type="dxa"/>
            <w:gridSpan w:val="2"/>
            <w:tcBorders>
              <w:top w:val="single" w:sz="12" w:space="0" w:color="auto"/>
              <w:bottom w:val="single" w:sz="4" w:space="0" w:color="000000"/>
            </w:tcBorders>
            <w:shd w:val="clear" w:color="auto" w:fill="auto"/>
            <w:vAlign w:val="center"/>
          </w:tcPr>
          <w:p w14:paraId="48CE91C0" w14:textId="77777777" w:rsidR="00B74CD8" w:rsidRPr="00770C9E" w:rsidRDefault="00B74CD8" w:rsidP="00880F9C">
            <w:pPr>
              <w:jc w:val="center"/>
              <w:rPr>
                <w:rFonts w:eastAsia="Times New Roman"/>
                <w:b/>
                <w:color w:val="000000"/>
              </w:rPr>
            </w:pPr>
            <w:r w:rsidRPr="00770C9E">
              <w:rPr>
                <w:b/>
                <w:color w:val="000000"/>
              </w:rPr>
              <w:t>Taxonomic diversity</w:t>
            </w:r>
          </w:p>
        </w:tc>
        <w:tc>
          <w:tcPr>
            <w:tcW w:w="4079" w:type="dxa"/>
            <w:gridSpan w:val="2"/>
            <w:tcBorders>
              <w:top w:val="single" w:sz="12" w:space="0" w:color="auto"/>
              <w:bottom w:val="single" w:sz="4" w:space="0" w:color="000000"/>
            </w:tcBorders>
            <w:shd w:val="clear" w:color="auto" w:fill="auto"/>
            <w:noWrap/>
            <w:vAlign w:val="center"/>
          </w:tcPr>
          <w:p w14:paraId="37BA5954" w14:textId="77777777" w:rsidR="00B74CD8" w:rsidRPr="00770C9E" w:rsidRDefault="00B74CD8" w:rsidP="00880F9C">
            <w:pPr>
              <w:jc w:val="center"/>
              <w:rPr>
                <w:rFonts w:eastAsia="Times New Roman"/>
                <w:b/>
                <w:color w:val="000000"/>
              </w:rPr>
            </w:pPr>
            <w:r w:rsidRPr="00770C9E">
              <w:rPr>
                <w:b/>
                <w:color w:val="000000"/>
              </w:rPr>
              <w:t>Functional diversity</w:t>
            </w:r>
          </w:p>
        </w:tc>
      </w:tr>
      <w:tr w:rsidR="00B74CD8" w:rsidRPr="00770C9E" w14:paraId="34946DA3" w14:textId="77777777" w:rsidTr="00B560F7">
        <w:trPr>
          <w:trHeight w:val="277"/>
          <w:jc w:val="center"/>
        </w:trPr>
        <w:tc>
          <w:tcPr>
            <w:tcW w:w="2226" w:type="dxa"/>
            <w:tcBorders>
              <w:top w:val="single" w:sz="4" w:space="0" w:color="FFFFFF"/>
              <w:bottom w:val="single" w:sz="12" w:space="0" w:color="auto"/>
            </w:tcBorders>
            <w:shd w:val="clear" w:color="auto" w:fill="auto"/>
            <w:noWrap/>
            <w:vAlign w:val="center"/>
            <w:hideMark/>
          </w:tcPr>
          <w:p w14:paraId="74117BD8" w14:textId="77777777" w:rsidR="00B74CD8" w:rsidRPr="00770C9E" w:rsidRDefault="00B74CD8" w:rsidP="00880F9C">
            <w:pPr>
              <w:jc w:val="center"/>
              <w:rPr>
                <w:rFonts w:eastAsia="Times New Roman"/>
              </w:rPr>
            </w:pPr>
          </w:p>
        </w:tc>
        <w:tc>
          <w:tcPr>
            <w:tcW w:w="1701" w:type="dxa"/>
            <w:tcBorders>
              <w:bottom w:val="single" w:sz="12" w:space="0" w:color="auto"/>
            </w:tcBorders>
            <w:shd w:val="clear" w:color="auto" w:fill="auto"/>
            <w:vAlign w:val="center"/>
            <w:hideMark/>
          </w:tcPr>
          <w:p w14:paraId="5DC8F505" w14:textId="77777777" w:rsidR="00B74CD8" w:rsidRPr="00770C9E" w:rsidRDefault="00B74CD8" w:rsidP="00880F9C">
            <w:pPr>
              <w:jc w:val="center"/>
              <w:rPr>
                <w:rFonts w:eastAsia="Times New Roman"/>
                <w:color w:val="000000"/>
              </w:rPr>
            </w:pPr>
            <w:r w:rsidRPr="00770C9E">
              <w:rPr>
                <w:rFonts w:eastAsia="Times New Roman"/>
                <w:color w:val="000000"/>
              </w:rPr>
              <w:t>Shannon Index</w:t>
            </w:r>
          </w:p>
        </w:tc>
        <w:tc>
          <w:tcPr>
            <w:tcW w:w="2200" w:type="dxa"/>
            <w:tcBorders>
              <w:bottom w:val="single" w:sz="12" w:space="0" w:color="auto"/>
            </w:tcBorders>
            <w:shd w:val="clear" w:color="auto" w:fill="auto"/>
            <w:vAlign w:val="center"/>
            <w:hideMark/>
          </w:tcPr>
          <w:p w14:paraId="016CB2C9" w14:textId="77777777" w:rsidR="00B74CD8" w:rsidRPr="00770C9E" w:rsidRDefault="00B74CD8" w:rsidP="00880F9C">
            <w:pPr>
              <w:jc w:val="center"/>
              <w:rPr>
                <w:rFonts w:eastAsia="Times New Roman"/>
                <w:color w:val="000000"/>
              </w:rPr>
            </w:pPr>
            <w:r w:rsidRPr="00770C9E">
              <w:rPr>
                <w:rFonts w:eastAsia="Times New Roman"/>
                <w:color w:val="000000"/>
              </w:rPr>
              <w:t>Simpson Index</w:t>
            </w:r>
          </w:p>
        </w:tc>
        <w:tc>
          <w:tcPr>
            <w:tcW w:w="1670" w:type="dxa"/>
            <w:tcBorders>
              <w:bottom w:val="single" w:sz="12" w:space="0" w:color="auto"/>
            </w:tcBorders>
            <w:shd w:val="clear" w:color="auto" w:fill="auto"/>
            <w:noWrap/>
            <w:vAlign w:val="center"/>
            <w:hideMark/>
          </w:tcPr>
          <w:p w14:paraId="4213870F" w14:textId="77777777" w:rsidR="00B74CD8" w:rsidRPr="00770C9E" w:rsidRDefault="00B74CD8" w:rsidP="00880F9C">
            <w:pPr>
              <w:jc w:val="center"/>
              <w:rPr>
                <w:rFonts w:eastAsia="Times New Roman"/>
                <w:color w:val="000000"/>
              </w:rPr>
            </w:pPr>
            <w:r w:rsidRPr="00770C9E">
              <w:rPr>
                <w:rFonts w:eastAsia="Times New Roman"/>
                <w:color w:val="000000"/>
              </w:rPr>
              <w:t>Shannon Index</w:t>
            </w:r>
          </w:p>
        </w:tc>
        <w:tc>
          <w:tcPr>
            <w:tcW w:w="2409" w:type="dxa"/>
            <w:tcBorders>
              <w:bottom w:val="single" w:sz="12" w:space="0" w:color="auto"/>
            </w:tcBorders>
            <w:shd w:val="clear" w:color="auto" w:fill="auto"/>
            <w:noWrap/>
            <w:vAlign w:val="center"/>
            <w:hideMark/>
          </w:tcPr>
          <w:p w14:paraId="02313394" w14:textId="77777777" w:rsidR="00B74CD8" w:rsidRPr="00770C9E" w:rsidRDefault="00B74CD8" w:rsidP="00880F9C">
            <w:pPr>
              <w:jc w:val="center"/>
              <w:rPr>
                <w:rFonts w:eastAsia="Times New Roman"/>
                <w:color w:val="000000"/>
              </w:rPr>
            </w:pPr>
            <w:r w:rsidRPr="00770C9E">
              <w:rPr>
                <w:rFonts w:eastAsia="Times New Roman"/>
                <w:color w:val="000000"/>
              </w:rPr>
              <w:t>Simpson Index</w:t>
            </w:r>
          </w:p>
        </w:tc>
      </w:tr>
      <w:tr w:rsidR="00B74CD8" w:rsidRPr="00770C9E" w14:paraId="03F1E7B5" w14:textId="77777777" w:rsidTr="00B560F7">
        <w:trPr>
          <w:trHeight w:val="245"/>
          <w:jc w:val="center"/>
        </w:trPr>
        <w:tc>
          <w:tcPr>
            <w:tcW w:w="2226" w:type="dxa"/>
            <w:tcBorders>
              <w:top w:val="single" w:sz="12" w:space="0" w:color="auto"/>
            </w:tcBorders>
            <w:shd w:val="clear" w:color="auto" w:fill="auto"/>
            <w:noWrap/>
            <w:vAlign w:val="center"/>
            <w:hideMark/>
          </w:tcPr>
          <w:p w14:paraId="3D3EDAE3" w14:textId="77777777" w:rsidR="00B74CD8" w:rsidRPr="00770C9E" w:rsidRDefault="00B74CD8" w:rsidP="00880F9C">
            <w:pPr>
              <w:rPr>
                <w:color w:val="000000"/>
              </w:rPr>
            </w:pPr>
            <w:r w:rsidRPr="00770C9E">
              <w:rPr>
                <w:color w:val="000000"/>
              </w:rPr>
              <w:t>Control</w:t>
            </w:r>
          </w:p>
        </w:tc>
        <w:tc>
          <w:tcPr>
            <w:tcW w:w="1701" w:type="dxa"/>
            <w:tcBorders>
              <w:top w:val="single" w:sz="12" w:space="0" w:color="auto"/>
            </w:tcBorders>
            <w:shd w:val="clear" w:color="auto" w:fill="auto"/>
            <w:noWrap/>
            <w:vAlign w:val="bottom"/>
            <w:hideMark/>
          </w:tcPr>
          <w:p w14:paraId="2F600AB0" w14:textId="19F8D33E" w:rsidR="00B74CD8" w:rsidRPr="00770C9E" w:rsidRDefault="00B74CD8" w:rsidP="00D3501F">
            <w:pPr>
              <w:rPr>
                <w:color w:val="000000"/>
              </w:rPr>
            </w:pPr>
            <w:r w:rsidRPr="00770C9E">
              <w:rPr>
                <w:color w:val="000000"/>
              </w:rPr>
              <w:t>7.84</w:t>
            </w:r>
            <w:r w:rsidR="00A371B4">
              <w:rPr>
                <w:color w:val="000000"/>
              </w:rPr>
              <w:t xml:space="preserve"> </w:t>
            </w:r>
            <w:r w:rsidR="007B2C57">
              <w:rPr>
                <w:color w:val="000000"/>
              </w:rPr>
              <w:t>(</w:t>
            </w:r>
            <w:r w:rsidR="00D3501F" w:rsidRPr="00770C9E">
              <w:rPr>
                <w:color w:val="000000"/>
              </w:rPr>
              <w:t>0.07</w:t>
            </w:r>
            <w:r w:rsidR="007B2C57">
              <w:rPr>
                <w:color w:val="000000"/>
              </w:rPr>
              <w:t>)</w:t>
            </w:r>
            <w:r w:rsidR="00125867" w:rsidRPr="00125867">
              <w:rPr>
                <w:vertAlign w:val="superscript"/>
              </w:rPr>
              <w:t xml:space="preserve"> †</w:t>
            </w:r>
            <w:r w:rsidRPr="00770C9E">
              <w:rPr>
                <w:color w:val="000000"/>
              </w:rPr>
              <w:t xml:space="preserve"> a</w:t>
            </w:r>
            <w:r w:rsidR="00125867" w:rsidRPr="00983297">
              <w:rPr>
                <w:rFonts w:eastAsia="DengXian"/>
                <w:vertAlign w:val="superscript"/>
                <w:lang w:eastAsia="zh-CN"/>
              </w:rPr>
              <w:t>‡</w:t>
            </w:r>
          </w:p>
        </w:tc>
        <w:tc>
          <w:tcPr>
            <w:tcW w:w="2200" w:type="dxa"/>
            <w:tcBorders>
              <w:top w:val="single" w:sz="12" w:space="0" w:color="auto"/>
            </w:tcBorders>
            <w:shd w:val="clear" w:color="auto" w:fill="auto"/>
            <w:noWrap/>
            <w:vAlign w:val="bottom"/>
            <w:hideMark/>
          </w:tcPr>
          <w:p w14:paraId="1286BBB6" w14:textId="77777777" w:rsidR="00B74CD8" w:rsidRPr="00770C9E" w:rsidRDefault="00B74CD8" w:rsidP="00A371B4">
            <w:pPr>
              <w:rPr>
                <w:color w:val="000000"/>
              </w:rPr>
            </w:pPr>
            <w:r w:rsidRPr="00770C9E">
              <w:rPr>
                <w:color w:val="000000"/>
              </w:rPr>
              <w:t>895.42</w:t>
            </w:r>
            <w:r w:rsidR="00A371B4">
              <w:rPr>
                <w:color w:val="000000"/>
              </w:rPr>
              <w:t xml:space="preserve"> </w:t>
            </w:r>
            <w:r w:rsidR="007B2C57">
              <w:rPr>
                <w:color w:val="000000"/>
              </w:rPr>
              <w:t>(</w:t>
            </w:r>
            <w:r w:rsidR="00A371B4" w:rsidRPr="00770C9E">
              <w:rPr>
                <w:color w:val="000000"/>
              </w:rPr>
              <w:t>148.68</w:t>
            </w:r>
            <w:r w:rsidR="007B2C57">
              <w:rPr>
                <w:color w:val="000000"/>
              </w:rPr>
              <w:t>)</w:t>
            </w:r>
            <w:r w:rsidR="00A371B4">
              <w:rPr>
                <w:color w:val="000000"/>
              </w:rPr>
              <w:t xml:space="preserve"> </w:t>
            </w:r>
            <w:r w:rsidRPr="00770C9E">
              <w:rPr>
                <w:color w:val="000000"/>
              </w:rPr>
              <w:t>a</w:t>
            </w:r>
          </w:p>
        </w:tc>
        <w:tc>
          <w:tcPr>
            <w:tcW w:w="1670" w:type="dxa"/>
            <w:tcBorders>
              <w:top w:val="single" w:sz="12" w:space="0" w:color="auto"/>
            </w:tcBorders>
            <w:shd w:val="clear" w:color="auto" w:fill="auto"/>
            <w:noWrap/>
            <w:vAlign w:val="bottom"/>
            <w:hideMark/>
          </w:tcPr>
          <w:p w14:paraId="55DBEA51" w14:textId="77777777" w:rsidR="00B74CD8" w:rsidRPr="00770C9E" w:rsidRDefault="00B74CD8" w:rsidP="00A371B4">
            <w:pPr>
              <w:rPr>
                <w:color w:val="000000"/>
              </w:rPr>
            </w:pPr>
            <w:r w:rsidRPr="00770C9E">
              <w:rPr>
                <w:color w:val="000000"/>
              </w:rPr>
              <w:t>9.71</w:t>
            </w:r>
            <w:r w:rsidR="00A371B4">
              <w:rPr>
                <w:color w:val="000000"/>
              </w:rPr>
              <w:t xml:space="preserve"> </w:t>
            </w:r>
            <w:r w:rsidR="007B2C57">
              <w:rPr>
                <w:color w:val="000000"/>
              </w:rPr>
              <w:t>(</w:t>
            </w:r>
            <w:r w:rsidR="00A371B4" w:rsidRPr="00770C9E">
              <w:rPr>
                <w:color w:val="000000"/>
              </w:rPr>
              <w:t>0.10</w:t>
            </w:r>
            <w:r w:rsidR="007B2C57">
              <w:rPr>
                <w:color w:val="000000"/>
              </w:rPr>
              <w:t>)</w:t>
            </w:r>
            <w:r w:rsidR="00A371B4">
              <w:rPr>
                <w:color w:val="000000"/>
              </w:rPr>
              <w:t xml:space="preserve"> </w:t>
            </w:r>
            <w:r w:rsidRPr="00770C9E">
              <w:rPr>
                <w:color w:val="000000"/>
              </w:rPr>
              <w:t>b</w:t>
            </w:r>
          </w:p>
        </w:tc>
        <w:tc>
          <w:tcPr>
            <w:tcW w:w="2409" w:type="dxa"/>
            <w:tcBorders>
              <w:top w:val="single" w:sz="12" w:space="0" w:color="auto"/>
            </w:tcBorders>
            <w:shd w:val="clear" w:color="auto" w:fill="auto"/>
            <w:noWrap/>
            <w:vAlign w:val="bottom"/>
            <w:hideMark/>
          </w:tcPr>
          <w:p w14:paraId="70B8FDEA" w14:textId="77777777" w:rsidR="00B74CD8" w:rsidRPr="00770C9E" w:rsidRDefault="00B74CD8" w:rsidP="00A371B4">
            <w:pPr>
              <w:rPr>
                <w:color w:val="000000"/>
              </w:rPr>
            </w:pPr>
            <w:r w:rsidRPr="00770C9E">
              <w:rPr>
                <w:color w:val="000000"/>
              </w:rPr>
              <w:t>16569.23</w:t>
            </w:r>
            <w:r w:rsidR="00A371B4">
              <w:rPr>
                <w:color w:val="000000"/>
              </w:rPr>
              <w:t xml:space="preserve"> </w:t>
            </w:r>
            <w:r w:rsidR="007B2C57">
              <w:rPr>
                <w:color w:val="000000"/>
              </w:rPr>
              <w:t>(</w:t>
            </w:r>
            <w:r w:rsidR="00A371B4" w:rsidRPr="00770C9E">
              <w:rPr>
                <w:color w:val="000000"/>
              </w:rPr>
              <w:t>1630.70</w:t>
            </w:r>
            <w:r w:rsidR="007B2C57">
              <w:rPr>
                <w:color w:val="000000"/>
              </w:rPr>
              <w:t>)</w:t>
            </w:r>
            <w:r w:rsidR="00A371B4">
              <w:rPr>
                <w:color w:val="000000"/>
              </w:rPr>
              <w:t xml:space="preserve"> </w:t>
            </w:r>
            <w:r w:rsidRPr="00770C9E">
              <w:rPr>
                <w:color w:val="000000"/>
              </w:rPr>
              <w:t>b</w:t>
            </w:r>
          </w:p>
        </w:tc>
      </w:tr>
      <w:tr w:rsidR="00B74CD8" w:rsidRPr="00770C9E" w14:paraId="63A7FBAA" w14:textId="77777777" w:rsidTr="00B560F7">
        <w:trPr>
          <w:trHeight w:val="245"/>
          <w:jc w:val="center"/>
        </w:trPr>
        <w:tc>
          <w:tcPr>
            <w:tcW w:w="2226" w:type="dxa"/>
            <w:shd w:val="clear" w:color="auto" w:fill="auto"/>
            <w:noWrap/>
            <w:vAlign w:val="center"/>
            <w:hideMark/>
          </w:tcPr>
          <w:p w14:paraId="7252BB3B" w14:textId="77777777" w:rsidR="00B74CD8" w:rsidRPr="00770C9E" w:rsidRDefault="00B74CD8" w:rsidP="00880F9C">
            <w:pPr>
              <w:rPr>
                <w:color w:val="000000"/>
              </w:rPr>
            </w:pPr>
            <w:r w:rsidRPr="00770C9E">
              <w:rPr>
                <w:color w:val="000000"/>
              </w:rPr>
              <w:t>Grazing</w:t>
            </w:r>
          </w:p>
        </w:tc>
        <w:tc>
          <w:tcPr>
            <w:tcW w:w="1701" w:type="dxa"/>
            <w:shd w:val="clear" w:color="auto" w:fill="auto"/>
            <w:noWrap/>
            <w:vAlign w:val="bottom"/>
            <w:hideMark/>
          </w:tcPr>
          <w:p w14:paraId="6AE5B447" w14:textId="77777777" w:rsidR="00B74CD8" w:rsidRPr="00770C9E" w:rsidRDefault="00B74CD8" w:rsidP="00A371B4">
            <w:pPr>
              <w:rPr>
                <w:color w:val="000000"/>
              </w:rPr>
            </w:pPr>
            <w:r w:rsidRPr="00770C9E">
              <w:rPr>
                <w:color w:val="000000"/>
              </w:rPr>
              <w:t>7.79</w:t>
            </w:r>
            <w:r w:rsidR="00A371B4">
              <w:rPr>
                <w:color w:val="000000"/>
              </w:rPr>
              <w:t xml:space="preserve"> </w:t>
            </w:r>
            <w:r w:rsidR="007B2C57">
              <w:rPr>
                <w:color w:val="000000"/>
              </w:rPr>
              <w:t>(</w:t>
            </w:r>
            <w:r w:rsidR="00A371B4" w:rsidRPr="00770C9E">
              <w:rPr>
                <w:color w:val="000000"/>
              </w:rPr>
              <w:t>0.06</w:t>
            </w:r>
            <w:r w:rsidR="007B2C57">
              <w:rPr>
                <w:color w:val="000000"/>
              </w:rPr>
              <w:t>)</w:t>
            </w:r>
            <w:r w:rsidR="00A371B4">
              <w:rPr>
                <w:color w:val="000000"/>
              </w:rPr>
              <w:t xml:space="preserve"> </w:t>
            </w:r>
            <w:r w:rsidRPr="00770C9E">
              <w:rPr>
                <w:color w:val="000000"/>
              </w:rPr>
              <w:t>a</w:t>
            </w:r>
          </w:p>
        </w:tc>
        <w:tc>
          <w:tcPr>
            <w:tcW w:w="2200" w:type="dxa"/>
            <w:shd w:val="clear" w:color="auto" w:fill="auto"/>
            <w:noWrap/>
            <w:vAlign w:val="bottom"/>
            <w:hideMark/>
          </w:tcPr>
          <w:p w14:paraId="0941ECBA" w14:textId="77777777" w:rsidR="00B74CD8" w:rsidRPr="00770C9E" w:rsidRDefault="00B74CD8" w:rsidP="00A371B4">
            <w:pPr>
              <w:rPr>
                <w:color w:val="000000"/>
              </w:rPr>
            </w:pPr>
            <w:r w:rsidRPr="00770C9E">
              <w:rPr>
                <w:color w:val="000000"/>
              </w:rPr>
              <w:t>922.06</w:t>
            </w:r>
            <w:r w:rsidR="00A371B4">
              <w:rPr>
                <w:color w:val="000000"/>
              </w:rPr>
              <w:t xml:space="preserve"> </w:t>
            </w:r>
            <w:r w:rsidR="007B2C57">
              <w:rPr>
                <w:color w:val="000000"/>
              </w:rPr>
              <w:t>(</w:t>
            </w:r>
            <w:r w:rsidR="00A371B4" w:rsidRPr="00770C9E">
              <w:rPr>
                <w:color w:val="000000"/>
              </w:rPr>
              <w:t>85.90</w:t>
            </w:r>
            <w:r w:rsidR="007B2C57">
              <w:rPr>
                <w:color w:val="000000"/>
              </w:rPr>
              <w:t>)</w:t>
            </w:r>
            <w:r w:rsidR="00A371B4">
              <w:rPr>
                <w:color w:val="000000"/>
              </w:rPr>
              <w:t xml:space="preserve"> </w:t>
            </w:r>
            <w:r w:rsidRPr="00770C9E">
              <w:rPr>
                <w:color w:val="000000"/>
              </w:rPr>
              <w:t>a</w:t>
            </w:r>
          </w:p>
        </w:tc>
        <w:tc>
          <w:tcPr>
            <w:tcW w:w="1670" w:type="dxa"/>
            <w:shd w:val="clear" w:color="auto" w:fill="auto"/>
            <w:noWrap/>
            <w:vAlign w:val="bottom"/>
            <w:hideMark/>
          </w:tcPr>
          <w:p w14:paraId="41234275" w14:textId="77777777" w:rsidR="00B74CD8" w:rsidRPr="00770C9E" w:rsidRDefault="00B74CD8" w:rsidP="00A371B4">
            <w:pPr>
              <w:rPr>
                <w:color w:val="000000"/>
              </w:rPr>
            </w:pPr>
            <w:r w:rsidRPr="00770C9E">
              <w:rPr>
                <w:color w:val="000000"/>
              </w:rPr>
              <w:t>9.91</w:t>
            </w:r>
            <w:r w:rsidR="00A371B4">
              <w:rPr>
                <w:color w:val="000000"/>
              </w:rPr>
              <w:t xml:space="preserve"> </w:t>
            </w:r>
            <w:r w:rsidR="007B2C57">
              <w:rPr>
                <w:color w:val="000000"/>
              </w:rPr>
              <w:t>(</w:t>
            </w:r>
            <w:r w:rsidR="00A371B4" w:rsidRPr="00770C9E">
              <w:rPr>
                <w:color w:val="000000"/>
              </w:rPr>
              <w:t>0.12</w:t>
            </w:r>
            <w:r w:rsidR="007B2C57">
              <w:rPr>
                <w:color w:val="000000"/>
              </w:rPr>
              <w:t>)</w:t>
            </w:r>
            <w:r w:rsidR="00A371B4">
              <w:rPr>
                <w:color w:val="000000"/>
              </w:rPr>
              <w:t xml:space="preserve"> </w:t>
            </w:r>
            <w:r w:rsidRPr="00770C9E">
              <w:rPr>
                <w:color w:val="000000"/>
              </w:rPr>
              <w:t>ab</w:t>
            </w:r>
          </w:p>
        </w:tc>
        <w:tc>
          <w:tcPr>
            <w:tcW w:w="2409" w:type="dxa"/>
            <w:shd w:val="clear" w:color="auto" w:fill="auto"/>
            <w:noWrap/>
            <w:vAlign w:val="bottom"/>
            <w:hideMark/>
          </w:tcPr>
          <w:p w14:paraId="00B966C3" w14:textId="77777777" w:rsidR="00B74CD8" w:rsidRPr="00770C9E" w:rsidRDefault="00B74CD8" w:rsidP="00A371B4">
            <w:pPr>
              <w:rPr>
                <w:color w:val="000000"/>
              </w:rPr>
            </w:pPr>
            <w:r w:rsidRPr="00770C9E">
              <w:rPr>
                <w:color w:val="000000"/>
              </w:rPr>
              <w:t>20252.61</w:t>
            </w:r>
            <w:r w:rsidR="00A371B4">
              <w:rPr>
                <w:color w:val="000000"/>
              </w:rPr>
              <w:t xml:space="preserve"> </w:t>
            </w:r>
            <w:r w:rsidR="007B2C57">
              <w:rPr>
                <w:color w:val="000000"/>
              </w:rPr>
              <w:t>(</w:t>
            </w:r>
            <w:r w:rsidR="00A371B4" w:rsidRPr="00770C9E">
              <w:rPr>
                <w:color w:val="000000"/>
              </w:rPr>
              <w:t>2274.07</w:t>
            </w:r>
            <w:r w:rsidR="007B2C57">
              <w:rPr>
                <w:color w:val="000000"/>
              </w:rPr>
              <w:t>)</w:t>
            </w:r>
            <w:r w:rsidR="00A371B4">
              <w:rPr>
                <w:color w:val="000000"/>
              </w:rPr>
              <w:t xml:space="preserve"> </w:t>
            </w:r>
            <w:r w:rsidRPr="00770C9E">
              <w:rPr>
                <w:color w:val="000000"/>
              </w:rPr>
              <w:t>ab</w:t>
            </w:r>
          </w:p>
        </w:tc>
      </w:tr>
      <w:tr w:rsidR="00B74CD8" w:rsidRPr="00770C9E" w14:paraId="18478478" w14:textId="77777777" w:rsidTr="00B560F7">
        <w:trPr>
          <w:trHeight w:val="245"/>
          <w:jc w:val="center"/>
        </w:trPr>
        <w:tc>
          <w:tcPr>
            <w:tcW w:w="2226" w:type="dxa"/>
            <w:shd w:val="clear" w:color="auto" w:fill="auto"/>
            <w:noWrap/>
            <w:vAlign w:val="center"/>
            <w:hideMark/>
          </w:tcPr>
          <w:p w14:paraId="3E6E84C5" w14:textId="77777777" w:rsidR="00B74CD8" w:rsidRPr="00770C9E" w:rsidRDefault="00B74CD8" w:rsidP="00880F9C">
            <w:pPr>
              <w:rPr>
                <w:color w:val="000000"/>
              </w:rPr>
            </w:pPr>
            <w:r w:rsidRPr="00770C9E">
              <w:rPr>
                <w:color w:val="000000"/>
              </w:rPr>
              <w:t>Erosion</w:t>
            </w:r>
          </w:p>
        </w:tc>
        <w:tc>
          <w:tcPr>
            <w:tcW w:w="1701" w:type="dxa"/>
            <w:shd w:val="clear" w:color="auto" w:fill="auto"/>
            <w:noWrap/>
            <w:vAlign w:val="bottom"/>
            <w:hideMark/>
          </w:tcPr>
          <w:p w14:paraId="30E860F8" w14:textId="77777777" w:rsidR="00B74CD8" w:rsidRPr="00770C9E" w:rsidRDefault="00B74CD8" w:rsidP="00A371B4">
            <w:pPr>
              <w:rPr>
                <w:color w:val="000000"/>
              </w:rPr>
            </w:pPr>
            <w:r w:rsidRPr="00770C9E">
              <w:rPr>
                <w:color w:val="000000"/>
              </w:rPr>
              <w:t>7.79</w:t>
            </w:r>
            <w:r w:rsidR="00A371B4">
              <w:rPr>
                <w:color w:val="000000"/>
              </w:rPr>
              <w:t xml:space="preserve"> </w:t>
            </w:r>
            <w:r w:rsidR="007B2C57">
              <w:rPr>
                <w:color w:val="000000"/>
              </w:rPr>
              <w:t>(</w:t>
            </w:r>
            <w:r w:rsidR="00A371B4" w:rsidRPr="00770C9E">
              <w:rPr>
                <w:color w:val="000000"/>
              </w:rPr>
              <w:t>0.07</w:t>
            </w:r>
            <w:r w:rsidR="007B2C57">
              <w:rPr>
                <w:color w:val="000000"/>
              </w:rPr>
              <w:t>)</w:t>
            </w:r>
            <w:r w:rsidR="00A371B4">
              <w:rPr>
                <w:color w:val="000000"/>
              </w:rPr>
              <w:t xml:space="preserve"> </w:t>
            </w:r>
            <w:r w:rsidRPr="00770C9E">
              <w:rPr>
                <w:color w:val="000000"/>
              </w:rPr>
              <w:t>a</w:t>
            </w:r>
          </w:p>
        </w:tc>
        <w:tc>
          <w:tcPr>
            <w:tcW w:w="2200" w:type="dxa"/>
            <w:shd w:val="clear" w:color="auto" w:fill="auto"/>
            <w:noWrap/>
            <w:vAlign w:val="bottom"/>
            <w:hideMark/>
          </w:tcPr>
          <w:p w14:paraId="5DDCD70B" w14:textId="77777777" w:rsidR="00B74CD8" w:rsidRPr="00770C9E" w:rsidRDefault="00B74CD8" w:rsidP="00A371B4">
            <w:pPr>
              <w:rPr>
                <w:color w:val="000000"/>
              </w:rPr>
            </w:pPr>
            <w:r w:rsidRPr="00770C9E">
              <w:rPr>
                <w:color w:val="000000"/>
              </w:rPr>
              <w:t>850.35</w:t>
            </w:r>
            <w:r w:rsidR="00A371B4">
              <w:rPr>
                <w:color w:val="000000"/>
              </w:rPr>
              <w:t xml:space="preserve"> </w:t>
            </w:r>
            <w:r w:rsidR="007B2C57">
              <w:rPr>
                <w:color w:val="000000"/>
              </w:rPr>
              <w:t>(</w:t>
            </w:r>
            <w:r w:rsidR="00A371B4" w:rsidRPr="00770C9E">
              <w:rPr>
                <w:color w:val="000000"/>
              </w:rPr>
              <w:t>117.43</w:t>
            </w:r>
            <w:r w:rsidR="007B2C57">
              <w:rPr>
                <w:color w:val="000000"/>
              </w:rPr>
              <w:t>)</w:t>
            </w:r>
            <w:r w:rsidR="00A371B4">
              <w:rPr>
                <w:color w:val="000000"/>
              </w:rPr>
              <w:t xml:space="preserve"> </w:t>
            </w:r>
            <w:r w:rsidRPr="00770C9E">
              <w:rPr>
                <w:color w:val="000000"/>
              </w:rPr>
              <w:t>a</w:t>
            </w:r>
          </w:p>
        </w:tc>
        <w:tc>
          <w:tcPr>
            <w:tcW w:w="1670" w:type="dxa"/>
            <w:shd w:val="clear" w:color="auto" w:fill="auto"/>
            <w:noWrap/>
            <w:vAlign w:val="bottom"/>
            <w:hideMark/>
          </w:tcPr>
          <w:p w14:paraId="7C32AFBD" w14:textId="77777777" w:rsidR="00B74CD8" w:rsidRPr="00770C9E" w:rsidRDefault="00B74CD8" w:rsidP="00A371B4">
            <w:pPr>
              <w:rPr>
                <w:color w:val="000000"/>
              </w:rPr>
            </w:pPr>
            <w:r w:rsidRPr="00770C9E">
              <w:rPr>
                <w:color w:val="000000"/>
              </w:rPr>
              <w:t>9.96</w:t>
            </w:r>
            <w:r w:rsidR="00A371B4">
              <w:rPr>
                <w:color w:val="000000"/>
              </w:rPr>
              <w:t xml:space="preserve"> </w:t>
            </w:r>
            <w:r w:rsidR="007B2C57">
              <w:rPr>
                <w:color w:val="000000"/>
              </w:rPr>
              <w:t>(</w:t>
            </w:r>
            <w:r w:rsidR="00A371B4" w:rsidRPr="00770C9E">
              <w:rPr>
                <w:color w:val="000000"/>
              </w:rPr>
              <w:t>0.16</w:t>
            </w:r>
            <w:r w:rsidR="007B2C57">
              <w:rPr>
                <w:color w:val="000000"/>
              </w:rPr>
              <w:t>)</w:t>
            </w:r>
            <w:r w:rsidR="00A371B4">
              <w:rPr>
                <w:color w:val="000000"/>
              </w:rPr>
              <w:t xml:space="preserve"> </w:t>
            </w:r>
            <w:r w:rsidRPr="00770C9E">
              <w:rPr>
                <w:color w:val="000000"/>
              </w:rPr>
              <w:t>a</w:t>
            </w:r>
          </w:p>
        </w:tc>
        <w:tc>
          <w:tcPr>
            <w:tcW w:w="2409" w:type="dxa"/>
            <w:shd w:val="clear" w:color="auto" w:fill="auto"/>
            <w:noWrap/>
            <w:vAlign w:val="bottom"/>
            <w:hideMark/>
          </w:tcPr>
          <w:p w14:paraId="3F8CD155" w14:textId="77777777" w:rsidR="00B74CD8" w:rsidRPr="00770C9E" w:rsidRDefault="00B74CD8" w:rsidP="00A371B4">
            <w:pPr>
              <w:rPr>
                <w:color w:val="000000"/>
              </w:rPr>
            </w:pPr>
            <w:r w:rsidRPr="00770C9E">
              <w:rPr>
                <w:color w:val="000000"/>
              </w:rPr>
              <w:t>21260.99</w:t>
            </w:r>
            <w:r w:rsidR="00A371B4">
              <w:rPr>
                <w:color w:val="000000"/>
              </w:rPr>
              <w:t xml:space="preserve"> </w:t>
            </w:r>
            <w:r w:rsidR="007B2C57">
              <w:rPr>
                <w:color w:val="000000"/>
              </w:rPr>
              <w:t>(</w:t>
            </w:r>
            <w:r w:rsidR="00A371B4" w:rsidRPr="00770C9E">
              <w:rPr>
                <w:color w:val="000000"/>
              </w:rPr>
              <w:t>3223.41</w:t>
            </w:r>
            <w:r w:rsidR="007B2C57">
              <w:rPr>
                <w:color w:val="000000"/>
              </w:rPr>
              <w:t>)</w:t>
            </w:r>
            <w:r w:rsidRPr="00770C9E">
              <w:rPr>
                <w:color w:val="000000"/>
              </w:rPr>
              <w:t xml:space="preserve"> a </w:t>
            </w:r>
          </w:p>
        </w:tc>
      </w:tr>
      <w:tr w:rsidR="00B74CD8" w:rsidRPr="00770C9E" w14:paraId="033BF521" w14:textId="77777777" w:rsidTr="00B560F7">
        <w:trPr>
          <w:trHeight w:val="245"/>
          <w:jc w:val="center"/>
        </w:trPr>
        <w:tc>
          <w:tcPr>
            <w:tcW w:w="2226" w:type="dxa"/>
            <w:shd w:val="clear" w:color="auto" w:fill="auto"/>
            <w:noWrap/>
            <w:vAlign w:val="center"/>
            <w:hideMark/>
          </w:tcPr>
          <w:p w14:paraId="0AB1BA3A" w14:textId="77777777" w:rsidR="00B74CD8" w:rsidRPr="00770C9E" w:rsidRDefault="00B74CD8" w:rsidP="00880F9C">
            <w:pPr>
              <w:rPr>
                <w:color w:val="000000"/>
              </w:rPr>
            </w:pPr>
            <w:r w:rsidRPr="00770C9E">
              <w:rPr>
                <w:color w:val="000000"/>
              </w:rPr>
              <w:t>Erosion+Grazing</w:t>
            </w:r>
          </w:p>
        </w:tc>
        <w:tc>
          <w:tcPr>
            <w:tcW w:w="1701" w:type="dxa"/>
            <w:shd w:val="clear" w:color="auto" w:fill="auto"/>
            <w:noWrap/>
            <w:vAlign w:val="bottom"/>
            <w:hideMark/>
          </w:tcPr>
          <w:p w14:paraId="5F41F33F" w14:textId="77777777" w:rsidR="00B74CD8" w:rsidRPr="00770C9E" w:rsidRDefault="00B74CD8" w:rsidP="00A371B4">
            <w:pPr>
              <w:rPr>
                <w:color w:val="000000"/>
              </w:rPr>
            </w:pPr>
            <w:r w:rsidRPr="00770C9E">
              <w:rPr>
                <w:color w:val="000000"/>
              </w:rPr>
              <w:t>7.75</w:t>
            </w:r>
            <w:r w:rsidR="00A371B4">
              <w:rPr>
                <w:color w:val="000000"/>
              </w:rPr>
              <w:t xml:space="preserve"> </w:t>
            </w:r>
            <w:r w:rsidR="007B2C57">
              <w:rPr>
                <w:color w:val="000000"/>
              </w:rPr>
              <w:t>(</w:t>
            </w:r>
            <w:r w:rsidR="00A371B4" w:rsidRPr="00770C9E">
              <w:rPr>
                <w:color w:val="000000"/>
              </w:rPr>
              <w:t>0.09</w:t>
            </w:r>
            <w:r w:rsidR="007B2C57">
              <w:rPr>
                <w:color w:val="000000"/>
              </w:rPr>
              <w:t>)</w:t>
            </w:r>
            <w:r w:rsidR="00A371B4">
              <w:rPr>
                <w:color w:val="000000"/>
              </w:rPr>
              <w:t xml:space="preserve"> </w:t>
            </w:r>
            <w:r w:rsidRPr="00770C9E">
              <w:rPr>
                <w:color w:val="000000"/>
              </w:rPr>
              <w:t>a</w:t>
            </w:r>
          </w:p>
        </w:tc>
        <w:tc>
          <w:tcPr>
            <w:tcW w:w="2200" w:type="dxa"/>
            <w:shd w:val="clear" w:color="auto" w:fill="auto"/>
            <w:noWrap/>
            <w:vAlign w:val="bottom"/>
            <w:hideMark/>
          </w:tcPr>
          <w:p w14:paraId="001DB03A" w14:textId="77777777" w:rsidR="00B74CD8" w:rsidRPr="00770C9E" w:rsidRDefault="00B74CD8" w:rsidP="00A371B4">
            <w:pPr>
              <w:rPr>
                <w:color w:val="000000"/>
              </w:rPr>
            </w:pPr>
            <w:r w:rsidRPr="00770C9E">
              <w:rPr>
                <w:color w:val="000000"/>
              </w:rPr>
              <w:t>810.08</w:t>
            </w:r>
            <w:r w:rsidR="00A371B4">
              <w:rPr>
                <w:color w:val="000000"/>
              </w:rPr>
              <w:t xml:space="preserve"> </w:t>
            </w:r>
            <w:r w:rsidR="007B2C57">
              <w:rPr>
                <w:color w:val="000000"/>
              </w:rPr>
              <w:t>(</w:t>
            </w:r>
            <w:r w:rsidR="00A371B4" w:rsidRPr="00770C9E">
              <w:rPr>
                <w:color w:val="000000"/>
              </w:rPr>
              <w:t>120.06</w:t>
            </w:r>
            <w:r w:rsidR="007B2C57">
              <w:rPr>
                <w:color w:val="000000"/>
              </w:rPr>
              <w:t>)</w:t>
            </w:r>
            <w:r w:rsidR="00A371B4">
              <w:rPr>
                <w:color w:val="000000"/>
              </w:rPr>
              <w:t xml:space="preserve"> </w:t>
            </w:r>
            <w:r w:rsidRPr="00770C9E">
              <w:rPr>
                <w:color w:val="000000"/>
              </w:rPr>
              <w:t>a</w:t>
            </w:r>
          </w:p>
        </w:tc>
        <w:tc>
          <w:tcPr>
            <w:tcW w:w="1670" w:type="dxa"/>
            <w:shd w:val="clear" w:color="auto" w:fill="auto"/>
            <w:noWrap/>
            <w:vAlign w:val="bottom"/>
            <w:hideMark/>
          </w:tcPr>
          <w:p w14:paraId="0DFE499C" w14:textId="77777777" w:rsidR="00B74CD8" w:rsidRPr="00770C9E" w:rsidRDefault="00B74CD8" w:rsidP="00A371B4">
            <w:pPr>
              <w:rPr>
                <w:color w:val="000000"/>
              </w:rPr>
            </w:pPr>
            <w:r w:rsidRPr="00770C9E">
              <w:rPr>
                <w:color w:val="000000"/>
              </w:rPr>
              <w:t>9.75</w:t>
            </w:r>
            <w:r w:rsidR="00A371B4">
              <w:rPr>
                <w:color w:val="000000"/>
              </w:rPr>
              <w:t xml:space="preserve"> </w:t>
            </w:r>
            <w:r w:rsidR="007B2C57">
              <w:rPr>
                <w:color w:val="000000"/>
              </w:rPr>
              <w:t>(</w:t>
            </w:r>
            <w:r w:rsidR="00A371B4" w:rsidRPr="00770C9E">
              <w:rPr>
                <w:color w:val="000000"/>
              </w:rPr>
              <w:t>0.10</w:t>
            </w:r>
            <w:r w:rsidR="007B2C57">
              <w:rPr>
                <w:color w:val="000000"/>
              </w:rPr>
              <w:t>)</w:t>
            </w:r>
            <w:r w:rsidR="00A371B4">
              <w:rPr>
                <w:color w:val="000000"/>
              </w:rPr>
              <w:t xml:space="preserve"> </w:t>
            </w:r>
            <w:r w:rsidRPr="00770C9E">
              <w:rPr>
                <w:color w:val="000000"/>
              </w:rPr>
              <w:t>ab</w:t>
            </w:r>
          </w:p>
        </w:tc>
        <w:tc>
          <w:tcPr>
            <w:tcW w:w="2409" w:type="dxa"/>
            <w:shd w:val="clear" w:color="auto" w:fill="auto"/>
            <w:noWrap/>
            <w:vAlign w:val="bottom"/>
            <w:hideMark/>
          </w:tcPr>
          <w:p w14:paraId="6F5AA369" w14:textId="77777777" w:rsidR="00B74CD8" w:rsidRPr="00770C9E" w:rsidRDefault="00B74CD8" w:rsidP="00A371B4">
            <w:pPr>
              <w:rPr>
                <w:color w:val="000000"/>
              </w:rPr>
            </w:pPr>
            <w:r w:rsidRPr="00770C9E">
              <w:rPr>
                <w:color w:val="000000"/>
              </w:rPr>
              <w:t>17132.91</w:t>
            </w:r>
            <w:r w:rsidR="00A371B4">
              <w:rPr>
                <w:color w:val="000000"/>
              </w:rPr>
              <w:t xml:space="preserve"> </w:t>
            </w:r>
            <w:r w:rsidR="007B2C57">
              <w:rPr>
                <w:color w:val="000000"/>
              </w:rPr>
              <w:t>(</w:t>
            </w:r>
            <w:r w:rsidR="00A371B4" w:rsidRPr="00770C9E">
              <w:rPr>
                <w:color w:val="000000"/>
              </w:rPr>
              <w:t>1556.02</w:t>
            </w:r>
            <w:r w:rsidR="007B2C57">
              <w:rPr>
                <w:color w:val="000000"/>
              </w:rPr>
              <w:t>)</w:t>
            </w:r>
            <w:r w:rsidR="00A371B4">
              <w:rPr>
                <w:color w:val="000000"/>
              </w:rPr>
              <w:t xml:space="preserve"> </w:t>
            </w:r>
            <w:r w:rsidRPr="00770C9E">
              <w:rPr>
                <w:color w:val="000000"/>
              </w:rPr>
              <w:t>ab</w:t>
            </w:r>
          </w:p>
        </w:tc>
      </w:tr>
      <w:tr w:rsidR="00B74CD8" w:rsidRPr="00770C9E" w14:paraId="3D6DAE95" w14:textId="77777777" w:rsidTr="00B560F7">
        <w:trPr>
          <w:trHeight w:val="245"/>
          <w:jc w:val="center"/>
        </w:trPr>
        <w:tc>
          <w:tcPr>
            <w:tcW w:w="2226" w:type="dxa"/>
            <w:tcBorders>
              <w:bottom w:val="nil"/>
            </w:tcBorders>
            <w:shd w:val="clear" w:color="auto" w:fill="auto"/>
            <w:noWrap/>
            <w:vAlign w:val="center"/>
            <w:hideMark/>
          </w:tcPr>
          <w:p w14:paraId="2E37B3F4" w14:textId="77777777" w:rsidR="00B74CD8" w:rsidRPr="00770C9E" w:rsidRDefault="00B74CD8" w:rsidP="00880F9C">
            <w:pPr>
              <w:rPr>
                <w:color w:val="000000"/>
              </w:rPr>
            </w:pPr>
            <w:r w:rsidRPr="00770C9E">
              <w:rPr>
                <w:color w:val="000000"/>
              </w:rPr>
              <w:t>Deposition</w:t>
            </w:r>
          </w:p>
        </w:tc>
        <w:tc>
          <w:tcPr>
            <w:tcW w:w="1701" w:type="dxa"/>
            <w:tcBorders>
              <w:bottom w:val="nil"/>
            </w:tcBorders>
            <w:shd w:val="clear" w:color="auto" w:fill="auto"/>
            <w:noWrap/>
            <w:vAlign w:val="bottom"/>
            <w:hideMark/>
          </w:tcPr>
          <w:p w14:paraId="29FF5DA1" w14:textId="77777777" w:rsidR="00B74CD8" w:rsidRPr="00770C9E" w:rsidRDefault="00B74CD8" w:rsidP="00A371B4">
            <w:pPr>
              <w:rPr>
                <w:color w:val="000000"/>
              </w:rPr>
            </w:pPr>
            <w:r w:rsidRPr="00770C9E">
              <w:rPr>
                <w:color w:val="000000"/>
              </w:rPr>
              <w:t>7.81</w:t>
            </w:r>
            <w:r w:rsidR="00A371B4">
              <w:rPr>
                <w:color w:val="000000"/>
              </w:rPr>
              <w:t xml:space="preserve"> </w:t>
            </w:r>
            <w:r w:rsidR="007B2C57">
              <w:rPr>
                <w:color w:val="000000"/>
              </w:rPr>
              <w:t>(</w:t>
            </w:r>
            <w:r w:rsidR="00A371B4" w:rsidRPr="00770C9E">
              <w:rPr>
                <w:color w:val="000000"/>
              </w:rPr>
              <w:t>0.03</w:t>
            </w:r>
            <w:r w:rsidR="007B2C57">
              <w:rPr>
                <w:color w:val="000000"/>
              </w:rPr>
              <w:t>)</w:t>
            </w:r>
            <w:r w:rsidR="00A371B4">
              <w:rPr>
                <w:color w:val="000000"/>
              </w:rPr>
              <w:t xml:space="preserve"> </w:t>
            </w:r>
            <w:r w:rsidRPr="00770C9E">
              <w:rPr>
                <w:color w:val="000000"/>
              </w:rPr>
              <w:t>a</w:t>
            </w:r>
          </w:p>
        </w:tc>
        <w:tc>
          <w:tcPr>
            <w:tcW w:w="2200" w:type="dxa"/>
            <w:tcBorders>
              <w:bottom w:val="nil"/>
            </w:tcBorders>
            <w:shd w:val="clear" w:color="auto" w:fill="auto"/>
            <w:noWrap/>
            <w:vAlign w:val="bottom"/>
            <w:hideMark/>
          </w:tcPr>
          <w:p w14:paraId="44B7A6A1" w14:textId="77777777" w:rsidR="00B74CD8" w:rsidRPr="00770C9E" w:rsidRDefault="00B74CD8" w:rsidP="00A371B4">
            <w:pPr>
              <w:rPr>
                <w:color w:val="000000"/>
              </w:rPr>
            </w:pPr>
            <w:r w:rsidRPr="00770C9E">
              <w:rPr>
                <w:color w:val="000000"/>
              </w:rPr>
              <w:t>942.03</w:t>
            </w:r>
            <w:r w:rsidR="00A371B4">
              <w:rPr>
                <w:color w:val="000000"/>
              </w:rPr>
              <w:t xml:space="preserve"> </w:t>
            </w:r>
            <w:r w:rsidR="007B2C57">
              <w:rPr>
                <w:color w:val="000000"/>
              </w:rPr>
              <w:t>(</w:t>
            </w:r>
            <w:r w:rsidR="00A371B4" w:rsidRPr="00770C9E">
              <w:rPr>
                <w:color w:val="000000"/>
              </w:rPr>
              <w:t>76.65</w:t>
            </w:r>
            <w:r w:rsidR="007B2C57">
              <w:rPr>
                <w:color w:val="000000"/>
              </w:rPr>
              <w:t>)</w:t>
            </w:r>
            <w:r w:rsidR="00A371B4">
              <w:rPr>
                <w:color w:val="000000"/>
              </w:rPr>
              <w:t xml:space="preserve"> </w:t>
            </w:r>
            <w:r w:rsidRPr="00770C9E">
              <w:rPr>
                <w:color w:val="000000"/>
              </w:rPr>
              <w:t>a</w:t>
            </w:r>
          </w:p>
        </w:tc>
        <w:tc>
          <w:tcPr>
            <w:tcW w:w="1670" w:type="dxa"/>
            <w:tcBorders>
              <w:bottom w:val="nil"/>
            </w:tcBorders>
            <w:shd w:val="clear" w:color="auto" w:fill="auto"/>
            <w:noWrap/>
            <w:vAlign w:val="bottom"/>
            <w:hideMark/>
          </w:tcPr>
          <w:p w14:paraId="548050B8" w14:textId="77777777" w:rsidR="00B74CD8" w:rsidRPr="00770C9E" w:rsidRDefault="00B74CD8" w:rsidP="00A371B4">
            <w:pPr>
              <w:rPr>
                <w:color w:val="000000"/>
              </w:rPr>
            </w:pPr>
            <w:r w:rsidRPr="00770C9E">
              <w:rPr>
                <w:color w:val="000000"/>
              </w:rPr>
              <w:t>9.88</w:t>
            </w:r>
            <w:r w:rsidR="00A371B4">
              <w:rPr>
                <w:color w:val="000000"/>
              </w:rPr>
              <w:t xml:space="preserve"> </w:t>
            </w:r>
            <w:r w:rsidR="007B2C57">
              <w:rPr>
                <w:color w:val="000000"/>
              </w:rPr>
              <w:t>(</w:t>
            </w:r>
            <w:r w:rsidR="00A371B4" w:rsidRPr="00770C9E">
              <w:rPr>
                <w:color w:val="000000"/>
              </w:rPr>
              <w:t>0.09</w:t>
            </w:r>
            <w:r w:rsidR="007B2C57">
              <w:rPr>
                <w:color w:val="000000"/>
              </w:rPr>
              <w:t>)</w:t>
            </w:r>
            <w:r w:rsidR="00A371B4">
              <w:rPr>
                <w:color w:val="000000"/>
              </w:rPr>
              <w:t xml:space="preserve"> </w:t>
            </w:r>
            <w:r w:rsidRPr="00770C9E">
              <w:rPr>
                <w:color w:val="000000"/>
              </w:rPr>
              <w:t>ab</w:t>
            </w:r>
          </w:p>
        </w:tc>
        <w:tc>
          <w:tcPr>
            <w:tcW w:w="2409" w:type="dxa"/>
            <w:tcBorders>
              <w:bottom w:val="nil"/>
            </w:tcBorders>
            <w:shd w:val="clear" w:color="auto" w:fill="auto"/>
            <w:noWrap/>
            <w:vAlign w:val="bottom"/>
            <w:hideMark/>
          </w:tcPr>
          <w:p w14:paraId="59A581B4" w14:textId="77777777" w:rsidR="00B74CD8" w:rsidRPr="00770C9E" w:rsidRDefault="00B74CD8" w:rsidP="00A371B4">
            <w:pPr>
              <w:rPr>
                <w:color w:val="000000"/>
              </w:rPr>
            </w:pPr>
            <w:r w:rsidRPr="00770C9E">
              <w:rPr>
                <w:color w:val="000000"/>
              </w:rPr>
              <w:t>19611.15</w:t>
            </w:r>
            <w:r w:rsidR="00A371B4">
              <w:rPr>
                <w:color w:val="000000"/>
              </w:rPr>
              <w:t xml:space="preserve"> </w:t>
            </w:r>
            <w:r w:rsidR="007B2C57">
              <w:rPr>
                <w:color w:val="000000"/>
              </w:rPr>
              <w:t>(</w:t>
            </w:r>
            <w:r w:rsidR="00A371B4" w:rsidRPr="00770C9E">
              <w:rPr>
                <w:color w:val="000000"/>
              </w:rPr>
              <w:t>1745.82</w:t>
            </w:r>
            <w:r w:rsidR="007B2C57">
              <w:rPr>
                <w:color w:val="000000"/>
              </w:rPr>
              <w:t>)</w:t>
            </w:r>
            <w:r w:rsidR="00A371B4">
              <w:rPr>
                <w:color w:val="000000"/>
              </w:rPr>
              <w:t xml:space="preserve"> </w:t>
            </w:r>
            <w:r w:rsidRPr="00770C9E">
              <w:rPr>
                <w:color w:val="000000"/>
              </w:rPr>
              <w:t>ab</w:t>
            </w:r>
          </w:p>
        </w:tc>
      </w:tr>
      <w:tr w:rsidR="00B74CD8" w:rsidRPr="00770C9E" w14:paraId="499A8A7B" w14:textId="77777777" w:rsidTr="00B560F7">
        <w:trPr>
          <w:trHeight w:val="245"/>
          <w:jc w:val="center"/>
        </w:trPr>
        <w:tc>
          <w:tcPr>
            <w:tcW w:w="2226" w:type="dxa"/>
            <w:tcBorders>
              <w:top w:val="nil"/>
              <w:bottom w:val="single" w:sz="12" w:space="0" w:color="000000"/>
            </w:tcBorders>
            <w:shd w:val="clear" w:color="auto" w:fill="auto"/>
            <w:noWrap/>
            <w:vAlign w:val="center"/>
            <w:hideMark/>
          </w:tcPr>
          <w:p w14:paraId="33CF5BF4" w14:textId="77777777" w:rsidR="00B74CD8" w:rsidRPr="00770C9E" w:rsidRDefault="00B74CD8" w:rsidP="00880F9C">
            <w:pPr>
              <w:rPr>
                <w:color w:val="000000"/>
              </w:rPr>
            </w:pPr>
            <w:r w:rsidRPr="00770C9E">
              <w:rPr>
                <w:color w:val="000000"/>
              </w:rPr>
              <w:t>Deposition+Grazing</w:t>
            </w:r>
          </w:p>
        </w:tc>
        <w:tc>
          <w:tcPr>
            <w:tcW w:w="1701" w:type="dxa"/>
            <w:tcBorders>
              <w:top w:val="nil"/>
              <w:bottom w:val="single" w:sz="12" w:space="0" w:color="000000"/>
            </w:tcBorders>
            <w:shd w:val="clear" w:color="auto" w:fill="auto"/>
            <w:noWrap/>
            <w:vAlign w:val="bottom"/>
            <w:hideMark/>
          </w:tcPr>
          <w:p w14:paraId="3507609B" w14:textId="77777777" w:rsidR="00B74CD8" w:rsidRPr="00770C9E" w:rsidRDefault="00B74CD8" w:rsidP="00A371B4">
            <w:pPr>
              <w:rPr>
                <w:color w:val="000000"/>
              </w:rPr>
            </w:pPr>
            <w:r w:rsidRPr="00770C9E">
              <w:rPr>
                <w:color w:val="000000"/>
              </w:rPr>
              <w:t>7.84</w:t>
            </w:r>
            <w:r w:rsidR="00A371B4">
              <w:rPr>
                <w:color w:val="000000"/>
              </w:rPr>
              <w:t xml:space="preserve"> </w:t>
            </w:r>
            <w:r w:rsidR="007B2C57">
              <w:rPr>
                <w:color w:val="000000"/>
              </w:rPr>
              <w:t>(</w:t>
            </w:r>
            <w:r w:rsidR="00A371B4" w:rsidRPr="00770C9E">
              <w:rPr>
                <w:color w:val="000000"/>
              </w:rPr>
              <w:t>0.07</w:t>
            </w:r>
            <w:r w:rsidR="007B2C57">
              <w:rPr>
                <w:color w:val="000000"/>
              </w:rPr>
              <w:t>)</w:t>
            </w:r>
            <w:r w:rsidR="00A371B4">
              <w:rPr>
                <w:color w:val="000000"/>
              </w:rPr>
              <w:t xml:space="preserve"> </w:t>
            </w:r>
            <w:r w:rsidRPr="00770C9E">
              <w:rPr>
                <w:color w:val="000000"/>
              </w:rPr>
              <w:t>a</w:t>
            </w:r>
          </w:p>
        </w:tc>
        <w:tc>
          <w:tcPr>
            <w:tcW w:w="2200" w:type="dxa"/>
            <w:tcBorders>
              <w:top w:val="nil"/>
              <w:bottom w:val="single" w:sz="12" w:space="0" w:color="000000"/>
            </w:tcBorders>
            <w:shd w:val="clear" w:color="auto" w:fill="auto"/>
            <w:noWrap/>
            <w:vAlign w:val="bottom"/>
            <w:hideMark/>
          </w:tcPr>
          <w:p w14:paraId="7711E04A" w14:textId="77777777" w:rsidR="00B74CD8" w:rsidRPr="00770C9E" w:rsidRDefault="00B74CD8" w:rsidP="00A371B4">
            <w:pPr>
              <w:rPr>
                <w:color w:val="000000"/>
              </w:rPr>
            </w:pPr>
            <w:r w:rsidRPr="00770C9E">
              <w:rPr>
                <w:color w:val="000000"/>
              </w:rPr>
              <w:t>963.63</w:t>
            </w:r>
            <w:r w:rsidR="00A371B4">
              <w:rPr>
                <w:color w:val="000000"/>
              </w:rPr>
              <w:t xml:space="preserve"> </w:t>
            </w:r>
            <w:r w:rsidR="007B2C57">
              <w:rPr>
                <w:color w:val="000000"/>
              </w:rPr>
              <w:t>(</w:t>
            </w:r>
            <w:r w:rsidR="00A371B4" w:rsidRPr="00770C9E">
              <w:rPr>
                <w:color w:val="000000"/>
              </w:rPr>
              <w:t>81.92</w:t>
            </w:r>
            <w:r w:rsidR="007B2C57">
              <w:rPr>
                <w:color w:val="000000"/>
              </w:rPr>
              <w:t>)</w:t>
            </w:r>
            <w:r w:rsidR="00A371B4">
              <w:rPr>
                <w:color w:val="000000"/>
              </w:rPr>
              <w:t xml:space="preserve"> </w:t>
            </w:r>
            <w:r w:rsidRPr="00770C9E">
              <w:rPr>
                <w:color w:val="000000"/>
              </w:rPr>
              <w:t>a</w:t>
            </w:r>
          </w:p>
        </w:tc>
        <w:tc>
          <w:tcPr>
            <w:tcW w:w="1670" w:type="dxa"/>
            <w:tcBorders>
              <w:top w:val="nil"/>
              <w:bottom w:val="single" w:sz="12" w:space="0" w:color="000000"/>
            </w:tcBorders>
            <w:shd w:val="clear" w:color="auto" w:fill="auto"/>
            <w:noWrap/>
            <w:vAlign w:val="bottom"/>
            <w:hideMark/>
          </w:tcPr>
          <w:p w14:paraId="03D669C0" w14:textId="77777777" w:rsidR="00B74CD8" w:rsidRPr="00770C9E" w:rsidRDefault="00B74CD8" w:rsidP="00A371B4">
            <w:pPr>
              <w:rPr>
                <w:color w:val="000000"/>
              </w:rPr>
            </w:pPr>
            <w:r w:rsidRPr="00770C9E">
              <w:rPr>
                <w:color w:val="000000"/>
              </w:rPr>
              <w:t>9.69</w:t>
            </w:r>
            <w:r w:rsidR="00A371B4">
              <w:rPr>
                <w:color w:val="000000"/>
              </w:rPr>
              <w:t xml:space="preserve"> </w:t>
            </w:r>
            <w:r w:rsidR="007B2C57">
              <w:rPr>
                <w:color w:val="000000"/>
              </w:rPr>
              <w:t>(</w:t>
            </w:r>
            <w:r w:rsidR="00A371B4" w:rsidRPr="00770C9E">
              <w:rPr>
                <w:color w:val="000000"/>
              </w:rPr>
              <w:t>0.11</w:t>
            </w:r>
            <w:r w:rsidR="007B2C57">
              <w:rPr>
                <w:color w:val="000000"/>
              </w:rPr>
              <w:t>)</w:t>
            </w:r>
            <w:r w:rsidR="00A371B4">
              <w:rPr>
                <w:color w:val="000000"/>
              </w:rPr>
              <w:t xml:space="preserve"> </w:t>
            </w:r>
            <w:r w:rsidRPr="00770C9E">
              <w:rPr>
                <w:color w:val="000000"/>
              </w:rPr>
              <w:t>b</w:t>
            </w:r>
          </w:p>
        </w:tc>
        <w:tc>
          <w:tcPr>
            <w:tcW w:w="2409" w:type="dxa"/>
            <w:tcBorders>
              <w:top w:val="nil"/>
              <w:bottom w:val="single" w:sz="12" w:space="0" w:color="000000"/>
            </w:tcBorders>
            <w:shd w:val="clear" w:color="auto" w:fill="auto"/>
            <w:noWrap/>
            <w:vAlign w:val="bottom"/>
            <w:hideMark/>
          </w:tcPr>
          <w:p w14:paraId="53A3AFC2" w14:textId="77777777" w:rsidR="00B74CD8" w:rsidRPr="00770C9E" w:rsidRDefault="00B74CD8" w:rsidP="00A371B4">
            <w:pPr>
              <w:rPr>
                <w:color w:val="000000"/>
              </w:rPr>
            </w:pPr>
            <w:r w:rsidRPr="00770C9E">
              <w:rPr>
                <w:color w:val="000000"/>
              </w:rPr>
              <w:t>16192.18</w:t>
            </w:r>
            <w:r w:rsidR="00A371B4">
              <w:rPr>
                <w:color w:val="000000"/>
              </w:rPr>
              <w:t xml:space="preserve"> </w:t>
            </w:r>
            <w:r w:rsidR="007B2C57">
              <w:rPr>
                <w:color w:val="000000"/>
              </w:rPr>
              <w:t>(</w:t>
            </w:r>
            <w:r w:rsidR="00A371B4" w:rsidRPr="00770C9E">
              <w:rPr>
                <w:color w:val="000000"/>
              </w:rPr>
              <w:t>1777.04</w:t>
            </w:r>
            <w:r w:rsidR="007B2C57">
              <w:rPr>
                <w:color w:val="000000"/>
              </w:rPr>
              <w:t>)</w:t>
            </w:r>
            <w:r w:rsidR="00A371B4">
              <w:rPr>
                <w:color w:val="000000"/>
              </w:rPr>
              <w:t xml:space="preserve"> </w:t>
            </w:r>
            <w:r w:rsidRPr="00770C9E">
              <w:rPr>
                <w:color w:val="000000"/>
              </w:rPr>
              <w:t>b</w:t>
            </w:r>
          </w:p>
        </w:tc>
      </w:tr>
    </w:tbl>
    <w:p w14:paraId="48BF64D4" w14:textId="5660B7C0" w:rsidR="00B74CD8" w:rsidRPr="00E46DCF" w:rsidRDefault="00125867" w:rsidP="00880F9C">
      <w:pPr>
        <w:sectPr w:rsidR="00B74CD8" w:rsidRPr="00E46DCF" w:rsidSect="00B560F7">
          <w:type w:val="continuous"/>
          <w:pgSz w:w="11906" w:h="16838"/>
          <w:pgMar w:top="1440" w:right="1800" w:bottom="1440" w:left="1800" w:header="851" w:footer="992" w:gutter="0"/>
          <w:cols w:space="425"/>
          <w:docGrid w:type="lines" w:linePitch="312"/>
        </w:sectPr>
      </w:pPr>
      <w:r w:rsidRPr="00125867">
        <w:rPr>
          <w:vertAlign w:val="superscript"/>
        </w:rPr>
        <w:t>†</w:t>
      </w:r>
      <w:r w:rsidR="00B74CD8" w:rsidRPr="00E46DCF">
        <w:t>All data are presented as mean</w:t>
      </w:r>
      <w:r w:rsidR="007B2C57">
        <w:t xml:space="preserve"> (SD)</w:t>
      </w:r>
      <w:r w:rsidR="00B74CD8" w:rsidRPr="00E46DCF">
        <w:t xml:space="preserve"> calculated from 5 biological replicates. </w:t>
      </w:r>
      <w:r w:rsidRPr="00983297">
        <w:rPr>
          <w:rFonts w:eastAsia="DengXian"/>
          <w:vertAlign w:val="superscript"/>
          <w:lang w:eastAsia="zh-CN"/>
        </w:rPr>
        <w:t>‡</w:t>
      </w:r>
      <w:r w:rsidR="00B74CD8" w:rsidRPr="00E46DCF">
        <w:t>Significant (</w:t>
      </w:r>
      <w:r w:rsidR="00B74CD8" w:rsidRPr="00E46DCF">
        <w:rPr>
          <w:i/>
        </w:rPr>
        <w:t>P</w:t>
      </w:r>
      <w:r w:rsidR="00B74CD8" w:rsidRPr="00E46DCF">
        <w:t xml:space="preserve">&lt;0.05) differences among treatments are indicated by alphabetic letters above the bars by </w:t>
      </w:r>
      <w:r w:rsidR="00200ECB">
        <w:t xml:space="preserve">means of </w:t>
      </w:r>
      <w:r w:rsidR="00E01255">
        <w:t>L</w:t>
      </w:r>
      <w:r w:rsidR="00200ECB">
        <w:t>SD</w:t>
      </w:r>
      <w:r w:rsidR="00B74CD8" w:rsidRPr="00E46DCF">
        <w:t>.</w:t>
      </w:r>
    </w:p>
    <w:p w14:paraId="718BF22D" w14:textId="5106C058" w:rsidR="00B74CD8" w:rsidRPr="00E46DCF" w:rsidRDefault="00B74CD8" w:rsidP="00880F9C">
      <w:pPr>
        <w:tabs>
          <w:tab w:val="left" w:pos="1970"/>
        </w:tabs>
        <w:rPr>
          <w:color w:val="FF0000"/>
          <w:szCs w:val="21"/>
        </w:rPr>
      </w:pPr>
      <w:r>
        <w:rPr>
          <w:b/>
          <w:szCs w:val="21"/>
        </w:rPr>
        <w:br w:type="page"/>
      </w:r>
      <w:r w:rsidRPr="00E46DCF">
        <w:rPr>
          <w:b/>
          <w:szCs w:val="21"/>
        </w:rPr>
        <w:lastRenderedPageBreak/>
        <w:t>Table S</w:t>
      </w:r>
      <w:r w:rsidR="00E11F33">
        <w:rPr>
          <w:b/>
          <w:szCs w:val="21"/>
        </w:rPr>
        <w:t>3</w:t>
      </w:r>
      <w:r>
        <w:rPr>
          <w:b/>
          <w:szCs w:val="21"/>
        </w:rPr>
        <w:t>.</w:t>
      </w:r>
      <w:r w:rsidRPr="00E46DCF">
        <w:rPr>
          <w:b/>
          <w:szCs w:val="21"/>
        </w:rPr>
        <w:t xml:space="preserve"> </w:t>
      </w:r>
      <w:r w:rsidRPr="00E46DCF">
        <w:rPr>
          <w:szCs w:val="21"/>
        </w:rPr>
        <w:t>Two-way ANOVA for microbial taxonomic and</w:t>
      </w:r>
      <w:r w:rsidRPr="00E46DCF" w:rsidDel="001A45D0">
        <w:rPr>
          <w:szCs w:val="21"/>
        </w:rPr>
        <w:t xml:space="preserve"> </w:t>
      </w:r>
      <w:r w:rsidRPr="00E46DCF">
        <w:rPr>
          <w:szCs w:val="21"/>
        </w:rPr>
        <w:t>functional compositions</w:t>
      </w:r>
    </w:p>
    <w:tbl>
      <w:tblPr>
        <w:tblW w:w="10382" w:type="dxa"/>
        <w:jc w:val="center"/>
        <w:tblLook w:val="04A0" w:firstRow="1" w:lastRow="0" w:firstColumn="1" w:lastColumn="0" w:noHBand="0" w:noVBand="1"/>
      </w:tblPr>
      <w:tblGrid>
        <w:gridCol w:w="2397"/>
        <w:gridCol w:w="1109"/>
        <w:gridCol w:w="1511"/>
        <w:gridCol w:w="1511"/>
        <w:gridCol w:w="1927"/>
        <w:gridCol w:w="1927"/>
      </w:tblGrid>
      <w:tr w:rsidR="00B74CD8" w:rsidRPr="00770C9E" w14:paraId="65D293CB" w14:textId="77777777" w:rsidTr="00125867">
        <w:trPr>
          <w:trHeight w:val="160"/>
          <w:jc w:val="center"/>
        </w:trPr>
        <w:tc>
          <w:tcPr>
            <w:tcW w:w="2397" w:type="dxa"/>
            <w:tcBorders>
              <w:top w:val="single" w:sz="12" w:space="0" w:color="auto"/>
            </w:tcBorders>
            <w:shd w:val="clear" w:color="auto" w:fill="auto"/>
            <w:noWrap/>
            <w:hideMark/>
          </w:tcPr>
          <w:p w14:paraId="20D6AE66" w14:textId="77777777" w:rsidR="00B74CD8" w:rsidRPr="00770C9E" w:rsidRDefault="00B74CD8" w:rsidP="00880F9C">
            <w:pPr>
              <w:rPr>
                <w:rFonts w:eastAsia="宋体"/>
                <w:kern w:val="2"/>
              </w:rPr>
            </w:pPr>
          </w:p>
        </w:tc>
        <w:tc>
          <w:tcPr>
            <w:tcW w:w="1109" w:type="dxa"/>
            <w:tcBorders>
              <w:top w:val="single" w:sz="12" w:space="0" w:color="auto"/>
            </w:tcBorders>
            <w:shd w:val="clear" w:color="auto" w:fill="auto"/>
            <w:noWrap/>
            <w:hideMark/>
          </w:tcPr>
          <w:p w14:paraId="66ED30E1" w14:textId="77777777" w:rsidR="00B74CD8" w:rsidRPr="00770C9E" w:rsidRDefault="00B74CD8" w:rsidP="00880F9C">
            <w:pPr>
              <w:rPr>
                <w:rFonts w:eastAsia="Times New Roman"/>
                <w:kern w:val="2"/>
              </w:rPr>
            </w:pPr>
          </w:p>
        </w:tc>
        <w:tc>
          <w:tcPr>
            <w:tcW w:w="3022" w:type="dxa"/>
            <w:gridSpan w:val="2"/>
            <w:tcBorders>
              <w:top w:val="single" w:sz="12" w:space="0" w:color="auto"/>
              <w:bottom w:val="single" w:sz="4" w:space="0" w:color="auto"/>
            </w:tcBorders>
            <w:shd w:val="clear" w:color="auto" w:fill="auto"/>
            <w:noWrap/>
            <w:hideMark/>
          </w:tcPr>
          <w:p w14:paraId="34791FED" w14:textId="77777777" w:rsidR="00B74CD8" w:rsidRPr="00770C9E" w:rsidRDefault="00B74CD8" w:rsidP="00880F9C">
            <w:pPr>
              <w:jc w:val="both"/>
              <w:rPr>
                <w:color w:val="000000"/>
                <w:kern w:val="2"/>
              </w:rPr>
            </w:pPr>
            <w:r w:rsidRPr="00770C9E">
              <w:rPr>
                <w:color w:val="000000"/>
                <w:kern w:val="2"/>
              </w:rPr>
              <w:t xml:space="preserve">Taxonomic </w:t>
            </w:r>
            <w:r w:rsidRPr="00770C9E">
              <w:rPr>
                <w:kern w:val="2"/>
                <w:szCs w:val="21"/>
              </w:rPr>
              <w:t>compositions</w:t>
            </w:r>
          </w:p>
        </w:tc>
        <w:tc>
          <w:tcPr>
            <w:tcW w:w="3854" w:type="dxa"/>
            <w:gridSpan w:val="2"/>
            <w:tcBorders>
              <w:top w:val="single" w:sz="12" w:space="0" w:color="auto"/>
              <w:bottom w:val="single" w:sz="4" w:space="0" w:color="auto"/>
            </w:tcBorders>
            <w:shd w:val="clear" w:color="auto" w:fill="auto"/>
            <w:noWrap/>
            <w:hideMark/>
          </w:tcPr>
          <w:p w14:paraId="25CA8810" w14:textId="77777777" w:rsidR="00B74CD8" w:rsidRPr="00770C9E" w:rsidRDefault="00B74CD8" w:rsidP="00880F9C">
            <w:pPr>
              <w:jc w:val="both"/>
              <w:rPr>
                <w:color w:val="000000"/>
                <w:kern w:val="2"/>
              </w:rPr>
            </w:pPr>
            <w:r w:rsidRPr="00770C9E">
              <w:rPr>
                <w:color w:val="000000"/>
                <w:kern w:val="2"/>
              </w:rPr>
              <w:t xml:space="preserve">Functional </w:t>
            </w:r>
            <w:r w:rsidRPr="00770C9E">
              <w:rPr>
                <w:kern w:val="2"/>
                <w:szCs w:val="21"/>
              </w:rPr>
              <w:t>compositions</w:t>
            </w:r>
          </w:p>
        </w:tc>
      </w:tr>
      <w:tr w:rsidR="00B74CD8" w:rsidRPr="00770C9E" w14:paraId="4A75A961" w14:textId="77777777" w:rsidTr="00125867">
        <w:trPr>
          <w:trHeight w:val="160"/>
          <w:jc w:val="center"/>
        </w:trPr>
        <w:tc>
          <w:tcPr>
            <w:tcW w:w="2397" w:type="dxa"/>
            <w:tcBorders>
              <w:bottom w:val="single" w:sz="12" w:space="0" w:color="000000"/>
            </w:tcBorders>
            <w:shd w:val="clear" w:color="auto" w:fill="auto"/>
            <w:noWrap/>
            <w:hideMark/>
          </w:tcPr>
          <w:p w14:paraId="5A7CC59C" w14:textId="77777777" w:rsidR="00B74CD8" w:rsidRPr="00770C9E" w:rsidRDefault="00B74CD8" w:rsidP="00880F9C">
            <w:pPr>
              <w:rPr>
                <w:color w:val="000000"/>
                <w:kern w:val="2"/>
              </w:rPr>
            </w:pPr>
          </w:p>
        </w:tc>
        <w:tc>
          <w:tcPr>
            <w:tcW w:w="1109" w:type="dxa"/>
            <w:tcBorders>
              <w:bottom w:val="single" w:sz="12" w:space="0" w:color="000000"/>
            </w:tcBorders>
            <w:shd w:val="clear" w:color="auto" w:fill="auto"/>
            <w:noWrap/>
            <w:hideMark/>
          </w:tcPr>
          <w:p w14:paraId="7FB5DCF7" w14:textId="77777777" w:rsidR="00B74CD8" w:rsidRPr="00770C9E" w:rsidRDefault="00B74CD8" w:rsidP="00880F9C">
            <w:pPr>
              <w:jc w:val="center"/>
              <w:rPr>
                <w:rFonts w:eastAsia="Times New Roman"/>
                <w:kern w:val="2"/>
              </w:rPr>
            </w:pPr>
          </w:p>
        </w:tc>
        <w:tc>
          <w:tcPr>
            <w:tcW w:w="1511" w:type="dxa"/>
            <w:tcBorders>
              <w:top w:val="single" w:sz="4" w:space="0" w:color="auto"/>
              <w:bottom w:val="single" w:sz="12" w:space="0" w:color="000000"/>
            </w:tcBorders>
            <w:shd w:val="clear" w:color="auto" w:fill="auto"/>
            <w:noWrap/>
            <w:hideMark/>
          </w:tcPr>
          <w:p w14:paraId="7EEAF420" w14:textId="77777777" w:rsidR="00B74CD8" w:rsidRPr="00770C9E" w:rsidRDefault="00B74CD8" w:rsidP="00880F9C">
            <w:pPr>
              <w:jc w:val="both"/>
              <w:rPr>
                <w:color w:val="000000"/>
                <w:kern w:val="2"/>
              </w:rPr>
            </w:pPr>
            <w:r w:rsidRPr="00770C9E">
              <w:rPr>
                <w:color w:val="000000"/>
                <w:kern w:val="2"/>
              </w:rPr>
              <w:t>Shannon Index</w:t>
            </w:r>
          </w:p>
        </w:tc>
        <w:tc>
          <w:tcPr>
            <w:tcW w:w="1511" w:type="dxa"/>
            <w:tcBorders>
              <w:top w:val="single" w:sz="4" w:space="0" w:color="auto"/>
              <w:bottom w:val="single" w:sz="12" w:space="0" w:color="000000"/>
            </w:tcBorders>
            <w:shd w:val="clear" w:color="auto" w:fill="auto"/>
            <w:noWrap/>
            <w:hideMark/>
          </w:tcPr>
          <w:p w14:paraId="16A46E55" w14:textId="77777777" w:rsidR="00B74CD8" w:rsidRPr="00770C9E" w:rsidRDefault="00B74CD8" w:rsidP="00880F9C">
            <w:pPr>
              <w:jc w:val="both"/>
              <w:rPr>
                <w:color w:val="000000"/>
                <w:kern w:val="2"/>
              </w:rPr>
            </w:pPr>
            <w:r w:rsidRPr="00770C9E">
              <w:rPr>
                <w:color w:val="000000"/>
                <w:kern w:val="2"/>
              </w:rPr>
              <w:t>Simpson Index</w:t>
            </w:r>
          </w:p>
        </w:tc>
        <w:tc>
          <w:tcPr>
            <w:tcW w:w="1927" w:type="dxa"/>
            <w:tcBorders>
              <w:top w:val="single" w:sz="4" w:space="0" w:color="auto"/>
              <w:bottom w:val="single" w:sz="12" w:space="0" w:color="000000"/>
            </w:tcBorders>
            <w:shd w:val="clear" w:color="auto" w:fill="auto"/>
            <w:noWrap/>
            <w:hideMark/>
          </w:tcPr>
          <w:p w14:paraId="3D296C59" w14:textId="77777777" w:rsidR="00B74CD8" w:rsidRPr="00770C9E" w:rsidRDefault="00B74CD8" w:rsidP="00880F9C">
            <w:pPr>
              <w:jc w:val="both"/>
              <w:rPr>
                <w:color w:val="000000"/>
                <w:kern w:val="2"/>
              </w:rPr>
            </w:pPr>
            <w:r w:rsidRPr="00770C9E">
              <w:rPr>
                <w:color w:val="000000"/>
                <w:kern w:val="2"/>
              </w:rPr>
              <w:t xml:space="preserve">Shannon </w:t>
            </w:r>
          </w:p>
          <w:p w14:paraId="792E7862" w14:textId="77777777" w:rsidR="00B74CD8" w:rsidRPr="00770C9E" w:rsidRDefault="00B74CD8" w:rsidP="00880F9C">
            <w:pPr>
              <w:jc w:val="both"/>
              <w:rPr>
                <w:color w:val="000000"/>
                <w:kern w:val="2"/>
              </w:rPr>
            </w:pPr>
            <w:r w:rsidRPr="00770C9E">
              <w:rPr>
                <w:color w:val="000000"/>
                <w:kern w:val="2"/>
              </w:rPr>
              <w:t>Index</w:t>
            </w:r>
          </w:p>
        </w:tc>
        <w:tc>
          <w:tcPr>
            <w:tcW w:w="1927" w:type="dxa"/>
            <w:tcBorders>
              <w:top w:val="single" w:sz="4" w:space="0" w:color="auto"/>
              <w:bottom w:val="single" w:sz="12" w:space="0" w:color="000000"/>
            </w:tcBorders>
            <w:shd w:val="clear" w:color="auto" w:fill="auto"/>
            <w:noWrap/>
            <w:hideMark/>
          </w:tcPr>
          <w:p w14:paraId="06CD3094" w14:textId="77777777" w:rsidR="00B74CD8" w:rsidRPr="00770C9E" w:rsidRDefault="00B74CD8" w:rsidP="00880F9C">
            <w:pPr>
              <w:jc w:val="both"/>
              <w:rPr>
                <w:color w:val="000000"/>
                <w:kern w:val="2"/>
              </w:rPr>
            </w:pPr>
            <w:r w:rsidRPr="00770C9E">
              <w:rPr>
                <w:color w:val="000000"/>
                <w:kern w:val="2"/>
              </w:rPr>
              <w:t xml:space="preserve">Simpson </w:t>
            </w:r>
          </w:p>
          <w:p w14:paraId="08CD63AD" w14:textId="77777777" w:rsidR="00B74CD8" w:rsidRPr="00770C9E" w:rsidRDefault="00B74CD8" w:rsidP="00880F9C">
            <w:pPr>
              <w:jc w:val="both"/>
              <w:rPr>
                <w:color w:val="000000"/>
                <w:kern w:val="2"/>
              </w:rPr>
            </w:pPr>
            <w:r w:rsidRPr="00770C9E">
              <w:rPr>
                <w:color w:val="000000"/>
                <w:kern w:val="2"/>
              </w:rPr>
              <w:t>Index</w:t>
            </w:r>
          </w:p>
        </w:tc>
      </w:tr>
      <w:tr w:rsidR="00B74CD8" w:rsidRPr="00770C9E" w14:paraId="60D64EE2" w14:textId="77777777" w:rsidTr="00125867">
        <w:trPr>
          <w:trHeight w:val="160"/>
          <w:jc w:val="center"/>
        </w:trPr>
        <w:tc>
          <w:tcPr>
            <w:tcW w:w="2397" w:type="dxa"/>
            <w:vMerge w:val="restart"/>
            <w:tcBorders>
              <w:top w:val="single" w:sz="12" w:space="0" w:color="000000"/>
            </w:tcBorders>
            <w:shd w:val="clear" w:color="auto" w:fill="auto"/>
            <w:noWrap/>
            <w:hideMark/>
          </w:tcPr>
          <w:p w14:paraId="1EEFDDA9" w14:textId="77777777" w:rsidR="00B74CD8" w:rsidRPr="00770C9E" w:rsidRDefault="00B74CD8" w:rsidP="00880F9C">
            <w:pPr>
              <w:rPr>
                <w:color w:val="000000"/>
                <w:kern w:val="2"/>
              </w:rPr>
            </w:pPr>
            <w:r w:rsidRPr="00770C9E">
              <w:rPr>
                <w:color w:val="000000"/>
                <w:kern w:val="2"/>
              </w:rPr>
              <w:t>Grazing</w:t>
            </w:r>
          </w:p>
        </w:tc>
        <w:tc>
          <w:tcPr>
            <w:tcW w:w="1109" w:type="dxa"/>
            <w:tcBorders>
              <w:top w:val="single" w:sz="12" w:space="0" w:color="000000"/>
            </w:tcBorders>
            <w:shd w:val="clear" w:color="auto" w:fill="auto"/>
            <w:noWrap/>
            <w:hideMark/>
          </w:tcPr>
          <w:p w14:paraId="731753B0" w14:textId="77777777" w:rsidR="00B74CD8" w:rsidRPr="00770C9E" w:rsidRDefault="00B74CD8" w:rsidP="00880F9C">
            <w:pPr>
              <w:jc w:val="center"/>
              <w:rPr>
                <w:color w:val="000000"/>
                <w:kern w:val="2"/>
              </w:rPr>
            </w:pPr>
            <w:r w:rsidRPr="00770C9E">
              <w:rPr>
                <w:color w:val="000000"/>
                <w:kern w:val="2"/>
              </w:rPr>
              <w:t>F</w:t>
            </w:r>
          </w:p>
        </w:tc>
        <w:tc>
          <w:tcPr>
            <w:tcW w:w="1511" w:type="dxa"/>
            <w:tcBorders>
              <w:top w:val="single" w:sz="12" w:space="0" w:color="000000"/>
            </w:tcBorders>
            <w:shd w:val="clear" w:color="auto" w:fill="auto"/>
            <w:noWrap/>
            <w:hideMark/>
          </w:tcPr>
          <w:p w14:paraId="60F28916"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1.27</w:t>
            </w:r>
          </w:p>
        </w:tc>
        <w:tc>
          <w:tcPr>
            <w:tcW w:w="1511" w:type="dxa"/>
            <w:tcBorders>
              <w:top w:val="single" w:sz="12" w:space="0" w:color="000000"/>
            </w:tcBorders>
            <w:shd w:val="clear" w:color="auto" w:fill="auto"/>
            <w:noWrap/>
            <w:hideMark/>
          </w:tcPr>
          <w:p w14:paraId="5381FE76"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0.02</w:t>
            </w:r>
          </w:p>
        </w:tc>
        <w:tc>
          <w:tcPr>
            <w:tcW w:w="1927" w:type="dxa"/>
            <w:tcBorders>
              <w:top w:val="single" w:sz="12" w:space="0" w:color="000000"/>
            </w:tcBorders>
            <w:shd w:val="clear" w:color="auto" w:fill="auto"/>
            <w:noWrap/>
            <w:hideMark/>
          </w:tcPr>
          <w:p w14:paraId="3D0BDD2B"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0.01</w:t>
            </w:r>
          </w:p>
        </w:tc>
        <w:tc>
          <w:tcPr>
            <w:tcW w:w="1927" w:type="dxa"/>
            <w:tcBorders>
              <w:top w:val="single" w:sz="12" w:space="0" w:color="000000"/>
            </w:tcBorders>
            <w:shd w:val="clear" w:color="auto" w:fill="auto"/>
            <w:noWrap/>
            <w:hideMark/>
          </w:tcPr>
          <w:p w14:paraId="0B308E78"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0.05</w:t>
            </w:r>
          </w:p>
        </w:tc>
      </w:tr>
      <w:tr w:rsidR="00B74CD8" w:rsidRPr="00770C9E" w14:paraId="3ED9E2CF" w14:textId="77777777" w:rsidTr="00125867">
        <w:trPr>
          <w:trHeight w:val="160"/>
          <w:jc w:val="center"/>
        </w:trPr>
        <w:tc>
          <w:tcPr>
            <w:tcW w:w="2397" w:type="dxa"/>
            <w:vMerge/>
            <w:shd w:val="clear" w:color="auto" w:fill="auto"/>
            <w:noWrap/>
            <w:hideMark/>
          </w:tcPr>
          <w:p w14:paraId="189D2446" w14:textId="77777777" w:rsidR="00B74CD8" w:rsidRPr="00770C9E" w:rsidRDefault="00B74CD8" w:rsidP="00880F9C">
            <w:pPr>
              <w:jc w:val="right"/>
              <w:rPr>
                <w:rFonts w:eastAsia="MingLiU"/>
                <w:color w:val="000000"/>
                <w:kern w:val="2"/>
              </w:rPr>
            </w:pPr>
          </w:p>
        </w:tc>
        <w:tc>
          <w:tcPr>
            <w:tcW w:w="1109" w:type="dxa"/>
            <w:shd w:val="clear" w:color="auto" w:fill="auto"/>
            <w:noWrap/>
            <w:hideMark/>
          </w:tcPr>
          <w:p w14:paraId="5F8541AF" w14:textId="77777777" w:rsidR="00B74CD8" w:rsidRPr="00770C9E" w:rsidRDefault="00B74CD8" w:rsidP="00880F9C">
            <w:pPr>
              <w:jc w:val="center"/>
              <w:rPr>
                <w:color w:val="000000"/>
                <w:kern w:val="2"/>
              </w:rPr>
            </w:pPr>
            <w:r w:rsidRPr="00770C9E">
              <w:rPr>
                <w:i/>
                <w:color w:val="000000"/>
                <w:kern w:val="2"/>
              </w:rPr>
              <w:t xml:space="preserve">P </w:t>
            </w:r>
          </w:p>
        </w:tc>
        <w:tc>
          <w:tcPr>
            <w:tcW w:w="1511" w:type="dxa"/>
            <w:shd w:val="clear" w:color="auto" w:fill="auto"/>
            <w:noWrap/>
            <w:hideMark/>
          </w:tcPr>
          <w:p w14:paraId="1635AF84"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0.28</w:t>
            </w:r>
          </w:p>
        </w:tc>
        <w:tc>
          <w:tcPr>
            <w:tcW w:w="1511" w:type="dxa"/>
            <w:shd w:val="clear" w:color="auto" w:fill="auto"/>
            <w:noWrap/>
            <w:hideMark/>
          </w:tcPr>
          <w:p w14:paraId="249B25BC"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0.90</w:t>
            </w:r>
          </w:p>
        </w:tc>
        <w:tc>
          <w:tcPr>
            <w:tcW w:w="1927" w:type="dxa"/>
            <w:shd w:val="clear" w:color="auto" w:fill="auto"/>
            <w:noWrap/>
            <w:hideMark/>
          </w:tcPr>
          <w:p w14:paraId="6F035B69"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0.91</w:t>
            </w:r>
          </w:p>
        </w:tc>
        <w:tc>
          <w:tcPr>
            <w:tcW w:w="1927" w:type="dxa"/>
            <w:shd w:val="clear" w:color="auto" w:fill="auto"/>
            <w:noWrap/>
            <w:hideMark/>
          </w:tcPr>
          <w:p w14:paraId="6ED6BB3C"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0.83</w:t>
            </w:r>
          </w:p>
        </w:tc>
      </w:tr>
      <w:tr w:rsidR="00B74CD8" w:rsidRPr="00770C9E" w14:paraId="5CB48104" w14:textId="77777777" w:rsidTr="00125867">
        <w:trPr>
          <w:trHeight w:val="160"/>
          <w:jc w:val="center"/>
        </w:trPr>
        <w:tc>
          <w:tcPr>
            <w:tcW w:w="2397" w:type="dxa"/>
            <w:vMerge w:val="restart"/>
            <w:shd w:val="clear" w:color="auto" w:fill="auto"/>
            <w:noWrap/>
            <w:hideMark/>
          </w:tcPr>
          <w:p w14:paraId="47DEFC56" w14:textId="77777777" w:rsidR="00B74CD8" w:rsidRPr="00770C9E" w:rsidRDefault="00B74CD8" w:rsidP="00880F9C">
            <w:pPr>
              <w:rPr>
                <w:color w:val="000000"/>
                <w:kern w:val="2"/>
              </w:rPr>
            </w:pPr>
            <w:r w:rsidRPr="00770C9E">
              <w:rPr>
                <w:color w:val="000000"/>
                <w:kern w:val="2"/>
              </w:rPr>
              <w:t>Erosion</w:t>
            </w:r>
          </w:p>
        </w:tc>
        <w:tc>
          <w:tcPr>
            <w:tcW w:w="1109" w:type="dxa"/>
            <w:shd w:val="clear" w:color="auto" w:fill="auto"/>
            <w:noWrap/>
            <w:hideMark/>
          </w:tcPr>
          <w:p w14:paraId="5083409D" w14:textId="77777777" w:rsidR="00B74CD8" w:rsidRPr="00770C9E" w:rsidRDefault="00B74CD8" w:rsidP="00880F9C">
            <w:pPr>
              <w:jc w:val="center"/>
              <w:rPr>
                <w:color w:val="000000"/>
                <w:kern w:val="2"/>
              </w:rPr>
            </w:pPr>
            <w:r w:rsidRPr="00770C9E">
              <w:rPr>
                <w:color w:val="000000"/>
                <w:kern w:val="2"/>
              </w:rPr>
              <w:t>F</w:t>
            </w:r>
          </w:p>
        </w:tc>
        <w:tc>
          <w:tcPr>
            <w:tcW w:w="1511" w:type="dxa"/>
            <w:shd w:val="clear" w:color="auto" w:fill="auto"/>
            <w:noWrap/>
            <w:hideMark/>
          </w:tcPr>
          <w:p w14:paraId="5652AAEA"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1.87</w:t>
            </w:r>
          </w:p>
        </w:tc>
        <w:tc>
          <w:tcPr>
            <w:tcW w:w="1511" w:type="dxa"/>
            <w:shd w:val="clear" w:color="auto" w:fill="auto"/>
            <w:noWrap/>
            <w:hideMark/>
          </w:tcPr>
          <w:p w14:paraId="3C73B1B8"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2.14</w:t>
            </w:r>
          </w:p>
        </w:tc>
        <w:tc>
          <w:tcPr>
            <w:tcW w:w="1927" w:type="dxa"/>
            <w:shd w:val="clear" w:color="auto" w:fill="auto"/>
            <w:noWrap/>
            <w:hideMark/>
          </w:tcPr>
          <w:p w14:paraId="3D75AA19"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0.55</w:t>
            </w:r>
          </w:p>
        </w:tc>
        <w:tc>
          <w:tcPr>
            <w:tcW w:w="1927" w:type="dxa"/>
            <w:shd w:val="clear" w:color="auto" w:fill="auto"/>
            <w:noWrap/>
            <w:hideMark/>
          </w:tcPr>
          <w:p w14:paraId="660B5B25"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0.60</w:t>
            </w:r>
          </w:p>
        </w:tc>
      </w:tr>
      <w:tr w:rsidR="00B74CD8" w:rsidRPr="00770C9E" w14:paraId="2908C43E" w14:textId="77777777" w:rsidTr="00125867">
        <w:trPr>
          <w:trHeight w:val="160"/>
          <w:jc w:val="center"/>
        </w:trPr>
        <w:tc>
          <w:tcPr>
            <w:tcW w:w="2397" w:type="dxa"/>
            <w:vMerge/>
            <w:shd w:val="clear" w:color="auto" w:fill="auto"/>
            <w:noWrap/>
            <w:hideMark/>
          </w:tcPr>
          <w:p w14:paraId="13C669D9" w14:textId="77777777" w:rsidR="00B74CD8" w:rsidRPr="00770C9E" w:rsidRDefault="00B74CD8" w:rsidP="00880F9C">
            <w:pPr>
              <w:jc w:val="right"/>
              <w:rPr>
                <w:rFonts w:eastAsia="MingLiU"/>
                <w:color w:val="000000"/>
                <w:kern w:val="2"/>
              </w:rPr>
            </w:pPr>
          </w:p>
        </w:tc>
        <w:tc>
          <w:tcPr>
            <w:tcW w:w="1109" w:type="dxa"/>
            <w:shd w:val="clear" w:color="auto" w:fill="auto"/>
            <w:noWrap/>
            <w:hideMark/>
          </w:tcPr>
          <w:p w14:paraId="3DD752D1" w14:textId="77777777" w:rsidR="00B74CD8" w:rsidRPr="00770C9E" w:rsidRDefault="00B74CD8" w:rsidP="00880F9C">
            <w:pPr>
              <w:jc w:val="center"/>
              <w:rPr>
                <w:color w:val="000000"/>
                <w:kern w:val="2"/>
              </w:rPr>
            </w:pPr>
            <w:r w:rsidRPr="00770C9E">
              <w:rPr>
                <w:i/>
                <w:color w:val="000000"/>
                <w:kern w:val="2"/>
              </w:rPr>
              <w:t xml:space="preserve">P </w:t>
            </w:r>
          </w:p>
        </w:tc>
        <w:tc>
          <w:tcPr>
            <w:tcW w:w="1511" w:type="dxa"/>
            <w:shd w:val="clear" w:color="auto" w:fill="auto"/>
            <w:noWrap/>
            <w:hideMark/>
          </w:tcPr>
          <w:p w14:paraId="0891037B"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0.19</w:t>
            </w:r>
          </w:p>
        </w:tc>
        <w:tc>
          <w:tcPr>
            <w:tcW w:w="1511" w:type="dxa"/>
            <w:shd w:val="clear" w:color="auto" w:fill="auto"/>
            <w:noWrap/>
            <w:hideMark/>
          </w:tcPr>
          <w:p w14:paraId="3E3F3A35"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0.16</w:t>
            </w:r>
          </w:p>
        </w:tc>
        <w:tc>
          <w:tcPr>
            <w:tcW w:w="1927" w:type="dxa"/>
            <w:shd w:val="clear" w:color="auto" w:fill="auto"/>
            <w:noWrap/>
            <w:hideMark/>
          </w:tcPr>
          <w:p w14:paraId="1AA8E9C2"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0.47</w:t>
            </w:r>
          </w:p>
        </w:tc>
        <w:tc>
          <w:tcPr>
            <w:tcW w:w="1927" w:type="dxa"/>
            <w:shd w:val="clear" w:color="auto" w:fill="auto"/>
            <w:noWrap/>
            <w:hideMark/>
          </w:tcPr>
          <w:p w14:paraId="5D1C7D88"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0.45</w:t>
            </w:r>
          </w:p>
        </w:tc>
      </w:tr>
      <w:tr w:rsidR="00B74CD8" w:rsidRPr="00770C9E" w14:paraId="4BFA85BD" w14:textId="77777777" w:rsidTr="00125867">
        <w:trPr>
          <w:trHeight w:val="160"/>
          <w:jc w:val="center"/>
        </w:trPr>
        <w:tc>
          <w:tcPr>
            <w:tcW w:w="2397" w:type="dxa"/>
            <w:vMerge w:val="restart"/>
            <w:shd w:val="clear" w:color="auto" w:fill="auto"/>
            <w:noWrap/>
            <w:hideMark/>
          </w:tcPr>
          <w:p w14:paraId="505D3F56" w14:textId="77777777" w:rsidR="00B74CD8" w:rsidRPr="00770C9E" w:rsidRDefault="004D51AB" w:rsidP="00880F9C">
            <w:pPr>
              <w:rPr>
                <w:color w:val="000000"/>
                <w:kern w:val="2"/>
              </w:rPr>
            </w:pPr>
            <w:r>
              <w:rPr>
                <w:color w:val="000000"/>
                <w:kern w:val="2"/>
              </w:rPr>
              <w:t>Grazing</w:t>
            </w:r>
            <w:r w:rsidRPr="002E3110">
              <w:rPr>
                <w:rFonts w:ascii="DengXian" w:eastAsia="DengXian" w:hAnsi="DengXian" w:hint="eastAsia"/>
                <w:color w:val="000000"/>
                <w:kern w:val="2"/>
                <w:lang w:eastAsia="zh-CN"/>
              </w:rPr>
              <w:t>×</w:t>
            </w:r>
            <w:r w:rsidR="00B74CD8" w:rsidRPr="00770C9E">
              <w:rPr>
                <w:color w:val="000000"/>
                <w:kern w:val="2"/>
              </w:rPr>
              <w:t>Erosion</w:t>
            </w:r>
          </w:p>
        </w:tc>
        <w:tc>
          <w:tcPr>
            <w:tcW w:w="1109" w:type="dxa"/>
            <w:shd w:val="clear" w:color="auto" w:fill="auto"/>
            <w:noWrap/>
            <w:hideMark/>
          </w:tcPr>
          <w:p w14:paraId="2453A4A7" w14:textId="77777777" w:rsidR="00B74CD8" w:rsidRPr="00770C9E" w:rsidRDefault="00B74CD8" w:rsidP="00880F9C">
            <w:pPr>
              <w:jc w:val="center"/>
              <w:rPr>
                <w:color w:val="000000"/>
                <w:kern w:val="2"/>
              </w:rPr>
            </w:pPr>
            <w:r w:rsidRPr="00770C9E">
              <w:rPr>
                <w:color w:val="000000"/>
                <w:kern w:val="2"/>
              </w:rPr>
              <w:t>F</w:t>
            </w:r>
          </w:p>
        </w:tc>
        <w:tc>
          <w:tcPr>
            <w:tcW w:w="1511" w:type="dxa"/>
            <w:shd w:val="clear" w:color="auto" w:fill="auto"/>
            <w:noWrap/>
            <w:hideMark/>
          </w:tcPr>
          <w:p w14:paraId="37E06F6A"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0.00</w:t>
            </w:r>
          </w:p>
        </w:tc>
        <w:tc>
          <w:tcPr>
            <w:tcW w:w="1511" w:type="dxa"/>
            <w:shd w:val="clear" w:color="auto" w:fill="auto"/>
            <w:noWrap/>
            <w:hideMark/>
          </w:tcPr>
          <w:p w14:paraId="381EF9B2"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0.39</w:t>
            </w:r>
          </w:p>
        </w:tc>
        <w:tc>
          <w:tcPr>
            <w:tcW w:w="1927" w:type="dxa"/>
            <w:shd w:val="clear" w:color="auto" w:fill="auto"/>
            <w:noWrap/>
            <w:hideMark/>
          </w:tcPr>
          <w:p w14:paraId="175DE062"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14.35</w:t>
            </w:r>
          </w:p>
        </w:tc>
        <w:tc>
          <w:tcPr>
            <w:tcW w:w="1927" w:type="dxa"/>
            <w:shd w:val="clear" w:color="auto" w:fill="auto"/>
            <w:noWrap/>
            <w:hideMark/>
          </w:tcPr>
          <w:p w14:paraId="0775C45B"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14.78</w:t>
            </w:r>
          </w:p>
        </w:tc>
      </w:tr>
      <w:tr w:rsidR="00B74CD8" w:rsidRPr="00770C9E" w14:paraId="57D29690" w14:textId="77777777" w:rsidTr="00125867">
        <w:trPr>
          <w:trHeight w:val="160"/>
          <w:jc w:val="center"/>
        </w:trPr>
        <w:tc>
          <w:tcPr>
            <w:tcW w:w="2397" w:type="dxa"/>
            <w:vMerge/>
            <w:tcBorders>
              <w:bottom w:val="single" w:sz="4" w:space="0" w:color="auto"/>
            </w:tcBorders>
            <w:shd w:val="clear" w:color="auto" w:fill="auto"/>
            <w:noWrap/>
            <w:hideMark/>
          </w:tcPr>
          <w:p w14:paraId="64E983B7" w14:textId="77777777" w:rsidR="00B74CD8" w:rsidRPr="00770C9E" w:rsidRDefault="00B74CD8" w:rsidP="00880F9C">
            <w:pPr>
              <w:jc w:val="right"/>
              <w:rPr>
                <w:rFonts w:eastAsia="MingLiU"/>
                <w:color w:val="000000"/>
                <w:kern w:val="2"/>
              </w:rPr>
            </w:pPr>
          </w:p>
        </w:tc>
        <w:tc>
          <w:tcPr>
            <w:tcW w:w="1109" w:type="dxa"/>
            <w:tcBorders>
              <w:bottom w:val="single" w:sz="4" w:space="0" w:color="auto"/>
            </w:tcBorders>
            <w:shd w:val="clear" w:color="auto" w:fill="auto"/>
            <w:noWrap/>
            <w:hideMark/>
          </w:tcPr>
          <w:p w14:paraId="6D6EFE6F" w14:textId="77777777" w:rsidR="00B74CD8" w:rsidRPr="00770C9E" w:rsidRDefault="00B74CD8" w:rsidP="00880F9C">
            <w:pPr>
              <w:jc w:val="center"/>
              <w:rPr>
                <w:color w:val="000000"/>
                <w:kern w:val="2"/>
              </w:rPr>
            </w:pPr>
            <w:r w:rsidRPr="00770C9E">
              <w:rPr>
                <w:i/>
                <w:color w:val="000000"/>
                <w:kern w:val="2"/>
              </w:rPr>
              <w:t xml:space="preserve">P </w:t>
            </w:r>
          </w:p>
        </w:tc>
        <w:tc>
          <w:tcPr>
            <w:tcW w:w="1511" w:type="dxa"/>
            <w:tcBorders>
              <w:bottom w:val="single" w:sz="4" w:space="0" w:color="auto"/>
            </w:tcBorders>
            <w:shd w:val="clear" w:color="auto" w:fill="auto"/>
            <w:noWrap/>
            <w:hideMark/>
          </w:tcPr>
          <w:p w14:paraId="5623EB4C"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0.95</w:t>
            </w:r>
          </w:p>
        </w:tc>
        <w:tc>
          <w:tcPr>
            <w:tcW w:w="1511" w:type="dxa"/>
            <w:tcBorders>
              <w:bottom w:val="single" w:sz="4" w:space="0" w:color="auto"/>
            </w:tcBorders>
            <w:shd w:val="clear" w:color="auto" w:fill="auto"/>
            <w:noWrap/>
            <w:hideMark/>
          </w:tcPr>
          <w:p w14:paraId="3B06AFEE"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0.54</w:t>
            </w:r>
          </w:p>
        </w:tc>
        <w:tc>
          <w:tcPr>
            <w:tcW w:w="1927" w:type="dxa"/>
            <w:tcBorders>
              <w:bottom w:val="single" w:sz="4" w:space="0" w:color="auto"/>
            </w:tcBorders>
            <w:shd w:val="clear" w:color="auto" w:fill="auto"/>
            <w:noWrap/>
            <w:hideMark/>
          </w:tcPr>
          <w:p w14:paraId="0A9817D4" w14:textId="7A05DAAE" w:rsidR="00B74CD8" w:rsidRPr="00770C9E" w:rsidRDefault="00F4209E" w:rsidP="00880F9C">
            <w:pPr>
              <w:ind w:right="720"/>
              <w:jc w:val="center"/>
              <w:rPr>
                <w:rFonts w:eastAsia="MingLiU"/>
                <w:color w:val="000000"/>
                <w:kern w:val="2"/>
              </w:rPr>
            </w:pPr>
            <w:r>
              <w:rPr>
                <w:rFonts w:eastAsia="MingLiU"/>
                <w:color w:val="000000"/>
                <w:kern w:val="2"/>
              </w:rPr>
              <w:t>&lt;</w:t>
            </w:r>
            <w:r w:rsidR="00B74CD8" w:rsidRPr="00770C9E">
              <w:rPr>
                <w:rFonts w:eastAsia="MingLiU"/>
                <w:color w:val="000000"/>
                <w:kern w:val="2"/>
              </w:rPr>
              <w:t>0.0</w:t>
            </w:r>
            <w:r>
              <w:rPr>
                <w:rFonts w:eastAsia="MingLiU"/>
                <w:color w:val="000000"/>
                <w:kern w:val="2"/>
              </w:rPr>
              <w:t>1</w:t>
            </w:r>
            <w:r w:rsidR="00B74CD8" w:rsidRPr="00770C9E">
              <w:rPr>
                <w:kern w:val="2"/>
                <w:sz w:val="21"/>
                <w:szCs w:val="21"/>
              </w:rPr>
              <w:t>**</w:t>
            </w:r>
            <w:r w:rsidR="00125867" w:rsidRPr="00125867">
              <w:rPr>
                <w:vertAlign w:val="superscript"/>
              </w:rPr>
              <w:t>†</w:t>
            </w:r>
          </w:p>
        </w:tc>
        <w:tc>
          <w:tcPr>
            <w:tcW w:w="1927" w:type="dxa"/>
            <w:tcBorders>
              <w:bottom w:val="single" w:sz="4" w:space="0" w:color="auto"/>
            </w:tcBorders>
            <w:shd w:val="clear" w:color="auto" w:fill="auto"/>
            <w:noWrap/>
            <w:hideMark/>
          </w:tcPr>
          <w:p w14:paraId="07D6D5BE" w14:textId="77777777" w:rsidR="00B74CD8" w:rsidRPr="00770C9E" w:rsidRDefault="00F4209E" w:rsidP="00880F9C">
            <w:pPr>
              <w:ind w:right="720"/>
              <w:jc w:val="center"/>
              <w:rPr>
                <w:rFonts w:eastAsia="MingLiU"/>
                <w:color w:val="000000"/>
                <w:kern w:val="2"/>
              </w:rPr>
            </w:pPr>
            <w:r>
              <w:rPr>
                <w:rFonts w:eastAsia="MingLiU"/>
                <w:color w:val="000000"/>
                <w:kern w:val="2"/>
              </w:rPr>
              <w:t>&lt;</w:t>
            </w:r>
            <w:r w:rsidR="00B74CD8" w:rsidRPr="00770C9E">
              <w:rPr>
                <w:rFonts w:eastAsia="MingLiU"/>
                <w:color w:val="000000"/>
                <w:kern w:val="2"/>
              </w:rPr>
              <w:t>0.0</w:t>
            </w:r>
            <w:r>
              <w:rPr>
                <w:rFonts w:eastAsia="MingLiU"/>
                <w:color w:val="000000"/>
                <w:kern w:val="2"/>
              </w:rPr>
              <w:t>1</w:t>
            </w:r>
            <w:r w:rsidR="00B74CD8" w:rsidRPr="00770C9E">
              <w:rPr>
                <w:kern w:val="2"/>
                <w:sz w:val="21"/>
                <w:szCs w:val="21"/>
              </w:rPr>
              <w:t>**</w:t>
            </w:r>
          </w:p>
        </w:tc>
      </w:tr>
      <w:tr w:rsidR="00B74CD8" w:rsidRPr="00770C9E" w14:paraId="459554CE" w14:textId="77777777" w:rsidTr="00125867">
        <w:trPr>
          <w:trHeight w:val="160"/>
          <w:jc w:val="center"/>
        </w:trPr>
        <w:tc>
          <w:tcPr>
            <w:tcW w:w="2397" w:type="dxa"/>
            <w:vMerge w:val="restart"/>
            <w:tcBorders>
              <w:top w:val="single" w:sz="4" w:space="0" w:color="auto"/>
            </w:tcBorders>
            <w:shd w:val="clear" w:color="auto" w:fill="auto"/>
            <w:noWrap/>
            <w:hideMark/>
          </w:tcPr>
          <w:p w14:paraId="44E70986" w14:textId="77777777" w:rsidR="00B74CD8" w:rsidRPr="00770C9E" w:rsidRDefault="00B74CD8" w:rsidP="00880F9C">
            <w:pPr>
              <w:rPr>
                <w:color w:val="000000"/>
                <w:kern w:val="2"/>
              </w:rPr>
            </w:pPr>
            <w:r w:rsidRPr="00770C9E">
              <w:rPr>
                <w:color w:val="000000"/>
                <w:kern w:val="2"/>
              </w:rPr>
              <w:t>Grazing</w:t>
            </w:r>
          </w:p>
        </w:tc>
        <w:tc>
          <w:tcPr>
            <w:tcW w:w="1109" w:type="dxa"/>
            <w:tcBorders>
              <w:top w:val="single" w:sz="4" w:space="0" w:color="auto"/>
            </w:tcBorders>
            <w:shd w:val="clear" w:color="auto" w:fill="auto"/>
            <w:noWrap/>
            <w:hideMark/>
          </w:tcPr>
          <w:p w14:paraId="6E653324" w14:textId="77777777" w:rsidR="00B74CD8" w:rsidRPr="00770C9E" w:rsidRDefault="00B74CD8" w:rsidP="00880F9C">
            <w:pPr>
              <w:jc w:val="center"/>
              <w:rPr>
                <w:color w:val="000000"/>
                <w:kern w:val="2"/>
              </w:rPr>
            </w:pPr>
            <w:r w:rsidRPr="00770C9E">
              <w:rPr>
                <w:color w:val="000000"/>
                <w:kern w:val="2"/>
              </w:rPr>
              <w:t>F</w:t>
            </w:r>
          </w:p>
        </w:tc>
        <w:tc>
          <w:tcPr>
            <w:tcW w:w="1511" w:type="dxa"/>
            <w:tcBorders>
              <w:top w:val="single" w:sz="4" w:space="0" w:color="auto"/>
            </w:tcBorders>
            <w:shd w:val="clear" w:color="auto" w:fill="auto"/>
            <w:noWrap/>
            <w:hideMark/>
          </w:tcPr>
          <w:p w14:paraId="3B67E7A3"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0.09</w:t>
            </w:r>
          </w:p>
        </w:tc>
        <w:tc>
          <w:tcPr>
            <w:tcW w:w="1511" w:type="dxa"/>
            <w:tcBorders>
              <w:top w:val="single" w:sz="4" w:space="0" w:color="auto"/>
            </w:tcBorders>
            <w:shd w:val="clear" w:color="auto" w:fill="auto"/>
            <w:noWrap/>
            <w:hideMark/>
          </w:tcPr>
          <w:p w14:paraId="1C2E1FEC"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0.28</w:t>
            </w:r>
          </w:p>
        </w:tc>
        <w:tc>
          <w:tcPr>
            <w:tcW w:w="1927" w:type="dxa"/>
            <w:tcBorders>
              <w:top w:val="single" w:sz="4" w:space="0" w:color="auto"/>
            </w:tcBorders>
            <w:shd w:val="clear" w:color="auto" w:fill="auto"/>
            <w:noWrap/>
            <w:hideMark/>
          </w:tcPr>
          <w:p w14:paraId="308B740E"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0.00</w:t>
            </w:r>
          </w:p>
        </w:tc>
        <w:tc>
          <w:tcPr>
            <w:tcW w:w="1927" w:type="dxa"/>
            <w:tcBorders>
              <w:top w:val="single" w:sz="4" w:space="0" w:color="auto"/>
            </w:tcBorders>
            <w:shd w:val="clear" w:color="auto" w:fill="auto"/>
            <w:noWrap/>
            <w:hideMark/>
          </w:tcPr>
          <w:p w14:paraId="70F01653"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0.02</w:t>
            </w:r>
          </w:p>
        </w:tc>
      </w:tr>
      <w:tr w:rsidR="00B74CD8" w:rsidRPr="00770C9E" w14:paraId="67087966" w14:textId="77777777" w:rsidTr="00125867">
        <w:trPr>
          <w:trHeight w:val="160"/>
          <w:jc w:val="center"/>
        </w:trPr>
        <w:tc>
          <w:tcPr>
            <w:tcW w:w="2397" w:type="dxa"/>
            <w:vMerge/>
            <w:shd w:val="clear" w:color="auto" w:fill="auto"/>
            <w:noWrap/>
            <w:hideMark/>
          </w:tcPr>
          <w:p w14:paraId="0CE336FC" w14:textId="77777777" w:rsidR="00B74CD8" w:rsidRPr="00770C9E" w:rsidRDefault="00B74CD8" w:rsidP="00880F9C">
            <w:pPr>
              <w:jc w:val="right"/>
              <w:rPr>
                <w:rFonts w:eastAsia="MingLiU"/>
                <w:color w:val="000000"/>
                <w:kern w:val="2"/>
              </w:rPr>
            </w:pPr>
          </w:p>
        </w:tc>
        <w:tc>
          <w:tcPr>
            <w:tcW w:w="1109" w:type="dxa"/>
            <w:shd w:val="clear" w:color="auto" w:fill="auto"/>
            <w:noWrap/>
            <w:hideMark/>
          </w:tcPr>
          <w:p w14:paraId="03C1145A" w14:textId="77777777" w:rsidR="00B74CD8" w:rsidRPr="00770C9E" w:rsidRDefault="00B74CD8" w:rsidP="00880F9C">
            <w:pPr>
              <w:jc w:val="center"/>
              <w:rPr>
                <w:color w:val="000000"/>
                <w:kern w:val="2"/>
              </w:rPr>
            </w:pPr>
            <w:r w:rsidRPr="00770C9E">
              <w:rPr>
                <w:i/>
                <w:color w:val="000000"/>
                <w:kern w:val="2"/>
              </w:rPr>
              <w:t>P</w:t>
            </w:r>
          </w:p>
        </w:tc>
        <w:tc>
          <w:tcPr>
            <w:tcW w:w="1511" w:type="dxa"/>
            <w:shd w:val="clear" w:color="auto" w:fill="auto"/>
            <w:noWrap/>
            <w:hideMark/>
          </w:tcPr>
          <w:p w14:paraId="21367A05"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0.77</w:t>
            </w:r>
          </w:p>
        </w:tc>
        <w:tc>
          <w:tcPr>
            <w:tcW w:w="1511" w:type="dxa"/>
            <w:shd w:val="clear" w:color="auto" w:fill="auto"/>
            <w:noWrap/>
            <w:hideMark/>
          </w:tcPr>
          <w:p w14:paraId="41F3C392"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0.61</w:t>
            </w:r>
          </w:p>
        </w:tc>
        <w:tc>
          <w:tcPr>
            <w:tcW w:w="1927" w:type="dxa"/>
            <w:shd w:val="clear" w:color="auto" w:fill="auto"/>
            <w:noWrap/>
            <w:hideMark/>
          </w:tcPr>
          <w:p w14:paraId="3FA282E5"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0.97</w:t>
            </w:r>
          </w:p>
        </w:tc>
        <w:tc>
          <w:tcPr>
            <w:tcW w:w="1927" w:type="dxa"/>
            <w:shd w:val="clear" w:color="auto" w:fill="auto"/>
            <w:noWrap/>
            <w:hideMark/>
          </w:tcPr>
          <w:p w14:paraId="58845046"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0.88</w:t>
            </w:r>
          </w:p>
        </w:tc>
      </w:tr>
      <w:tr w:rsidR="00B74CD8" w:rsidRPr="00770C9E" w14:paraId="09D06876" w14:textId="77777777" w:rsidTr="00125867">
        <w:trPr>
          <w:trHeight w:val="160"/>
          <w:jc w:val="center"/>
        </w:trPr>
        <w:tc>
          <w:tcPr>
            <w:tcW w:w="2397" w:type="dxa"/>
            <w:vMerge w:val="restart"/>
            <w:shd w:val="clear" w:color="auto" w:fill="auto"/>
            <w:noWrap/>
            <w:hideMark/>
          </w:tcPr>
          <w:p w14:paraId="4B263471" w14:textId="77777777" w:rsidR="00B74CD8" w:rsidRPr="00770C9E" w:rsidRDefault="00B74CD8" w:rsidP="00880F9C">
            <w:pPr>
              <w:rPr>
                <w:color w:val="000000"/>
                <w:kern w:val="2"/>
              </w:rPr>
            </w:pPr>
            <w:r w:rsidRPr="00770C9E">
              <w:rPr>
                <w:color w:val="000000"/>
                <w:kern w:val="2"/>
              </w:rPr>
              <w:t>Deposition</w:t>
            </w:r>
          </w:p>
        </w:tc>
        <w:tc>
          <w:tcPr>
            <w:tcW w:w="1109" w:type="dxa"/>
            <w:shd w:val="clear" w:color="auto" w:fill="auto"/>
            <w:noWrap/>
            <w:hideMark/>
          </w:tcPr>
          <w:p w14:paraId="13B6AC98" w14:textId="77777777" w:rsidR="00B74CD8" w:rsidRPr="00770C9E" w:rsidRDefault="00B74CD8" w:rsidP="00880F9C">
            <w:pPr>
              <w:jc w:val="center"/>
              <w:rPr>
                <w:color w:val="000000"/>
                <w:kern w:val="2"/>
              </w:rPr>
            </w:pPr>
            <w:r w:rsidRPr="00770C9E">
              <w:rPr>
                <w:color w:val="000000"/>
                <w:kern w:val="2"/>
              </w:rPr>
              <w:t>F</w:t>
            </w:r>
          </w:p>
        </w:tc>
        <w:tc>
          <w:tcPr>
            <w:tcW w:w="1511" w:type="dxa"/>
            <w:shd w:val="clear" w:color="auto" w:fill="auto"/>
            <w:noWrap/>
            <w:hideMark/>
          </w:tcPr>
          <w:p w14:paraId="6207F904"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0.20</w:t>
            </w:r>
          </w:p>
        </w:tc>
        <w:tc>
          <w:tcPr>
            <w:tcW w:w="1511" w:type="dxa"/>
            <w:shd w:val="clear" w:color="auto" w:fill="auto"/>
            <w:noWrap/>
            <w:hideMark/>
          </w:tcPr>
          <w:p w14:paraId="66E8F853"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0.92</w:t>
            </w:r>
          </w:p>
        </w:tc>
        <w:tc>
          <w:tcPr>
            <w:tcW w:w="1927" w:type="dxa"/>
            <w:shd w:val="clear" w:color="auto" w:fill="auto"/>
            <w:noWrap/>
            <w:hideMark/>
          </w:tcPr>
          <w:p w14:paraId="128B7B3F"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0.34</w:t>
            </w:r>
          </w:p>
        </w:tc>
        <w:tc>
          <w:tcPr>
            <w:tcW w:w="1927" w:type="dxa"/>
            <w:shd w:val="clear" w:color="auto" w:fill="auto"/>
            <w:noWrap/>
            <w:hideMark/>
          </w:tcPr>
          <w:p w14:paraId="0C03D35E"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0.37</w:t>
            </w:r>
          </w:p>
        </w:tc>
      </w:tr>
      <w:tr w:rsidR="00B74CD8" w:rsidRPr="00770C9E" w14:paraId="751E29E9" w14:textId="77777777" w:rsidTr="00125867">
        <w:trPr>
          <w:trHeight w:val="160"/>
          <w:jc w:val="center"/>
        </w:trPr>
        <w:tc>
          <w:tcPr>
            <w:tcW w:w="2397" w:type="dxa"/>
            <w:vMerge/>
            <w:shd w:val="clear" w:color="auto" w:fill="auto"/>
            <w:noWrap/>
            <w:hideMark/>
          </w:tcPr>
          <w:p w14:paraId="1B4429E5" w14:textId="77777777" w:rsidR="00B74CD8" w:rsidRPr="00770C9E" w:rsidRDefault="00B74CD8" w:rsidP="00880F9C">
            <w:pPr>
              <w:jc w:val="right"/>
              <w:rPr>
                <w:rFonts w:eastAsia="MingLiU"/>
                <w:color w:val="000000"/>
                <w:kern w:val="2"/>
              </w:rPr>
            </w:pPr>
          </w:p>
        </w:tc>
        <w:tc>
          <w:tcPr>
            <w:tcW w:w="1109" w:type="dxa"/>
            <w:shd w:val="clear" w:color="auto" w:fill="auto"/>
            <w:noWrap/>
            <w:hideMark/>
          </w:tcPr>
          <w:p w14:paraId="2108046B" w14:textId="77777777" w:rsidR="00B74CD8" w:rsidRPr="00770C9E" w:rsidRDefault="00B74CD8" w:rsidP="00880F9C">
            <w:pPr>
              <w:jc w:val="center"/>
              <w:rPr>
                <w:color w:val="000000"/>
                <w:kern w:val="2"/>
              </w:rPr>
            </w:pPr>
            <w:r w:rsidRPr="00770C9E">
              <w:rPr>
                <w:i/>
                <w:color w:val="000000"/>
                <w:kern w:val="2"/>
              </w:rPr>
              <w:t xml:space="preserve">P </w:t>
            </w:r>
          </w:p>
        </w:tc>
        <w:tc>
          <w:tcPr>
            <w:tcW w:w="1511" w:type="dxa"/>
            <w:shd w:val="clear" w:color="auto" w:fill="auto"/>
            <w:noWrap/>
            <w:hideMark/>
          </w:tcPr>
          <w:p w14:paraId="4B9E48A0"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0.66</w:t>
            </w:r>
          </w:p>
        </w:tc>
        <w:tc>
          <w:tcPr>
            <w:tcW w:w="1511" w:type="dxa"/>
            <w:shd w:val="clear" w:color="auto" w:fill="auto"/>
            <w:noWrap/>
            <w:hideMark/>
          </w:tcPr>
          <w:p w14:paraId="1254EE1B"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0.35</w:t>
            </w:r>
          </w:p>
        </w:tc>
        <w:tc>
          <w:tcPr>
            <w:tcW w:w="1927" w:type="dxa"/>
            <w:shd w:val="clear" w:color="auto" w:fill="auto"/>
            <w:noWrap/>
            <w:hideMark/>
          </w:tcPr>
          <w:p w14:paraId="5F3F3C53"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0.57</w:t>
            </w:r>
          </w:p>
        </w:tc>
        <w:tc>
          <w:tcPr>
            <w:tcW w:w="1927" w:type="dxa"/>
            <w:shd w:val="clear" w:color="auto" w:fill="auto"/>
            <w:noWrap/>
            <w:hideMark/>
          </w:tcPr>
          <w:p w14:paraId="17FA370A"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0.55</w:t>
            </w:r>
          </w:p>
        </w:tc>
      </w:tr>
      <w:tr w:rsidR="00B74CD8" w:rsidRPr="00770C9E" w14:paraId="75034BD2" w14:textId="77777777" w:rsidTr="00125867">
        <w:trPr>
          <w:trHeight w:val="160"/>
          <w:jc w:val="center"/>
        </w:trPr>
        <w:tc>
          <w:tcPr>
            <w:tcW w:w="2397" w:type="dxa"/>
            <w:vMerge w:val="restart"/>
            <w:shd w:val="clear" w:color="auto" w:fill="auto"/>
            <w:noWrap/>
            <w:hideMark/>
          </w:tcPr>
          <w:p w14:paraId="213AC117" w14:textId="77777777" w:rsidR="00B74CD8" w:rsidRPr="00770C9E" w:rsidRDefault="00B74CD8" w:rsidP="00880F9C">
            <w:pPr>
              <w:rPr>
                <w:color w:val="000000"/>
                <w:kern w:val="2"/>
              </w:rPr>
            </w:pPr>
            <w:r w:rsidRPr="00770C9E">
              <w:rPr>
                <w:color w:val="000000"/>
                <w:kern w:val="2"/>
              </w:rPr>
              <w:t>Grazing</w:t>
            </w:r>
            <w:r w:rsidR="004D51AB" w:rsidRPr="004D51AB">
              <w:rPr>
                <w:rFonts w:ascii="DengXian" w:eastAsia="DengXian" w:hAnsi="DengXian" w:hint="eastAsia"/>
                <w:color w:val="000000"/>
                <w:kern w:val="2"/>
                <w:lang w:eastAsia="zh-CN"/>
              </w:rPr>
              <w:t>×</w:t>
            </w:r>
            <w:r w:rsidRPr="00770C9E">
              <w:rPr>
                <w:color w:val="000000"/>
                <w:kern w:val="2"/>
              </w:rPr>
              <w:t>Deposition</w:t>
            </w:r>
          </w:p>
        </w:tc>
        <w:tc>
          <w:tcPr>
            <w:tcW w:w="1109" w:type="dxa"/>
            <w:shd w:val="clear" w:color="auto" w:fill="auto"/>
            <w:noWrap/>
            <w:hideMark/>
          </w:tcPr>
          <w:p w14:paraId="660E4321" w14:textId="77777777" w:rsidR="00B74CD8" w:rsidRPr="00770C9E" w:rsidRDefault="00B74CD8" w:rsidP="00880F9C">
            <w:pPr>
              <w:jc w:val="center"/>
              <w:rPr>
                <w:color w:val="000000"/>
                <w:kern w:val="2"/>
              </w:rPr>
            </w:pPr>
            <w:r w:rsidRPr="00770C9E">
              <w:rPr>
                <w:color w:val="000000"/>
                <w:kern w:val="2"/>
              </w:rPr>
              <w:t>F</w:t>
            </w:r>
          </w:p>
        </w:tc>
        <w:tc>
          <w:tcPr>
            <w:tcW w:w="1511" w:type="dxa"/>
            <w:shd w:val="clear" w:color="auto" w:fill="auto"/>
            <w:noWrap/>
            <w:hideMark/>
          </w:tcPr>
          <w:p w14:paraId="4C323688"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1.44</w:t>
            </w:r>
          </w:p>
        </w:tc>
        <w:tc>
          <w:tcPr>
            <w:tcW w:w="1511" w:type="dxa"/>
            <w:shd w:val="clear" w:color="auto" w:fill="auto"/>
            <w:noWrap/>
            <w:hideMark/>
          </w:tcPr>
          <w:p w14:paraId="3D62EEAD"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0.00</w:t>
            </w:r>
          </w:p>
        </w:tc>
        <w:tc>
          <w:tcPr>
            <w:tcW w:w="1927" w:type="dxa"/>
            <w:shd w:val="clear" w:color="auto" w:fill="auto"/>
            <w:noWrap/>
            <w:hideMark/>
          </w:tcPr>
          <w:p w14:paraId="176B3293"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16.63</w:t>
            </w:r>
          </w:p>
        </w:tc>
        <w:tc>
          <w:tcPr>
            <w:tcW w:w="1927" w:type="dxa"/>
            <w:shd w:val="clear" w:color="auto" w:fill="auto"/>
            <w:noWrap/>
            <w:hideMark/>
          </w:tcPr>
          <w:p w14:paraId="067FEF12"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17.97</w:t>
            </w:r>
          </w:p>
        </w:tc>
      </w:tr>
      <w:tr w:rsidR="00B74CD8" w:rsidRPr="00770C9E" w14:paraId="7890E556" w14:textId="77777777" w:rsidTr="00125867">
        <w:trPr>
          <w:trHeight w:val="160"/>
          <w:jc w:val="center"/>
        </w:trPr>
        <w:tc>
          <w:tcPr>
            <w:tcW w:w="2397" w:type="dxa"/>
            <w:vMerge/>
            <w:tcBorders>
              <w:bottom w:val="single" w:sz="12" w:space="0" w:color="auto"/>
            </w:tcBorders>
            <w:shd w:val="clear" w:color="auto" w:fill="auto"/>
            <w:noWrap/>
            <w:hideMark/>
          </w:tcPr>
          <w:p w14:paraId="1A809FAB" w14:textId="77777777" w:rsidR="00B74CD8" w:rsidRPr="00770C9E" w:rsidRDefault="00B74CD8" w:rsidP="00880F9C">
            <w:pPr>
              <w:jc w:val="right"/>
              <w:rPr>
                <w:rFonts w:eastAsia="MingLiU"/>
                <w:color w:val="000000"/>
                <w:kern w:val="2"/>
              </w:rPr>
            </w:pPr>
          </w:p>
        </w:tc>
        <w:tc>
          <w:tcPr>
            <w:tcW w:w="1109" w:type="dxa"/>
            <w:tcBorders>
              <w:bottom w:val="single" w:sz="12" w:space="0" w:color="000000"/>
            </w:tcBorders>
            <w:shd w:val="clear" w:color="auto" w:fill="auto"/>
            <w:noWrap/>
            <w:hideMark/>
          </w:tcPr>
          <w:p w14:paraId="537A17A5" w14:textId="77777777" w:rsidR="00B74CD8" w:rsidRPr="00770C9E" w:rsidRDefault="00B74CD8" w:rsidP="00880F9C">
            <w:pPr>
              <w:jc w:val="center"/>
              <w:rPr>
                <w:color w:val="000000"/>
                <w:kern w:val="2"/>
              </w:rPr>
            </w:pPr>
            <w:r w:rsidRPr="00770C9E">
              <w:rPr>
                <w:i/>
                <w:color w:val="000000"/>
                <w:kern w:val="2"/>
              </w:rPr>
              <w:t>P</w:t>
            </w:r>
          </w:p>
        </w:tc>
        <w:tc>
          <w:tcPr>
            <w:tcW w:w="1511" w:type="dxa"/>
            <w:tcBorders>
              <w:bottom w:val="single" w:sz="12" w:space="0" w:color="000000"/>
            </w:tcBorders>
            <w:shd w:val="clear" w:color="auto" w:fill="auto"/>
            <w:noWrap/>
            <w:hideMark/>
          </w:tcPr>
          <w:p w14:paraId="0DE9FB72"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0.25</w:t>
            </w:r>
          </w:p>
        </w:tc>
        <w:tc>
          <w:tcPr>
            <w:tcW w:w="1511" w:type="dxa"/>
            <w:tcBorders>
              <w:bottom w:val="single" w:sz="12" w:space="0" w:color="000000"/>
            </w:tcBorders>
            <w:shd w:val="clear" w:color="auto" w:fill="auto"/>
            <w:noWrap/>
            <w:hideMark/>
          </w:tcPr>
          <w:p w14:paraId="64600A78" w14:textId="77777777" w:rsidR="00B74CD8" w:rsidRPr="00770C9E" w:rsidRDefault="00B74CD8" w:rsidP="00880F9C">
            <w:pPr>
              <w:ind w:right="720"/>
              <w:jc w:val="center"/>
              <w:rPr>
                <w:rFonts w:eastAsia="MingLiU"/>
                <w:color w:val="000000"/>
                <w:kern w:val="2"/>
              </w:rPr>
            </w:pPr>
            <w:r w:rsidRPr="00770C9E">
              <w:rPr>
                <w:rFonts w:eastAsia="MingLiU"/>
                <w:color w:val="000000"/>
                <w:kern w:val="2"/>
              </w:rPr>
              <w:t>0.96</w:t>
            </w:r>
          </w:p>
        </w:tc>
        <w:tc>
          <w:tcPr>
            <w:tcW w:w="1927" w:type="dxa"/>
            <w:tcBorders>
              <w:bottom w:val="single" w:sz="12" w:space="0" w:color="000000"/>
            </w:tcBorders>
            <w:shd w:val="clear" w:color="auto" w:fill="auto"/>
            <w:noWrap/>
            <w:hideMark/>
          </w:tcPr>
          <w:p w14:paraId="537E976D" w14:textId="77777777" w:rsidR="00B74CD8" w:rsidRPr="00770C9E" w:rsidRDefault="00F4209E" w:rsidP="00880F9C">
            <w:pPr>
              <w:ind w:right="720"/>
              <w:jc w:val="center"/>
              <w:rPr>
                <w:rFonts w:eastAsia="MingLiU"/>
                <w:color w:val="000000"/>
                <w:kern w:val="2"/>
              </w:rPr>
            </w:pPr>
            <w:r>
              <w:rPr>
                <w:rFonts w:eastAsia="MingLiU"/>
                <w:color w:val="000000"/>
                <w:kern w:val="2"/>
              </w:rPr>
              <w:t>&lt;</w:t>
            </w:r>
            <w:r w:rsidR="00B74CD8" w:rsidRPr="00770C9E">
              <w:rPr>
                <w:rFonts w:eastAsia="MingLiU"/>
                <w:color w:val="000000"/>
                <w:kern w:val="2"/>
              </w:rPr>
              <w:t>0.0</w:t>
            </w:r>
            <w:r>
              <w:rPr>
                <w:rFonts w:eastAsia="MingLiU"/>
                <w:color w:val="000000"/>
                <w:kern w:val="2"/>
              </w:rPr>
              <w:t>01</w:t>
            </w:r>
            <w:r w:rsidR="00B74CD8" w:rsidRPr="00770C9E">
              <w:rPr>
                <w:kern w:val="2"/>
                <w:sz w:val="21"/>
                <w:szCs w:val="21"/>
              </w:rPr>
              <w:t>***</w:t>
            </w:r>
          </w:p>
        </w:tc>
        <w:tc>
          <w:tcPr>
            <w:tcW w:w="1927" w:type="dxa"/>
            <w:tcBorders>
              <w:bottom w:val="single" w:sz="12" w:space="0" w:color="000000"/>
            </w:tcBorders>
            <w:shd w:val="clear" w:color="auto" w:fill="auto"/>
            <w:noWrap/>
            <w:hideMark/>
          </w:tcPr>
          <w:p w14:paraId="3A8417C6" w14:textId="77777777" w:rsidR="00B74CD8" w:rsidRPr="00770C9E" w:rsidRDefault="00F4209E" w:rsidP="00880F9C">
            <w:pPr>
              <w:ind w:right="720"/>
              <w:jc w:val="center"/>
              <w:rPr>
                <w:rFonts w:eastAsia="MingLiU"/>
                <w:color w:val="000000"/>
                <w:kern w:val="2"/>
              </w:rPr>
            </w:pPr>
            <w:r>
              <w:rPr>
                <w:rFonts w:eastAsia="MingLiU"/>
                <w:color w:val="000000"/>
                <w:kern w:val="2"/>
              </w:rPr>
              <w:t>&lt;</w:t>
            </w:r>
            <w:r w:rsidR="00B74CD8" w:rsidRPr="00770C9E">
              <w:rPr>
                <w:rFonts w:eastAsia="MingLiU"/>
                <w:color w:val="000000"/>
                <w:kern w:val="2"/>
              </w:rPr>
              <w:t>0.00</w:t>
            </w:r>
            <w:r>
              <w:rPr>
                <w:rFonts w:eastAsia="MingLiU"/>
                <w:color w:val="000000"/>
                <w:kern w:val="2"/>
              </w:rPr>
              <w:t>1</w:t>
            </w:r>
            <w:r w:rsidR="00B74CD8" w:rsidRPr="00770C9E">
              <w:rPr>
                <w:kern w:val="2"/>
                <w:sz w:val="21"/>
                <w:szCs w:val="21"/>
              </w:rPr>
              <w:t>***</w:t>
            </w:r>
          </w:p>
        </w:tc>
      </w:tr>
    </w:tbl>
    <w:p w14:paraId="69BB0F59" w14:textId="3B38FECB" w:rsidR="0087546C" w:rsidRDefault="00125867" w:rsidP="00880F9C">
      <w:pPr>
        <w:sectPr w:rsidR="0087546C" w:rsidSect="00B560F7">
          <w:type w:val="continuous"/>
          <w:pgSz w:w="11906" w:h="16838"/>
          <w:pgMar w:top="1440" w:right="1797" w:bottom="1440" w:left="1797" w:header="851" w:footer="992" w:gutter="0"/>
          <w:cols w:space="425"/>
          <w:docGrid w:type="lines" w:linePitch="312"/>
        </w:sectPr>
      </w:pPr>
      <w:r w:rsidRPr="00125867">
        <w:rPr>
          <w:vertAlign w:val="superscript"/>
        </w:rPr>
        <w:t>†</w:t>
      </w:r>
      <w:r w:rsidR="00B74CD8" w:rsidRPr="00E46DCF">
        <w:t xml:space="preserve">Asterisk indicates significant differences. ***, </w:t>
      </w:r>
      <w:r w:rsidR="00B74CD8" w:rsidRPr="00E46DCF">
        <w:rPr>
          <w:i/>
        </w:rPr>
        <w:t>P</w:t>
      </w:r>
      <w:r w:rsidR="00B74CD8" w:rsidRPr="00E46DCF">
        <w:t xml:space="preserve">&lt;0.001; **, </w:t>
      </w:r>
      <w:r w:rsidR="00B74CD8" w:rsidRPr="00E46DCF">
        <w:rPr>
          <w:i/>
        </w:rPr>
        <w:t>P</w:t>
      </w:r>
      <w:r w:rsidR="00B74CD8" w:rsidRPr="00E46DCF">
        <w:t xml:space="preserve">&lt;0.01; *, </w:t>
      </w:r>
      <w:r w:rsidR="00B74CD8" w:rsidRPr="00E46DCF">
        <w:rPr>
          <w:i/>
        </w:rPr>
        <w:t>P</w:t>
      </w:r>
      <w:r w:rsidR="0087546C">
        <w:t>&lt;0.05</w:t>
      </w:r>
    </w:p>
    <w:p w14:paraId="4848B3F4" w14:textId="0B0DBEF2" w:rsidR="00B74CD8" w:rsidRPr="00E46DCF" w:rsidRDefault="00B74CD8" w:rsidP="00880F9C">
      <w:pPr>
        <w:tabs>
          <w:tab w:val="left" w:pos="45"/>
        </w:tabs>
      </w:pPr>
      <w:r w:rsidRPr="00E46DCF">
        <w:rPr>
          <w:b/>
        </w:rPr>
        <w:lastRenderedPageBreak/>
        <w:t>Table S</w:t>
      </w:r>
      <w:r w:rsidR="00E11F33">
        <w:rPr>
          <w:b/>
        </w:rPr>
        <w:t>4</w:t>
      </w:r>
      <w:r>
        <w:rPr>
          <w:b/>
        </w:rPr>
        <w:t>.</w:t>
      </w:r>
      <w:r w:rsidRPr="00E46DCF">
        <w:t xml:space="preserve"> The differences of individual functional genes composition between ungrazed and grazed sites under control, eroded and deposited conditions based on the </w:t>
      </w:r>
      <w:r>
        <w:t xml:space="preserve">dissimilarity test of </w:t>
      </w:r>
      <w:r w:rsidR="000B5590">
        <w:t>A</w:t>
      </w:r>
      <w:r>
        <w:t>donis</w:t>
      </w:r>
    </w:p>
    <w:tbl>
      <w:tblPr>
        <w:tblpPr w:leftFromText="180" w:rightFromText="180" w:vertAnchor="text" w:tblpY="1"/>
        <w:tblOverlap w:val="never"/>
        <w:tblW w:w="13716" w:type="dxa"/>
        <w:tblLayout w:type="fixed"/>
        <w:tblLook w:val="04A0" w:firstRow="1" w:lastRow="0" w:firstColumn="1" w:lastColumn="0" w:noHBand="0" w:noVBand="1"/>
      </w:tblPr>
      <w:tblGrid>
        <w:gridCol w:w="2977"/>
        <w:gridCol w:w="2121"/>
        <w:gridCol w:w="2122"/>
        <w:gridCol w:w="850"/>
        <w:gridCol w:w="850"/>
        <w:gridCol w:w="850"/>
        <w:gridCol w:w="850"/>
        <w:gridCol w:w="850"/>
        <w:gridCol w:w="850"/>
        <w:gridCol w:w="1396"/>
      </w:tblGrid>
      <w:tr w:rsidR="00B74CD8" w:rsidRPr="00770C9E" w14:paraId="1047E604" w14:textId="77777777" w:rsidTr="00850414">
        <w:trPr>
          <w:cantSplit/>
          <w:trHeight w:val="285"/>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82C83B0" w14:textId="77777777" w:rsidR="00B74CD8" w:rsidRPr="00E46DCF" w:rsidRDefault="00B74CD8" w:rsidP="007819A8">
            <w:pPr>
              <w:jc w:val="both"/>
              <w:rPr>
                <w:b/>
                <w:bCs/>
                <w:color w:val="000000"/>
                <w:szCs w:val="21"/>
              </w:rPr>
            </w:pPr>
          </w:p>
        </w:tc>
        <w:tc>
          <w:tcPr>
            <w:tcW w:w="2121" w:type="dxa"/>
            <w:tcBorders>
              <w:top w:val="single" w:sz="4" w:space="0" w:color="auto"/>
              <w:left w:val="nil"/>
              <w:bottom w:val="single" w:sz="4" w:space="0" w:color="auto"/>
              <w:right w:val="single" w:sz="4" w:space="0" w:color="auto"/>
            </w:tcBorders>
            <w:shd w:val="clear" w:color="auto" w:fill="auto"/>
            <w:noWrap/>
          </w:tcPr>
          <w:p w14:paraId="4EC4CDEE" w14:textId="77777777" w:rsidR="00B74CD8" w:rsidRPr="00E46DCF" w:rsidRDefault="00B74CD8" w:rsidP="007819A8">
            <w:pPr>
              <w:jc w:val="both"/>
              <w:rPr>
                <w:b/>
                <w:bCs/>
                <w:color w:val="000000"/>
                <w:szCs w:val="21"/>
              </w:rPr>
            </w:pPr>
          </w:p>
        </w:tc>
        <w:tc>
          <w:tcPr>
            <w:tcW w:w="2122" w:type="dxa"/>
            <w:tcBorders>
              <w:top w:val="single" w:sz="4" w:space="0" w:color="auto"/>
              <w:left w:val="nil"/>
              <w:bottom w:val="single" w:sz="4" w:space="0" w:color="auto"/>
              <w:right w:val="single" w:sz="4" w:space="0" w:color="auto"/>
            </w:tcBorders>
            <w:shd w:val="clear" w:color="auto" w:fill="auto"/>
            <w:noWrap/>
          </w:tcPr>
          <w:p w14:paraId="6F1CF8E0" w14:textId="77777777" w:rsidR="00B74CD8" w:rsidRPr="00E46DCF" w:rsidRDefault="00B74CD8" w:rsidP="007819A8">
            <w:pPr>
              <w:jc w:val="both"/>
              <w:rPr>
                <w:b/>
                <w:bCs/>
                <w:color w:val="000000"/>
                <w:szCs w:val="21"/>
              </w:rPr>
            </w:pPr>
          </w:p>
        </w:tc>
        <w:tc>
          <w:tcPr>
            <w:tcW w:w="1700" w:type="dxa"/>
            <w:gridSpan w:val="2"/>
            <w:tcBorders>
              <w:top w:val="single" w:sz="4" w:space="0" w:color="auto"/>
              <w:left w:val="nil"/>
              <w:bottom w:val="single" w:sz="4" w:space="0" w:color="auto"/>
              <w:right w:val="single" w:sz="4" w:space="0" w:color="auto"/>
            </w:tcBorders>
            <w:shd w:val="clear" w:color="auto" w:fill="auto"/>
            <w:noWrap/>
          </w:tcPr>
          <w:p w14:paraId="4584AC46" w14:textId="77777777" w:rsidR="00B74CD8" w:rsidRPr="00E46DCF" w:rsidRDefault="00B74CD8" w:rsidP="007819A8">
            <w:pPr>
              <w:jc w:val="center"/>
              <w:rPr>
                <w:b/>
                <w:bCs/>
                <w:color w:val="000000"/>
                <w:szCs w:val="21"/>
              </w:rPr>
            </w:pPr>
            <w:r w:rsidRPr="00E46DCF">
              <w:rPr>
                <w:b/>
                <w:bCs/>
                <w:color w:val="000000"/>
                <w:szCs w:val="21"/>
              </w:rPr>
              <w:t>Control</w:t>
            </w:r>
          </w:p>
        </w:tc>
        <w:tc>
          <w:tcPr>
            <w:tcW w:w="1700" w:type="dxa"/>
            <w:gridSpan w:val="2"/>
            <w:tcBorders>
              <w:top w:val="single" w:sz="4" w:space="0" w:color="auto"/>
              <w:left w:val="nil"/>
              <w:bottom w:val="single" w:sz="4" w:space="0" w:color="auto"/>
              <w:right w:val="single" w:sz="4" w:space="0" w:color="auto"/>
            </w:tcBorders>
            <w:shd w:val="clear" w:color="auto" w:fill="auto"/>
            <w:noWrap/>
          </w:tcPr>
          <w:p w14:paraId="0DD1DFDC" w14:textId="77777777" w:rsidR="00B74CD8" w:rsidRPr="00E46DCF" w:rsidRDefault="00B74CD8" w:rsidP="007819A8">
            <w:pPr>
              <w:jc w:val="center"/>
              <w:rPr>
                <w:b/>
                <w:bCs/>
                <w:color w:val="000000"/>
                <w:szCs w:val="21"/>
              </w:rPr>
            </w:pPr>
            <w:r w:rsidRPr="00E46DCF">
              <w:rPr>
                <w:b/>
                <w:bCs/>
                <w:color w:val="000000"/>
                <w:szCs w:val="21"/>
              </w:rPr>
              <w:t>Eroded</w:t>
            </w:r>
          </w:p>
        </w:tc>
        <w:tc>
          <w:tcPr>
            <w:tcW w:w="1700" w:type="dxa"/>
            <w:gridSpan w:val="2"/>
            <w:tcBorders>
              <w:top w:val="single" w:sz="4" w:space="0" w:color="auto"/>
              <w:left w:val="nil"/>
              <w:bottom w:val="single" w:sz="4" w:space="0" w:color="auto"/>
              <w:right w:val="single" w:sz="4" w:space="0" w:color="auto"/>
            </w:tcBorders>
            <w:shd w:val="clear" w:color="auto" w:fill="auto"/>
            <w:noWrap/>
          </w:tcPr>
          <w:p w14:paraId="4785BA03" w14:textId="77777777" w:rsidR="00B74CD8" w:rsidRPr="00E46DCF" w:rsidRDefault="00B74CD8" w:rsidP="007819A8">
            <w:pPr>
              <w:jc w:val="center"/>
              <w:rPr>
                <w:b/>
                <w:bCs/>
                <w:color w:val="000000"/>
                <w:szCs w:val="21"/>
              </w:rPr>
            </w:pPr>
            <w:r w:rsidRPr="00E46DCF">
              <w:rPr>
                <w:b/>
                <w:bCs/>
                <w:color w:val="000000"/>
                <w:szCs w:val="21"/>
              </w:rPr>
              <w:t>Deposited</w:t>
            </w:r>
          </w:p>
        </w:tc>
        <w:tc>
          <w:tcPr>
            <w:tcW w:w="1396" w:type="dxa"/>
            <w:tcBorders>
              <w:top w:val="single" w:sz="4" w:space="0" w:color="auto"/>
              <w:left w:val="nil"/>
              <w:bottom w:val="single" w:sz="4" w:space="0" w:color="auto"/>
              <w:right w:val="single" w:sz="4" w:space="0" w:color="auto"/>
            </w:tcBorders>
            <w:shd w:val="clear" w:color="auto" w:fill="auto"/>
            <w:noWrap/>
          </w:tcPr>
          <w:p w14:paraId="703DDCAE" w14:textId="77777777" w:rsidR="00B74CD8" w:rsidRPr="00E46DCF" w:rsidRDefault="00B74CD8" w:rsidP="007819A8">
            <w:pPr>
              <w:jc w:val="both"/>
              <w:rPr>
                <w:b/>
                <w:bCs/>
                <w:color w:val="000000"/>
                <w:szCs w:val="21"/>
              </w:rPr>
            </w:pPr>
          </w:p>
        </w:tc>
      </w:tr>
      <w:tr w:rsidR="00B74CD8" w:rsidRPr="00770C9E" w14:paraId="1CBB8C0F" w14:textId="77777777" w:rsidTr="00850414">
        <w:trPr>
          <w:cantSplit/>
          <w:trHeight w:val="285"/>
          <w:tblHeader/>
        </w:trPr>
        <w:tc>
          <w:tcPr>
            <w:tcW w:w="2977" w:type="dxa"/>
            <w:tcBorders>
              <w:top w:val="single" w:sz="4" w:space="0" w:color="auto"/>
              <w:left w:val="single" w:sz="4" w:space="0" w:color="auto"/>
              <w:bottom w:val="single" w:sz="4" w:space="0" w:color="auto"/>
              <w:right w:val="single" w:sz="4" w:space="0" w:color="auto"/>
            </w:tcBorders>
            <w:shd w:val="clear" w:color="DDEBF7" w:fill="DDEBF7"/>
            <w:noWrap/>
            <w:hideMark/>
          </w:tcPr>
          <w:p w14:paraId="314FE306" w14:textId="77777777" w:rsidR="00B74CD8" w:rsidRPr="00E46DCF" w:rsidRDefault="00B74CD8" w:rsidP="007819A8">
            <w:pPr>
              <w:jc w:val="both"/>
              <w:rPr>
                <w:b/>
                <w:bCs/>
                <w:color w:val="000000"/>
                <w:szCs w:val="21"/>
              </w:rPr>
            </w:pPr>
            <w:r w:rsidRPr="00E46DCF">
              <w:rPr>
                <w:b/>
                <w:bCs/>
                <w:color w:val="000000"/>
                <w:szCs w:val="21"/>
              </w:rPr>
              <w:t>Carbon cycling</w:t>
            </w:r>
          </w:p>
        </w:tc>
        <w:tc>
          <w:tcPr>
            <w:tcW w:w="2121" w:type="dxa"/>
            <w:tcBorders>
              <w:top w:val="single" w:sz="4" w:space="0" w:color="auto"/>
              <w:left w:val="nil"/>
              <w:bottom w:val="single" w:sz="4" w:space="0" w:color="auto"/>
              <w:right w:val="single" w:sz="4" w:space="0" w:color="auto"/>
            </w:tcBorders>
            <w:shd w:val="clear" w:color="DDEBF7" w:fill="DDEBF7"/>
            <w:noWrap/>
            <w:hideMark/>
          </w:tcPr>
          <w:p w14:paraId="60C5202A" w14:textId="77777777" w:rsidR="00B74CD8" w:rsidRPr="00E46DCF" w:rsidRDefault="00B74CD8" w:rsidP="007819A8">
            <w:pPr>
              <w:jc w:val="both"/>
              <w:rPr>
                <w:b/>
                <w:bCs/>
                <w:color w:val="000000"/>
                <w:szCs w:val="21"/>
              </w:rPr>
            </w:pPr>
          </w:p>
        </w:tc>
        <w:tc>
          <w:tcPr>
            <w:tcW w:w="2122" w:type="dxa"/>
            <w:tcBorders>
              <w:top w:val="single" w:sz="4" w:space="0" w:color="auto"/>
              <w:left w:val="nil"/>
              <w:bottom w:val="single" w:sz="4" w:space="0" w:color="auto"/>
              <w:right w:val="single" w:sz="4" w:space="0" w:color="auto"/>
            </w:tcBorders>
            <w:shd w:val="clear" w:color="DDEBF7" w:fill="DDEBF7"/>
            <w:noWrap/>
            <w:hideMark/>
          </w:tcPr>
          <w:p w14:paraId="056FD3F0" w14:textId="77777777" w:rsidR="00B74CD8" w:rsidRPr="00E46DCF" w:rsidRDefault="00B74CD8" w:rsidP="007819A8">
            <w:pPr>
              <w:jc w:val="both"/>
              <w:rPr>
                <w:b/>
                <w:bCs/>
                <w:color w:val="000000"/>
                <w:szCs w:val="21"/>
              </w:rPr>
            </w:pPr>
          </w:p>
        </w:tc>
        <w:tc>
          <w:tcPr>
            <w:tcW w:w="850" w:type="dxa"/>
            <w:tcBorders>
              <w:top w:val="single" w:sz="4" w:space="0" w:color="auto"/>
              <w:left w:val="nil"/>
              <w:bottom w:val="single" w:sz="4" w:space="0" w:color="auto"/>
              <w:right w:val="single" w:sz="4" w:space="0" w:color="auto"/>
            </w:tcBorders>
            <w:shd w:val="clear" w:color="DDEBF7" w:fill="DDEBF7"/>
            <w:noWrap/>
            <w:hideMark/>
          </w:tcPr>
          <w:p w14:paraId="2E224826" w14:textId="77777777" w:rsidR="00B74CD8" w:rsidRPr="00E46DCF" w:rsidRDefault="00B74CD8" w:rsidP="007819A8">
            <w:pPr>
              <w:jc w:val="both"/>
              <w:rPr>
                <w:b/>
                <w:bCs/>
                <w:color w:val="000000"/>
                <w:szCs w:val="21"/>
              </w:rPr>
            </w:pPr>
          </w:p>
        </w:tc>
        <w:tc>
          <w:tcPr>
            <w:tcW w:w="850" w:type="dxa"/>
            <w:tcBorders>
              <w:top w:val="single" w:sz="4" w:space="0" w:color="auto"/>
              <w:left w:val="nil"/>
              <w:bottom w:val="single" w:sz="4" w:space="0" w:color="auto"/>
              <w:right w:val="single" w:sz="4" w:space="0" w:color="auto"/>
            </w:tcBorders>
            <w:shd w:val="clear" w:color="DDEBF7" w:fill="DDEBF7"/>
            <w:noWrap/>
            <w:hideMark/>
          </w:tcPr>
          <w:p w14:paraId="7436A8DA" w14:textId="77777777" w:rsidR="00B74CD8" w:rsidRPr="00E46DCF" w:rsidRDefault="00B74CD8" w:rsidP="007819A8">
            <w:pPr>
              <w:jc w:val="both"/>
              <w:rPr>
                <w:b/>
                <w:bCs/>
                <w:color w:val="000000"/>
                <w:szCs w:val="21"/>
              </w:rPr>
            </w:pPr>
          </w:p>
        </w:tc>
        <w:tc>
          <w:tcPr>
            <w:tcW w:w="850" w:type="dxa"/>
            <w:tcBorders>
              <w:top w:val="single" w:sz="4" w:space="0" w:color="auto"/>
              <w:left w:val="nil"/>
              <w:bottom w:val="single" w:sz="4" w:space="0" w:color="auto"/>
              <w:right w:val="single" w:sz="4" w:space="0" w:color="auto"/>
            </w:tcBorders>
            <w:shd w:val="clear" w:color="DDEBF7" w:fill="DDEBF7"/>
            <w:noWrap/>
            <w:hideMark/>
          </w:tcPr>
          <w:p w14:paraId="6FF8A53C" w14:textId="77777777" w:rsidR="00B74CD8" w:rsidRPr="00E46DCF" w:rsidRDefault="00B74CD8" w:rsidP="007819A8">
            <w:pPr>
              <w:jc w:val="both"/>
              <w:rPr>
                <w:b/>
                <w:bCs/>
                <w:color w:val="000000"/>
                <w:szCs w:val="21"/>
              </w:rPr>
            </w:pPr>
          </w:p>
        </w:tc>
        <w:tc>
          <w:tcPr>
            <w:tcW w:w="850" w:type="dxa"/>
            <w:tcBorders>
              <w:top w:val="single" w:sz="4" w:space="0" w:color="auto"/>
              <w:left w:val="nil"/>
              <w:bottom w:val="single" w:sz="4" w:space="0" w:color="auto"/>
              <w:right w:val="single" w:sz="4" w:space="0" w:color="auto"/>
            </w:tcBorders>
            <w:shd w:val="clear" w:color="DDEBF7" w:fill="DDEBF7"/>
            <w:noWrap/>
            <w:hideMark/>
          </w:tcPr>
          <w:p w14:paraId="30E7DA52" w14:textId="77777777" w:rsidR="00B74CD8" w:rsidRPr="00E46DCF" w:rsidRDefault="00B74CD8" w:rsidP="007819A8">
            <w:pPr>
              <w:jc w:val="both"/>
              <w:rPr>
                <w:b/>
                <w:bCs/>
                <w:color w:val="000000"/>
                <w:szCs w:val="21"/>
              </w:rPr>
            </w:pPr>
          </w:p>
        </w:tc>
        <w:tc>
          <w:tcPr>
            <w:tcW w:w="850" w:type="dxa"/>
            <w:tcBorders>
              <w:top w:val="single" w:sz="4" w:space="0" w:color="auto"/>
              <w:left w:val="nil"/>
              <w:bottom w:val="single" w:sz="4" w:space="0" w:color="auto"/>
              <w:right w:val="single" w:sz="4" w:space="0" w:color="auto"/>
            </w:tcBorders>
            <w:shd w:val="clear" w:color="DDEBF7" w:fill="DDEBF7"/>
            <w:noWrap/>
            <w:hideMark/>
          </w:tcPr>
          <w:p w14:paraId="49AF4871" w14:textId="77777777" w:rsidR="00B74CD8" w:rsidRPr="00E46DCF" w:rsidRDefault="00B74CD8" w:rsidP="007819A8">
            <w:pPr>
              <w:jc w:val="both"/>
              <w:rPr>
                <w:b/>
                <w:bCs/>
                <w:color w:val="000000"/>
                <w:szCs w:val="21"/>
              </w:rPr>
            </w:pPr>
          </w:p>
        </w:tc>
        <w:tc>
          <w:tcPr>
            <w:tcW w:w="850" w:type="dxa"/>
            <w:tcBorders>
              <w:top w:val="single" w:sz="4" w:space="0" w:color="auto"/>
              <w:left w:val="nil"/>
              <w:bottom w:val="single" w:sz="4" w:space="0" w:color="auto"/>
              <w:right w:val="single" w:sz="4" w:space="0" w:color="auto"/>
            </w:tcBorders>
            <w:shd w:val="clear" w:color="DDEBF7" w:fill="DDEBF7"/>
            <w:noWrap/>
            <w:hideMark/>
          </w:tcPr>
          <w:p w14:paraId="647AE9EB" w14:textId="77777777" w:rsidR="00B74CD8" w:rsidRPr="00E46DCF" w:rsidRDefault="00B74CD8" w:rsidP="007819A8">
            <w:pPr>
              <w:jc w:val="both"/>
              <w:rPr>
                <w:b/>
                <w:bCs/>
                <w:color w:val="000000"/>
                <w:szCs w:val="21"/>
              </w:rPr>
            </w:pPr>
          </w:p>
        </w:tc>
        <w:tc>
          <w:tcPr>
            <w:tcW w:w="1396" w:type="dxa"/>
            <w:tcBorders>
              <w:top w:val="single" w:sz="4" w:space="0" w:color="auto"/>
              <w:left w:val="nil"/>
              <w:bottom w:val="single" w:sz="4" w:space="0" w:color="auto"/>
              <w:right w:val="single" w:sz="4" w:space="0" w:color="auto"/>
            </w:tcBorders>
            <w:shd w:val="clear" w:color="DDEBF7" w:fill="DDEBF7"/>
            <w:noWrap/>
            <w:hideMark/>
          </w:tcPr>
          <w:p w14:paraId="5A6CD887" w14:textId="77777777" w:rsidR="00B74CD8" w:rsidRPr="00E46DCF" w:rsidRDefault="00B74CD8" w:rsidP="007819A8">
            <w:pPr>
              <w:jc w:val="both"/>
              <w:rPr>
                <w:b/>
                <w:bCs/>
                <w:color w:val="000000"/>
                <w:szCs w:val="21"/>
              </w:rPr>
            </w:pPr>
          </w:p>
        </w:tc>
      </w:tr>
      <w:tr w:rsidR="00B74CD8" w:rsidRPr="00770C9E" w14:paraId="138B243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1F8ED32"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25B07786"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7DE619C8"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7F780025"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39AA7A43"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5C2128B1"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7F22EBA8"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79B798AB"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1368D614"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37E97DC8" w14:textId="77777777" w:rsidR="00B74CD8" w:rsidRPr="00E46DCF" w:rsidRDefault="00B74CD8" w:rsidP="007819A8">
            <w:pPr>
              <w:jc w:val="both"/>
              <w:rPr>
                <w:color w:val="000000"/>
                <w:szCs w:val="21"/>
              </w:rPr>
            </w:pPr>
            <w:r w:rsidRPr="00E46DCF">
              <w:rPr>
                <w:color w:val="000000"/>
                <w:szCs w:val="21"/>
              </w:rPr>
              <w:t>Average Abundance</w:t>
            </w:r>
          </w:p>
        </w:tc>
      </w:tr>
      <w:tr w:rsidR="00B74CD8" w:rsidRPr="00770C9E" w14:paraId="28B10EC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BF85107" w14:textId="77777777" w:rsidR="00B74CD8" w:rsidRPr="00E46DCF" w:rsidRDefault="00B74CD8" w:rsidP="007819A8">
            <w:pPr>
              <w:ind w:firstLineChars="100" w:firstLine="240"/>
              <w:jc w:val="both"/>
              <w:rPr>
                <w:color w:val="000000"/>
                <w:szCs w:val="21"/>
              </w:rPr>
            </w:pPr>
            <w:r w:rsidRPr="00E46DCF">
              <w:rPr>
                <w:color w:val="000000"/>
                <w:szCs w:val="21"/>
              </w:rPr>
              <w:t>amyA</w:t>
            </w:r>
          </w:p>
        </w:tc>
        <w:tc>
          <w:tcPr>
            <w:tcW w:w="2121" w:type="dxa"/>
            <w:tcBorders>
              <w:top w:val="nil"/>
              <w:left w:val="nil"/>
              <w:bottom w:val="single" w:sz="4" w:space="0" w:color="auto"/>
              <w:right w:val="single" w:sz="4" w:space="0" w:color="auto"/>
            </w:tcBorders>
            <w:shd w:val="clear" w:color="auto" w:fill="auto"/>
            <w:noWrap/>
            <w:hideMark/>
          </w:tcPr>
          <w:p w14:paraId="60496297"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7A582E04" w14:textId="77777777" w:rsidR="00B74CD8" w:rsidRPr="00E46DCF" w:rsidRDefault="00B74CD8" w:rsidP="007819A8">
            <w:pPr>
              <w:jc w:val="both"/>
              <w:rPr>
                <w:color w:val="000000"/>
                <w:szCs w:val="21"/>
              </w:rPr>
            </w:pPr>
            <w:r w:rsidRPr="00E46DCF">
              <w:rPr>
                <w:color w:val="000000"/>
                <w:szCs w:val="21"/>
              </w:rPr>
              <w:t>Starch</w:t>
            </w:r>
          </w:p>
        </w:tc>
        <w:tc>
          <w:tcPr>
            <w:tcW w:w="850" w:type="dxa"/>
            <w:tcBorders>
              <w:top w:val="nil"/>
              <w:left w:val="nil"/>
              <w:bottom w:val="single" w:sz="4" w:space="0" w:color="auto"/>
              <w:right w:val="single" w:sz="4" w:space="0" w:color="auto"/>
            </w:tcBorders>
            <w:shd w:val="clear" w:color="auto" w:fill="auto"/>
            <w:noWrap/>
            <w:hideMark/>
          </w:tcPr>
          <w:p w14:paraId="23EA56A0"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700A05AC"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B88979D"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522D2CE3"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A1FEBEA"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25AA359E" w14:textId="77777777" w:rsidR="00B74CD8" w:rsidRPr="00E46DCF" w:rsidRDefault="00C97AD3" w:rsidP="007819A8">
            <w:pPr>
              <w:jc w:val="both"/>
              <w:rPr>
                <w:b/>
                <w:bCs/>
                <w:i/>
                <w:iCs/>
                <w:color w:val="000000"/>
                <w:szCs w:val="21"/>
              </w:rPr>
            </w:pPr>
            <w:r>
              <w:rPr>
                <w:b/>
                <w:bCs/>
                <w:i/>
                <w:iCs/>
                <w:color w:val="000000"/>
                <w:szCs w:val="21"/>
              </w:rPr>
              <w:t>&lt;</w:t>
            </w:r>
            <w:r w:rsidR="00B74CD8"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0DD7BE6D" w14:textId="77777777" w:rsidR="00B74CD8" w:rsidRPr="00E46DCF" w:rsidRDefault="00B74CD8" w:rsidP="007819A8">
            <w:pPr>
              <w:jc w:val="both"/>
              <w:rPr>
                <w:color w:val="000000"/>
                <w:szCs w:val="21"/>
              </w:rPr>
            </w:pPr>
            <w:r w:rsidRPr="00E46DCF">
              <w:rPr>
                <w:color w:val="000000"/>
                <w:szCs w:val="21"/>
              </w:rPr>
              <w:t>6258.04</w:t>
            </w:r>
          </w:p>
        </w:tc>
      </w:tr>
      <w:tr w:rsidR="00B74CD8" w:rsidRPr="00770C9E" w14:paraId="7F6440E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B909E18" w14:textId="77777777" w:rsidR="00B74CD8" w:rsidRPr="00E46DCF" w:rsidRDefault="00B74CD8" w:rsidP="007819A8">
            <w:pPr>
              <w:ind w:firstLineChars="100" w:firstLine="240"/>
              <w:jc w:val="both"/>
              <w:rPr>
                <w:color w:val="000000"/>
                <w:szCs w:val="21"/>
              </w:rPr>
            </w:pPr>
            <w:r w:rsidRPr="00E46DCF">
              <w:rPr>
                <w:color w:val="000000"/>
                <w:szCs w:val="21"/>
              </w:rPr>
              <w:t>chitinase</w:t>
            </w:r>
          </w:p>
        </w:tc>
        <w:tc>
          <w:tcPr>
            <w:tcW w:w="2121" w:type="dxa"/>
            <w:tcBorders>
              <w:top w:val="nil"/>
              <w:left w:val="nil"/>
              <w:bottom w:val="single" w:sz="4" w:space="0" w:color="auto"/>
              <w:right w:val="single" w:sz="4" w:space="0" w:color="auto"/>
            </w:tcBorders>
            <w:shd w:val="clear" w:color="auto" w:fill="auto"/>
            <w:noWrap/>
            <w:hideMark/>
          </w:tcPr>
          <w:p w14:paraId="660DC23A"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38E11E29" w14:textId="77777777" w:rsidR="00B74CD8" w:rsidRPr="00E46DCF" w:rsidRDefault="00B74CD8" w:rsidP="007819A8">
            <w:pPr>
              <w:jc w:val="both"/>
              <w:rPr>
                <w:color w:val="000000"/>
                <w:szCs w:val="21"/>
              </w:rPr>
            </w:pPr>
            <w:r w:rsidRPr="00E46DCF">
              <w:rPr>
                <w:color w:val="000000"/>
                <w:szCs w:val="21"/>
              </w:rPr>
              <w:t>Chitin</w:t>
            </w:r>
          </w:p>
        </w:tc>
        <w:tc>
          <w:tcPr>
            <w:tcW w:w="850" w:type="dxa"/>
            <w:tcBorders>
              <w:top w:val="nil"/>
              <w:left w:val="nil"/>
              <w:bottom w:val="single" w:sz="4" w:space="0" w:color="auto"/>
              <w:right w:val="single" w:sz="4" w:space="0" w:color="auto"/>
            </w:tcBorders>
            <w:shd w:val="clear" w:color="auto" w:fill="auto"/>
            <w:noWrap/>
            <w:hideMark/>
          </w:tcPr>
          <w:p w14:paraId="2F4EE4BC"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0A9D1F9"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DE8F07D"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3C5E9346"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1344BBB0"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4EE1033D"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29460CC2" w14:textId="77777777" w:rsidR="00B74CD8" w:rsidRPr="00E46DCF" w:rsidRDefault="00B74CD8" w:rsidP="007819A8">
            <w:pPr>
              <w:jc w:val="both"/>
              <w:rPr>
                <w:color w:val="000000"/>
                <w:szCs w:val="21"/>
              </w:rPr>
            </w:pPr>
            <w:r w:rsidRPr="00E46DCF">
              <w:rPr>
                <w:color w:val="000000"/>
                <w:szCs w:val="21"/>
              </w:rPr>
              <w:t>2119.22</w:t>
            </w:r>
          </w:p>
        </w:tc>
      </w:tr>
      <w:tr w:rsidR="00B74CD8" w:rsidRPr="00770C9E" w14:paraId="5E50D41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41A89E7" w14:textId="77777777" w:rsidR="00B74CD8" w:rsidRPr="00E46DCF" w:rsidRDefault="00B74CD8" w:rsidP="007819A8">
            <w:pPr>
              <w:ind w:firstLineChars="100" w:firstLine="240"/>
              <w:jc w:val="both"/>
              <w:rPr>
                <w:color w:val="000000"/>
                <w:szCs w:val="21"/>
              </w:rPr>
            </w:pPr>
            <w:r w:rsidRPr="00E46DCF">
              <w:rPr>
                <w:color w:val="000000"/>
                <w:szCs w:val="21"/>
              </w:rPr>
              <w:t>acetylglucosaminidase</w:t>
            </w:r>
          </w:p>
        </w:tc>
        <w:tc>
          <w:tcPr>
            <w:tcW w:w="2121" w:type="dxa"/>
            <w:tcBorders>
              <w:top w:val="nil"/>
              <w:left w:val="nil"/>
              <w:bottom w:val="single" w:sz="4" w:space="0" w:color="auto"/>
              <w:right w:val="single" w:sz="4" w:space="0" w:color="auto"/>
            </w:tcBorders>
            <w:shd w:val="clear" w:color="auto" w:fill="auto"/>
            <w:noWrap/>
            <w:hideMark/>
          </w:tcPr>
          <w:p w14:paraId="49292E5F"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BE4C8FB" w14:textId="77777777" w:rsidR="00B74CD8" w:rsidRPr="00E46DCF" w:rsidRDefault="00B74CD8" w:rsidP="007819A8">
            <w:pPr>
              <w:jc w:val="both"/>
              <w:rPr>
                <w:color w:val="000000"/>
                <w:szCs w:val="21"/>
              </w:rPr>
            </w:pPr>
            <w:r w:rsidRPr="00E46DCF">
              <w:rPr>
                <w:color w:val="000000"/>
                <w:szCs w:val="21"/>
              </w:rPr>
              <w:t>Chitin</w:t>
            </w:r>
          </w:p>
        </w:tc>
        <w:tc>
          <w:tcPr>
            <w:tcW w:w="850" w:type="dxa"/>
            <w:tcBorders>
              <w:top w:val="nil"/>
              <w:left w:val="nil"/>
              <w:bottom w:val="single" w:sz="4" w:space="0" w:color="auto"/>
              <w:right w:val="single" w:sz="4" w:space="0" w:color="auto"/>
            </w:tcBorders>
            <w:shd w:val="clear" w:color="auto" w:fill="auto"/>
            <w:noWrap/>
            <w:hideMark/>
          </w:tcPr>
          <w:p w14:paraId="22FF1030"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2E1CD476"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30F703C"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22517E92"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B717989"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3B505616"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14035141" w14:textId="77777777" w:rsidR="00B74CD8" w:rsidRPr="00E46DCF" w:rsidRDefault="00B74CD8" w:rsidP="007819A8">
            <w:pPr>
              <w:jc w:val="both"/>
              <w:rPr>
                <w:color w:val="000000"/>
                <w:szCs w:val="21"/>
              </w:rPr>
            </w:pPr>
            <w:r w:rsidRPr="00E46DCF">
              <w:rPr>
                <w:color w:val="000000"/>
                <w:szCs w:val="21"/>
              </w:rPr>
              <w:t>1421.19</w:t>
            </w:r>
          </w:p>
        </w:tc>
      </w:tr>
      <w:tr w:rsidR="00B74CD8" w:rsidRPr="00770C9E" w14:paraId="35B65F6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DE69B3A" w14:textId="77777777" w:rsidR="00B74CD8" w:rsidRPr="00E46DCF" w:rsidRDefault="00B74CD8" w:rsidP="007819A8">
            <w:pPr>
              <w:ind w:firstLineChars="100" w:firstLine="240"/>
              <w:jc w:val="both"/>
              <w:rPr>
                <w:color w:val="000000"/>
                <w:szCs w:val="21"/>
              </w:rPr>
            </w:pPr>
            <w:r w:rsidRPr="00E46DCF">
              <w:rPr>
                <w:color w:val="000000"/>
                <w:szCs w:val="21"/>
              </w:rPr>
              <w:t>cellobiase</w:t>
            </w:r>
          </w:p>
        </w:tc>
        <w:tc>
          <w:tcPr>
            <w:tcW w:w="2121" w:type="dxa"/>
            <w:tcBorders>
              <w:top w:val="nil"/>
              <w:left w:val="nil"/>
              <w:bottom w:val="single" w:sz="4" w:space="0" w:color="auto"/>
              <w:right w:val="single" w:sz="4" w:space="0" w:color="auto"/>
            </w:tcBorders>
            <w:shd w:val="clear" w:color="auto" w:fill="auto"/>
            <w:noWrap/>
            <w:hideMark/>
          </w:tcPr>
          <w:p w14:paraId="72DDE479"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592DF15" w14:textId="77777777" w:rsidR="00B74CD8" w:rsidRPr="00E46DCF" w:rsidRDefault="00B74CD8" w:rsidP="007819A8">
            <w:pPr>
              <w:jc w:val="both"/>
              <w:rPr>
                <w:color w:val="000000"/>
                <w:szCs w:val="21"/>
              </w:rPr>
            </w:pPr>
            <w:r w:rsidRPr="00E46DCF">
              <w:rPr>
                <w:color w:val="000000"/>
                <w:szCs w:val="21"/>
              </w:rPr>
              <w:t>Cellulose</w:t>
            </w:r>
          </w:p>
        </w:tc>
        <w:tc>
          <w:tcPr>
            <w:tcW w:w="850" w:type="dxa"/>
            <w:tcBorders>
              <w:top w:val="nil"/>
              <w:left w:val="nil"/>
              <w:bottom w:val="single" w:sz="4" w:space="0" w:color="auto"/>
              <w:right w:val="single" w:sz="4" w:space="0" w:color="auto"/>
            </w:tcBorders>
            <w:shd w:val="clear" w:color="auto" w:fill="auto"/>
            <w:noWrap/>
            <w:hideMark/>
          </w:tcPr>
          <w:p w14:paraId="2E84FC7A"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ED6919D"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89CFDD7"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9C2F7B9"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7A64D25"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21EA7596"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3AADB99C" w14:textId="77777777" w:rsidR="00B74CD8" w:rsidRPr="00E46DCF" w:rsidRDefault="00B74CD8" w:rsidP="007819A8">
            <w:pPr>
              <w:jc w:val="both"/>
              <w:rPr>
                <w:color w:val="000000"/>
                <w:szCs w:val="21"/>
              </w:rPr>
            </w:pPr>
            <w:r w:rsidRPr="00E46DCF">
              <w:rPr>
                <w:color w:val="000000"/>
                <w:szCs w:val="21"/>
              </w:rPr>
              <w:t>1360.04</w:t>
            </w:r>
          </w:p>
        </w:tc>
      </w:tr>
      <w:tr w:rsidR="00B74CD8" w:rsidRPr="00770C9E" w14:paraId="23286F1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076C211" w14:textId="77777777" w:rsidR="00B74CD8" w:rsidRPr="00E46DCF" w:rsidRDefault="00B74CD8" w:rsidP="007819A8">
            <w:pPr>
              <w:ind w:firstLineChars="100" w:firstLine="240"/>
              <w:jc w:val="both"/>
              <w:rPr>
                <w:color w:val="000000"/>
                <w:szCs w:val="21"/>
              </w:rPr>
            </w:pPr>
            <w:r w:rsidRPr="00E46DCF">
              <w:rPr>
                <w:color w:val="000000"/>
                <w:szCs w:val="21"/>
              </w:rPr>
              <w:t>ara</w:t>
            </w:r>
          </w:p>
        </w:tc>
        <w:tc>
          <w:tcPr>
            <w:tcW w:w="2121" w:type="dxa"/>
            <w:tcBorders>
              <w:top w:val="nil"/>
              <w:left w:val="nil"/>
              <w:bottom w:val="single" w:sz="4" w:space="0" w:color="auto"/>
              <w:right w:val="single" w:sz="4" w:space="0" w:color="auto"/>
            </w:tcBorders>
            <w:shd w:val="clear" w:color="auto" w:fill="auto"/>
            <w:noWrap/>
            <w:hideMark/>
          </w:tcPr>
          <w:p w14:paraId="56FFE33C"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31BD6591" w14:textId="77777777" w:rsidR="00B74CD8" w:rsidRPr="00E46DCF" w:rsidRDefault="00B74CD8" w:rsidP="007819A8">
            <w:pPr>
              <w:jc w:val="both"/>
              <w:rPr>
                <w:color w:val="000000"/>
                <w:szCs w:val="21"/>
              </w:rPr>
            </w:pPr>
            <w:r w:rsidRPr="00E46DCF">
              <w:rPr>
                <w:color w:val="000000"/>
                <w:szCs w:val="21"/>
              </w:rPr>
              <w:t>Hemicellulose</w:t>
            </w:r>
          </w:p>
        </w:tc>
        <w:tc>
          <w:tcPr>
            <w:tcW w:w="850" w:type="dxa"/>
            <w:tcBorders>
              <w:top w:val="nil"/>
              <w:left w:val="nil"/>
              <w:bottom w:val="single" w:sz="4" w:space="0" w:color="auto"/>
              <w:right w:val="single" w:sz="4" w:space="0" w:color="auto"/>
            </w:tcBorders>
            <w:shd w:val="clear" w:color="auto" w:fill="auto"/>
            <w:noWrap/>
            <w:hideMark/>
          </w:tcPr>
          <w:p w14:paraId="49EE2D50"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514D3466"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9DFFAD5"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40A685AF"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F636F47"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34B0D56E"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7EF8A03E" w14:textId="77777777" w:rsidR="00B74CD8" w:rsidRPr="00E46DCF" w:rsidRDefault="00B74CD8" w:rsidP="007819A8">
            <w:pPr>
              <w:jc w:val="both"/>
              <w:rPr>
                <w:color w:val="000000"/>
                <w:szCs w:val="21"/>
              </w:rPr>
            </w:pPr>
            <w:r w:rsidRPr="00E46DCF">
              <w:rPr>
                <w:color w:val="000000"/>
                <w:szCs w:val="21"/>
              </w:rPr>
              <w:t>1004.22</w:t>
            </w:r>
          </w:p>
        </w:tc>
      </w:tr>
      <w:tr w:rsidR="00B74CD8" w:rsidRPr="00770C9E" w14:paraId="067633F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139EBD1" w14:textId="77777777" w:rsidR="00B74CD8" w:rsidRPr="00E46DCF" w:rsidRDefault="00B74CD8" w:rsidP="007819A8">
            <w:pPr>
              <w:ind w:firstLineChars="100" w:firstLine="240"/>
              <w:jc w:val="both"/>
              <w:rPr>
                <w:color w:val="000000"/>
                <w:szCs w:val="21"/>
              </w:rPr>
            </w:pPr>
            <w:r w:rsidRPr="00E46DCF">
              <w:rPr>
                <w:color w:val="000000"/>
                <w:szCs w:val="21"/>
              </w:rPr>
              <w:t>AceB</w:t>
            </w:r>
          </w:p>
        </w:tc>
        <w:tc>
          <w:tcPr>
            <w:tcW w:w="2121" w:type="dxa"/>
            <w:tcBorders>
              <w:top w:val="nil"/>
              <w:left w:val="nil"/>
              <w:bottom w:val="single" w:sz="4" w:space="0" w:color="auto"/>
              <w:right w:val="single" w:sz="4" w:space="0" w:color="auto"/>
            </w:tcBorders>
            <w:shd w:val="clear" w:color="auto" w:fill="auto"/>
            <w:noWrap/>
            <w:hideMark/>
          </w:tcPr>
          <w:p w14:paraId="06188872"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763736E2" w14:textId="77777777" w:rsidR="00B74CD8" w:rsidRPr="00E46DCF" w:rsidRDefault="00B74CD8" w:rsidP="007819A8">
            <w:pPr>
              <w:jc w:val="both"/>
              <w:rPr>
                <w:color w:val="000000"/>
                <w:szCs w:val="21"/>
              </w:rPr>
            </w:pPr>
            <w:r w:rsidRPr="00E46DCF">
              <w:rPr>
                <w:color w:val="000000"/>
                <w:szCs w:val="21"/>
              </w:rPr>
              <w:t>Glyoxylate cycle</w:t>
            </w:r>
          </w:p>
        </w:tc>
        <w:tc>
          <w:tcPr>
            <w:tcW w:w="850" w:type="dxa"/>
            <w:tcBorders>
              <w:top w:val="nil"/>
              <w:left w:val="nil"/>
              <w:bottom w:val="single" w:sz="4" w:space="0" w:color="auto"/>
              <w:right w:val="single" w:sz="4" w:space="0" w:color="auto"/>
            </w:tcBorders>
            <w:shd w:val="clear" w:color="auto" w:fill="auto"/>
            <w:noWrap/>
            <w:hideMark/>
          </w:tcPr>
          <w:p w14:paraId="3F416227"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A5F5B4B"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73E2004"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355F1624"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BE13102"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2921C99C"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0401BC6" w14:textId="77777777" w:rsidR="00B74CD8" w:rsidRPr="00E46DCF" w:rsidRDefault="00B74CD8" w:rsidP="007819A8">
            <w:pPr>
              <w:jc w:val="both"/>
              <w:rPr>
                <w:color w:val="000000"/>
                <w:szCs w:val="21"/>
              </w:rPr>
            </w:pPr>
            <w:r w:rsidRPr="00E46DCF">
              <w:rPr>
                <w:color w:val="000000"/>
                <w:szCs w:val="21"/>
              </w:rPr>
              <w:t>954.04</w:t>
            </w:r>
          </w:p>
        </w:tc>
      </w:tr>
      <w:tr w:rsidR="00B74CD8" w:rsidRPr="00770C9E" w14:paraId="52607B7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FB3D3E1" w14:textId="77777777" w:rsidR="00B74CD8" w:rsidRPr="00E46DCF" w:rsidRDefault="00B74CD8" w:rsidP="007819A8">
            <w:pPr>
              <w:ind w:firstLineChars="100" w:firstLine="240"/>
              <w:jc w:val="both"/>
              <w:rPr>
                <w:color w:val="000000"/>
                <w:szCs w:val="21"/>
              </w:rPr>
            </w:pPr>
            <w:r w:rsidRPr="00E46DCF">
              <w:rPr>
                <w:color w:val="000000"/>
                <w:szCs w:val="21"/>
              </w:rPr>
              <w:t>tktA</w:t>
            </w:r>
          </w:p>
        </w:tc>
        <w:tc>
          <w:tcPr>
            <w:tcW w:w="2121" w:type="dxa"/>
            <w:tcBorders>
              <w:top w:val="nil"/>
              <w:left w:val="nil"/>
              <w:bottom w:val="single" w:sz="4" w:space="0" w:color="auto"/>
              <w:right w:val="single" w:sz="4" w:space="0" w:color="auto"/>
            </w:tcBorders>
            <w:shd w:val="clear" w:color="auto" w:fill="auto"/>
            <w:noWrap/>
            <w:hideMark/>
          </w:tcPr>
          <w:p w14:paraId="30D46071"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5E8492B6" w14:textId="77777777" w:rsidR="00B74CD8" w:rsidRPr="00E46DCF" w:rsidRDefault="00B74CD8" w:rsidP="007819A8">
            <w:pPr>
              <w:jc w:val="both"/>
              <w:rPr>
                <w:color w:val="000000"/>
                <w:szCs w:val="21"/>
              </w:rPr>
            </w:pPr>
            <w:r w:rsidRPr="00E46DCF">
              <w:rPr>
                <w:color w:val="000000"/>
                <w:szCs w:val="21"/>
              </w:rPr>
              <w:t>Calvin cycle</w:t>
            </w:r>
          </w:p>
        </w:tc>
        <w:tc>
          <w:tcPr>
            <w:tcW w:w="850" w:type="dxa"/>
            <w:tcBorders>
              <w:top w:val="nil"/>
              <w:left w:val="nil"/>
              <w:bottom w:val="single" w:sz="4" w:space="0" w:color="auto"/>
              <w:right w:val="single" w:sz="4" w:space="0" w:color="auto"/>
            </w:tcBorders>
            <w:shd w:val="clear" w:color="auto" w:fill="auto"/>
            <w:noWrap/>
            <w:hideMark/>
          </w:tcPr>
          <w:p w14:paraId="1EFD2AC8"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715F0C40"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6665EC08"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F1CE79D"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2EE63C7"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4E7698F1"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36D6329D" w14:textId="77777777" w:rsidR="00B74CD8" w:rsidRPr="00E46DCF" w:rsidRDefault="00B74CD8" w:rsidP="007819A8">
            <w:pPr>
              <w:jc w:val="both"/>
              <w:rPr>
                <w:color w:val="000000"/>
                <w:szCs w:val="21"/>
              </w:rPr>
            </w:pPr>
            <w:r w:rsidRPr="00E46DCF">
              <w:rPr>
                <w:color w:val="000000"/>
                <w:szCs w:val="21"/>
              </w:rPr>
              <w:t>915.81</w:t>
            </w:r>
          </w:p>
        </w:tc>
      </w:tr>
      <w:tr w:rsidR="00B74CD8" w:rsidRPr="00770C9E" w14:paraId="1E84965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A6C5FB0" w14:textId="77777777" w:rsidR="00B74CD8" w:rsidRPr="00E46DCF" w:rsidRDefault="00B74CD8" w:rsidP="007819A8">
            <w:pPr>
              <w:ind w:firstLineChars="100" w:firstLine="240"/>
              <w:jc w:val="both"/>
              <w:rPr>
                <w:color w:val="000000"/>
                <w:szCs w:val="21"/>
              </w:rPr>
            </w:pPr>
            <w:r w:rsidRPr="00E46DCF">
              <w:rPr>
                <w:color w:val="000000"/>
                <w:szCs w:val="21"/>
              </w:rPr>
              <w:t>pcc</w:t>
            </w:r>
          </w:p>
        </w:tc>
        <w:tc>
          <w:tcPr>
            <w:tcW w:w="2121" w:type="dxa"/>
            <w:tcBorders>
              <w:top w:val="nil"/>
              <w:left w:val="nil"/>
              <w:bottom w:val="single" w:sz="4" w:space="0" w:color="auto"/>
              <w:right w:val="single" w:sz="4" w:space="0" w:color="auto"/>
            </w:tcBorders>
            <w:shd w:val="clear" w:color="auto" w:fill="auto"/>
            <w:noWrap/>
            <w:hideMark/>
          </w:tcPr>
          <w:p w14:paraId="0A9FC147"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2DC66835" w14:textId="77777777" w:rsidR="00B74CD8" w:rsidRPr="00E46DCF" w:rsidRDefault="00B74CD8" w:rsidP="007819A8">
            <w:pPr>
              <w:jc w:val="both"/>
              <w:rPr>
                <w:color w:val="000000"/>
                <w:szCs w:val="21"/>
              </w:rPr>
            </w:pPr>
            <w:r w:rsidRPr="00E46DCF">
              <w:rPr>
                <w:color w:val="000000"/>
                <w:szCs w:val="21"/>
              </w:rPr>
              <w:t>multiple systems</w:t>
            </w:r>
          </w:p>
        </w:tc>
        <w:tc>
          <w:tcPr>
            <w:tcW w:w="850" w:type="dxa"/>
            <w:tcBorders>
              <w:top w:val="nil"/>
              <w:left w:val="nil"/>
              <w:bottom w:val="single" w:sz="4" w:space="0" w:color="auto"/>
              <w:right w:val="single" w:sz="4" w:space="0" w:color="auto"/>
            </w:tcBorders>
            <w:shd w:val="clear" w:color="auto" w:fill="auto"/>
            <w:noWrap/>
            <w:hideMark/>
          </w:tcPr>
          <w:p w14:paraId="2F988190"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08AF2FA8"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3C3F84D"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0198B9F"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F0E30F1"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5E789A1D"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3BD4172" w14:textId="77777777" w:rsidR="00B74CD8" w:rsidRPr="00E46DCF" w:rsidRDefault="00B74CD8" w:rsidP="007819A8">
            <w:pPr>
              <w:jc w:val="both"/>
              <w:rPr>
                <w:color w:val="000000"/>
                <w:szCs w:val="21"/>
              </w:rPr>
            </w:pPr>
            <w:r w:rsidRPr="00E46DCF">
              <w:rPr>
                <w:color w:val="000000"/>
                <w:szCs w:val="21"/>
              </w:rPr>
              <w:t>906.95</w:t>
            </w:r>
          </w:p>
        </w:tc>
      </w:tr>
      <w:tr w:rsidR="00B74CD8" w:rsidRPr="00770C9E" w14:paraId="5A545D7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F8979D3" w14:textId="77777777" w:rsidR="00B74CD8" w:rsidRPr="00E46DCF" w:rsidRDefault="00B74CD8" w:rsidP="007819A8">
            <w:pPr>
              <w:ind w:firstLineChars="100" w:firstLine="240"/>
              <w:jc w:val="both"/>
              <w:rPr>
                <w:color w:val="000000"/>
                <w:szCs w:val="21"/>
              </w:rPr>
            </w:pPr>
            <w:r w:rsidRPr="00E46DCF">
              <w:rPr>
                <w:color w:val="000000"/>
                <w:szCs w:val="21"/>
              </w:rPr>
              <w:t>phenol_oxidase</w:t>
            </w:r>
          </w:p>
        </w:tc>
        <w:tc>
          <w:tcPr>
            <w:tcW w:w="2121" w:type="dxa"/>
            <w:tcBorders>
              <w:top w:val="nil"/>
              <w:left w:val="nil"/>
              <w:bottom w:val="single" w:sz="4" w:space="0" w:color="auto"/>
              <w:right w:val="single" w:sz="4" w:space="0" w:color="auto"/>
            </w:tcBorders>
            <w:shd w:val="clear" w:color="auto" w:fill="auto"/>
            <w:noWrap/>
            <w:hideMark/>
          </w:tcPr>
          <w:p w14:paraId="38138026"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5F280C3E" w14:textId="77777777" w:rsidR="00B74CD8" w:rsidRPr="00E46DCF" w:rsidRDefault="00B74CD8" w:rsidP="007819A8">
            <w:pPr>
              <w:jc w:val="both"/>
              <w:rPr>
                <w:color w:val="000000"/>
                <w:szCs w:val="21"/>
              </w:rPr>
            </w:pPr>
            <w:r w:rsidRPr="00E46DCF">
              <w:rPr>
                <w:color w:val="000000"/>
                <w:szCs w:val="21"/>
              </w:rPr>
              <w:t>Lignin</w:t>
            </w:r>
          </w:p>
        </w:tc>
        <w:tc>
          <w:tcPr>
            <w:tcW w:w="850" w:type="dxa"/>
            <w:tcBorders>
              <w:top w:val="nil"/>
              <w:left w:val="nil"/>
              <w:bottom w:val="single" w:sz="4" w:space="0" w:color="auto"/>
              <w:right w:val="single" w:sz="4" w:space="0" w:color="auto"/>
            </w:tcBorders>
            <w:shd w:val="clear" w:color="auto" w:fill="auto"/>
            <w:noWrap/>
            <w:hideMark/>
          </w:tcPr>
          <w:p w14:paraId="1E6A8995"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782CD18C"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A6FDF71"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0DBEE5B"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0540002"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1913C98"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BCE7467" w14:textId="77777777" w:rsidR="00B74CD8" w:rsidRPr="00E46DCF" w:rsidRDefault="00B74CD8" w:rsidP="007819A8">
            <w:pPr>
              <w:jc w:val="both"/>
              <w:rPr>
                <w:color w:val="000000"/>
                <w:szCs w:val="21"/>
              </w:rPr>
            </w:pPr>
            <w:r w:rsidRPr="00E46DCF">
              <w:rPr>
                <w:color w:val="000000"/>
                <w:szCs w:val="21"/>
              </w:rPr>
              <w:t>875.07</w:t>
            </w:r>
          </w:p>
        </w:tc>
      </w:tr>
      <w:tr w:rsidR="00B74CD8" w:rsidRPr="00770C9E" w14:paraId="7F73E13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191C9EF" w14:textId="77777777" w:rsidR="00B74CD8" w:rsidRPr="00E46DCF" w:rsidRDefault="00B74CD8" w:rsidP="007819A8">
            <w:pPr>
              <w:ind w:firstLineChars="100" w:firstLine="240"/>
              <w:jc w:val="both"/>
              <w:rPr>
                <w:color w:val="000000"/>
                <w:szCs w:val="21"/>
              </w:rPr>
            </w:pPr>
            <w:r w:rsidRPr="00E46DCF">
              <w:rPr>
                <w:color w:val="000000"/>
                <w:szCs w:val="21"/>
              </w:rPr>
              <w:t>FTHFS</w:t>
            </w:r>
          </w:p>
        </w:tc>
        <w:tc>
          <w:tcPr>
            <w:tcW w:w="2121" w:type="dxa"/>
            <w:tcBorders>
              <w:top w:val="nil"/>
              <w:left w:val="nil"/>
              <w:bottom w:val="single" w:sz="4" w:space="0" w:color="auto"/>
              <w:right w:val="single" w:sz="4" w:space="0" w:color="auto"/>
            </w:tcBorders>
            <w:shd w:val="clear" w:color="auto" w:fill="auto"/>
            <w:noWrap/>
            <w:hideMark/>
          </w:tcPr>
          <w:p w14:paraId="00FCC8C5"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7CAED341" w14:textId="77777777" w:rsidR="00B74CD8" w:rsidRPr="00E46DCF" w:rsidRDefault="00B74CD8" w:rsidP="007819A8">
            <w:pPr>
              <w:jc w:val="both"/>
              <w:rPr>
                <w:color w:val="000000"/>
                <w:szCs w:val="21"/>
              </w:rPr>
            </w:pPr>
            <w:r w:rsidRPr="00E46DCF">
              <w:rPr>
                <w:color w:val="000000"/>
                <w:szCs w:val="21"/>
              </w:rPr>
              <w:t>Reductive acetyl–CoA pathway</w:t>
            </w:r>
          </w:p>
        </w:tc>
        <w:tc>
          <w:tcPr>
            <w:tcW w:w="850" w:type="dxa"/>
            <w:tcBorders>
              <w:top w:val="nil"/>
              <w:left w:val="nil"/>
              <w:bottom w:val="single" w:sz="4" w:space="0" w:color="auto"/>
              <w:right w:val="single" w:sz="4" w:space="0" w:color="auto"/>
            </w:tcBorders>
            <w:shd w:val="clear" w:color="auto" w:fill="auto"/>
            <w:noWrap/>
            <w:hideMark/>
          </w:tcPr>
          <w:p w14:paraId="59EB4C77"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2E14D2B"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85A3F98"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9465CF3"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B6888A0"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244E64BA"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6E7AFE1F" w14:textId="77777777" w:rsidR="00B74CD8" w:rsidRPr="00E46DCF" w:rsidRDefault="00B74CD8" w:rsidP="007819A8">
            <w:pPr>
              <w:jc w:val="both"/>
              <w:rPr>
                <w:color w:val="000000"/>
                <w:szCs w:val="21"/>
              </w:rPr>
            </w:pPr>
            <w:r w:rsidRPr="00E46DCF">
              <w:rPr>
                <w:color w:val="000000"/>
                <w:szCs w:val="21"/>
              </w:rPr>
              <w:t>823.96</w:t>
            </w:r>
          </w:p>
        </w:tc>
      </w:tr>
      <w:tr w:rsidR="00B74CD8" w:rsidRPr="00770C9E" w14:paraId="2DD1BE4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B9337C6" w14:textId="77777777" w:rsidR="00B74CD8" w:rsidRPr="00E46DCF" w:rsidRDefault="00B74CD8" w:rsidP="007819A8">
            <w:pPr>
              <w:ind w:firstLineChars="100" w:firstLine="240"/>
              <w:jc w:val="both"/>
              <w:rPr>
                <w:color w:val="000000"/>
                <w:szCs w:val="21"/>
              </w:rPr>
            </w:pPr>
            <w:r w:rsidRPr="00E46DCF">
              <w:rPr>
                <w:color w:val="000000"/>
                <w:szCs w:val="21"/>
              </w:rPr>
              <w:t>endochitinase</w:t>
            </w:r>
          </w:p>
        </w:tc>
        <w:tc>
          <w:tcPr>
            <w:tcW w:w="2121" w:type="dxa"/>
            <w:tcBorders>
              <w:top w:val="nil"/>
              <w:left w:val="nil"/>
              <w:bottom w:val="single" w:sz="4" w:space="0" w:color="auto"/>
              <w:right w:val="single" w:sz="4" w:space="0" w:color="auto"/>
            </w:tcBorders>
            <w:shd w:val="clear" w:color="auto" w:fill="auto"/>
            <w:noWrap/>
            <w:hideMark/>
          </w:tcPr>
          <w:p w14:paraId="79CF5D1A"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233394CD" w14:textId="77777777" w:rsidR="00B74CD8" w:rsidRPr="00E46DCF" w:rsidRDefault="00B74CD8" w:rsidP="007819A8">
            <w:pPr>
              <w:jc w:val="both"/>
              <w:rPr>
                <w:color w:val="000000"/>
                <w:szCs w:val="21"/>
              </w:rPr>
            </w:pPr>
            <w:r w:rsidRPr="00E46DCF">
              <w:rPr>
                <w:color w:val="000000"/>
                <w:szCs w:val="21"/>
              </w:rPr>
              <w:t>Chitin</w:t>
            </w:r>
          </w:p>
        </w:tc>
        <w:tc>
          <w:tcPr>
            <w:tcW w:w="850" w:type="dxa"/>
            <w:tcBorders>
              <w:top w:val="nil"/>
              <w:left w:val="nil"/>
              <w:bottom w:val="single" w:sz="4" w:space="0" w:color="auto"/>
              <w:right w:val="single" w:sz="4" w:space="0" w:color="auto"/>
            </w:tcBorders>
            <w:shd w:val="clear" w:color="auto" w:fill="auto"/>
            <w:noWrap/>
            <w:hideMark/>
          </w:tcPr>
          <w:p w14:paraId="0CE034BF"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105446AD"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C2812AC"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78611052"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EBC10B3"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4FD9870E"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671F10BB" w14:textId="77777777" w:rsidR="00B74CD8" w:rsidRPr="00E46DCF" w:rsidRDefault="00B74CD8" w:rsidP="007819A8">
            <w:pPr>
              <w:jc w:val="both"/>
              <w:rPr>
                <w:color w:val="000000"/>
                <w:szCs w:val="21"/>
              </w:rPr>
            </w:pPr>
            <w:r w:rsidRPr="00E46DCF">
              <w:rPr>
                <w:color w:val="000000"/>
                <w:szCs w:val="21"/>
              </w:rPr>
              <w:t>741.67</w:t>
            </w:r>
          </w:p>
        </w:tc>
      </w:tr>
      <w:tr w:rsidR="00B74CD8" w:rsidRPr="00770C9E" w14:paraId="0F6CAC8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27EB783" w14:textId="77777777" w:rsidR="00B74CD8" w:rsidRPr="00E46DCF" w:rsidRDefault="00B74CD8" w:rsidP="007819A8">
            <w:pPr>
              <w:ind w:firstLineChars="100" w:firstLine="240"/>
              <w:jc w:val="both"/>
              <w:rPr>
                <w:color w:val="000000"/>
                <w:szCs w:val="21"/>
              </w:rPr>
            </w:pPr>
            <w:r w:rsidRPr="00E46DCF">
              <w:rPr>
                <w:color w:val="000000"/>
                <w:szCs w:val="21"/>
              </w:rPr>
              <w:t>AceA</w:t>
            </w:r>
          </w:p>
        </w:tc>
        <w:tc>
          <w:tcPr>
            <w:tcW w:w="2121" w:type="dxa"/>
            <w:tcBorders>
              <w:top w:val="nil"/>
              <w:left w:val="nil"/>
              <w:bottom w:val="single" w:sz="4" w:space="0" w:color="auto"/>
              <w:right w:val="single" w:sz="4" w:space="0" w:color="auto"/>
            </w:tcBorders>
            <w:shd w:val="clear" w:color="auto" w:fill="auto"/>
            <w:noWrap/>
            <w:hideMark/>
          </w:tcPr>
          <w:p w14:paraId="3252FC20"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349F21CE" w14:textId="77777777" w:rsidR="00B74CD8" w:rsidRPr="00E46DCF" w:rsidRDefault="00B74CD8" w:rsidP="007819A8">
            <w:pPr>
              <w:jc w:val="both"/>
              <w:rPr>
                <w:color w:val="000000"/>
                <w:szCs w:val="21"/>
              </w:rPr>
            </w:pPr>
            <w:r w:rsidRPr="00E46DCF">
              <w:rPr>
                <w:color w:val="000000"/>
                <w:szCs w:val="21"/>
              </w:rPr>
              <w:t>Glyoxylate cycle</w:t>
            </w:r>
          </w:p>
        </w:tc>
        <w:tc>
          <w:tcPr>
            <w:tcW w:w="850" w:type="dxa"/>
            <w:tcBorders>
              <w:top w:val="nil"/>
              <w:left w:val="nil"/>
              <w:bottom w:val="single" w:sz="4" w:space="0" w:color="auto"/>
              <w:right w:val="single" w:sz="4" w:space="0" w:color="auto"/>
            </w:tcBorders>
            <w:shd w:val="clear" w:color="auto" w:fill="auto"/>
            <w:noWrap/>
            <w:hideMark/>
          </w:tcPr>
          <w:p w14:paraId="57E0AEEE"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61A3CB28"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63B5B08B"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4C42BDBB"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77584BA"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3271AC96"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4DF6C83D" w14:textId="77777777" w:rsidR="00B74CD8" w:rsidRPr="00E46DCF" w:rsidRDefault="00B74CD8" w:rsidP="007819A8">
            <w:pPr>
              <w:jc w:val="both"/>
              <w:rPr>
                <w:color w:val="000000"/>
                <w:szCs w:val="21"/>
              </w:rPr>
            </w:pPr>
            <w:r w:rsidRPr="00E46DCF">
              <w:rPr>
                <w:color w:val="000000"/>
                <w:szCs w:val="21"/>
              </w:rPr>
              <w:t>654.26</w:t>
            </w:r>
          </w:p>
        </w:tc>
      </w:tr>
      <w:tr w:rsidR="00B74CD8" w:rsidRPr="00770C9E" w14:paraId="1090845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723346B" w14:textId="77777777" w:rsidR="00B74CD8" w:rsidRPr="00E46DCF" w:rsidRDefault="00B74CD8" w:rsidP="007819A8">
            <w:pPr>
              <w:ind w:firstLineChars="100" w:firstLine="240"/>
              <w:jc w:val="both"/>
              <w:rPr>
                <w:color w:val="000000"/>
                <w:szCs w:val="21"/>
              </w:rPr>
            </w:pPr>
            <w:r w:rsidRPr="00E46DCF">
              <w:rPr>
                <w:color w:val="000000"/>
                <w:szCs w:val="21"/>
              </w:rPr>
              <w:t>CsoS1_CcmK</w:t>
            </w:r>
          </w:p>
        </w:tc>
        <w:tc>
          <w:tcPr>
            <w:tcW w:w="2121" w:type="dxa"/>
            <w:tcBorders>
              <w:top w:val="nil"/>
              <w:left w:val="nil"/>
              <w:bottom w:val="single" w:sz="4" w:space="0" w:color="auto"/>
              <w:right w:val="single" w:sz="4" w:space="0" w:color="auto"/>
            </w:tcBorders>
            <w:shd w:val="clear" w:color="auto" w:fill="auto"/>
            <w:noWrap/>
            <w:hideMark/>
          </w:tcPr>
          <w:p w14:paraId="7C9EDF5C"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75EBBB3D" w14:textId="77777777" w:rsidR="00B74CD8" w:rsidRPr="00E46DCF" w:rsidRDefault="00B74CD8" w:rsidP="007819A8">
            <w:pPr>
              <w:jc w:val="both"/>
              <w:rPr>
                <w:color w:val="000000"/>
                <w:szCs w:val="21"/>
              </w:rPr>
            </w:pPr>
            <w:r w:rsidRPr="00E46DCF">
              <w:rPr>
                <w:color w:val="000000"/>
                <w:szCs w:val="21"/>
              </w:rPr>
              <w:t>Bacterial Microcompartments</w:t>
            </w:r>
          </w:p>
        </w:tc>
        <w:tc>
          <w:tcPr>
            <w:tcW w:w="850" w:type="dxa"/>
            <w:tcBorders>
              <w:top w:val="nil"/>
              <w:left w:val="nil"/>
              <w:bottom w:val="single" w:sz="4" w:space="0" w:color="auto"/>
              <w:right w:val="single" w:sz="4" w:space="0" w:color="auto"/>
            </w:tcBorders>
            <w:shd w:val="clear" w:color="auto" w:fill="auto"/>
            <w:noWrap/>
            <w:hideMark/>
          </w:tcPr>
          <w:p w14:paraId="6F7B05DF"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5D9D3FCF"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74A5D584"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18FD29AF"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334D473"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CC70A41"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AE14E95" w14:textId="77777777" w:rsidR="00B74CD8" w:rsidRPr="00E46DCF" w:rsidRDefault="00B74CD8" w:rsidP="007819A8">
            <w:pPr>
              <w:jc w:val="both"/>
              <w:rPr>
                <w:color w:val="000000"/>
                <w:szCs w:val="21"/>
              </w:rPr>
            </w:pPr>
            <w:r w:rsidRPr="00E46DCF">
              <w:rPr>
                <w:color w:val="000000"/>
                <w:szCs w:val="21"/>
              </w:rPr>
              <w:t>652.06</w:t>
            </w:r>
          </w:p>
        </w:tc>
      </w:tr>
      <w:tr w:rsidR="00C97AD3" w:rsidRPr="00770C9E" w14:paraId="3203BB9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331F21F" w14:textId="77777777" w:rsidR="00C97AD3" w:rsidRPr="00E46DCF" w:rsidRDefault="00C97AD3" w:rsidP="007819A8">
            <w:pPr>
              <w:ind w:firstLineChars="100" w:firstLine="240"/>
              <w:jc w:val="both"/>
              <w:rPr>
                <w:color w:val="000000"/>
                <w:szCs w:val="21"/>
              </w:rPr>
            </w:pPr>
            <w:r w:rsidRPr="00E46DCF">
              <w:rPr>
                <w:color w:val="000000"/>
                <w:szCs w:val="21"/>
              </w:rPr>
              <w:t>pectate_lyase</w:t>
            </w:r>
          </w:p>
        </w:tc>
        <w:tc>
          <w:tcPr>
            <w:tcW w:w="2121" w:type="dxa"/>
            <w:tcBorders>
              <w:top w:val="nil"/>
              <w:left w:val="nil"/>
              <w:bottom w:val="single" w:sz="4" w:space="0" w:color="auto"/>
              <w:right w:val="single" w:sz="4" w:space="0" w:color="auto"/>
            </w:tcBorders>
            <w:shd w:val="clear" w:color="auto" w:fill="auto"/>
            <w:noWrap/>
            <w:hideMark/>
          </w:tcPr>
          <w:p w14:paraId="7E22540B"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05FF2076" w14:textId="77777777" w:rsidR="00C97AD3" w:rsidRPr="00E46DCF" w:rsidRDefault="00C97AD3"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278D0917"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68A27000"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AAF9621" w14:textId="77777777" w:rsidR="00C97AD3" w:rsidRPr="00E46DCF" w:rsidRDefault="00C97AD3"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7D1F3991" w14:textId="77777777" w:rsidR="00C97AD3" w:rsidRDefault="00C97AD3" w:rsidP="007819A8">
            <w:r w:rsidRPr="00A015A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1F057C1" w14:textId="77777777" w:rsidR="00C97AD3" w:rsidRPr="00E46DCF" w:rsidRDefault="00C97AD3"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6C634620"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3786309D" w14:textId="77777777" w:rsidR="00C97AD3" w:rsidRPr="00E46DCF" w:rsidRDefault="00C97AD3" w:rsidP="007819A8">
            <w:pPr>
              <w:jc w:val="both"/>
              <w:rPr>
                <w:color w:val="000000"/>
                <w:szCs w:val="21"/>
              </w:rPr>
            </w:pPr>
            <w:r w:rsidRPr="00E46DCF">
              <w:rPr>
                <w:color w:val="000000"/>
                <w:szCs w:val="21"/>
              </w:rPr>
              <w:t>638.51</w:t>
            </w:r>
          </w:p>
        </w:tc>
      </w:tr>
      <w:tr w:rsidR="00C97AD3" w:rsidRPr="00770C9E" w14:paraId="420E44F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44097C6" w14:textId="77777777" w:rsidR="00C97AD3" w:rsidRPr="00E46DCF" w:rsidRDefault="00C97AD3" w:rsidP="007819A8">
            <w:pPr>
              <w:ind w:firstLineChars="100" w:firstLine="240"/>
              <w:jc w:val="both"/>
              <w:rPr>
                <w:color w:val="000000"/>
                <w:szCs w:val="21"/>
              </w:rPr>
            </w:pPr>
            <w:r w:rsidRPr="00E46DCF">
              <w:rPr>
                <w:color w:val="000000"/>
                <w:szCs w:val="21"/>
              </w:rPr>
              <w:t>cda</w:t>
            </w:r>
          </w:p>
        </w:tc>
        <w:tc>
          <w:tcPr>
            <w:tcW w:w="2121" w:type="dxa"/>
            <w:tcBorders>
              <w:top w:val="nil"/>
              <w:left w:val="nil"/>
              <w:bottom w:val="single" w:sz="4" w:space="0" w:color="auto"/>
              <w:right w:val="single" w:sz="4" w:space="0" w:color="auto"/>
            </w:tcBorders>
            <w:shd w:val="clear" w:color="auto" w:fill="auto"/>
            <w:noWrap/>
            <w:hideMark/>
          </w:tcPr>
          <w:p w14:paraId="4D0B73CD"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B665664" w14:textId="77777777" w:rsidR="00C97AD3" w:rsidRPr="00E46DCF" w:rsidRDefault="00C97AD3" w:rsidP="007819A8">
            <w:pPr>
              <w:jc w:val="both"/>
              <w:rPr>
                <w:color w:val="000000"/>
                <w:szCs w:val="21"/>
              </w:rPr>
            </w:pPr>
            <w:r w:rsidRPr="00E46DCF">
              <w:rPr>
                <w:color w:val="000000"/>
                <w:szCs w:val="21"/>
              </w:rPr>
              <w:t>Starch</w:t>
            </w:r>
          </w:p>
        </w:tc>
        <w:tc>
          <w:tcPr>
            <w:tcW w:w="850" w:type="dxa"/>
            <w:tcBorders>
              <w:top w:val="nil"/>
              <w:left w:val="nil"/>
              <w:bottom w:val="single" w:sz="4" w:space="0" w:color="auto"/>
              <w:right w:val="single" w:sz="4" w:space="0" w:color="auto"/>
            </w:tcBorders>
            <w:shd w:val="clear" w:color="auto" w:fill="auto"/>
            <w:noWrap/>
            <w:hideMark/>
          </w:tcPr>
          <w:p w14:paraId="300D08C8" w14:textId="77777777" w:rsidR="00C97AD3" w:rsidRPr="00E46DCF" w:rsidRDefault="00C97AD3"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7F169AF2" w14:textId="77777777" w:rsidR="00C97AD3" w:rsidRPr="00E46DCF" w:rsidRDefault="00C97AD3"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1434242"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2C5199B2" w14:textId="77777777" w:rsidR="00C97AD3" w:rsidRDefault="00C97AD3" w:rsidP="007819A8">
            <w:r w:rsidRPr="00A015A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1821296" w14:textId="77777777" w:rsidR="00C97AD3" w:rsidRPr="00E46DCF" w:rsidRDefault="00C97AD3"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060FE4EE"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2ACE292C" w14:textId="77777777" w:rsidR="00C97AD3" w:rsidRPr="00E46DCF" w:rsidRDefault="00C97AD3" w:rsidP="007819A8">
            <w:pPr>
              <w:jc w:val="both"/>
              <w:rPr>
                <w:color w:val="000000"/>
                <w:szCs w:val="21"/>
              </w:rPr>
            </w:pPr>
            <w:r w:rsidRPr="00E46DCF">
              <w:rPr>
                <w:color w:val="000000"/>
                <w:szCs w:val="21"/>
              </w:rPr>
              <w:t>620.47</w:t>
            </w:r>
          </w:p>
        </w:tc>
      </w:tr>
      <w:tr w:rsidR="00C97AD3" w:rsidRPr="00770C9E" w14:paraId="514ABF6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8798D1B" w14:textId="77777777" w:rsidR="00C97AD3" w:rsidRPr="00E46DCF" w:rsidRDefault="00C97AD3" w:rsidP="007819A8">
            <w:pPr>
              <w:ind w:firstLineChars="100" w:firstLine="240"/>
              <w:jc w:val="both"/>
              <w:rPr>
                <w:color w:val="000000"/>
                <w:szCs w:val="21"/>
              </w:rPr>
            </w:pPr>
            <w:r w:rsidRPr="00E46DCF">
              <w:rPr>
                <w:color w:val="000000"/>
                <w:szCs w:val="21"/>
              </w:rPr>
              <w:t>GAPDH_Calvin</w:t>
            </w:r>
          </w:p>
        </w:tc>
        <w:tc>
          <w:tcPr>
            <w:tcW w:w="2121" w:type="dxa"/>
            <w:tcBorders>
              <w:top w:val="nil"/>
              <w:left w:val="nil"/>
              <w:bottom w:val="single" w:sz="4" w:space="0" w:color="auto"/>
              <w:right w:val="single" w:sz="4" w:space="0" w:color="auto"/>
            </w:tcBorders>
            <w:shd w:val="clear" w:color="auto" w:fill="auto"/>
            <w:noWrap/>
            <w:hideMark/>
          </w:tcPr>
          <w:p w14:paraId="2A270D91"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37403577" w14:textId="77777777" w:rsidR="00C97AD3" w:rsidRPr="00E46DCF" w:rsidRDefault="00C97AD3" w:rsidP="007819A8">
            <w:pPr>
              <w:jc w:val="both"/>
              <w:rPr>
                <w:color w:val="000000"/>
                <w:szCs w:val="21"/>
              </w:rPr>
            </w:pPr>
            <w:r w:rsidRPr="00E46DCF">
              <w:rPr>
                <w:color w:val="000000"/>
                <w:szCs w:val="21"/>
              </w:rPr>
              <w:t>Calvin cycle</w:t>
            </w:r>
          </w:p>
        </w:tc>
        <w:tc>
          <w:tcPr>
            <w:tcW w:w="850" w:type="dxa"/>
            <w:tcBorders>
              <w:top w:val="nil"/>
              <w:left w:val="nil"/>
              <w:bottom w:val="single" w:sz="4" w:space="0" w:color="auto"/>
              <w:right w:val="single" w:sz="4" w:space="0" w:color="auto"/>
            </w:tcBorders>
            <w:shd w:val="clear" w:color="auto" w:fill="auto"/>
            <w:noWrap/>
            <w:hideMark/>
          </w:tcPr>
          <w:p w14:paraId="354FDC24"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53BD169C"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8194E18" w14:textId="77777777" w:rsidR="00C97AD3" w:rsidRPr="00E46DCF" w:rsidRDefault="00C97AD3"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1DD5A605" w14:textId="77777777" w:rsidR="00C97AD3" w:rsidRDefault="00C97AD3" w:rsidP="007819A8">
            <w:r w:rsidRPr="00A015A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84EC33E" w14:textId="77777777" w:rsidR="00C97AD3" w:rsidRPr="00E46DCF" w:rsidRDefault="00C97AD3"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70A4E88E"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017A70EC" w14:textId="77777777" w:rsidR="00C97AD3" w:rsidRPr="00E46DCF" w:rsidRDefault="00C97AD3" w:rsidP="007819A8">
            <w:pPr>
              <w:jc w:val="both"/>
              <w:rPr>
                <w:color w:val="000000"/>
                <w:szCs w:val="21"/>
              </w:rPr>
            </w:pPr>
            <w:r w:rsidRPr="00E46DCF">
              <w:rPr>
                <w:color w:val="000000"/>
                <w:szCs w:val="21"/>
              </w:rPr>
              <w:t>581.60</w:t>
            </w:r>
          </w:p>
        </w:tc>
      </w:tr>
      <w:tr w:rsidR="00C97AD3" w:rsidRPr="00770C9E" w14:paraId="34AFF76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B9E0965" w14:textId="77777777" w:rsidR="00C97AD3" w:rsidRPr="00E46DCF" w:rsidRDefault="00C97AD3" w:rsidP="007819A8">
            <w:pPr>
              <w:ind w:firstLineChars="100" w:firstLine="240"/>
              <w:jc w:val="both"/>
              <w:rPr>
                <w:color w:val="000000"/>
                <w:szCs w:val="21"/>
              </w:rPr>
            </w:pPr>
            <w:r w:rsidRPr="00E46DCF">
              <w:rPr>
                <w:color w:val="000000"/>
                <w:szCs w:val="21"/>
              </w:rPr>
              <w:t>endoglucanase</w:t>
            </w:r>
          </w:p>
        </w:tc>
        <w:tc>
          <w:tcPr>
            <w:tcW w:w="2121" w:type="dxa"/>
            <w:tcBorders>
              <w:top w:val="nil"/>
              <w:left w:val="nil"/>
              <w:bottom w:val="single" w:sz="4" w:space="0" w:color="auto"/>
              <w:right w:val="single" w:sz="4" w:space="0" w:color="auto"/>
            </w:tcBorders>
            <w:shd w:val="clear" w:color="auto" w:fill="auto"/>
            <w:noWrap/>
            <w:hideMark/>
          </w:tcPr>
          <w:p w14:paraId="38DB3C5C"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DA77900" w14:textId="77777777" w:rsidR="00C97AD3" w:rsidRPr="00E46DCF" w:rsidRDefault="00C97AD3" w:rsidP="007819A8">
            <w:pPr>
              <w:jc w:val="both"/>
              <w:rPr>
                <w:color w:val="000000"/>
                <w:szCs w:val="21"/>
              </w:rPr>
            </w:pPr>
            <w:r w:rsidRPr="00E46DCF">
              <w:rPr>
                <w:color w:val="000000"/>
                <w:szCs w:val="21"/>
              </w:rPr>
              <w:t>Cellulose</w:t>
            </w:r>
          </w:p>
        </w:tc>
        <w:tc>
          <w:tcPr>
            <w:tcW w:w="850" w:type="dxa"/>
            <w:tcBorders>
              <w:top w:val="nil"/>
              <w:left w:val="nil"/>
              <w:bottom w:val="single" w:sz="4" w:space="0" w:color="auto"/>
              <w:right w:val="single" w:sz="4" w:space="0" w:color="auto"/>
            </w:tcBorders>
            <w:shd w:val="clear" w:color="auto" w:fill="auto"/>
            <w:noWrap/>
            <w:hideMark/>
          </w:tcPr>
          <w:p w14:paraId="2CD9DE33"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3D2E2544"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E587A45"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1357775F" w14:textId="77777777" w:rsidR="00C97AD3" w:rsidRDefault="00C97AD3" w:rsidP="007819A8">
            <w:r w:rsidRPr="00A015A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D8B23DF" w14:textId="77777777" w:rsidR="00C97AD3" w:rsidRPr="00E46DCF" w:rsidRDefault="00C97AD3"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7DEBE9DD" w14:textId="77777777" w:rsidR="00C97AD3" w:rsidRDefault="00C97AD3" w:rsidP="007819A8">
            <w:r w:rsidRPr="0080483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E77CAE7" w14:textId="77777777" w:rsidR="00C97AD3" w:rsidRPr="00E46DCF" w:rsidRDefault="00C97AD3" w:rsidP="007819A8">
            <w:pPr>
              <w:jc w:val="both"/>
              <w:rPr>
                <w:color w:val="000000"/>
                <w:szCs w:val="21"/>
              </w:rPr>
            </w:pPr>
            <w:r w:rsidRPr="00E46DCF">
              <w:rPr>
                <w:color w:val="000000"/>
                <w:szCs w:val="21"/>
              </w:rPr>
              <w:t>578.21</w:t>
            </w:r>
          </w:p>
        </w:tc>
      </w:tr>
      <w:tr w:rsidR="00C97AD3" w:rsidRPr="00770C9E" w14:paraId="39D4C8F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DB405EF" w14:textId="77777777" w:rsidR="00C97AD3" w:rsidRPr="00E46DCF" w:rsidRDefault="00C97AD3" w:rsidP="007819A8">
            <w:pPr>
              <w:ind w:firstLineChars="100" w:firstLine="240"/>
              <w:jc w:val="both"/>
              <w:rPr>
                <w:color w:val="000000"/>
                <w:szCs w:val="21"/>
              </w:rPr>
            </w:pPr>
            <w:r w:rsidRPr="00E46DCF">
              <w:rPr>
                <w:color w:val="000000"/>
                <w:szCs w:val="21"/>
              </w:rPr>
              <w:t>mannanase</w:t>
            </w:r>
          </w:p>
        </w:tc>
        <w:tc>
          <w:tcPr>
            <w:tcW w:w="2121" w:type="dxa"/>
            <w:tcBorders>
              <w:top w:val="nil"/>
              <w:left w:val="nil"/>
              <w:bottom w:val="single" w:sz="4" w:space="0" w:color="auto"/>
              <w:right w:val="single" w:sz="4" w:space="0" w:color="auto"/>
            </w:tcBorders>
            <w:shd w:val="clear" w:color="auto" w:fill="auto"/>
            <w:noWrap/>
            <w:hideMark/>
          </w:tcPr>
          <w:p w14:paraId="5E548CE5"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6CAE1CAF" w14:textId="77777777" w:rsidR="00C97AD3" w:rsidRPr="00E46DCF" w:rsidRDefault="00C97AD3" w:rsidP="007819A8">
            <w:pPr>
              <w:jc w:val="both"/>
              <w:rPr>
                <w:color w:val="000000"/>
                <w:szCs w:val="21"/>
              </w:rPr>
            </w:pPr>
            <w:r w:rsidRPr="00E46DCF">
              <w:rPr>
                <w:color w:val="000000"/>
                <w:szCs w:val="21"/>
              </w:rPr>
              <w:t>Hemicellulose</w:t>
            </w:r>
          </w:p>
        </w:tc>
        <w:tc>
          <w:tcPr>
            <w:tcW w:w="850" w:type="dxa"/>
            <w:tcBorders>
              <w:top w:val="nil"/>
              <w:left w:val="nil"/>
              <w:bottom w:val="single" w:sz="4" w:space="0" w:color="auto"/>
              <w:right w:val="single" w:sz="4" w:space="0" w:color="auto"/>
            </w:tcBorders>
            <w:shd w:val="clear" w:color="auto" w:fill="auto"/>
            <w:noWrap/>
            <w:hideMark/>
          </w:tcPr>
          <w:p w14:paraId="6E8F4A33" w14:textId="77777777" w:rsidR="00C97AD3" w:rsidRPr="00E46DCF" w:rsidRDefault="00C97AD3"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0A1E84A3"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FD3094D" w14:textId="77777777" w:rsidR="00C97AD3" w:rsidRPr="00E46DCF" w:rsidRDefault="00C97AD3"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E18AFA1" w14:textId="77777777" w:rsidR="00C97AD3" w:rsidRDefault="00C97AD3" w:rsidP="007819A8">
            <w:r w:rsidRPr="00A015A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4169977" w14:textId="77777777" w:rsidR="00C97AD3" w:rsidRPr="00E46DCF" w:rsidRDefault="00C97AD3"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20A4C50" w14:textId="77777777" w:rsidR="00C97AD3" w:rsidRDefault="00C97AD3" w:rsidP="007819A8">
            <w:r w:rsidRPr="0080483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01E69FC" w14:textId="77777777" w:rsidR="00C97AD3" w:rsidRPr="00E46DCF" w:rsidRDefault="00C97AD3" w:rsidP="007819A8">
            <w:pPr>
              <w:jc w:val="both"/>
              <w:rPr>
                <w:color w:val="000000"/>
                <w:szCs w:val="21"/>
              </w:rPr>
            </w:pPr>
            <w:r w:rsidRPr="00E46DCF">
              <w:rPr>
                <w:color w:val="000000"/>
                <w:szCs w:val="21"/>
              </w:rPr>
              <w:t>566.87</w:t>
            </w:r>
          </w:p>
        </w:tc>
      </w:tr>
      <w:tr w:rsidR="00C97AD3" w:rsidRPr="00770C9E" w14:paraId="714E8E6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32F1642" w14:textId="77777777" w:rsidR="00C97AD3" w:rsidRPr="00E46DCF" w:rsidRDefault="00C97AD3" w:rsidP="007819A8">
            <w:pPr>
              <w:ind w:firstLineChars="100" w:firstLine="240"/>
              <w:jc w:val="both"/>
              <w:rPr>
                <w:color w:val="000000"/>
                <w:szCs w:val="21"/>
              </w:rPr>
            </w:pPr>
            <w:r w:rsidRPr="00E46DCF">
              <w:rPr>
                <w:color w:val="000000"/>
                <w:szCs w:val="21"/>
              </w:rPr>
              <w:t>TIM</w:t>
            </w:r>
          </w:p>
        </w:tc>
        <w:tc>
          <w:tcPr>
            <w:tcW w:w="2121" w:type="dxa"/>
            <w:tcBorders>
              <w:top w:val="nil"/>
              <w:left w:val="nil"/>
              <w:bottom w:val="single" w:sz="4" w:space="0" w:color="auto"/>
              <w:right w:val="single" w:sz="4" w:space="0" w:color="auto"/>
            </w:tcBorders>
            <w:shd w:val="clear" w:color="auto" w:fill="auto"/>
            <w:noWrap/>
            <w:hideMark/>
          </w:tcPr>
          <w:p w14:paraId="3075A9FC"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2D06F161" w14:textId="77777777" w:rsidR="00C97AD3" w:rsidRPr="00E46DCF" w:rsidRDefault="00C97AD3" w:rsidP="007819A8">
            <w:pPr>
              <w:jc w:val="both"/>
              <w:rPr>
                <w:color w:val="000000"/>
                <w:szCs w:val="21"/>
              </w:rPr>
            </w:pPr>
            <w:r w:rsidRPr="00E46DCF">
              <w:rPr>
                <w:color w:val="000000"/>
                <w:szCs w:val="21"/>
              </w:rPr>
              <w:t>Calvin cycle</w:t>
            </w:r>
          </w:p>
        </w:tc>
        <w:tc>
          <w:tcPr>
            <w:tcW w:w="850" w:type="dxa"/>
            <w:tcBorders>
              <w:top w:val="nil"/>
              <w:left w:val="nil"/>
              <w:bottom w:val="single" w:sz="4" w:space="0" w:color="auto"/>
              <w:right w:val="single" w:sz="4" w:space="0" w:color="auto"/>
            </w:tcBorders>
            <w:shd w:val="clear" w:color="auto" w:fill="auto"/>
            <w:noWrap/>
            <w:hideMark/>
          </w:tcPr>
          <w:p w14:paraId="7E66DEFD"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4B859E6C" w14:textId="77777777" w:rsidR="00C97AD3" w:rsidRPr="00E46DCF" w:rsidRDefault="00C97AD3"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601B81A7" w14:textId="77777777" w:rsidR="00C97AD3" w:rsidRPr="00E46DCF" w:rsidRDefault="00C97AD3"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1A49DD81" w14:textId="77777777" w:rsidR="00C97AD3" w:rsidRDefault="00C97AD3" w:rsidP="007819A8">
            <w:r w:rsidRPr="00A015A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EC35EAE" w14:textId="77777777" w:rsidR="00C97AD3" w:rsidRPr="00E46DCF" w:rsidRDefault="00C97AD3"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4813F142" w14:textId="77777777" w:rsidR="00C97AD3" w:rsidRDefault="00C97AD3" w:rsidP="007819A8">
            <w:r w:rsidRPr="0007554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01B45B9" w14:textId="77777777" w:rsidR="00C97AD3" w:rsidRPr="00E46DCF" w:rsidRDefault="00C97AD3" w:rsidP="007819A8">
            <w:pPr>
              <w:jc w:val="both"/>
              <w:rPr>
                <w:color w:val="000000"/>
                <w:szCs w:val="21"/>
              </w:rPr>
            </w:pPr>
            <w:r w:rsidRPr="00E46DCF">
              <w:rPr>
                <w:color w:val="000000"/>
                <w:szCs w:val="21"/>
              </w:rPr>
              <w:t>534.13</w:t>
            </w:r>
          </w:p>
        </w:tc>
      </w:tr>
      <w:tr w:rsidR="00C97AD3" w:rsidRPr="00770C9E" w14:paraId="4A2309E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DB97767" w14:textId="77777777" w:rsidR="00C97AD3" w:rsidRPr="00E46DCF" w:rsidRDefault="00C97AD3" w:rsidP="007819A8">
            <w:pPr>
              <w:ind w:firstLineChars="100" w:firstLine="240"/>
              <w:jc w:val="both"/>
              <w:rPr>
                <w:color w:val="000000"/>
                <w:szCs w:val="21"/>
              </w:rPr>
            </w:pPr>
            <w:r w:rsidRPr="00E46DCF">
              <w:rPr>
                <w:color w:val="000000"/>
                <w:szCs w:val="21"/>
              </w:rPr>
              <w:t>vanA</w:t>
            </w:r>
          </w:p>
        </w:tc>
        <w:tc>
          <w:tcPr>
            <w:tcW w:w="2121" w:type="dxa"/>
            <w:tcBorders>
              <w:top w:val="nil"/>
              <w:left w:val="nil"/>
              <w:bottom w:val="single" w:sz="4" w:space="0" w:color="auto"/>
              <w:right w:val="single" w:sz="4" w:space="0" w:color="auto"/>
            </w:tcBorders>
            <w:shd w:val="clear" w:color="auto" w:fill="auto"/>
            <w:noWrap/>
            <w:hideMark/>
          </w:tcPr>
          <w:p w14:paraId="7F26ABF7"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09A0252F" w14:textId="77777777" w:rsidR="00C97AD3" w:rsidRPr="00E46DCF" w:rsidRDefault="00C97AD3" w:rsidP="007819A8">
            <w:pPr>
              <w:jc w:val="both"/>
              <w:rPr>
                <w:color w:val="000000"/>
                <w:szCs w:val="21"/>
              </w:rPr>
            </w:pPr>
            <w:r w:rsidRPr="00E46DCF">
              <w:rPr>
                <w:color w:val="000000"/>
                <w:szCs w:val="21"/>
              </w:rPr>
              <w:t>Vanillin/Lignin</w:t>
            </w:r>
          </w:p>
        </w:tc>
        <w:tc>
          <w:tcPr>
            <w:tcW w:w="850" w:type="dxa"/>
            <w:tcBorders>
              <w:top w:val="nil"/>
              <w:left w:val="nil"/>
              <w:bottom w:val="single" w:sz="4" w:space="0" w:color="auto"/>
              <w:right w:val="single" w:sz="4" w:space="0" w:color="auto"/>
            </w:tcBorders>
            <w:shd w:val="clear" w:color="auto" w:fill="auto"/>
            <w:noWrap/>
            <w:hideMark/>
          </w:tcPr>
          <w:p w14:paraId="5FBF38B1" w14:textId="77777777" w:rsidR="00C97AD3" w:rsidRPr="00E46DCF" w:rsidRDefault="00C97AD3"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45EEB61E" w14:textId="77777777" w:rsidR="00C97AD3" w:rsidRDefault="00C97AD3" w:rsidP="007819A8">
            <w:r w:rsidRPr="003A296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1CD723D"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71A48A17" w14:textId="77777777" w:rsidR="00C97AD3" w:rsidRDefault="00C97AD3" w:rsidP="007819A8">
            <w:r w:rsidRPr="00A015A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0527EFA" w14:textId="77777777" w:rsidR="00C97AD3" w:rsidRPr="00E46DCF" w:rsidRDefault="00C97AD3"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07DE28F2" w14:textId="77777777" w:rsidR="00C97AD3" w:rsidRDefault="00C97AD3" w:rsidP="007819A8">
            <w:r w:rsidRPr="0007554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0D58382" w14:textId="77777777" w:rsidR="00C97AD3" w:rsidRPr="00E46DCF" w:rsidRDefault="00C97AD3" w:rsidP="007819A8">
            <w:pPr>
              <w:jc w:val="both"/>
              <w:rPr>
                <w:color w:val="000000"/>
                <w:szCs w:val="21"/>
              </w:rPr>
            </w:pPr>
            <w:r w:rsidRPr="00E46DCF">
              <w:rPr>
                <w:color w:val="000000"/>
                <w:szCs w:val="21"/>
              </w:rPr>
              <w:t>499.56</w:t>
            </w:r>
          </w:p>
        </w:tc>
      </w:tr>
      <w:tr w:rsidR="00C97AD3" w:rsidRPr="00770C9E" w14:paraId="15EB655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D3F2674" w14:textId="77777777" w:rsidR="00C97AD3" w:rsidRPr="00E46DCF" w:rsidRDefault="00C97AD3" w:rsidP="007819A8">
            <w:pPr>
              <w:ind w:firstLineChars="100" w:firstLine="240"/>
              <w:jc w:val="both"/>
              <w:rPr>
                <w:color w:val="000000"/>
                <w:szCs w:val="21"/>
              </w:rPr>
            </w:pPr>
            <w:r w:rsidRPr="00E46DCF">
              <w:rPr>
                <w:color w:val="000000"/>
                <w:szCs w:val="21"/>
              </w:rPr>
              <w:t>rubisco</w:t>
            </w:r>
          </w:p>
        </w:tc>
        <w:tc>
          <w:tcPr>
            <w:tcW w:w="2121" w:type="dxa"/>
            <w:tcBorders>
              <w:top w:val="nil"/>
              <w:left w:val="nil"/>
              <w:bottom w:val="single" w:sz="4" w:space="0" w:color="auto"/>
              <w:right w:val="single" w:sz="4" w:space="0" w:color="auto"/>
            </w:tcBorders>
            <w:shd w:val="clear" w:color="auto" w:fill="auto"/>
            <w:noWrap/>
            <w:hideMark/>
          </w:tcPr>
          <w:p w14:paraId="3AB2F394"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7E373A85" w14:textId="77777777" w:rsidR="00C97AD3" w:rsidRPr="00E46DCF" w:rsidRDefault="00C97AD3" w:rsidP="007819A8">
            <w:pPr>
              <w:jc w:val="both"/>
              <w:rPr>
                <w:color w:val="000000"/>
                <w:szCs w:val="21"/>
              </w:rPr>
            </w:pPr>
            <w:r w:rsidRPr="00E46DCF">
              <w:rPr>
                <w:color w:val="000000"/>
                <w:szCs w:val="21"/>
              </w:rPr>
              <w:t>Calvin cycle</w:t>
            </w:r>
          </w:p>
        </w:tc>
        <w:tc>
          <w:tcPr>
            <w:tcW w:w="850" w:type="dxa"/>
            <w:tcBorders>
              <w:top w:val="nil"/>
              <w:left w:val="nil"/>
              <w:bottom w:val="single" w:sz="4" w:space="0" w:color="auto"/>
              <w:right w:val="single" w:sz="4" w:space="0" w:color="auto"/>
            </w:tcBorders>
            <w:shd w:val="clear" w:color="auto" w:fill="auto"/>
            <w:noWrap/>
            <w:hideMark/>
          </w:tcPr>
          <w:p w14:paraId="27CD04A4" w14:textId="77777777" w:rsidR="00C97AD3" w:rsidRPr="00E46DCF" w:rsidRDefault="00C97AD3"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7F37D906" w14:textId="77777777" w:rsidR="00C97AD3" w:rsidRDefault="00C97AD3" w:rsidP="007819A8">
            <w:r w:rsidRPr="003A296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C8DA608" w14:textId="77777777" w:rsidR="00C97AD3" w:rsidRPr="00E46DCF" w:rsidRDefault="00C97AD3"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01273549" w14:textId="77777777" w:rsidR="00C97AD3" w:rsidRDefault="00C97AD3" w:rsidP="007819A8">
            <w:r w:rsidRPr="00A015A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833E3B8"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59B3FE82" w14:textId="77777777" w:rsidR="00C97AD3" w:rsidRDefault="00C97AD3" w:rsidP="007819A8">
            <w:r w:rsidRPr="0007554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9379F69" w14:textId="77777777" w:rsidR="00C97AD3" w:rsidRPr="00E46DCF" w:rsidRDefault="00C97AD3" w:rsidP="007819A8">
            <w:pPr>
              <w:jc w:val="both"/>
              <w:rPr>
                <w:color w:val="000000"/>
                <w:szCs w:val="21"/>
              </w:rPr>
            </w:pPr>
            <w:r w:rsidRPr="00E46DCF">
              <w:rPr>
                <w:color w:val="000000"/>
                <w:szCs w:val="21"/>
              </w:rPr>
              <w:t>491.20</w:t>
            </w:r>
          </w:p>
        </w:tc>
      </w:tr>
      <w:tr w:rsidR="00C97AD3" w:rsidRPr="00770C9E" w14:paraId="00A3166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29BD7E2" w14:textId="77777777" w:rsidR="00C97AD3" w:rsidRPr="00E46DCF" w:rsidRDefault="00C97AD3" w:rsidP="007819A8">
            <w:pPr>
              <w:ind w:firstLineChars="100" w:firstLine="240"/>
              <w:jc w:val="both"/>
              <w:rPr>
                <w:color w:val="000000"/>
                <w:szCs w:val="21"/>
              </w:rPr>
            </w:pPr>
            <w:r w:rsidRPr="00E46DCF">
              <w:rPr>
                <w:color w:val="000000"/>
                <w:szCs w:val="21"/>
              </w:rPr>
              <w:t>RgaE</w:t>
            </w:r>
          </w:p>
        </w:tc>
        <w:tc>
          <w:tcPr>
            <w:tcW w:w="2121" w:type="dxa"/>
            <w:tcBorders>
              <w:top w:val="nil"/>
              <w:left w:val="nil"/>
              <w:bottom w:val="single" w:sz="4" w:space="0" w:color="auto"/>
              <w:right w:val="single" w:sz="4" w:space="0" w:color="auto"/>
            </w:tcBorders>
            <w:shd w:val="clear" w:color="auto" w:fill="auto"/>
            <w:noWrap/>
            <w:hideMark/>
          </w:tcPr>
          <w:p w14:paraId="2FB5B6B2"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692E89FB" w14:textId="77777777" w:rsidR="00C97AD3" w:rsidRPr="00E46DCF" w:rsidRDefault="00C97AD3"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39703F52" w14:textId="77777777" w:rsidR="00C97AD3" w:rsidRPr="00E46DCF" w:rsidRDefault="00C97AD3"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2239FE2A"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5D84EC7"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7652E0A3" w14:textId="77777777" w:rsidR="00C97AD3" w:rsidRDefault="00C97AD3" w:rsidP="007819A8">
            <w:r w:rsidRPr="00A015A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480BDD5" w14:textId="77777777" w:rsidR="00C97AD3" w:rsidRPr="00E46DCF" w:rsidRDefault="00C97AD3"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39FF6E85" w14:textId="77777777" w:rsidR="00C97AD3" w:rsidRDefault="00C97AD3" w:rsidP="007819A8">
            <w:r w:rsidRPr="0007554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73FAB80" w14:textId="77777777" w:rsidR="00C97AD3" w:rsidRPr="00E46DCF" w:rsidRDefault="00C97AD3" w:rsidP="007819A8">
            <w:pPr>
              <w:jc w:val="both"/>
              <w:rPr>
                <w:color w:val="000000"/>
                <w:szCs w:val="21"/>
              </w:rPr>
            </w:pPr>
            <w:r w:rsidRPr="00E46DCF">
              <w:rPr>
                <w:color w:val="000000"/>
                <w:szCs w:val="21"/>
              </w:rPr>
              <w:t>484.55</w:t>
            </w:r>
          </w:p>
        </w:tc>
      </w:tr>
      <w:tr w:rsidR="00C97AD3" w:rsidRPr="00770C9E" w14:paraId="0AA4DEA7" w14:textId="77777777" w:rsidTr="00850414">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0B9F6382" w14:textId="77777777" w:rsidR="00C97AD3" w:rsidRPr="00E46DCF" w:rsidRDefault="00C97AD3" w:rsidP="007819A8">
            <w:pPr>
              <w:ind w:firstLineChars="100" w:firstLine="240"/>
              <w:jc w:val="both"/>
              <w:rPr>
                <w:color w:val="000000"/>
                <w:szCs w:val="21"/>
              </w:rPr>
            </w:pPr>
            <w:r w:rsidRPr="00E46DCF">
              <w:rPr>
                <w:color w:val="000000"/>
                <w:szCs w:val="21"/>
              </w:rPr>
              <w:lastRenderedPageBreak/>
              <w:t>CODH</w:t>
            </w:r>
          </w:p>
        </w:tc>
        <w:tc>
          <w:tcPr>
            <w:tcW w:w="2121" w:type="dxa"/>
            <w:tcBorders>
              <w:top w:val="single" w:sz="4" w:space="0" w:color="auto"/>
              <w:left w:val="nil"/>
              <w:bottom w:val="single" w:sz="4" w:space="0" w:color="auto"/>
              <w:right w:val="single" w:sz="4" w:space="0" w:color="auto"/>
            </w:tcBorders>
            <w:shd w:val="clear" w:color="auto" w:fill="auto"/>
            <w:noWrap/>
            <w:hideMark/>
          </w:tcPr>
          <w:p w14:paraId="7CB92FE4"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single" w:sz="4" w:space="0" w:color="auto"/>
              <w:left w:val="nil"/>
              <w:bottom w:val="single" w:sz="4" w:space="0" w:color="auto"/>
              <w:right w:val="single" w:sz="4" w:space="0" w:color="auto"/>
            </w:tcBorders>
            <w:shd w:val="clear" w:color="auto" w:fill="auto"/>
            <w:noWrap/>
            <w:hideMark/>
          </w:tcPr>
          <w:p w14:paraId="676F35F9" w14:textId="77777777" w:rsidR="00C97AD3" w:rsidRPr="00E46DCF" w:rsidRDefault="00C97AD3" w:rsidP="007819A8">
            <w:pPr>
              <w:jc w:val="both"/>
              <w:rPr>
                <w:color w:val="000000"/>
                <w:szCs w:val="21"/>
              </w:rPr>
            </w:pPr>
            <w:r w:rsidRPr="00E46DCF">
              <w:rPr>
                <w:color w:val="000000"/>
                <w:szCs w:val="21"/>
              </w:rPr>
              <w:t>Reductive acetyl–CoA pathway</w:t>
            </w:r>
          </w:p>
        </w:tc>
        <w:tc>
          <w:tcPr>
            <w:tcW w:w="850" w:type="dxa"/>
            <w:tcBorders>
              <w:top w:val="single" w:sz="4" w:space="0" w:color="auto"/>
              <w:left w:val="nil"/>
              <w:bottom w:val="single" w:sz="4" w:space="0" w:color="auto"/>
              <w:right w:val="single" w:sz="4" w:space="0" w:color="auto"/>
            </w:tcBorders>
            <w:shd w:val="clear" w:color="auto" w:fill="auto"/>
            <w:noWrap/>
            <w:hideMark/>
          </w:tcPr>
          <w:p w14:paraId="30768885"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single" w:sz="4" w:space="0" w:color="auto"/>
              <w:left w:val="nil"/>
              <w:bottom w:val="single" w:sz="4" w:space="0" w:color="auto"/>
              <w:right w:val="single" w:sz="4" w:space="0" w:color="auto"/>
            </w:tcBorders>
            <w:shd w:val="clear" w:color="auto" w:fill="auto"/>
            <w:noWrap/>
            <w:hideMark/>
          </w:tcPr>
          <w:p w14:paraId="4E6021D8"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nil"/>
              <w:bottom w:val="single" w:sz="4" w:space="0" w:color="auto"/>
              <w:right w:val="single" w:sz="4" w:space="0" w:color="auto"/>
            </w:tcBorders>
            <w:shd w:val="clear" w:color="auto" w:fill="auto"/>
            <w:noWrap/>
            <w:hideMark/>
          </w:tcPr>
          <w:p w14:paraId="58FF38E7" w14:textId="77777777" w:rsidR="00C97AD3" w:rsidRPr="00E46DCF" w:rsidRDefault="00C97AD3" w:rsidP="007819A8">
            <w:pPr>
              <w:jc w:val="both"/>
              <w:rPr>
                <w:color w:val="000000"/>
                <w:szCs w:val="21"/>
              </w:rPr>
            </w:pPr>
            <w:r w:rsidRPr="00E46DCF">
              <w:rPr>
                <w:color w:val="000000"/>
                <w:szCs w:val="21"/>
              </w:rPr>
              <w:t>0.48</w:t>
            </w:r>
          </w:p>
        </w:tc>
        <w:tc>
          <w:tcPr>
            <w:tcW w:w="850" w:type="dxa"/>
            <w:tcBorders>
              <w:top w:val="single" w:sz="4" w:space="0" w:color="auto"/>
              <w:left w:val="nil"/>
              <w:bottom w:val="single" w:sz="4" w:space="0" w:color="auto"/>
              <w:right w:val="single" w:sz="4" w:space="0" w:color="auto"/>
            </w:tcBorders>
            <w:shd w:val="clear" w:color="auto" w:fill="auto"/>
            <w:noWrap/>
            <w:hideMark/>
          </w:tcPr>
          <w:p w14:paraId="5236E32A" w14:textId="77777777" w:rsidR="00C97AD3" w:rsidRDefault="00C97AD3" w:rsidP="007819A8">
            <w:r w:rsidRPr="00692E2E">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1EB595A8" w14:textId="77777777" w:rsidR="00C97AD3" w:rsidRPr="00E46DCF" w:rsidRDefault="00C97AD3" w:rsidP="007819A8">
            <w:pPr>
              <w:jc w:val="both"/>
              <w:rPr>
                <w:color w:val="000000"/>
                <w:szCs w:val="21"/>
              </w:rPr>
            </w:pPr>
            <w:r w:rsidRPr="00E46DCF">
              <w:rPr>
                <w:color w:val="000000"/>
                <w:szCs w:val="21"/>
              </w:rPr>
              <w:t>0.37</w:t>
            </w:r>
          </w:p>
        </w:tc>
        <w:tc>
          <w:tcPr>
            <w:tcW w:w="850" w:type="dxa"/>
            <w:tcBorders>
              <w:top w:val="single" w:sz="4" w:space="0" w:color="auto"/>
              <w:left w:val="nil"/>
              <w:bottom w:val="single" w:sz="4" w:space="0" w:color="auto"/>
              <w:right w:val="single" w:sz="4" w:space="0" w:color="auto"/>
            </w:tcBorders>
            <w:shd w:val="clear" w:color="auto" w:fill="auto"/>
            <w:noWrap/>
            <w:hideMark/>
          </w:tcPr>
          <w:p w14:paraId="373B07E0" w14:textId="77777777" w:rsidR="00C97AD3" w:rsidRDefault="00C97AD3" w:rsidP="007819A8">
            <w:r w:rsidRPr="00A2577C">
              <w:rPr>
                <w:b/>
                <w:bCs/>
                <w:i/>
                <w:iCs/>
                <w:color w:val="000000"/>
                <w:szCs w:val="21"/>
              </w:rPr>
              <w:t>&lt;0.01</w:t>
            </w:r>
          </w:p>
        </w:tc>
        <w:tc>
          <w:tcPr>
            <w:tcW w:w="1396" w:type="dxa"/>
            <w:tcBorders>
              <w:top w:val="single" w:sz="4" w:space="0" w:color="auto"/>
              <w:left w:val="nil"/>
              <w:bottom w:val="single" w:sz="4" w:space="0" w:color="auto"/>
              <w:right w:val="single" w:sz="4" w:space="0" w:color="auto"/>
            </w:tcBorders>
            <w:shd w:val="clear" w:color="auto" w:fill="auto"/>
            <w:noWrap/>
            <w:hideMark/>
          </w:tcPr>
          <w:p w14:paraId="6EA9FEE7" w14:textId="77777777" w:rsidR="00C97AD3" w:rsidRPr="00E46DCF" w:rsidRDefault="00C97AD3" w:rsidP="007819A8">
            <w:pPr>
              <w:jc w:val="both"/>
              <w:rPr>
                <w:color w:val="000000"/>
                <w:szCs w:val="21"/>
              </w:rPr>
            </w:pPr>
            <w:r w:rsidRPr="00E46DCF">
              <w:rPr>
                <w:color w:val="000000"/>
                <w:szCs w:val="21"/>
              </w:rPr>
              <w:t>458.07</w:t>
            </w:r>
          </w:p>
        </w:tc>
      </w:tr>
      <w:tr w:rsidR="00C97AD3" w:rsidRPr="00770C9E" w14:paraId="6CB85D3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1FE7485" w14:textId="77777777" w:rsidR="00C97AD3" w:rsidRPr="00E46DCF" w:rsidRDefault="00C97AD3" w:rsidP="007819A8">
            <w:pPr>
              <w:ind w:firstLineChars="100" w:firstLine="240"/>
              <w:jc w:val="both"/>
              <w:rPr>
                <w:color w:val="000000"/>
                <w:szCs w:val="21"/>
              </w:rPr>
            </w:pPr>
            <w:r w:rsidRPr="00E46DCF">
              <w:rPr>
                <w:color w:val="000000"/>
                <w:szCs w:val="21"/>
              </w:rPr>
              <w:t>pulA</w:t>
            </w:r>
          </w:p>
        </w:tc>
        <w:tc>
          <w:tcPr>
            <w:tcW w:w="2121" w:type="dxa"/>
            <w:tcBorders>
              <w:top w:val="nil"/>
              <w:left w:val="nil"/>
              <w:bottom w:val="single" w:sz="4" w:space="0" w:color="auto"/>
              <w:right w:val="single" w:sz="4" w:space="0" w:color="auto"/>
            </w:tcBorders>
            <w:shd w:val="clear" w:color="auto" w:fill="auto"/>
            <w:noWrap/>
            <w:hideMark/>
          </w:tcPr>
          <w:p w14:paraId="49C919F0"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2F4DD56" w14:textId="77777777" w:rsidR="00C97AD3" w:rsidRPr="00E46DCF" w:rsidRDefault="00C97AD3" w:rsidP="007819A8">
            <w:pPr>
              <w:jc w:val="both"/>
              <w:rPr>
                <w:color w:val="000000"/>
                <w:szCs w:val="21"/>
              </w:rPr>
            </w:pPr>
            <w:r w:rsidRPr="00E46DCF">
              <w:rPr>
                <w:color w:val="000000"/>
                <w:szCs w:val="21"/>
              </w:rPr>
              <w:t>Starch</w:t>
            </w:r>
          </w:p>
        </w:tc>
        <w:tc>
          <w:tcPr>
            <w:tcW w:w="850" w:type="dxa"/>
            <w:tcBorders>
              <w:top w:val="nil"/>
              <w:left w:val="nil"/>
              <w:bottom w:val="single" w:sz="4" w:space="0" w:color="auto"/>
              <w:right w:val="single" w:sz="4" w:space="0" w:color="auto"/>
            </w:tcBorders>
            <w:shd w:val="clear" w:color="auto" w:fill="auto"/>
            <w:noWrap/>
            <w:hideMark/>
          </w:tcPr>
          <w:p w14:paraId="46DBFB37" w14:textId="77777777" w:rsidR="00C97AD3" w:rsidRPr="00E46DCF" w:rsidRDefault="00C97AD3"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0041580F"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5DBDA37"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3E4F549C"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46DCABA" w14:textId="77777777" w:rsidR="00C97AD3" w:rsidRPr="00E46DCF" w:rsidRDefault="00C97AD3"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03070430" w14:textId="77777777" w:rsidR="00C97AD3" w:rsidRDefault="00C97AD3" w:rsidP="007819A8">
            <w:r w:rsidRPr="00A2577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F3844E8" w14:textId="77777777" w:rsidR="00C97AD3" w:rsidRPr="00E46DCF" w:rsidRDefault="00C97AD3" w:rsidP="007819A8">
            <w:pPr>
              <w:jc w:val="both"/>
              <w:rPr>
                <w:color w:val="000000"/>
                <w:szCs w:val="21"/>
              </w:rPr>
            </w:pPr>
            <w:r w:rsidRPr="00E46DCF">
              <w:rPr>
                <w:color w:val="000000"/>
                <w:szCs w:val="21"/>
              </w:rPr>
              <w:t>438.50</w:t>
            </w:r>
          </w:p>
        </w:tc>
      </w:tr>
      <w:tr w:rsidR="00C97AD3" w:rsidRPr="00770C9E" w14:paraId="7ADD97C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7DCC4CB" w14:textId="77777777" w:rsidR="00C97AD3" w:rsidRPr="00E46DCF" w:rsidRDefault="00C97AD3" w:rsidP="007819A8">
            <w:pPr>
              <w:ind w:firstLineChars="100" w:firstLine="240"/>
              <w:jc w:val="both"/>
              <w:rPr>
                <w:color w:val="000000"/>
                <w:szCs w:val="21"/>
              </w:rPr>
            </w:pPr>
            <w:r w:rsidRPr="00E46DCF">
              <w:rPr>
                <w:color w:val="000000"/>
                <w:szCs w:val="21"/>
              </w:rPr>
              <w:t>cutinase</w:t>
            </w:r>
          </w:p>
        </w:tc>
        <w:tc>
          <w:tcPr>
            <w:tcW w:w="2121" w:type="dxa"/>
            <w:tcBorders>
              <w:top w:val="nil"/>
              <w:left w:val="nil"/>
              <w:bottom w:val="single" w:sz="4" w:space="0" w:color="auto"/>
              <w:right w:val="single" w:sz="4" w:space="0" w:color="auto"/>
            </w:tcBorders>
            <w:shd w:val="clear" w:color="auto" w:fill="auto"/>
            <w:noWrap/>
            <w:hideMark/>
          </w:tcPr>
          <w:p w14:paraId="6B769A67"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00E4898" w14:textId="77777777" w:rsidR="00C97AD3" w:rsidRPr="00E46DCF" w:rsidRDefault="00C97AD3" w:rsidP="007819A8">
            <w:pPr>
              <w:jc w:val="both"/>
              <w:rPr>
                <w:color w:val="000000"/>
                <w:szCs w:val="21"/>
              </w:rPr>
            </w:pPr>
            <w:r w:rsidRPr="00E46DCF">
              <w:rPr>
                <w:color w:val="000000"/>
                <w:szCs w:val="21"/>
              </w:rPr>
              <w:t>Cutin</w:t>
            </w:r>
          </w:p>
        </w:tc>
        <w:tc>
          <w:tcPr>
            <w:tcW w:w="850" w:type="dxa"/>
            <w:tcBorders>
              <w:top w:val="nil"/>
              <w:left w:val="nil"/>
              <w:bottom w:val="single" w:sz="4" w:space="0" w:color="auto"/>
              <w:right w:val="single" w:sz="4" w:space="0" w:color="auto"/>
            </w:tcBorders>
            <w:shd w:val="clear" w:color="auto" w:fill="auto"/>
            <w:noWrap/>
            <w:hideMark/>
          </w:tcPr>
          <w:p w14:paraId="7F03CDB3"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4FF74E1A" w14:textId="77777777" w:rsidR="00C97AD3" w:rsidRPr="00E46DCF" w:rsidRDefault="00C97AD3"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D7C21DF" w14:textId="77777777" w:rsidR="00C97AD3" w:rsidRPr="00E46DCF" w:rsidRDefault="00C97AD3"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7E2C4D76"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4A4A5D3" w14:textId="77777777" w:rsidR="00C97AD3" w:rsidRPr="00E46DCF" w:rsidRDefault="00C97AD3"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3B7A502B" w14:textId="77777777" w:rsidR="00C97AD3" w:rsidRDefault="00C97AD3" w:rsidP="007819A8">
            <w:r w:rsidRPr="00A2577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E624428" w14:textId="77777777" w:rsidR="00C97AD3" w:rsidRPr="00E46DCF" w:rsidRDefault="00C97AD3" w:rsidP="007819A8">
            <w:pPr>
              <w:jc w:val="both"/>
              <w:rPr>
                <w:color w:val="000000"/>
                <w:szCs w:val="21"/>
              </w:rPr>
            </w:pPr>
            <w:r w:rsidRPr="00E46DCF">
              <w:rPr>
                <w:color w:val="000000"/>
                <w:szCs w:val="21"/>
              </w:rPr>
              <w:t>437.82</w:t>
            </w:r>
          </w:p>
        </w:tc>
      </w:tr>
      <w:tr w:rsidR="00C97AD3" w:rsidRPr="00770C9E" w14:paraId="3D953B4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213D687" w14:textId="77777777" w:rsidR="00C97AD3" w:rsidRPr="00E46DCF" w:rsidRDefault="00C97AD3" w:rsidP="007819A8">
            <w:pPr>
              <w:ind w:firstLineChars="100" w:firstLine="240"/>
              <w:jc w:val="both"/>
              <w:rPr>
                <w:color w:val="000000"/>
                <w:szCs w:val="21"/>
              </w:rPr>
            </w:pPr>
            <w:r w:rsidRPr="00E46DCF">
              <w:rPr>
                <w:color w:val="000000"/>
                <w:szCs w:val="21"/>
              </w:rPr>
              <w:t>PRI</w:t>
            </w:r>
          </w:p>
        </w:tc>
        <w:tc>
          <w:tcPr>
            <w:tcW w:w="2121" w:type="dxa"/>
            <w:tcBorders>
              <w:top w:val="nil"/>
              <w:left w:val="nil"/>
              <w:bottom w:val="single" w:sz="4" w:space="0" w:color="auto"/>
              <w:right w:val="single" w:sz="4" w:space="0" w:color="auto"/>
            </w:tcBorders>
            <w:shd w:val="clear" w:color="auto" w:fill="auto"/>
            <w:noWrap/>
            <w:hideMark/>
          </w:tcPr>
          <w:p w14:paraId="6E19C5FE"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6DCD9004" w14:textId="77777777" w:rsidR="00C97AD3" w:rsidRPr="00E46DCF" w:rsidRDefault="00C97AD3" w:rsidP="007819A8">
            <w:pPr>
              <w:jc w:val="both"/>
              <w:rPr>
                <w:color w:val="000000"/>
                <w:szCs w:val="21"/>
              </w:rPr>
            </w:pPr>
            <w:r w:rsidRPr="00E46DCF">
              <w:rPr>
                <w:color w:val="000000"/>
                <w:szCs w:val="21"/>
              </w:rPr>
              <w:t>Calvin cycle</w:t>
            </w:r>
          </w:p>
        </w:tc>
        <w:tc>
          <w:tcPr>
            <w:tcW w:w="850" w:type="dxa"/>
            <w:tcBorders>
              <w:top w:val="nil"/>
              <w:left w:val="nil"/>
              <w:bottom w:val="single" w:sz="4" w:space="0" w:color="auto"/>
              <w:right w:val="single" w:sz="4" w:space="0" w:color="auto"/>
            </w:tcBorders>
            <w:shd w:val="clear" w:color="auto" w:fill="auto"/>
            <w:noWrap/>
            <w:hideMark/>
          </w:tcPr>
          <w:p w14:paraId="021AD547" w14:textId="77777777" w:rsidR="00C97AD3" w:rsidRPr="00E46DCF" w:rsidRDefault="00C97AD3"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5A74C6F4"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D016764"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49E8559F"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1299CFC" w14:textId="77777777" w:rsidR="00C97AD3" w:rsidRPr="00E46DCF" w:rsidRDefault="00C97AD3"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47862C9" w14:textId="77777777" w:rsidR="00C97AD3" w:rsidRDefault="00C97AD3" w:rsidP="007819A8">
            <w:r w:rsidRPr="00A2577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972A0F1" w14:textId="77777777" w:rsidR="00C97AD3" w:rsidRPr="00E46DCF" w:rsidRDefault="00C97AD3" w:rsidP="007819A8">
            <w:pPr>
              <w:jc w:val="both"/>
              <w:rPr>
                <w:color w:val="000000"/>
                <w:szCs w:val="21"/>
              </w:rPr>
            </w:pPr>
            <w:r w:rsidRPr="00E46DCF">
              <w:rPr>
                <w:color w:val="000000"/>
                <w:szCs w:val="21"/>
              </w:rPr>
              <w:t>437.34</w:t>
            </w:r>
          </w:p>
        </w:tc>
      </w:tr>
      <w:tr w:rsidR="00C97AD3" w:rsidRPr="00770C9E" w14:paraId="2377471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1100B34" w14:textId="77777777" w:rsidR="00C97AD3" w:rsidRPr="00E46DCF" w:rsidRDefault="00C97AD3" w:rsidP="007819A8">
            <w:pPr>
              <w:ind w:firstLineChars="100" w:firstLine="240"/>
              <w:jc w:val="both"/>
              <w:rPr>
                <w:color w:val="000000"/>
                <w:szCs w:val="21"/>
              </w:rPr>
            </w:pPr>
            <w:r w:rsidRPr="00E46DCF">
              <w:rPr>
                <w:color w:val="000000"/>
                <w:szCs w:val="21"/>
              </w:rPr>
              <w:t>xylA</w:t>
            </w:r>
          </w:p>
        </w:tc>
        <w:tc>
          <w:tcPr>
            <w:tcW w:w="2121" w:type="dxa"/>
            <w:tcBorders>
              <w:top w:val="nil"/>
              <w:left w:val="nil"/>
              <w:bottom w:val="single" w:sz="4" w:space="0" w:color="auto"/>
              <w:right w:val="single" w:sz="4" w:space="0" w:color="auto"/>
            </w:tcBorders>
            <w:shd w:val="clear" w:color="auto" w:fill="auto"/>
            <w:noWrap/>
            <w:hideMark/>
          </w:tcPr>
          <w:p w14:paraId="7F8A9FC1"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041FB577" w14:textId="77777777" w:rsidR="00C97AD3" w:rsidRPr="00E46DCF" w:rsidRDefault="00C97AD3" w:rsidP="007819A8">
            <w:pPr>
              <w:jc w:val="both"/>
              <w:rPr>
                <w:color w:val="000000"/>
                <w:szCs w:val="21"/>
              </w:rPr>
            </w:pPr>
            <w:r w:rsidRPr="00E46DCF">
              <w:rPr>
                <w:color w:val="000000"/>
                <w:szCs w:val="21"/>
              </w:rPr>
              <w:t>Hemicellulose</w:t>
            </w:r>
          </w:p>
        </w:tc>
        <w:tc>
          <w:tcPr>
            <w:tcW w:w="850" w:type="dxa"/>
            <w:tcBorders>
              <w:top w:val="nil"/>
              <w:left w:val="nil"/>
              <w:bottom w:val="single" w:sz="4" w:space="0" w:color="auto"/>
              <w:right w:val="single" w:sz="4" w:space="0" w:color="auto"/>
            </w:tcBorders>
            <w:shd w:val="clear" w:color="auto" w:fill="auto"/>
            <w:noWrap/>
            <w:hideMark/>
          </w:tcPr>
          <w:p w14:paraId="4F813D91" w14:textId="77777777" w:rsidR="00C97AD3" w:rsidRPr="00E46DCF" w:rsidRDefault="00C97AD3"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2C23CB61"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43E0AB2" w14:textId="77777777" w:rsidR="00C97AD3" w:rsidRPr="00E46DCF" w:rsidRDefault="00C97AD3"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0B2D534A"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4E104D7" w14:textId="77777777" w:rsidR="00C97AD3" w:rsidRPr="00E46DCF" w:rsidRDefault="00C97AD3"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27838679" w14:textId="77777777" w:rsidR="00C97AD3" w:rsidRDefault="00C97AD3" w:rsidP="007819A8">
            <w:r w:rsidRPr="00A2577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BCA85AD" w14:textId="77777777" w:rsidR="00C97AD3" w:rsidRPr="00E46DCF" w:rsidRDefault="00C97AD3" w:rsidP="007819A8">
            <w:pPr>
              <w:jc w:val="both"/>
              <w:rPr>
                <w:color w:val="000000"/>
                <w:szCs w:val="21"/>
              </w:rPr>
            </w:pPr>
            <w:r w:rsidRPr="00E46DCF">
              <w:rPr>
                <w:color w:val="000000"/>
                <w:szCs w:val="21"/>
              </w:rPr>
              <w:t>397.47</w:t>
            </w:r>
          </w:p>
        </w:tc>
      </w:tr>
      <w:tr w:rsidR="00C97AD3" w:rsidRPr="00770C9E" w14:paraId="4A76675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1F01ABF" w14:textId="77777777" w:rsidR="00C97AD3" w:rsidRPr="00E46DCF" w:rsidRDefault="00C97AD3" w:rsidP="007819A8">
            <w:pPr>
              <w:ind w:firstLineChars="100" w:firstLine="240"/>
              <w:jc w:val="both"/>
              <w:rPr>
                <w:color w:val="000000"/>
                <w:szCs w:val="21"/>
              </w:rPr>
            </w:pPr>
            <w:r w:rsidRPr="00E46DCF">
              <w:rPr>
                <w:color w:val="000000"/>
                <w:szCs w:val="21"/>
              </w:rPr>
              <w:t>FBPase</w:t>
            </w:r>
          </w:p>
        </w:tc>
        <w:tc>
          <w:tcPr>
            <w:tcW w:w="2121" w:type="dxa"/>
            <w:tcBorders>
              <w:top w:val="nil"/>
              <w:left w:val="nil"/>
              <w:bottom w:val="single" w:sz="4" w:space="0" w:color="auto"/>
              <w:right w:val="single" w:sz="4" w:space="0" w:color="auto"/>
            </w:tcBorders>
            <w:shd w:val="clear" w:color="auto" w:fill="auto"/>
            <w:noWrap/>
            <w:hideMark/>
          </w:tcPr>
          <w:p w14:paraId="633EEAD9"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7FC48263" w14:textId="77777777" w:rsidR="00C97AD3" w:rsidRPr="00E46DCF" w:rsidRDefault="00C97AD3" w:rsidP="007819A8">
            <w:pPr>
              <w:jc w:val="both"/>
              <w:rPr>
                <w:color w:val="000000"/>
                <w:szCs w:val="21"/>
              </w:rPr>
            </w:pPr>
            <w:r w:rsidRPr="00E46DCF">
              <w:rPr>
                <w:color w:val="000000"/>
                <w:szCs w:val="21"/>
              </w:rPr>
              <w:t>Calvin cycle</w:t>
            </w:r>
          </w:p>
        </w:tc>
        <w:tc>
          <w:tcPr>
            <w:tcW w:w="850" w:type="dxa"/>
            <w:tcBorders>
              <w:top w:val="nil"/>
              <w:left w:val="nil"/>
              <w:bottom w:val="single" w:sz="4" w:space="0" w:color="auto"/>
              <w:right w:val="single" w:sz="4" w:space="0" w:color="auto"/>
            </w:tcBorders>
            <w:shd w:val="clear" w:color="auto" w:fill="auto"/>
            <w:noWrap/>
            <w:hideMark/>
          </w:tcPr>
          <w:p w14:paraId="30CAFDF6" w14:textId="77777777" w:rsidR="00C97AD3" w:rsidRPr="00E46DCF" w:rsidRDefault="00C97AD3"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767D92B7"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A727A34" w14:textId="77777777" w:rsidR="00C97AD3" w:rsidRPr="00E46DCF" w:rsidRDefault="00C97AD3"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24C70352"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1D71FE2"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34EED255" w14:textId="77777777" w:rsidR="00C97AD3" w:rsidRDefault="00C97AD3" w:rsidP="007819A8">
            <w:r w:rsidRPr="00A2577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907C752" w14:textId="77777777" w:rsidR="00C97AD3" w:rsidRPr="00E46DCF" w:rsidRDefault="00C97AD3" w:rsidP="007819A8">
            <w:pPr>
              <w:jc w:val="both"/>
              <w:rPr>
                <w:color w:val="000000"/>
                <w:szCs w:val="21"/>
              </w:rPr>
            </w:pPr>
            <w:r w:rsidRPr="00E46DCF">
              <w:rPr>
                <w:color w:val="000000"/>
                <w:szCs w:val="21"/>
              </w:rPr>
              <w:t>390.02</w:t>
            </w:r>
          </w:p>
        </w:tc>
      </w:tr>
      <w:tr w:rsidR="00C97AD3" w:rsidRPr="00770C9E" w14:paraId="07E2A3D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B6814B5" w14:textId="77777777" w:rsidR="00C97AD3" w:rsidRPr="00E46DCF" w:rsidRDefault="00C97AD3" w:rsidP="007819A8">
            <w:pPr>
              <w:ind w:firstLineChars="100" w:firstLine="240"/>
              <w:jc w:val="both"/>
              <w:rPr>
                <w:color w:val="000000"/>
                <w:szCs w:val="21"/>
              </w:rPr>
            </w:pPr>
            <w:r w:rsidRPr="00E46DCF">
              <w:rPr>
                <w:color w:val="000000"/>
                <w:szCs w:val="21"/>
              </w:rPr>
              <w:t>glucoamylase</w:t>
            </w:r>
          </w:p>
        </w:tc>
        <w:tc>
          <w:tcPr>
            <w:tcW w:w="2121" w:type="dxa"/>
            <w:tcBorders>
              <w:top w:val="nil"/>
              <w:left w:val="nil"/>
              <w:bottom w:val="single" w:sz="4" w:space="0" w:color="auto"/>
              <w:right w:val="single" w:sz="4" w:space="0" w:color="auto"/>
            </w:tcBorders>
            <w:shd w:val="clear" w:color="auto" w:fill="auto"/>
            <w:noWrap/>
            <w:hideMark/>
          </w:tcPr>
          <w:p w14:paraId="22EF26E4"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BB3C913" w14:textId="77777777" w:rsidR="00C97AD3" w:rsidRPr="00E46DCF" w:rsidRDefault="00C97AD3" w:rsidP="007819A8">
            <w:pPr>
              <w:jc w:val="both"/>
              <w:rPr>
                <w:color w:val="000000"/>
                <w:szCs w:val="21"/>
              </w:rPr>
            </w:pPr>
            <w:r w:rsidRPr="00E46DCF">
              <w:rPr>
                <w:color w:val="000000"/>
                <w:szCs w:val="21"/>
              </w:rPr>
              <w:t>Starch</w:t>
            </w:r>
          </w:p>
        </w:tc>
        <w:tc>
          <w:tcPr>
            <w:tcW w:w="850" w:type="dxa"/>
            <w:tcBorders>
              <w:top w:val="nil"/>
              <w:left w:val="nil"/>
              <w:bottom w:val="single" w:sz="4" w:space="0" w:color="auto"/>
              <w:right w:val="single" w:sz="4" w:space="0" w:color="auto"/>
            </w:tcBorders>
            <w:shd w:val="clear" w:color="auto" w:fill="auto"/>
            <w:noWrap/>
            <w:hideMark/>
          </w:tcPr>
          <w:p w14:paraId="4B35CC59"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69ED4221"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E0ED6FC"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2A5A6A13"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9A41D49" w14:textId="77777777" w:rsidR="00C97AD3" w:rsidRPr="00E46DCF" w:rsidRDefault="00C97AD3"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5804772C"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3E5CC447" w14:textId="77777777" w:rsidR="00C97AD3" w:rsidRPr="00E46DCF" w:rsidRDefault="00C97AD3" w:rsidP="007819A8">
            <w:pPr>
              <w:jc w:val="both"/>
              <w:rPr>
                <w:color w:val="000000"/>
                <w:szCs w:val="21"/>
              </w:rPr>
            </w:pPr>
            <w:r w:rsidRPr="00E46DCF">
              <w:rPr>
                <w:color w:val="000000"/>
                <w:szCs w:val="21"/>
              </w:rPr>
              <w:t>387.40</w:t>
            </w:r>
          </w:p>
        </w:tc>
      </w:tr>
      <w:tr w:rsidR="00C97AD3" w:rsidRPr="00770C9E" w14:paraId="2157CAC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CB47D52" w14:textId="77777777" w:rsidR="00C97AD3" w:rsidRPr="00E46DCF" w:rsidRDefault="00C97AD3" w:rsidP="007819A8">
            <w:pPr>
              <w:ind w:firstLineChars="100" w:firstLine="240"/>
              <w:jc w:val="both"/>
              <w:rPr>
                <w:color w:val="000000"/>
                <w:szCs w:val="21"/>
              </w:rPr>
            </w:pPr>
            <w:r w:rsidRPr="00E46DCF">
              <w:rPr>
                <w:color w:val="000000"/>
                <w:szCs w:val="21"/>
              </w:rPr>
              <w:t>pme</w:t>
            </w:r>
          </w:p>
        </w:tc>
        <w:tc>
          <w:tcPr>
            <w:tcW w:w="2121" w:type="dxa"/>
            <w:tcBorders>
              <w:top w:val="nil"/>
              <w:left w:val="nil"/>
              <w:bottom w:val="single" w:sz="4" w:space="0" w:color="auto"/>
              <w:right w:val="single" w:sz="4" w:space="0" w:color="auto"/>
            </w:tcBorders>
            <w:shd w:val="clear" w:color="auto" w:fill="auto"/>
            <w:noWrap/>
            <w:hideMark/>
          </w:tcPr>
          <w:p w14:paraId="53388330"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3A0D9E75" w14:textId="77777777" w:rsidR="00C97AD3" w:rsidRPr="00E46DCF" w:rsidRDefault="00C97AD3"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3784B610" w14:textId="77777777" w:rsidR="00C97AD3" w:rsidRPr="00E46DCF" w:rsidRDefault="00C97AD3"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79494931" w14:textId="77777777" w:rsidR="00C97AD3" w:rsidRPr="00E46DCF" w:rsidRDefault="00C97AD3"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B89E4A6" w14:textId="77777777" w:rsidR="00C97AD3" w:rsidRPr="00E46DCF" w:rsidRDefault="00C97AD3"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441573EB"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60CE062" w14:textId="77777777" w:rsidR="00C97AD3" w:rsidRPr="00E46DCF" w:rsidRDefault="00C97AD3"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3708B332"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63CF435A" w14:textId="77777777" w:rsidR="00C97AD3" w:rsidRPr="00E46DCF" w:rsidRDefault="00C97AD3" w:rsidP="007819A8">
            <w:pPr>
              <w:jc w:val="both"/>
              <w:rPr>
                <w:color w:val="000000"/>
                <w:szCs w:val="21"/>
              </w:rPr>
            </w:pPr>
            <w:r w:rsidRPr="00E46DCF">
              <w:rPr>
                <w:color w:val="000000"/>
                <w:szCs w:val="21"/>
              </w:rPr>
              <w:t>384.48</w:t>
            </w:r>
          </w:p>
        </w:tc>
      </w:tr>
      <w:tr w:rsidR="00C97AD3" w:rsidRPr="00770C9E" w14:paraId="40E3EFE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00A4001" w14:textId="77777777" w:rsidR="00C97AD3" w:rsidRPr="00E46DCF" w:rsidRDefault="00C97AD3" w:rsidP="007819A8">
            <w:pPr>
              <w:ind w:firstLineChars="100" w:firstLine="240"/>
              <w:jc w:val="both"/>
              <w:rPr>
                <w:color w:val="000000"/>
                <w:szCs w:val="21"/>
              </w:rPr>
            </w:pPr>
            <w:r w:rsidRPr="00E46DCF">
              <w:rPr>
                <w:color w:val="000000"/>
                <w:szCs w:val="21"/>
              </w:rPr>
              <w:t>rgl</w:t>
            </w:r>
          </w:p>
        </w:tc>
        <w:tc>
          <w:tcPr>
            <w:tcW w:w="2121" w:type="dxa"/>
            <w:tcBorders>
              <w:top w:val="nil"/>
              <w:left w:val="nil"/>
              <w:bottom w:val="single" w:sz="4" w:space="0" w:color="auto"/>
              <w:right w:val="single" w:sz="4" w:space="0" w:color="auto"/>
            </w:tcBorders>
            <w:shd w:val="clear" w:color="auto" w:fill="auto"/>
            <w:noWrap/>
            <w:hideMark/>
          </w:tcPr>
          <w:p w14:paraId="644643CC"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76A3D65A" w14:textId="77777777" w:rsidR="00C97AD3" w:rsidRPr="00E46DCF" w:rsidRDefault="00C97AD3"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06633475"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26E0266D"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02EE6BD"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22568A8C"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D0DE4F0" w14:textId="77777777" w:rsidR="00C97AD3" w:rsidRPr="00E46DCF" w:rsidRDefault="00C97AD3"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4914CFBC"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3E724593" w14:textId="77777777" w:rsidR="00C97AD3" w:rsidRPr="00E46DCF" w:rsidRDefault="00C97AD3" w:rsidP="007819A8">
            <w:pPr>
              <w:jc w:val="both"/>
              <w:rPr>
                <w:color w:val="000000"/>
                <w:szCs w:val="21"/>
              </w:rPr>
            </w:pPr>
            <w:r w:rsidRPr="00E46DCF">
              <w:rPr>
                <w:color w:val="000000"/>
                <w:szCs w:val="21"/>
              </w:rPr>
              <w:t>379.82</w:t>
            </w:r>
          </w:p>
        </w:tc>
      </w:tr>
      <w:tr w:rsidR="00C97AD3" w:rsidRPr="00770C9E" w14:paraId="5A5979F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377EA35" w14:textId="77777777" w:rsidR="00C97AD3" w:rsidRPr="00E46DCF" w:rsidRDefault="00C97AD3" w:rsidP="007819A8">
            <w:pPr>
              <w:ind w:firstLineChars="100" w:firstLine="240"/>
              <w:jc w:val="both"/>
              <w:rPr>
                <w:color w:val="000000"/>
                <w:szCs w:val="21"/>
              </w:rPr>
            </w:pPr>
            <w:r w:rsidRPr="00E46DCF">
              <w:rPr>
                <w:color w:val="000000"/>
                <w:szCs w:val="21"/>
              </w:rPr>
              <w:t>ccmL</w:t>
            </w:r>
          </w:p>
        </w:tc>
        <w:tc>
          <w:tcPr>
            <w:tcW w:w="2121" w:type="dxa"/>
            <w:tcBorders>
              <w:top w:val="nil"/>
              <w:left w:val="nil"/>
              <w:bottom w:val="single" w:sz="4" w:space="0" w:color="auto"/>
              <w:right w:val="single" w:sz="4" w:space="0" w:color="auto"/>
            </w:tcBorders>
            <w:shd w:val="clear" w:color="auto" w:fill="auto"/>
            <w:noWrap/>
            <w:hideMark/>
          </w:tcPr>
          <w:p w14:paraId="2A60B2F2"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5ABDB086" w14:textId="77777777" w:rsidR="00C97AD3" w:rsidRPr="00E46DCF" w:rsidRDefault="00C97AD3" w:rsidP="007819A8">
            <w:pPr>
              <w:jc w:val="both"/>
              <w:rPr>
                <w:color w:val="000000"/>
                <w:szCs w:val="21"/>
              </w:rPr>
            </w:pPr>
            <w:r w:rsidRPr="00E46DCF">
              <w:rPr>
                <w:color w:val="000000"/>
                <w:szCs w:val="21"/>
              </w:rPr>
              <w:t>Bacterial Microcompartments</w:t>
            </w:r>
          </w:p>
        </w:tc>
        <w:tc>
          <w:tcPr>
            <w:tcW w:w="850" w:type="dxa"/>
            <w:tcBorders>
              <w:top w:val="nil"/>
              <w:left w:val="nil"/>
              <w:bottom w:val="single" w:sz="4" w:space="0" w:color="auto"/>
              <w:right w:val="single" w:sz="4" w:space="0" w:color="auto"/>
            </w:tcBorders>
            <w:shd w:val="clear" w:color="auto" w:fill="auto"/>
            <w:noWrap/>
            <w:hideMark/>
          </w:tcPr>
          <w:p w14:paraId="3A29F0E0" w14:textId="77777777" w:rsidR="00C97AD3" w:rsidRPr="00E46DCF" w:rsidRDefault="00C97AD3"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760AA64D"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19ACB84"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7A7E3E06"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81E596D" w14:textId="77777777" w:rsidR="00C97AD3" w:rsidRPr="00E46DCF" w:rsidRDefault="00C97AD3"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1F597E25" w14:textId="77777777" w:rsidR="00C97AD3" w:rsidRDefault="00C97AD3" w:rsidP="007819A8">
            <w:r w:rsidRPr="00D7629A">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7491939" w14:textId="77777777" w:rsidR="00C97AD3" w:rsidRPr="00E46DCF" w:rsidRDefault="00C97AD3" w:rsidP="007819A8">
            <w:pPr>
              <w:jc w:val="both"/>
              <w:rPr>
                <w:color w:val="000000"/>
                <w:szCs w:val="21"/>
              </w:rPr>
            </w:pPr>
            <w:r w:rsidRPr="00E46DCF">
              <w:rPr>
                <w:color w:val="000000"/>
                <w:szCs w:val="21"/>
              </w:rPr>
              <w:t>373.97</w:t>
            </w:r>
          </w:p>
        </w:tc>
      </w:tr>
      <w:tr w:rsidR="00C97AD3" w:rsidRPr="00770C9E" w14:paraId="135F707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5AA00C2" w14:textId="77777777" w:rsidR="00C97AD3" w:rsidRPr="00E46DCF" w:rsidRDefault="00C97AD3" w:rsidP="007819A8">
            <w:pPr>
              <w:ind w:firstLineChars="100" w:firstLine="240"/>
              <w:jc w:val="both"/>
              <w:rPr>
                <w:color w:val="000000"/>
                <w:szCs w:val="21"/>
              </w:rPr>
            </w:pPr>
            <w:r w:rsidRPr="00E46DCF">
              <w:rPr>
                <w:color w:val="000000"/>
                <w:szCs w:val="21"/>
              </w:rPr>
              <w:t>pgk</w:t>
            </w:r>
          </w:p>
        </w:tc>
        <w:tc>
          <w:tcPr>
            <w:tcW w:w="2121" w:type="dxa"/>
            <w:tcBorders>
              <w:top w:val="nil"/>
              <w:left w:val="nil"/>
              <w:bottom w:val="single" w:sz="4" w:space="0" w:color="auto"/>
              <w:right w:val="single" w:sz="4" w:space="0" w:color="auto"/>
            </w:tcBorders>
            <w:shd w:val="clear" w:color="auto" w:fill="auto"/>
            <w:noWrap/>
            <w:hideMark/>
          </w:tcPr>
          <w:p w14:paraId="55EBD323"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530FDC8D" w14:textId="77777777" w:rsidR="00C97AD3" w:rsidRPr="00E46DCF" w:rsidRDefault="00C97AD3" w:rsidP="007819A8">
            <w:pPr>
              <w:jc w:val="both"/>
              <w:rPr>
                <w:color w:val="000000"/>
                <w:szCs w:val="21"/>
              </w:rPr>
            </w:pPr>
            <w:r w:rsidRPr="00E46DCF">
              <w:rPr>
                <w:color w:val="000000"/>
                <w:szCs w:val="21"/>
              </w:rPr>
              <w:t>Calvin cycle</w:t>
            </w:r>
          </w:p>
        </w:tc>
        <w:tc>
          <w:tcPr>
            <w:tcW w:w="850" w:type="dxa"/>
            <w:tcBorders>
              <w:top w:val="nil"/>
              <w:left w:val="nil"/>
              <w:bottom w:val="single" w:sz="4" w:space="0" w:color="auto"/>
              <w:right w:val="single" w:sz="4" w:space="0" w:color="auto"/>
            </w:tcBorders>
            <w:shd w:val="clear" w:color="auto" w:fill="auto"/>
            <w:noWrap/>
            <w:hideMark/>
          </w:tcPr>
          <w:p w14:paraId="228CEA36" w14:textId="77777777" w:rsidR="00C97AD3" w:rsidRPr="00E46DCF" w:rsidRDefault="00C97AD3"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1301DD0E" w14:textId="77777777" w:rsidR="00C97AD3" w:rsidRPr="00E46DCF" w:rsidRDefault="00C97AD3" w:rsidP="007819A8">
            <w:pPr>
              <w:jc w:val="both"/>
              <w:rPr>
                <w:b/>
                <w:bCs/>
                <w:i/>
                <w:iCs/>
                <w:color w:val="000000"/>
                <w:szCs w:val="21"/>
              </w:rPr>
            </w:pPr>
            <w:r w:rsidRPr="00E46DCF">
              <w:rPr>
                <w:b/>
                <w:bCs/>
                <w:i/>
                <w:iCs/>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98A27D8"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5427676E"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6B7B843"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12498E3" w14:textId="77777777" w:rsidR="00C97AD3" w:rsidRDefault="00C97AD3" w:rsidP="007819A8">
            <w:r w:rsidRPr="00D7629A">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40A1F4D" w14:textId="77777777" w:rsidR="00C97AD3" w:rsidRPr="00E46DCF" w:rsidRDefault="00C97AD3" w:rsidP="007819A8">
            <w:pPr>
              <w:jc w:val="both"/>
              <w:rPr>
                <w:color w:val="000000"/>
                <w:szCs w:val="21"/>
              </w:rPr>
            </w:pPr>
            <w:r w:rsidRPr="00E46DCF">
              <w:rPr>
                <w:color w:val="000000"/>
                <w:szCs w:val="21"/>
              </w:rPr>
              <w:t>348.75</w:t>
            </w:r>
          </w:p>
        </w:tc>
      </w:tr>
      <w:tr w:rsidR="00C97AD3" w:rsidRPr="00770C9E" w14:paraId="4865DFE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F6B48FF" w14:textId="77777777" w:rsidR="00C97AD3" w:rsidRPr="00E46DCF" w:rsidRDefault="00C97AD3" w:rsidP="007819A8">
            <w:pPr>
              <w:ind w:firstLineChars="100" w:firstLine="240"/>
              <w:jc w:val="both"/>
              <w:rPr>
                <w:color w:val="000000"/>
                <w:szCs w:val="21"/>
              </w:rPr>
            </w:pPr>
            <w:r w:rsidRPr="00E46DCF">
              <w:rPr>
                <w:color w:val="000000"/>
                <w:szCs w:val="21"/>
              </w:rPr>
              <w:t>alginase</w:t>
            </w:r>
          </w:p>
        </w:tc>
        <w:tc>
          <w:tcPr>
            <w:tcW w:w="2121" w:type="dxa"/>
            <w:tcBorders>
              <w:top w:val="nil"/>
              <w:left w:val="nil"/>
              <w:bottom w:val="single" w:sz="4" w:space="0" w:color="auto"/>
              <w:right w:val="single" w:sz="4" w:space="0" w:color="auto"/>
            </w:tcBorders>
            <w:shd w:val="clear" w:color="auto" w:fill="auto"/>
            <w:noWrap/>
            <w:hideMark/>
          </w:tcPr>
          <w:p w14:paraId="61DC3374"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57AEDAA8" w14:textId="77777777" w:rsidR="00C97AD3" w:rsidRPr="00E46DCF" w:rsidRDefault="00C97AD3" w:rsidP="007819A8">
            <w:pPr>
              <w:jc w:val="both"/>
              <w:rPr>
                <w:color w:val="000000"/>
                <w:szCs w:val="21"/>
              </w:rPr>
            </w:pPr>
            <w:r w:rsidRPr="00E46DCF">
              <w:rPr>
                <w:color w:val="000000"/>
                <w:szCs w:val="21"/>
              </w:rPr>
              <w:t>Alginate</w:t>
            </w:r>
          </w:p>
        </w:tc>
        <w:tc>
          <w:tcPr>
            <w:tcW w:w="850" w:type="dxa"/>
            <w:tcBorders>
              <w:top w:val="nil"/>
              <w:left w:val="nil"/>
              <w:bottom w:val="single" w:sz="4" w:space="0" w:color="auto"/>
              <w:right w:val="single" w:sz="4" w:space="0" w:color="auto"/>
            </w:tcBorders>
            <w:shd w:val="clear" w:color="auto" w:fill="auto"/>
            <w:noWrap/>
            <w:hideMark/>
          </w:tcPr>
          <w:p w14:paraId="6A073FFC" w14:textId="77777777" w:rsidR="00C97AD3" w:rsidRPr="00E46DCF" w:rsidRDefault="00C97AD3"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332EA866"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FFF2294" w14:textId="77777777" w:rsidR="00C97AD3" w:rsidRPr="00E46DCF" w:rsidRDefault="00C97AD3"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19DE5339"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12B61D1"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78543390" w14:textId="77777777" w:rsidR="00C97AD3" w:rsidRDefault="00C97AD3" w:rsidP="007819A8">
            <w:r w:rsidRPr="00D7629A">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14B14B2" w14:textId="77777777" w:rsidR="00C97AD3" w:rsidRPr="00E46DCF" w:rsidRDefault="00C97AD3" w:rsidP="007819A8">
            <w:pPr>
              <w:jc w:val="both"/>
              <w:rPr>
                <w:color w:val="000000"/>
                <w:szCs w:val="21"/>
              </w:rPr>
            </w:pPr>
            <w:r w:rsidRPr="00E46DCF">
              <w:rPr>
                <w:color w:val="000000"/>
                <w:szCs w:val="21"/>
              </w:rPr>
              <w:t>251.06</w:t>
            </w:r>
          </w:p>
        </w:tc>
      </w:tr>
      <w:tr w:rsidR="00C97AD3" w:rsidRPr="00770C9E" w14:paraId="12FE853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74CA38D" w14:textId="77777777" w:rsidR="00C97AD3" w:rsidRPr="00E46DCF" w:rsidRDefault="00C97AD3" w:rsidP="007819A8">
            <w:pPr>
              <w:ind w:firstLineChars="100" w:firstLine="240"/>
              <w:jc w:val="both"/>
              <w:rPr>
                <w:color w:val="000000"/>
                <w:szCs w:val="21"/>
              </w:rPr>
            </w:pPr>
            <w:r w:rsidRPr="00E46DCF">
              <w:rPr>
                <w:color w:val="000000"/>
                <w:szCs w:val="21"/>
              </w:rPr>
              <w:t>FBP_aldolase</w:t>
            </w:r>
          </w:p>
        </w:tc>
        <w:tc>
          <w:tcPr>
            <w:tcW w:w="2121" w:type="dxa"/>
            <w:tcBorders>
              <w:top w:val="nil"/>
              <w:left w:val="nil"/>
              <w:bottom w:val="single" w:sz="4" w:space="0" w:color="auto"/>
              <w:right w:val="single" w:sz="4" w:space="0" w:color="auto"/>
            </w:tcBorders>
            <w:shd w:val="clear" w:color="auto" w:fill="auto"/>
            <w:noWrap/>
            <w:hideMark/>
          </w:tcPr>
          <w:p w14:paraId="222B15E4"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69F3921C" w14:textId="77777777" w:rsidR="00C97AD3" w:rsidRPr="00E46DCF" w:rsidRDefault="00C97AD3" w:rsidP="007819A8">
            <w:pPr>
              <w:jc w:val="both"/>
              <w:rPr>
                <w:color w:val="000000"/>
                <w:szCs w:val="21"/>
              </w:rPr>
            </w:pPr>
            <w:r w:rsidRPr="00E46DCF">
              <w:rPr>
                <w:color w:val="000000"/>
                <w:szCs w:val="21"/>
              </w:rPr>
              <w:t>Calvin cycle</w:t>
            </w:r>
          </w:p>
        </w:tc>
        <w:tc>
          <w:tcPr>
            <w:tcW w:w="850" w:type="dxa"/>
            <w:tcBorders>
              <w:top w:val="nil"/>
              <w:left w:val="nil"/>
              <w:bottom w:val="single" w:sz="4" w:space="0" w:color="auto"/>
              <w:right w:val="single" w:sz="4" w:space="0" w:color="auto"/>
            </w:tcBorders>
            <w:shd w:val="clear" w:color="auto" w:fill="auto"/>
            <w:noWrap/>
            <w:hideMark/>
          </w:tcPr>
          <w:p w14:paraId="4039248C"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6B3BE9AC"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4804B04" w14:textId="77777777" w:rsidR="00C97AD3" w:rsidRPr="00E46DCF" w:rsidRDefault="00C97AD3"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78CAC911"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69091AE" w14:textId="77777777" w:rsidR="00C97AD3" w:rsidRPr="00E46DCF" w:rsidRDefault="00C97AD3"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43318778"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5E26D677" w14:textId="77777777" w:rsidR="00C97AD3" w:rsidRPr="00E46DCF" w:rsidRDefault="00C97AD3" w:rsidP="007819A8">
            <w:pPr>
              <w:jc w:val="both"/>
              <w:rPr>
                <w:color w:val="000000"/>
                <w:szCs w:val="21"/>
              </w:rPr>
            </w:pPr>
            <w:r w:rsidRPr="00E46DCF">
              <w:rPr>
                <w:color w:val="000000"/>
                <w:szCs w:val="21"/>
              </w:rPr>
              <w:t>215.90</w:t>
            </w:r>
          </w:p>
        </w:tc>
      </w:tr>
      <w:tr w:rsidR="00C97AD3" w:rsidRPr="00770C9E" w14:paraId="0ABC951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948B391" w14:textId="77777777" w:rsidR="00C97AD3" w:rsidRPr="00E46DCF" w:rsidRDefault="00C97AD3" w:rsidP="007819A8">
            <w:pPr>
              <w:ind w:firstLineChars="100" w:firstLine="240"/>
              <w:jc w:val="both"/>
              <w:rPr>
                <w:color w:val="000000"/>
                <w:szCs w:val="21"/>
              </w:rPr>
            </w:pPr>
            <w:r w:rsidRPr="00E46DCF">
              <w:rPr>
                <w:color w:val="000000"/>
                <w:szCs w:val="21"/>
              </w:rPr>
              <w:t>PRK</w:t>
            </w:r>
          </w:p>
        </w:tc>
        <w:tc>
          <w:tcPr>
            <w:tcW w:w="2121" w:type="dxa"/>
            <w:tcBorders>
              <w:top w:val="nil"/>
              <w:left w:val="nil"/>
              <w:bottom w:val="single" w:sz="4" w:space="0" w:color="auto"/>
              <w:right w:val="single" w:sz="4" w:space="0" w:color="auto"/>
            </w:tcBorders>
            <w:shd w:val="clear" w:color="auto" w:fill="auto"/>
            <w:noWrap/>
            <w:hideMark/>
          </w:tcPr>
          <w:p w14:paraId="051DAACE"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5E2E4E3E" w14:textId="77777777" w:rsidR="00C97AD3" w:rsidRPr="00E46DCF" w:rsidRDefault="00C97AD3" w:rsidP="007819A8">
            <w:pPr>
              <w:jc w:val="both"/>
              <w:rPr>
                <w:color w:val="000000"/>
                <w:szCs w:val="21"/>
              </w:rPr>
            </w:pPr>
            <w:r w:rsidRPr="00E46DCF">
              <w:rPr>
                <w:color w:val="000000"/>
                <w:szCs w:val="21"/>
              </w:rPr>
              <w:t>Calvin cycle</w:t>
            </w:r>
          </w:p>
        </w:tc>
        <w:tc>
          <w:tcPr>
            <w:tcW w:w="850" w:type="dxa"/>
            <w:tcBorders>
              <w:top w:val="nil"/>
              <w:left w:val="nil"/>
              <w:bottom w:val="single" w:sz="4" w:space="0" w:color="auto"/>
              <w:right w:val="single" w:sz="4" w:space="0" w:color="auto"/>
            </w:tcBorders>
            <w:shd w:val="clear" w:color="auto" w:fill="auto"/>
            <w:noWrap/>
            <w:hideMark/>
          </w:tcPr>
          <w:p w14:paraId="317C7D36" w14:textId="77777777" w:rsidR="00C97AD3" w:rsidRPr="00E46DCF" w:rsidRDefault="00C97AD3"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0FDC4E8C"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1BE00BE"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412F2F1F" w14:textId="77777777" w:rsidR="00C97AD3" w:rsidRDefault="00C97AD3" w:rsidP="007819A8">
            <w:r w:rsidRPr="00692E2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A2F97A5" w14:textId="77777777" w:rsidR="00C97AD3" w:rsidRPr="00E46DCF" w:rsidRDefault="00C97AD3"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1ED9778D" w14:textId="77777777" w:rsidR="00C97AD3" w:rsidRDefault="00C97AD3" w:rsidP="007819A8">
            <w:r w:rsidRPr="003D650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7CC1133" w14:textId="77777777" w:rsidR="00C97AD3" w:rsidRPr="00E46DCF" w:rsidRDefault="00C97AD3" w:rsidP="007819A8">
            <w:pPr>
              <w:jc w:val="both"/>
              <w:rPr>
                <w:color w:val="000000"/>
                <w:szCs w:val="21"/>
              </w:rPr>
            </w:pPr>
            <w:r w:rsidRPr="00E46DCF">
              <w:rPr>
                <w:color w:val="000000"/>
                <w:szCs w:val="21"/>
              </w:rPr>
              <w:t>208.87</w:t>
            </w:r>
          </w:p>
        </w:tc>
      </w:tr>
      <w:tr w:rsidR="00C97AD3" w:rsidRPr="00770C9E" w14:paraId="21101AB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FB14D3A" w14:textId="77777777" w:rsidR="00C97AD3" w:rsidRPr="00E46DCF" w:rsidRDefault="00C97AD3" w:rsidP="007819A8">
            <w:pPr>
              <w:ind w:firstLineChars="100" w:firstLine="240"/>
              <w:jc w:val="both"/>
              <w:rPr>
                <w:color w:val="000000"/>
                <w:szCs w:val="21"/>
              </w:rPr>
            </w:pPr>
            <w:r w:rsidRPr="00E46DCF">
              <w:rPr>
                <w:color w:val="000000"/>
                <w:szCs w:val="21"/>
              </w:rPr>
              <w:t>CDH_2_carveol_dehydrogenase</w:t>
            </w:r>
          </w:p>
        </w:tc>
        <w:tc>
          <w:tcPr>
            <w:tcW w:w="2121" w:type="dxa"/>
            <w:tcBorders>
              <w:top w:val="nil"/>
              <w:left w:val="nil"/>
              <w:bottom w:val="single" w:sz="4" w:space="0" w:color="auto"/>
              <w:right w:val="single" w:sz="4" w:space="0" w:color="auto"/>
            </w:tcBorders>
            <w:shd w:val="clear" w:color="auto" w:fill="auto"/>
            <w:noWrap/>
            <w:hideMark/>
          </w:tcPr>
          <w:p w14:paraId="4FECA627"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4AEF837" w14:textId="77777777" w:rsidR="00C97AD3" w:rsidRPr="00E46DCF" w:rsidRDefault="00C97AD3" w:rsidP="007819A8">
            <w:pPr>
              <w:jc w:val="both"/>
              <w:rPr>
                <w:color w:val="000000"/>
                <w:szCs w:val="21"/>
              </w:rPr>
            </w:pPr>
            <w:r w:rsidRPr="00E46DCF">
              <w:rPr>
                <w:color w:val="000000"/>
                <w:szCs w:val="21"/>
              </w:rPr>
              <w:t>Cellulose</w:t>
            </w:r>
          </w:p>
        </w:tc>
        <w:tc>
          <w:tcPr>
            <w:tcW w:w="850" w:type="dxa"/>
            <w:tcBorders>
              <w:top w:val="nil"/>
              <w:left w:val="nil"/>
              <w:bottom w:val="single" w:sz="4" w:space="0" w:color="auto"/>
              <w:right w:val="single" w:sz="4" w:space="0" w:color="auto"/>
            </w:tcBorders>
            <w:shd w:val="clear" w:color="auto" w:fill="auto"/>
            <w:noWrap/>
            <w:hideMark/>
          </w:tcPr>
          <w:p w14:paraId="07752BDA"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352003D1" w14:textId="77777777" w:rsidR="00C97AD3" w:rsidRPr="00E46DCF" w:rsidRDefault="00C97AD3"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83F368E" w14:textId="77777777" w:rsidR="00C97AD3" w:rsidRPr="00E46DCF" w:rsidRDefault="00C97AD3"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1C1C9FF5" w14:textId="77777777" w:rsidR="00C97AD3" w:rsidRPr="00E46DCF" w:rsidRDefault="00C97AD3"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11314097" w14:textId="77777777" w:rsidR="00C97AD3" w:rsidRPr="00E46DCF" w:rsidRDefault="00C97AD3"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29879861" w14:textId="77777777" w:rsidR="00C97AD3" w:rsidRDefault="00C97AD3" w:rsidP="007819A8">
            <w:r w:rsidRPr="003D650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1ED8B91" w14:textId="77777777" w:rsidR="00C97AD3" w:rsidRPr="00E46DCF" w:rsidRDefault="00C97AD3" w:rsidP="007819A8">
            <w:pPr>
              <w:jc w:val="both"/>
              <w:rPr>
                <w:color w:val="000000"/>
                <w:szCs w:val="21"/>
              </w:rPr>
            </w:pPr>
            <w:r w:rsidRPr="00E46DCF">
              <w:rPr>
                <w:color w:val="000000"/>
                <w:szCs w:val="21"/>
              </w:rPr>
              <w:t>189.34</w:t>
            </w:r>
          </w:p>
        </w:tc>
      </w:tr>
      <w:tr w:rsidR="00C97AD3" w:rsidRPr="00770C9E" w14:paraId="77B30F4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1DD7437" w14:textId="77777777" w:rsidR="00C97AD3" w:rsidRPr="00E46DCF" w:rsidRDefault="00C97AD3" w:rsidP="007819A8">
            <w:pPr>
              <w:ind w:firstLineChars="100" w:firstLine="240"/>
              <w:jc w:val="both"/>
              <w:rPr>
                <w:color w:val="000000"/>
                <w:szCs w:val="21"/>
              </w:rPr>
            </w:pPr>
            <w:r w:rsidRPr="00E46DCF">
              <w:rPr>
                <w:color w:val="000000"/>
                <w:szCs w:val="21"/>
              </w:rPr>
              <w:t>exoglucanase</w:t>
            </w:r>
          </w:p>
        </w:tc>
        <w:tc>
          <w:tcPr>
            <w:tcW w:w="2121" w:type="dxa"/>
            <w:tcBorders>
              <w:top w:val="nil"/>
              <w:left w:val="nil"/>
              <w:bottom w:val="single" w:sz="4" w:space="0" w:color="auto"/>
              <w:right w:val="single" w:sz="4" w:space="0" w:color="auto"/>
            </w:tcBorders>
            <w:shd w:val="clear" w:color="auto" w:fill="auto"/>
            <w:noWrap/>
            <w:hideMark/>
          </w:tcPr>
          <w:p w14:paraId="27C00905"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0D26D0A6" w14:textId="77777777" w:rsidR="00C97AD3" w:rsidRPr="00E46DCF" w:rsidRDefault="00C97AD3" w:rsidP="007819A8">
            <w:pPr>
              <w:jc w:val="both"/>
              <w:rPr>
                <w:color w:val="000000"/>
                <w:szCs w:val="21"/>
              </w:rPr>
            </w:pPr>
            <w:r w:rsidRPr="00E46DCF">
              <w:rPr>
                <w:color w:val="000000"/>
                <w:szCs w:val="21"/>
              </w:rPr>
              <w:t>Cellulose</w:t>
            </w:r>
          </w:p>
        </w:tc>
        <w:tc>
          <w:tcPr>
            <w:tcW w:w="850" w:type="dxa"/>
            <w:tcBorders>
              <w:top w:val="nil"/>
              <w:left w:val="nil"/>
              <w:bottom w:val="single" w:sz="4" w:space="0" w:color="auto"/>
              <w:right w:val="single" w:sz="4" w:space="0" w:color="auto"/>
            </w:tcBorders>
            <w:shd w:val="clear" w:color="auto" w:fill="auto"/>
            <w:noWrap/>
            <w:hideMark/>
          </w:tcPr>
          <w:p w14:paraId="251F33E4"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39168586"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00D3B66" w14:textId="77777777" w:rsidR="00C97AD3" w:rsidRPr="00E46DCF" w:rsidRDefault="00C97AD3"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06AC8A1B"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43ADD51" w14:textId="77777777" w:rsidR="00C97AD3" w:rsidRPr="00E46DCF" w:rsidRDefault="00C97AD3"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0149260D" w14:textId="77777777" w:rsidR="00C97AD3" w:rsidRDefault="00C97AD3" w:rsidP="007819A8">
            <w:r w:rsidRPr="003D650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E4567FC" w14:textId="77777777" w:rsidR="00C97AD3" w:rsidRPr="00E46DCF" w:rsidRDefault="00C97AD3" w:rsidP="007819A8">
            <w:pPr>
              <w:jc w:val="both"/>
              <w:rPr>
                <w:color w:val="000000"/>
                <w:szCs w:val="21"/>
              </w:rPr>
            </w:pPr>
            <w:r w:rsidRPr="00E46DCF">
              <w:rPr>
                <w:color w:val="000000"/>
                <w:szCs w:val="21"/>
              </w:rPr>
              <w:t>189.05</w:t>
            </w:r>
          </w:p>
        </w:tc>
      </w:tr>
      <w:tr w:rsidR="00C97AD3" w:rsidRPr="00770C9E" w14:paraId="6BDD1C4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B5E0F5B" w14:textId="77777777" w:rsidR="00C97AD3" w:rsidRPr="00E46DCF" w:rsidRDefault="00C97AD3" w:rsidP="007819A8">
            <w:pPr>
              <w:ind w:firstLineChars="100" w:firstLine="240"/>
              <w:jc w:val="both"/>
              <w:rPr>
                <w:color w:val="000000"/>
                <w:szCs w:val="21"/>
              </w:rPr>
            </w:pPr>
            <w:r w:rsidRPr="00E46DCF">
              <w:rPr>
                <w:color w:val="000000"/>
                <w:szCs w:val="21"/>
              </w:rPr>
              <w:t>nplT</w:t>
            </w:r>
          </w:p>
        </w:tc>
        <w:tc>
          <w:tcPr>
            <w:tcW w:w="2121" w:type="dxa"/>
            <w:tcBorders>
              <w:top w:val="nil"/>
              <w:left w:val="nil"/>
              <w:bottom w:val="single" w:sz="4" w:space="0" w:color="auto"/>
              <w:right w:val="single" w:sz="4" w:space="0" w:color="auto"/>
            </w:tcBorders>
            <w:shd w:val="clear" w:color="auto" w:fill="auto"/>
            <w:noWrap/>
            <w:hideMark/>
          </w:tcPr>
          <w:p w14:paraId="527FD393"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0CE48D1D" w14:textId="77777777" w:rsidR="00C97AD3" w:rsidRPr="00E46DCF" w:rsidRDefault="00C97AD3" w:rsidP="007819A8">
            <w:pPr>
              <w:jc w:val="both"/>
              <w:rPr>
                <w:color w:val="000000"/>
                <w:szCs w:val="21"/>
              </w:rPr>
            </w:pPr>
            <w:r w:rsidRPr="00E46DCF">
              <w:rPr>
                <w:color w:val="000000"/>
                <w:szCs w:val="21"/>
              </w:rPr>
              <w:t>Starch</w:t>
            </w:r>
          </w:p>
        </w:tc>
        <w:tc>
          <w:tcPr>
            <w:tcW w:w="850" w:type="dxa"/>
            <w:tcBorders>
              <w:top w:val="nil"/>
              <w:left w:val="nil"/>
              <w:bottom w:val="single" w:sz="4" w:space="0" w:color="auto"/>
              <w:right w:val="single" w:sz="4" w:space="0" w:color="auto"/>
            </w:tcBorders>
            <w:shd w:val="clear" w:color="auto" w:fill="auto"/>
            <w:noWrap/>
            <w:hideMark/>
          </w:tcPr>
          <w:p w14:paraId="37065BCA" w14:textId="77777777" w:rsidR="00C97AD3" w:rsidRPr="00E46DCF" w:rsidRDefault="00C97AD3"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09FC2E73"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A8EB1FE" w14:textId="77777777" w:rsidR="00C97AD3" w:rsidRPr="00E46DCF" w:rsidRDefault="00C97AD3"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3F4F2A4D" w14:textId="77777777" w:rsidR="00C97AD3" w:rsidRPr="00E46DCF" w:rsidRDefault="00C97AD3"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B169B52" w14:textId="77777777" w:rsidR="00C97AD3" w:rsidRPr="00E46DCF" w:rsidRDefault="00C97AD3"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0D518058" w14:textId="77777777" w:rsidR="00C97AD3" w:rsidRDefault="00C97AD3" w:rsidP="007819A8">
            <w:r w:rsidRPr="003D650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AB5647F" w14:textId="77777777" w:rsidR="00C97AD3" w:rsidRPr="00E46DCF" w:rsidRDefault="00C97AD3" w:rsidP="007819A8">
            <w:pPr>
              <w:jc w:val="both"/>
              <w:rPr>
                <w:color w:val="000000"/>
                <w:szCs w:val="21"/>
              </w:rPr>
            </w:pPr>
            <w:r w:rsidRPr="00E46DCF">
              <w:rPr>
                <w:color w:val="000000"/>
                <w:szCs w:val="21"/>
              </w:rPr>
              <w:t>182.14</w:t>
            </w:r>
          </w:p>
        </w:tc>
      </w:tr>
      <w:tr w:rsidR="00C97AD3" w:rsidRPr="00770C9E" w14:paraId="08E7A72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C9295DA" w14:textId="77777777" w:rsidR="00C97AD3" w:rsidRPr="00E46DCF" w:rsidRDefault="00C97AD3" w:rsidP="007819A8">
            <w:pPr>
              <w:ind w:firstLineChars="100" w:firstLine="240"/>
              <w:jc w:val="both"/>
              <w:rPr>
                <w:color w:val="000000"/>
                <w:szCs w:val="21"/>
              </w:rPr>
            </w:pPr>
            <w:r w:rsidRPr="00E46DCF">
              <w:rPr>
                <w:color w:val="000000"/>
                <w:szCs w:val="21"/>
              </w:rPr>
              <w:t>mcrA</w:t>
            </w:r>
          </w:p>
        </w:tc>
        <w:tc>
          <w:tcPr>
            <w:tcW w:w="2121" w:type="dxa"/>
            <w:tcBorders>
              <w:top w:val="nil"/>
              <w:left w:val="nil"/>
              <w:bottom w:val="single" w:sz="4" w:space="0" w:color="auto"/>
              <w:right w:val="single" w:sz="4" w:space="0" w:color="auto"/>
            </w:tcBorders>
            <w:shd w:val="clear" w:color="auto" w:fill="auto"/>
            <w:noWrap/>
            <w:hideMark/>
          </w:tcPr>
          <w:p w14:paraId="3E8B9FBE" w14:textId="77777777" w:rsidR="00C97AD3" w:rsidRPr="00E46DCF" w:rsidRDefault="00C97AD3" w:rsidP="007819A8">
            <w:pPr>
              <w:jc w:val="both"/>
              <w:rPr>
                <w:color w:val="000000"/>
                <w:szCs w:val="21"/>
              </w:rPr>
            </w:pPr>
            <w:r w:rsidRPr="00E46DCF">
              <w:rPr>
                <w:color w:val="000000"/>
                <w:szCs w:val="21"/>
              </w:rPr>
              <w:t>Methane</w:t>
            </w:r>
          </w:p>
        </w:tc>
        <w:tc>
          <w:tcPr>
            <w:tcW w:w="2122" w:type="dxa"/>
            <w:tcBorders>
              <w:top w:val="nil"/>
              <w:left w:val="nil"/>
              <w:bottom w:val="single" w:sz="4" w:space="0" w:color="auto"/>
              <w:right w:val="single" w:sz="4" w:space="0" w:color="auto"/>
            </w:tcBorders>
            <w:shd w:val="clear" w:color="auto" w:fill="auto"/>
            <w:noWrap/>
            <w:hideMark/>
          </w:tcPr>
          <w:p w14:paraId="0D7C03CF" w14:textId="77777777" w:rsidR="00C97AD3" w:rsidRPr="00E46DCF" w:rsidRDefault="00C97AD3" w:rsidP="007819A8">
            <w:pPr>
              <w:jc w:val="both"/>
              <w:rPr>
                <w:color w:val="000000"/>
                <w:szCs w:val="21"/>
              </w:rPr>
            </w:pPr>
            <w:r w:rsidRPr="00E46DCF">
              <w:rPr>
                <w:color w:val="000000"/>
                <w:szCs w:val="21"/>
              </w:rPr>
              <w:t>Methanogenesis</w:t>
            </w:r>
          </w:p>
        </w:tc>
        <w:tc>
          <w:tcPr>
            <w:tcW w:w="850" w:type="dxa"/>
            <w:tcBorders>
              <w:top w:val="nil"/>
              <w:left w:val="nil"/>
              <w:bottom w:val="single" w:sz="4" w:space="0" w:color="auto"/>
              <w:right w:val="single" w:sz="4" w:space="0" w:color="auto"/>
            </w:tcBorders>
            <w:shd w:val="clear" w:color="auto" w:fill="auto"/>
            <w:noWrap/>
            <w:hideMark/>
          </w:tcPr>
          <w:p w14:paraId="69AAD01F" w14:textId="77777777" w:rsidR="00C97AD3" w:rsidRPr="00E46DCF" w:rsidRDefault="00C97AD3"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58FF30BE"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0FDD00D" w14:textId="77777777" w:rsidR="00C97AD3" w:rsidRPr="00E46DCF" w:rsidRDefault="00C97AD3"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34235332"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A3B8226" w14:textId="77777777" w:rsidR="00C97AD3" w:rsidRPr="00E46DCF" w:rsidRDefault="00C97AD3"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67FCD59A" w14:textId="77777777" w:rsidR="00C97AD3" w:rsidRDefault="00C97AD3" w:rsidP="007819A8">
            <w:r w:rsidRPr="003D650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99B6111" w14:textId="77777777" w:rsidR="00C97AD3" w:rsidRPr="00E46DCF" w:rsidRDefault="00C97AD3" w:rsidP="007819A8">
            <w:pPr>
              <w:jc w:val="both"/>
              <w:rPr>
                <w:color w:val="000000"/>
                <w:szCs w:val="21"/>
              </w:rPr>
            </w:pPr>
            <w:r w:rsidRPr="00E46DCF">
              <w:rPr>
                <w:color w:val="000000"/>
                <w:szCs w:val="21"/>
              </w:rPr>
              <w:t>168.31</w:t>
            </w:r>
          </w:p>
        </w:tc>
      </w:tr>
      <w:tr w:rsidR="00C97AD3" w:rsidRPr="00770C9E" w14:paraId="6440A76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A03BB03" w14:textId="77777777" w:rsidR="00C97AD3" w:rsidRPr="00E46DCF" w:rsidRDefault="00C97AD3" w:rsidP="007819A8">
            <w:pPr>
              <w:ind w:firstLineChars="100" w:firstLine="240"/>
              <w:jc w:val="both"/>
              <w:rPr>
                <w:color w:val="000000"/>
                <w:szCs w:val="21"/>
              </w:rPr>
            </w:pPr>
            <w:r w:rsidRPr="00E46DCF">
              <w:rPr>
                <w:color w:val="000000"/>
                <w:szCs w:val="21"/>
              </w:rPr>
              <w:t>glx</w:t>
            </w:r>
          </w:p>
        </w:tc>
        <w:tc>
          <w:tcPr>
            <w:tcW w:w="2121" w:type="dxa"/>
            <w:tcBorders>
              <w:top w:val="nil"/>
              <w:left w:val="nil"/>
              <w:bottom w:val="single" w:sz="4" w:space="0" w:color="auto"/>
              <w:right w:val="single" w:sz="4" w:space="0" w:color="auto"/>
            </w:tcBorders>
            <w:shd w:val="clear" w:color="auto" w:fill="auto"/>
            <w:noWrap/>
            <w:hideMark/>
          </w:tcPr>
          <w:p w14:paraId="3C2A3F00"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3BBFC5D5" w14:textId="77777777" w:rsidR="00C97AD3" w:rsidRPr="00E46DCF" w:rsidRDefault="00C97AD3" w:rsidP="007819A8">
            <w:pPr>
              <w:jc w:val="both"/>
              <w:rPr>
                <w:color w:val="000000"/>
                <w:szCs w:val="21"/>
              </w:rPr>
            </w:pPr>
            <w:r w:rsidRPr="00E46DCF">
              <w:rPr>
                <w:color w:val="000000"/>
                <w:szCs w:val="21"/>
              </w:rPr>
              <w:t>Lignin</w:t>
            </w:r>
          </w:p>
        </w:tc>
        <w:tc>
          <w:tcPr>
            <w:tcW w:w="850" w:type="dxa"/>
            <w:tcBorders>
              <w:top w:val="nil"/>
              <w:left w:val="nil"/>
              <w:bottom w:val="single" w:sz="4" w:space="0" w:color="auto"/>
              <w:right w:val="single" w:sz="4" w:space="0" w:color="auto"/>
            </w:tcBorders>
            <w:shd w:val="clear" w:color="auto" w:fill="auto"/>
            <w:noWrap/>
            <w:hideMark/>
          </w:tcPr>
          <w:p w14:paraId="47154642"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16352F91"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116E7C22" w14:textId="77777777" w:rsidR="00C97AD3" w:rsidRPr="00E46DCF" w:rsidRDefault="00C97AD3"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569CEF81" w14:textId="77777777" w:rsidR="00C97AD3" w:rsidRPr="00E46DCF" w:rsidRDefault="00C97AD3"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5D9D08D2" w14:textId="77777777" w:rsidR="00C97AD3" w:rsidRPr="00E46DCF" w:rsidRDefault="00C97AD3"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C683BC6" w14:textId="77777777" w:rsidR="00C97AD3" w:rsidRDefault="00C97AD3" w:rsidP="007819A8">
            <w:r w:rsidRPr="003D650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5CA12D0" w14:textId="77777777" w:rsidR="00C97AD3" w:rsidRPr="00E46DCF" w:rsidRDefault="00C97AD3" w:rsidP="007819A8">
            <w:pPr>
              <w:jc w:val="both"/>
              <w:rPr>
                <w:color w:val="000000"/>
                <w:szCs w:val="21"/>
              </w:rPr>
            </w:pPr>
            <w:r w:rsidRPr="00E46DCF">
              <w:rPr>
                <w:color w:val="000000"/>
                <w:szCs w:val="21"/>
              </w:rPr>
              <w:t>159.77</w:t>
            </w:r>
          </w:p>
        </w:tc>
      </w:tr>
      <w:tr w:rsidR="00C97AD3" w:rsidRPr="00770C9E" w14:paraId="3BFDCEE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F620AC8" w14:textId="77777777" w:rsidR="00C97AD3" w:rsidRPr="00E46DCF" w:rsidRDefault="00C97AD3" w:rsidP="007819A8">
            <w:pPr>
              <w:ind w:firstLineChars="100" w:firstLine="240"/>
              <w:jc w:val="both"/>
              <w:rPr>
                <w:color w:val="000000"/>
                <w:szCs w:val="21"/>
              </w:rPr>
            </w:pPr>
            <w:r w:rsidRPr="00E46DCF">
              <w:rPr>
                <w:color w:val="000000"/>
                <w:szCs w:val="21"/>
              </w:rPr>
              <w:t>limEH</w:t>
            </w:r>
          </w:p>
        </w:tc>
        <w:tc>
          <w:tcPr>
            <w:tcW w:w="2121" w:type="dxa"/>
            <w:tcBorders>
              <w:top w:val="nil"/>
              <w:left w:val="nil"/>
              <w:bottom w:val="single" w:sz="4" w:space="0" w:color="auto"/>
              <w:right w:val="single" w:sz="4" w:space="0" w:color="auto"/>
            </w:tcBorders>
            <w:shd w:val="clear" w:color="auto" w:fill="auto"/>
            <w:noWrap/>
            <w:hideMark/>
          </w:tcPr>
          <w:p w14:paraId="0F446CA2"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F082B63" w14:textId="77777777" w:rsidR="00C97AD3" w:rsidRPr="00E46DCF" w:rsidRDefault="00C97AD3" w:rsidP="007819A8">
            <w:pPr>
              <w:jc w:val="both"/>
              <w:rPr>
                <w:color w:val="000000"/>
                <w:szCs w:val="21"/>
              </w:rPr>
            </w:pPr>
            <w:r w:rsidRPr="00E46DCF">
              <w:rPr>
                <w:color w:val="000000"/>
                <w:szCs w:val="21"/>
              </w:rPr>
              <w:t>Terpenes</w:t>
            </w:r>
          </w:p>
        </w:tc>
        <w:tc>
          <w:tcPr>
            <w:tcW w:w="850" w:type="dxa"/>
            <w:tcBorders>
              <w:top w:val="nil"/>
              <w:left w:val="nil"/>
              <w:bottom w:val="single" w:sz="4" w:space="0" w:color="auto"/>
              <w:right w:val="single" w:sz="4" w:space="0" w:color="auto"/>
            </w:tcBorders>
            <w:shd w:val="clear" w:color="auto" w:fill="auto"/>
            <w:noWrap/>
            <w:hideMark/>
          </w:tcPr>
          <w:p w14:paraId="07755913" w14:textId="77777777" w:rsidR="00C97AD3" w:rsidRPr="00E46DCF" w:rsidRDefault="00C97AD3"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3BE6D4CA"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17E2DA4"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0A9A168" w14:textId="77777777" w:rsidR="00C97AD3" w:rsidRDefault="00C97AD3" w:rsidP="007819A8">
            <w:r w:rsidRPr="00B665E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6A1C86F" w14:textId="77777777" w:rsidR="00C97AD3" w:rsidRPr="00E46DCF" w:rsidRDefault="00C97AD3"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0792FFE7"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2D6FFB06" w14:textId="77777777" w:rsidR="00C97AD3" w:rsidRPr="00E46DCF" w:rsidRDefault="00C97AD3" w:rsidP="007819A8">
            <w:pPr>
              <w:jc w:val="both"/>
              <w:rPr>
                <w:color w:val="000000"/>
                <w:szCs w:val="21"/>
              </w:rPr>
            </w:pPr>
            <w:r w:rsidRPr="00E46DCF">
              <w:rPr>
                <w:color w:val="000000"/>
                <w:szCs w:val="21"/>
              </w:rPr>
              <w:t>150.78</w:t>
            </w:r>
          </w:p>
        </w:tc>
      </w:tr>
      <w:tr w:rsidR="00C97AD3" w:rsidRPr="00770C9E" w14:paraId="64D2AD9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2F863E5" w14:textId="77777777" w:rsidR="00C97AD3" w:rsidRPr="00E46DCF" w:rsidRDefault="00C97AD3" w:rsidP="007819A8">
            <w:pPr>
              <w:ind w:firstLineChars="100" w:firstLine="240"/>
              <w:jc w:val="both"/>
              <w:rPr>
                <w:color w:val="000000"/>
                <w:szCs w:val="21"/>
              </w:rPr>
            </w:pPr>
            <w:r w:rsidRPr="00E46DCF">
              <w:rPr>
                <w:color w:val="000000"/>
                <w:szCs w:val="21"/>
              </w:rPr>
              <w:t>xylanase</w:t>
            </w:r>
          </w:p>
        </w:tc>
        <w:tc>
          <w:tcPr>
            <w:tcW w:w="2121" w:type="dxa"/>
            <w:tcBorders>
              <w:top w:val="nil"/>
              <w:left w:val="nil"/>
              <w:bottom w:val="single" w:sz="4" w:space="0" w:color="auto"/>
              <w:right w:val="single" w:sz="4" w:space="0" w:color="auto"/>
            </w:tcBorders>
            <w:shd w:val="clear" w:color="auto" w:fill="auto"/>
            <w:noWrap/>
            <w:hideMark/>
          </w:tcPr>
          <w:p w14:paraId="5E1CFD17"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19263E57" w14:textId="77777777" w:rsidR="00C97AD3" w:rsidRPr="00E46DCF" w:rsidRDefault="00C97AD3" w:rsidP="007819A8">
            <w:pPr>
              <w:jc w:val="both"/>
              <w:rPr>
                <w:color w:val="000000"/>
                <w:szCs w:val="21"/>
              </w:rPr>
            </w:pPr>
            <w:r w:rsidRPr="00E46DCF">
              <w:rPr>
                <w:color w:val="000000"/>
                <w:szCs w:val="21"/>
              </w:rPr>
              <w:t>Hemicellulose</w:t>
            </w:r>
          </w:p>
        </w:tc>
        <w:tc>
          <w:tcPr>
            <w:tcW w:w="850" w:type="dxa"/>
            <w:tcBorders>
              <w:top w:val="nil"/>
              <w:left w:val="nil"/>
              <w:bottom w:val="single" w:sz="4" w:space="0" w:color="auto"/>
              <w:right w:val="single" w:sz="4" w:space="0" w:color="auto"/>
            </w:tcBorders>
            <w:shd w:val="clear" w:color="auto" w:fill="auto"/>
            <w:noWrap/>
            <w:hideMark/>
          </w:tcPr>
          <w:p w14:paraId="6B32410E"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01F6B1CC"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00F8E63"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1FD65D69" w14:textId="77777777" w:rsidR="00C97AD3" w:rsidRDefault="00C97AD3" w:rsidP="007819A8">
            <w:r w:rsidRPr="00B665E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DCA4FD8" w14:textId="77777777" w:rsidR="00C97AD3" w:rsidRPr="00E46DCF" w:rsidRDefault="00C97AD3"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55661557"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484D9ED2" w14:textId="77777777" w:rsidR="00C97AD3" w:rsidRPr="00E46DCF" w:rsidRDefault="00C97AD3" w:rsidP="007819A8">
            <w:pPr>
              <w:jc w:val="both"/>
              <w:rPr>
                <w:color w:val="000000"/>
                <w:szCs w:val="21"/>
              </w:rPr>
            </w:pPr>
            <w:r w:rsidRPr="00E46DCF">
              <w:rPr>
                <w:color w:val="000000"/>
                <w:szCs w:val="21"/>
              </w:rPr>
              <w:t>150.18</w:t>
            </w:r>
          </w:p>
        </w:tc>
      </w:tr>
      <w:tr w:rsidR="00C97AD3" w:rsidRPr="00770C9E" w14:paraId="6873E2E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1594DE6" w14:textId="77777777" w:rsidR="00C97AD3" w:rsidRPr="00E46DCF" w:rsidRDefault="00C97AD3" w:rsidP="007819A8">
            <w:pPr>
              <w:ind w:firstLineChars="100" w:firstLine="240"/>
              <w:jc w:val="both"/>
              <w:rPr>
                <w:color w:val="000000"/>
                <w:szCs w:val="21"/>
              </w:rPr>
            </w:pPr>
            <w:r w:rsidRPr="00E46DCF">
              <w:rPr>
                <w:color w:val="000000"/>
                <w:szCs w:val="21"/>
              </w:rPr>
              <w:t>vdh</w:t>
            </w:r>
          </w:p>
        </w:tc>
        <w:tc>
          <w:tcPr>
            <w:tcW w:w="2121" w:type="dxa"/>
            <w:tcBorders>
              <w:top w:val="nil"/>
              <w:left w:val="nil"/>
              <w:bottom w:val="single" w:sz="4" w:space="0" w:color="auto"/>
              <w:right w:val="single" w:sz="4" w:space="0" w:color="auto"/>
            </w:tcBorders>
            <w:shd w:val="clear" w:color="auto" w:fill="auto"/>
            <w:noWrap/>
            <w:hideMark/>
          </w:tcPr>
          <w:p w14:paraId="5A0E2933"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6C4F6FA7" w14:textId="77777777" w:rsidR="00C97AD3" w:rsidRPr="00E46DCF" w:rsidRDefault="00C97AD3" w:rsidP="007819A8">
            <w:pPr>
              <w:jc w:val="both"/>
              <w:rPr>
                <w:color w:val="000000"/>
                <w:szCs w:val="21"/>
              </w:rPr>
            </w:pPr>
            <w:r w:rsidRPr="00E46DCF">
              <w:rPr>
                <w:color w:val="000000"/>
                <w:szCs w:val="21"/>
              </w:rPr>
              <w:t>Vanillin/Lignin</w:t>
            </w:r>
          </w:p>
        </w:tc>
        <w:tc>
          <w:tcPr>
            <w:tcW w:w="850" w:type="dxa"/>
            <w:tcBorders>
              <w:top w:val="nil"/>
              <w:left w:val="nil"/>
              <w:bottom w:val="single" w:sz="4" w:space="0" w:color="auto"/>
              <w:right w:val="single" w:sz="4" w:space="0" w:color="auto"/>
            </w:tcBorders>
            <w:shd w:val="clear" w:color="auto" w:fill="auto"/>
            <w:noWrap/>
            <w:hideMark/>
          </w:tcPr>
          <w:p w14:paraId="3E7B5513" w14:textId="77777777" w:rsidR="00C97AD3" w:rsidRPr="00E46DCF" w:rsidRDefault="00C97AD3"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1C7B9A0A" w14:textId="77777777" w:rsidR="00C97AD3" w:rsidRPr="00E46DCF" w:rsidRDefault="00C97AD3"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CD126D5" w14:textId="77777777" w:rsidR="00C97AD3" w:rsidRPr="00E46DCF" w:rsidRDefault="00C97AD3"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0ECB91DF" w14:textId="77777777" w:rsidR="00C97AD3" w:rsidRDefault="00C97AD3" w:rsidP="007819A8">
            <w:r w:rsidRPr="00B665E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2A7DF58" w14:textId="77777777" w:rsidR="00C97AD3" w:rsidRPr="00E46DCF" w:rsidRDefault="00C97AD3"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6D3009CF" w14:textId="77777777" w:rsidR="00C97AD3" w:rsidRPr="00E46DCF" w:rsidRDefault="00C97AD3"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66F5380B" w14:textId="77777777" w:rsidR="00C97AD3" w:rsidRPr="00E46DCF" w:rsidRDefault="00C97AD3" w:rsidP="007819A8">
            <w:pPr>
              <w:jc w:val="both"/>
              <w:rPr>
                <w:color w:val="000000"/>
                <w:szCs w:val="21"/>
              </w:rPr>
            </w:pPr>
            <w:r w:rsidRPr="00E46DCF">
              <w:rPr>
                <w:color w:val="000000"/>
                <w:szCs w:val="21"/>
              </w:rPr>
              <w:t>142.76</w:t>
            </w:r>
          </w:p>
        </w:tc>
      </w:tr>
      <w:tr w:rsidR="00C97AD3" w:rsidRPr="00770C9E" w14:paraId="7AA48A4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0D56B46" w14:textId="77777777" w:rsidR="00C97AD3" w:rsidRPr="00E46DCF" w:rsidRDefault="00C97AD3" w:rsidP="007819A8">
            <w:pPr>
              <w:ind w:firstLineChars="100" w:firstLine="240"/>
              <w:jc w:val="both"/>
              <w:rPr>
                <w:color w:val="000000"/>
                <w:szCs w:val="21"/>
              </w:rPr>
            </w:pPr>
            <w:r w:rsidRPr="00E46DCF">
              <w:rPr>
                <w:color w:val="000000"/>
                <w:szCs w:val="21"/>
              </w:rPr>
              <w:t>rgh</w:t>
            </w:r>
          </w:p>
        </w:tc>
        <w:tc>
          <w:tcPr>
            <w:tcW w:w="2121" w:type="dxa"/>
            <w:tcBorders>
              <w:top w:val="nil"/>
              <w:left w:val="nil"/>
              <w:bottom w:val="single" w:sz="4" w:space="0" w:color="auto"/>
              <w:right w:val="single" w:sz="4" w:space="0" w:color="auto"/>
            </w:tcBorders>
            <w:shd w:val="clear" w:color="auto" w:fill="auto"/>
            <w:noWrap/>
            <w:hideMark/>
          </w:tcPr>
          <w:p w14:paraId="568139B7"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369000CA" w14:textId="77777777" w:rsidR="00C97AD3" w:rsidRPr="00E46DCF" w:rsidRDefault="00C97AD3"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4D7B2105" w14:textId="77777777" w:rsidR="00C97AD3" w:rsidRPr="00E46DCF" w:rsidRDefault="00C97AD3"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07AE9C47"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50AE1301" w14:textId="77777777" w:rsidR="00C97AD3" w:rsidRPr="00E46DCF" w:rsidRDefault="00C97AD3"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411BE494" w14:textId="77777777" w:rsidR="00C97AD3" w:rsidRPr="00E46DCF" w:rsidRDefault="00C97AD3"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661CEC16"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7E99FE86" w14:textId="77777777" w:rsidR="00C97AD3" w:rsidRDefault="00C97AD3" w:rsidP="007819A8">
            <w:r w:rsidRPr="00F64FDA">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4C66884" w14:textId="77777777" w:rsidR="00C97AD3" w:rsidRPr="00E46DCF" w:rsidRDefault="00C97AD3" w:rsidP="007819A8">
            <w:pPr>
              <w:jc w:val="both"/>
              <w:rPr>
                <w:color w:val="000000"/>
                <w:szCs w:val="21"/>
              </w:rPr>
            </w:pPr>
            <w:r w:rsidRPr="00E46DCF">
              <w:rPr>
                <w:color w:val="000000"/>
                <w:szCs w:val="21"/>
              </w:rPr>
              <w:t>126.69</w:t>
            </w:r>
          </w:p>
        </w:tc>
      </w:tr>
      <w:tr w:rsidR="00C97AD3" w:rsidRPr="00770C9E" w14:paraId="5250FFF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55AEA5E" w14:textId="77777777" w:rsidR="00C97AD3" w:rsidRPr="00E46DCF" w:rsidRDefault="00C97AD3" w:rsidP="007819A8">
            <w:pPr>
              <w:ind w:firstLineChars="100" w:firstLine="240"/>
              <w:jc w:val="both"/>
              <w:rPr>
                <w:color w:val="000000"/>
                <w:szCs w:val="21"/>
              </w:rPr>
            </w:pPr>
            <w:r w:rsidRPr="00E46DCF">
              <w:rPr>
                <w:color w:val="000000"/>
                <w:szCs w:val="21"/>
              </w:rPr>
              <w:t>pmoA</w:t>
            </w:r>
          </w:p>
        </w:tc>
        <w:tc>
          <w:tcPr>
            <w:tcW w:w="2121" w:type="dxa"/>
            <w:tcBorders>
              <w:top w:val="nil"/>
              <w:left w:val="nil"/>
              <w:bottom w:val="single" w:sz="4" w:space="0" w:color="auto"/>
              <w:right w:val="single" w:sz="4" w:space="0" w:color="auto"/>
            </w:tcBorders>
            <w:shd w:val="clear" w:color="auto" w:fill="auto"/>
            <w:noWrap/>
            <w:hideMark/>
          </w:tcPr>
          <w:p w14:paraId="5BDDE0C1" w14:textId="77777777" w:rsidR="00C97AD3" w:rsidRPr="00E46DCF" w:rsidRDefault="00C97AD3" w:rsidP="007819A8">
            <w:pPr>
              <w:jc w:val="both"/>
              <w:rPr>
                <w:color w:val="000000"/>
                <w:szCs w:val="21"/>
              </w:rPr>
            </w:pPr>
            <w:r w:rsidRPr="00E46DCF">
              <w:rPr>
                <w:color w:val="000000"/>
                <w:szCs w:val="21"/>
              </w:rPr>
              <w:t>Methane</w:t>
            </w:r>
          </w:p>
        </w:tc>
        <w:tc>
          <w:tcPr>
            <w:tcW w:w="2122" w:type="dxa"/>
            <w:tcBorders>
              <w:top w:val="nil"/>
              <w:left w:val="nil"/>
              <w:bottom w:val="single" w:sz="4" w:space="0" w:color="auto"/>
              <w:right w:val="single" w:sz="4" w:space="0" w:color="auto"/>
            </w:tcBorders>
            <w:shd w:val="clear" w:color="auto" w:fill="auto"/>
            <w:noWrap/>
            <w:hideMark/>
          </w:tcPr>
          <w:p w14:paraId="6A042653" w14:textId="77777777" w:rsidR="00C97AD3" w:rsidRPr="00E46DCF" w:rsidRDefault="00C97AD3" w:rsidP="007819A8">
            <w:pPr>
              <w:jc w:val="both"/>
              <w:rPr>
                <w:color w:val="000000"/>
                <w:szCs w:val="21"/>
              </w:rPr>
            </w:pPr>
            <w:r w:rsidRPr="00E46DCF">
              <w:rPr>
                <w:color w:val="000000"/>
                <w:szCs w:val="21"/>
              </w:rPr>
              <w:t>Methane oxidation</w:t>
            </w:r>
          </w:p>
        </w:tc>
        <w:tc>
          <w:tcPr>
            <w:tcW w:w="850" w:type="dxa"/>
            <w:tcBorders>
              <w:top w:val="nil"/>
              <w:left w:val="nil"/>
              <w:bottom w:val="single" w:sz="4" w:space="0" w:color="auto"/>
              <w:right w:val="single" w:sz="4" w:space="0" w:color="auto"/>
            </w:tcBorders>
            <w:shd w:val="clear" w:color="auto" w:fill="auto"/>
            <w:noWrap/>
            <w:hideMark/>
          </w:tcPr>
          <w:p w14:paraId="3C3F32AB"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5F878EE7"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E822A61"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12A0ABC0"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8E9966E" w14:textId="77777777" w:rsidR="00C97AD3" w:rsidRPr="00E46DCF" w:rsidRDefault="00C97AD3"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743CBDD8" w14:textId="77777777" w:rsidR="00C97AD3" w:rsidRDefault="00C97AD3" w:rsidP="007819A8">
            <w:r w:rsidRPr="00F64FDA">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94BF709" w14:textId="77777777" w:rsidR="00C97AD3" w:rsidRPr="00E46DCF" w:rsidRDefault="00C97AD3" w:rsidP="007819A8">
            <w:pPr>
              <w:jc w:val="both"/>
              <w:rPr>
                <w:color w:val="000000"/>
                <w:szCs w:val="21"/>
              </w:rPr>
            </w:pPr>
            <w:r w:rsidRPr="00E46DCF">
              <w:rPr>
                <w:color w:val="000000"/>
                <w:szCs w:val="21"/>
              </w:rPr>
              <w:t>109.43</w:t>
            </w:r>
          </w:p>
        </w:tc>
      </w:tr>
      <w:tr w:rsidR="00C97AD3" w:rsidRPr="00770C9E" w14:paraId="7A9EF47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8779B11" w14:textId="77777777" w:rsidR="00C97AD3" w:rsidRPr="00E46DCF" w:rsidRDefault="00C97AD3" w:rsidP="007819A8">
            <w:pPr>
              <w:ind w:firstLineChars="100" w:firstLine="240"/>
              <w:jc w:val="both"/>
              <w:rPr>
                <w:color w:val="000000"/>
                <w:szCs w:val="21"/>
              </w:rPr>
            </w:pPr>
            <w:r w:rsidRPr="00E46DCF">
              <w:rPr>
                <w:color w:val="000000"/>
                <w:szCs w:val="21"/>
              </w:rPr>
              <w:t>exochitinase</w:t>
            </w:r>
          </w:p>
        </w:tc>
        <w:tc>
          <w:tcPr>
            <w:tcW w:w="2121" w:type="dxa"/>
            <w:tcBorders>
              <w:top w:val="nil"/>
              <w:left w:val="nil"/>
              <w:bottom w:val="single" w:sz="4" w:space="0" w:color="auto"/>
              <w:right w:val="single" w:sz="4" w:space="0" w:color="auto"/>
            </w:tcBorders>
            <w:shd w:val="clear" w:color="auto" w:fill="auto"/>
            <w:noWrap/>
            <w:hideMark/>
          </w:tcPr>
          <w:p w14:paraId="6F849ED5"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DCE5268" w14:textId="77777777" w:rsidR="00C97AD3" w:rsidRPr="00E46DCF" w:rsidRDefault="00C97AD3" w:rsidP="007819A8">
            <w:pPr>
              <w:jc w:val="both"/>
              <w:rPr>
                <w:color w:val="000000"/>
                <w:szCs w:val="21"/>
              </w:rPr>
            </w:pPr>
            <w:r w:rsidRPr="00E46DCF">
              <w:rPr>
                <w:color w:val="000000"/>
                <w:szCs w:val="21"/>
              </w:rPr>
              <w:t>Chitin</w:t>
            </w:r>
          </w:p>
        </w:tc>
        <w:tc>
          <w:tcPr>
            <w:tcW w:w="850" w:type="dxa"/>
            <w:tcBorders>
              <w:top w:val="nil"/>
              <w:left w:val="nil"/>
              <w:bottom w:val="single" w:sz="4" w:space="0" w:color="auto"/>
              <w:right w:val="single" w:sz="4" w:space="0" w:color="auto"/>
            </w:tcBorders>
            <w:shd w:val="clear" w:color="auto" w:fill="auto"/>
            <w:noWrap/>
            <w:hideMark/>
          </w:tcPr>
          <w:p w14:paraId="7F3C3186" w14:textId="77777777" w:rsidR="00C97AD3" w:rsidRPr="00E46DCF" w:rsidRDefault="00C97AD3"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344E867"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59481AC" w14:textId="77777777" w:rsidR="00C97AD3" w:rsidRPr="00E46DCF" w:rsidRDefault="00C97AD3"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D3F7D8C" w14:textId="77777777" w:rsidR="00C97AD3" w:rsidRDefault="00C97AD3" w:rsidP="007819A8">
            <w:r w:rsidRPr="003C46F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7C04A70" w14:textId="77777777" w:rsidR="00C97AD3" w:rsidRPr="00E46DCF" w:rsidRDefault="00C97AD3"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66F477C9" w14:textId="77777777" w:rsidR="00C97AD3" w:rsidRPr="00E46DCF" w:rsidRDefault="00C97AD3" w:rsidP="007819A8">
            <w:pPr>
              <w:jc w:val="both"/>
              <w:rPr>
                <w:color w:val="000000"/>
                <w:szCs w:val="21"/>
              </w:rPr>
            </w:pPr>
            <w:r w:rsidRPr="00E46DCF">
              <w:rPr>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4BA456B3" w14:textId="77777777" w:rsidR="00C97AD3" w:rsidRPr="00E46DCF" w:rsidRDefault="00C97AD3" w:rsidP="007819A8">
            <w:pPr>
              <w:jc w:val="both"/>
              <w:rPr>
                <w:color w:val="000000"/>
                <w:szCs w:val="21"/>
              </w:rPr>
            </w:pPr>
            <w:r w:rsidRPr="00E46DCF">
              <w:rPr>
                <w:color w:val="000000"/>
                <w:szCs w:val="21"/>
              </w:rPr>
              <w:t>101.90</w:t>
            </w:r>
          </w:p>
        </w:tc>
      </w:tr>
      <w:tr w:rsidR="00C97AD3" w:rsidRPr="00770C9E" w14:paraId="0E0FA100" w14:textId="77777777" w:rsidTr="00850414">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F1507C4" w14:textId="77777777" w:rsidR="00C97AD3" w:rsidRPr="00E46DCF" w:rsidRDefault="00C97AD3" w:rsidP="007819A8">
            <w:pPr>
              <w:ind w:firstLineChars="100" w:firstLine="240"/>
              <w:jc w:val="both"/>
              <w:rPr>
                <w:color w:val="000000"/>
                <w:szCs w:val="21"/>
              </w:rPr>
            </w:pPr>
            <w:r w:rsidRPr="00E46DCF">
              <w:rPr>
                <w:color w:val="000000"/>
                <w:szCs w:val="21"/>
              </w:rPr>
              <w:lastRenderedPageBreak/>
              <w:t>CsoS2</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24D7CD56"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05ED1BA3" w14:textId="77777777" w:rsidR="00C97AD3" w:rsidRPr="00E46DCF" w:rsidRDefault="00C97AD3" w:rsidP="007819A8">
            <w:pPr>
              <w:jc w:val="both"/>
              <w:rPr>
                <w:color w:val="000000"/>
                <w:szCs w:val="21"/>
              </w:rPr>
            </w:pPr>
            <w:r w:rsidRPr="00E46DCF">
              <w:rPr>
                <w:color w:val="000000"/>
                <w:szCs w:val="21"/>
              </w:rPr>
              <w:t>Bacterial Microcompartments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449E2F3" w14:textId="77777777" w:rsidR="00C97AD3" w:rsidRPr="00E46DCF" w:rsidRDefault="00C97AD3" w:rsidP="007819A8">
            <w:pPr>
              <w:jc w:val="both"/>
              <w:rPr>
                <w:color w:val="000000"/>
                <w:szCs w:val="21"/>
              </w:rPr>
            </w:pPr>
            <w:r w:rsidRPr="00E46DCF">
              <w:rPr>
                <w:color w:val="000000"/>
                <w:szCs w:val="21"/>
              </w:rPr>
              <w:t>0.32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9480F5" w14:textId="77777777" w:rsidR="00C97AD3" w:rsidRPr="00E46DCF" w:rsidRDefault="00C97AD3" w:rsidP="007819A8">
            <w:pPr>
              <w:jc w:val="both"/>
              <w:rPr>
                <w:b/>
                <w:bCs/>
                <w:i/>
                <w:iCs/>
                <w:color w:val="000000"/>
                <w:szCs w:val="21"/>
              </w:rPr>
            </w:pPr>
            <w:r w:rsidRPr="00E46DCF">
              <w:rPr>
                <w:b/>
                <w:bCs/>
                <w:i/>
                <w:iCs/>
                <w:color w:val="000000"/>
                <w:szCs w:val="21"/>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241A6F" w14:textId="77777777" w:rsidR="00C97AD3" w:rsidRPr="00E46DCF" w:rsidRDefault="00C97AD3" w:rsidP="007819A8">
            <w:pPr>
              <w:jc w:val="both"/>
              <w:rPr>
                <w:color w:val="000000"/>
                <w:szCs w:val="21"/>
              </w:rPr>
            </w:pPr>
            <w:r w:rsidRPr="00E46DCF">
              <w:rPr>
                <w:color w:val="000000"/>
                <w:szCs w:val="21"/>
              </w:rPr>
              <w:t>0.35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16EF97" w14:textId="77777777" w:rsidR="00C97AD3" w:rsidRDefault="00C97AD3" w:rsidP="007819A8">
            <w:r w:rsidRPr="003C46F3">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F23079" w14:textId="77777777" w:rsidR="00C97AD3" w:rsidRPr="00E46DCF" w:rsidRDefault="00C97AD3" w:rsidP="007819A8">
            <w:pPr>
              <w:jc w:val="both"/>
              <w:rPr>
                <w:color w:val="000000"/>
                <w:szCs w:val="21"/>
              </w:rPr>
            </w:pPr>
            <w:r w:rsidRPr="00E46DCF">
              <w:rPr>
                <w:color w:val="000000"/>
                <w:szCs w:val="21"/>
              </w:rPr>
              <w:t>0.31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3A69C7"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70F8A645" w14:textId="77777777" w:rsidR="00C97AD3" w:rsidRPr="00E46DCF" w:rsidRDefault="00C97AD3" w:rsidP="007819A8">
            <w:pPr>
              <w:jc w:val="both"/>
              <w:rPr>
                <w:color w:val="000000"/>
                <w:szCs w:val="21"/>
              </w:rPr>
            </w:pPr>
            <w:r w:rsidRPr="00E46DCF">
              <w:rPr>
                <w:color w:val="000000"/>
                <w:szCs w:val="21"/>
              </w:rPr>
              <w:t>97.70</w:t>
            </w:r>
          </w:p>
        </w:tc>
      </w:tr>
      <w:tr w:rsidR="00C97AD3" w:rsidRPr="00770C9E" w14:paraId="3FBBBC33" w14:textId="77777777" w:rsidTr="00850414">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08A04143" w14:textId="77777777" w:rsidR="00C97AD3" w:rsidRPr="00E46DCF" w:rsidRDefault="00C97AD3" w:rsidP="007819A8">
            <w:pPr>
              <w:ind w:firstLineChars="100" w:firstLine="240"/>
              <w:jc w:val="both"/>
              <w:rPr>
                <w:color w:val="000000"/>
                <w:szCs w:val="21"/>
              </w:rPr>
            </w:pPr>
            <w:r w:rsidRPr="00E46DCF">
              <w:rPr>
                <w:color w:val="000000"/>
                <w:szCs w:val="21"/>
              </w:rPr>
              <w:t>frdA_rTCA</w:t>
            </w:r>
          </w:p>
        </w:tc>
        <w:tc>
          <w:tcPr>
            <w:tcW w:w="2121" w:type="dxa"/>
            <w:tcBorders>
              <w:top w:val="single" w:sz="4" w:space="0" w:color="auto"/>
              <w:left w:val="nil"/>
              <w:bottom w:val="single" w:sz="4" w:space="0" w:color="auto"/>
              <w:right w:val="single" w:sz="4" w:space="0" w:color="auto"/>
            </w:tcBorders>
            <w:shd w:val="clear" w:color="auto" w:fill="auto"/>
            <w:noWrap/>
            <w:hideMark/>
          </w:tcPr>
          <w:p w14:paraId="06F46D07"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single" w:sz="4" w:space="0" w:color="auto"/>
              <w:left w:val="nil"/>
              <w:bottom w:val="single" w:sz="4" w:space="0" w:color="auto"/>
              <w:right w:val="single" w:sz="4" w:space="0" w:color="auto"/>
            </w:tcBorders>
            <w:shd w:val="clear" w:color="auto" w:fill="auto"/>
            <w:noWrap/>
            <w:hideMark/>
          </w:tcPr>
          <w:p w14:paraId="6A07562B" w14:textId="77777777" w:rsidR="00C97AD3" w:rsidRPr="00E46DCF" w:rsidRDefault="00C97AD3" w:rsidP="007819A8">
            <w:pPr>
              <w:jc w:val="both"/>
              <w:rPr>
                <w:color w:val="000000"/>
                <w:szCs w:val="21"/>
              </w:rPr>
            </w:pPr>
            <w:r w:rsidRPr="00E46DCF">
              <w:rPr>
                <w:color w:val="000000"/>
                <w:szCs w:val="21"/>
              </w:rPr>
              <w:t>Reductive tricarboxylic acid cycle</w:t>
            </w:r>
          </w:p>
        </w:tc>
        <w:tc>
          <w:tcPr>
            <w:tcW w:w="850" w:type="dxa"/>
            <w:tcBorders>
              <w:top w:val="single" w:sz="4" w:space="0" w:color="auto"/>
              <w:left w:val="nil"/>
              <w:bottom w:val="single" w:sz="4" w:space="0" w:color="auto"/>
              <w:right w:val="single" w:sz="4" w:space="0" w:color="auto"/>
            </w:tcBorders>
            <w:shd w:val="clear" w:color="auto" w:fill="auto"/>
            <w:noWrap/>
            <w:hideMark/>
          </w:tcPr>
          <w:p w14:paraId="3681AB67" w14:textId="77777777" w:rsidR="00C97AD3" w:rsidRPr="00E46DCF" w:rsidRDefault="00C97AD3" w:rsidP="007819A8">
            <w:pPr>
              <w:jc w:val="both"/>
              <w:rPr>
                <w:color w:val="000000"/>
                <w:szCs w:val="21"/>
              </w:rPr>
            </w:pPr>
            <w:r w:rsidRPr="00E46DCF">
              <w:rPr>
                <w:color w:val="000000"/>
                <w:szCs w:val="21"/>
              </w:rPr>
              <w:t>0.29</w:t>
            </w:r>
          </w:p>
        </w:tc>
        <w:tc>
          <w:tcPr>
            <w:tcW w:w="850" w:type="dxa"/>
            <w:tcBorders>
              <w:top w:val="single" w:sz="4" w:space="0" w:color="auto"/>
              <w:left w:val="nil"/>
              <w:bottom w:val="single" w:sz="4" w:space="0" w:color="auto"/>
              <w:right w:val="single" w:sz="4" w:space="0" w:color="auto"/>
            </w:tcBorders>
            <w:shd w:val="clear" w:color="auto" w:fill="auto"/>
            <w:noWrap/>
            <w:hideMark/>
          </w:tcPr>
          <w:p w14:paraId="27996AF5"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single" w:sz="4" w:space="0" w:color="auto"/>
              <w:left w:val="nil"/>
              <w:bottom w:val="single" w:sz="4" w:space="0" w:color="auto"/>
              <w:right w:val="single" w:sz="4" w:space="0" w:color="auto"/>
            </w:tcBorders>
            <w:shd w:val="clear" w:color="auto" w:fill="auto"/>
            <w:noWrap/>
            <w:hideMark/>
          </w:tcPr>
          <w:p w14:paraId="43A8F8FE"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single" w:sz="4" w:space="0" w:color="auto"/>
              <w:left w:val="nil"/>
              <w:bottom w:val="single" w:sz="4" w:space="0" w:color="auto"/>
              <w:right w:val="single" w:sz="4" w:space="0" w:color="auto"/>
            </w:tcBorders>
            <w:shd w:val="clear" w:color="auto" w:fill="auto"/>
            <w:noWrap/>
            <w:hideMark/>
          </w:tcPr>
          <w:p w14:paraId="446506C2" w14:textId="77777777" w:rsidR="00C97AD3" w:rsidRPr="00E46DCF" w:rsidRDefault="00C97AD3"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nil"/>
              <w:bottom w:val="single" w:sz="4" w:space="0" w:color="auto"/>
              <w:right w:val="single" w:sz="4" w:space="0" w:color="auto"/>
            </w:tcBorders>
            <w:shd w:val="clear" w:color="auto" w:fill="auto"/>
            <w:noWrap/>
            <w:hideMark/>
          </w:tcPr>
          <w:p w14:paraId="72C11C30" w14:textId="77777777" w:rsidR="00C97AD3" w:rsidRPr="00E46DCF" w:rsidRDefault="00C97AD3" w:rsidP="007819A8">
            <w:pPr>
              <w:jc w:val="both"/>
              <w:rPr>
                <w:color w:val="000000"/>
                <w:szCs w:val="21"/>
              </w:rPr>
            </w:pPr>
            <w:r w:rsidRPr="00E46DCF">
              <w:rPr>
                <w:color w:val="000000"/>
                <w:szCs w:val="21"/>
              </w:rPr>
              <w:t>0.29</w:t>
            </w:r>
          </w:p>
        </w:tc>
        <w:tc>
          <w:tcPr>
            <w:tcW w:w="850" w:type="dxa"/>
            <w:tcBorders>
              <w:top w:val="single" w:sz="4" w:space="0" w:color="auto"/>
              <w:left w:val="nil"/>
              <w:bottom w:val="single" w:sz="4" w:space="0" w:color="auto"/>
              <w:right w:val="single" w:sz="4" w:space="0" w:color="auto"/>
            </w:tcBorders>
            <w:shd w:val="clear" w:color="auto" w:fill="auto"/>
            <w:noWrap/>
            <w:hideMark/>
          </w:tcPr>
          <w:p w14:paraId="756343DD" w14:textId="77777777" w:rsidR="00C97AD3" w:rsidRDefault="00C97AD3" w:rsidP="007819A8">
            <w:pPr>
              <w:jc w:val="center"/>
            </w:pPr>
            <w:r w:rsidRPr="0036589A">
              <w:rPr>
                <w:b/>
                <w:bCs/>
                <w:i/>
                <w:iCs/>
                <w:color w:val="000000"/>
                <w:szCs w:val="21"/>
              </w:rPr>
              <w:t>&lt;0.01</w:t>
            </w:r>
          </w:p>
        </w:tc>
        <w:tc>
          <w:tcPr>
            <w:tcW w:w="1396" w:type="dxa"/>
            <w:tcBorders>
              <w:top w:val="single" w:sz="4" w:space="0" w:color="auto"/>
              <w:left w:val="nil"/>
              <w:bottom w:val="single" w:sz="4" w:space="0" w:color="auto"/>
              <w:right w:val="single" w:sz="4" w:space="0" w:color="auto"/>
            </w:tcBorders>
            <w:shd w:val="clear" w:color="auto" w:fill="auto"/>
            <w:noWrap/>
            <w:hideMark/>
          </w:tcPr>
          <w:p w14:paraId="7C2F5ACF" w14:textId="77777777" w:rsidR="00C97AD3" w:rsidRPr="00E46DCF" w:rsidRDefault="00C97AD3" w:rsidP="007819A8">
            <w:pPr>
              <w:jc w:val="both"/>
              <w:rPr>
                <w:color w:val="000000"/>
                <w:szCs w:val="21"/>
              </w:rPr>
            </w:pPr>
            <w:r w:rsidRPr="00E46DCF">
              <w:rPr>
                <w:color w:val="000000"/>
                <w:szCs w:val="21"/>
              </w:rPr>
              <w:t>97.06</w:t>
            </w:r>
          </w:p>
        </w:tc>
      </w:tr>
      <w:tr w:rsidR="00C97AD3" w:rsidRPr="00770C9E" w14:paraId="56F8378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02FB3E4" w14:textId="77777777" w:rsidR="00C97AD3" w:rsidRPr="00E46DCF" w:rsidRDefault="00C97AD3" w:rsidP="007819A8">
            <w:pPr>
              <w:ind w:firstLineChars="100" w:firstLine="240"/>
              <w:jc w:val="both"/>
              <w:rPr>
                <w:color w:val="000000"/>
                <w:szCs w:val="21"/>
              </w:rPr>
            </w:pPr>
            <w:r w:rsidRPr="00E46DCF">
              <w:rPr>
                <w:color w:val="000000"/>
                <w:szCs w:val="21"/>
              </w:rPr>
              <w:t>CDH</w:t>
            </w:r>
          </w:p>
        </w:tc>
        <w:tc>
          <w:tcPr>
            <w:tcW w:w="2121" w:type="dxa"/>
            <w:tcBorders>
              <w:top w:val="nil"/>
              <w:left w:val="nil"/>
              <w:bottom w:val="single" w:sz="4" w:space="0" w:color="auto"/>
              <w:right w:val="single" w:sz="4" w:space="0" w:color="auto"/>
            </w:tcBorders>
            <w:shd w:val="clear" w:color="auto" w:fill="auto"/>
            <w:noWrap/>
            <w:hideMark/>
          </w:tcPr>
          <w:p w14:paraId="6114F09E"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7B5FBF7A" w14:textId="77777777" w:rsidR="00C97AD3" w:rsidRPr="00E46DCF" w:rsidRDefault="00C97AD3" w:rsidP="007819A8">
            <w:pPr>
              <w:jc w:val="both"/>
              <w:rPr>
                <w:color w:val="000000"/>
                <w:szCs w:val="21"/>
              </w:rPr>
            </w:pPr>
            <w:r w:rsidRPr="00E46DCF">
              <w:rPr>
                <w:color w:val="000000"/>
                <w:szCs w:val="21"/>
              </w:rPr>
              <w:t>Terpenes</w:t>
            </w:r>
          </w:p>
        </w:tc>
        <w:tc>
          <w:tcPr>
            <w:tcW w:w="850" w:type="dxa"/>
            <w:tcBorders>
              <w:top w:val="nil"/>
              <w:left w:val="nil"/>
              <w:bottom w:val="single" w:sz="4" w:space="0" w:color="auto"/>
              <w:right w:val="single" w:sz="4" w:space="0" w:color="auto"/>
            </w:tcBorders>
            <w:shd w:val="clear" w:color="auto" w:fill="auto"/>
            <w:noWrap/>
            <w:hideMark/>
          </w:tcPr>
          <w:p w14:paraId="2341A29C" w14:textId="77777777" w:rsidR="00C97AD3" w:rsidRPr="00E46DCF" w:rsidRDefault="00C97AD3"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2807F4BE"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444EE18" w14:textId="77777777" w:rsidR="00C97AD3" w:rsidRPr="00E46DCF" w:rsidRDefault="00C97AD3"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736EFD16" w14:textId="77777777" w:rsidR="00C97AD3" w:rsidRPr="00E46DCF" w:rsidRDefault="00C97AD3" w:rsidP="007819A8">
            <w:pPr>
              <w:jc w:val="center"/>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03F02431" w14:textId="77777777" w:rsidR="00C97AD3" w:rsidRPr="00E46DCF" w:rsidRDefault="00C97AD3"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2EA90E32" w14:textId="77777777" w:rsidR="00C97AD3" w:rsidRDefault="00C97AD3" w:rsidP="007819A8">
            <w:pPr>
              <w:jc w:val="center"/>
            </w:pPr>
            <w:r w:rsidRPr="0036589A">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69255F4" w14:textId="77777777" w:rsidR="00C97AD3" w:rsidRPr="00E46DCF" w:rsidRDefault="00C97AD3" w:rsidP="007819A8">
            <w:pPr>
              <w:jc w:val="both"/>
              <w:rPr>
                <w:color w:val="000000"/>
                <w:szCs w:val="21"/>
              </w:rPr>
            </w:pPr>
            <w:r w:rsidRPr="00E46DCF">
              <w:rPr>
                <w:color w:val="000000"/>
                <w:szCs w:val="21"/>
              </w:rPr>
              <w:t>87.01</w:t>
            </w:r>
          </w:p>
        </w:tc>
      </w:tr>
      <w:tr w:rsidR="00C97AD3" w:rsidRPr="00770C9E" w14:paraId="798D2EB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B77E1C2" w14:textId="77777777" w:rsidR="00C97AD3" w:rsidRPr="00E46DCF" w:rsidRDefault="00C97AD3" w:rsidP="007819A8">
            <w:pPr>
              <w:ind w:firstLineChars="100" w:firstLine="240"/>
              <w:jc w:val="both"/>
              <w:rPr>
                <w:color w:val="000000"/>
                <w:szCs w:val="21"/>
              </w:rPr>
            </w:pPr>
            <w:r w:rsidRPr="00E46DCF">
              <w:rPr>
                <w:color w:val="000000"/>
                <w:szCs w:val="21"/>
              </w:rPr>
              <w:t>AcnA</w:t>
            </w:r>
          </w:p>
        </w:tc>
        <w:tc>
          <w:tcPr>
            <w:tcW w:w="2121" w:type="dxa"/>
            <w:tcBorders>
              <w:top w:val="nil"/>
              <w:left w:val="nil"/>
              <w:bottom w:val="single" w:sz="4" w:space="0" w:color="auto"/>
              <w:right w:val="single" w:sz="4" w:space="0" w:color="auto"/>
            </w:tcBorders>
            <w:shd w:val="clear" w:color="auto" w:fill="auto"/>
            <w:noWrap/>
            <w:hideMark/>
          </w:tcPr>
          <w:p w14:paraId="111C9889"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11147712" w14:textId="77777777" w:rsidR="00C97AD3" w:rsidRPr="00E46DCF" w:rsidRDefault="00C97AD3" w:rsidP="007819A8">
            <w:pPr>
              <w:jc w:val="both"/>
              <w:rPr>
                <w:color w:val="000000"/>
                <w:szCs w:val="21"/>
              </w:rPr>
            </w:pPr>
            <w:r w:rsidRPr="00E46DCF">
              <w:rPr>
                <w:color w:val="000000"/>
                <w:szCs w:val="21"/>
              </w:rPr>
              <w:t>Reductive tricarboxylic acid cycle</w:t>
            </w:r>
          </w:p>
        </w:tc>
        <w:tc>
          <w:tcPr>
            <w:tcW w:w="850" w:type="dxa"/>
            <w:tcBorders>
              <w:top w:val="nil"/>
              <w:left w:val="nil"/>
              <w:bottom w:val="single" w:sz="4" w:space="0" w:color="auto"/>
              <w:right w:val="single" w:sz="4" w:space="0" w:color="auto"/>
            </w:tcBorders>
            <w:shd w:val="clear" w:color="auto" w:fill="auto"/>
            <w:noWrap/>
            <w:hideMark/>
          </w:tcPr>
          <w:p w14:paraId="5928A2F6"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700A4C4"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EBDAE2C" w14:textId="77777777" w:rsidR="00C97AD3" w:rsidRPr="00E46DCF" w:rsidRDefault="00C97AD3"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0DCFA5F4" w14:textId="77777777" w:rsidR="00C97AD3" w:rsidRDefault="00C97AD3" w:rsidP="007819A8">
            <w:pPr>
              <w:jc w:val="center"/>
            </w:pPr>
            <w:r w:rsidRPr="00114DD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21E3E8E" w14:textId="77777777" w:rsidR="00C97AD3" w:rsidRPr="00E46DCF" w:rsidRDefault="00C97AD3"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0D52C147" w14:textId="77777777" w:rsidR="00C97AD3" w:rsidRDefault="00C97AD3" w:rsidP="007819A8">
            <w:pPr>
              <w:jc w:val="center"/>
            </w:pPr>
            <w:r w:rsidRPr="0036589A">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ACD85A7" w14:textId="77777777" w:rsidR="00C97AD3" w:rsidRPr="00E46DCF" w:rsidRDefault="00C97AD3" w:rsidP="007819A8">
            <w:pPr>
              <w:jc w:val="both"/>
              <w:rPr>
                <w:color w:val="000000"/>
                <w:szCs w:val="21"/>
              </w:rPr>
            </w:pPr>
            <w:r w:rsidRPr="00E46DCF">
              <w:rPr>
                <w:color w:val="000000"/>
                <w:szCs w:val="21"/>
              </w:rPr>
              <w:t>84.13</w:t>
            </w:r>
          </w:p>
        </w:tc>
      </w:tr>
      <w:tr w:rsidR="00C97AD3" w:rsidRPr="00770C9E" w14:paraId="23C8ECE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846BEAF" w14:textId="77777777" w:rsidR="00C97AD3" w:rsidRPr="00E46DCF" w:rsidRDefault="00C97AD3" w:rsidP="007819A8">
            <w:pPr>
              <w:ind w:firstLineChars="100" w:firstLine="240"/>
              <w:jc w:val="both"/>
              <w:rPr>
                <w:color w:val="000000"/>
                <w:szCs w:val="21"/>
              </w:rPr>
            </w:pPr>
            <w:r w:rsidRPr="00E46DCF">
              <w:rPr>
                <w:color w:val="000000"/>
                <w:szCs w:val="21"/>
              </w:rPr>
              <w:t>aclB</w:t>
            </w:r>
          </w:p>
        </w:tc>
        <w:tc>
          <w:tcPr>
            <w:tcW w:w="2121" w:type="dxa"/>
            <w:tcBorders>
              <w:top w:val="nil"/>
              <w:left w:val="nil"/>
              <w:bottom w:val="single" w:sz="4" w:space="0" w:color="auto"/>
              <w:right w:val="single" w:sz="4" w:space="0" w:color="auto"/>
            </w:tcBorders>
            <w:shd w:val="clear" w:color="auto" w:fill="auto"/>
            <w:noWrap/>
            <w:hideMark/>
          </w:tcPr>
          <w:p w14:paraId="0D0E1811"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70BE0B81" w14:textId="77777777" w:rsidR="00C97AD3" w:rsidRPr="00E46DCF" w:rsidRDefault="00C97AD3" w:rsidP="007819A8">
            <w:pPr>
              <w:jc w:val="both"/>
              <w:rPr>
                <w:color w:val="000000"/>
                <w:szCs w:val="21"/>
              </w:rPr>
            </w:pPr>
            <w:r w:rsidRPr="00E46DCF">
              <w:rPr>
                <w:color w:val="000000"/>
                <w:szCs w:val="21"/>
              </w:rPr>
              <w:t>Reductive tricarboxylic acid cycle</w:t>
            </w:r>
          </w:p>
        </w:tc>
        <w:tc>
          <w:tcPr>
            <w:tcW w:w="850" w:type="dxa"/>
            <w:tcBorders>
              <w:top w:val="nil"/>
              <w:left w:val="nil"/>
              <w:bottom w:val="single" w:sz="4" w:space="0" w:color="auto"/>
              <w:right w:val="single" w:sz="4" w:space="0" w:color="auto"/>
            </w:tcBorders>
            <w:shd w:val="clear" w:color="auto" w:fill="auto"/>
            <w:noWrap/>
            <w:hideMark/>
          </w:tcPr>
          <w:p w14:paraId="45CC5112" w14:textId="77777777" w:rsidR="00C97AD3" w:rsidRPr="00E46DCF" w:rsidRDefault="00C97AD3"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4A4EE718" w14:textId="77777777" w:rsidR="00C97AD3" w:rsidRPr="00E46DCF" w:rsidRDefault="00C97AD3"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50046F77" w14:textId="77777777" w:rsidR="00C97AD3" w:rsidRPr="00E46DCF" w:rsidRDefault="00C97AD3"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553509B6" w14:textId="77777777" w:rsidR="00C97AD3" w:rsidRDefault="00C97AD3" w:rsidP="007819A8">
            <w:pPr>
              <w:jc w:val="center"/>
            </w:pPr>
            <w:r w:rsidRPr="00114DD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EC27104" w14:textId="77777777" w:rsidR="00C97AD3" w:rsidRPr="00E46DCF" w:rsidRDefault="00C97AD3"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3476A7DB" w14:textId="77777777" w:rsidR="00C97AD3" w:rsidRDefault="00C97AD3" w:rsidP="007819A8">
            <w:pPr>
              <w:jc w:val="center"/>
            </w:pPr>
            <w:r w:rsidRPr="0036589A">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7124AB5" w14:textId="77777777" w:rsidR="00C97AD3" w:rsidRPr="00E46DCF" w:rsidRDefault="00C97AD3" w:rsidP="007819A8">
            <w:pPr>
              <w:jc w:val="both"/>
              <w:rPr>
                <w:color w:val="000000"/>
                <w:szCs w:val="21"/>
              </w:rPr>
            </w:pPr>
            <w:r w:rsidRPr="00E46DCF">
              <w:rPr>
                <w:color w:val="000000"/>
                <w:szCs w:val="21"/>
              </w:rPr>
              <w:t>84.01</w:t>
            </w:r>
          </w:p>
        </w:tc>
      </w:tr>
      <w:tr w:rsidR="00C97AD3" w:rsidRPr="00770C9E" w14:paraId="11B3789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E352A04" w14:textId="77777777" w:rsidR="00C97AD3" w:rsidRPr="00E46DCF" w:rsidRDefault="00C97AD3" w:rsidP="007819A8">
            <w:pPr>
              <w:ind w:firstLineChars="100" w:firstLine="240"/>
              <w:jc w:val="both"/>
              <w:rPr>
                <w:color w:val="000000"/>
                <w:szCs w:val="21"/>
              </w:rPr>
            </w:pPr>
            <w:r w:rsidRPr="00E46DCF">
              <w:rPr>
                <w:color w:val="000000"/>
                <w:szCs w:val="21"/>
              </w:rPr>
              <w:t>beta_agarase</w:t>
            </w:r>
          </w:p>
        </w:tc>
        <w:tc>
          <w:tcPr>
            <w:tcW w:w="2121" w:type="dxa"/>
            <w:tcBorders>
              <w:top w:val="nil"/>
              <w:left w:val="nil"/>
              <w:bottom w:val="single" w:sz="4" w:space="0" w:color="auto"/>
              <w:right w:val="single" w:sz="4" w:space="0" w:color="auto"/>
            </w:tcBorders>
            <w:shd w:val="clear" w:color="auto" w:fill="auto"/>
            <w:noWrap/>
            <w:hideMark/>
          </w:tcPr>
          <w:p w14:paraId="0899BBF7"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0CCCA469" w14:textId="77777777" w:rsidR="00C97AD3" w:rsidRPr="00E46DCF" w:rsidRDefault="00C97AD3" w:rsidP="007819A8">
            <w:pPr>
              <w:jc w:val="both"/>
              <w:rPr>
                <w:color w:val="000000"/>
                <w:szCs w:val="21"/>
              </w:rPr>
            </w:pPr>
            <w:r w:rsidRPr="00E46DCF">
              <w:rPr>
                <w:color w:val="000000"/>
                <w:szCs w:val="21"/>
              </w:rPr>
              <w:t>Agar</w:t>
            </w:r>
          </w:p>
        </w:tc>
        <w:tc>
          <w:tcPr>
            <w:tcW w:w="850" w:type="dxa"/>
            <w:tcBorders>
              <w:top w:val="nil"/>
              <w:left w:val="nil"/>
              <w:bottom w:val="single" w:sz="4" w:space="0" w:color="auto"/>
              <w:right w:val="single" w:sz="4" w:space="0" w:color="auto"/>
            </w:tcBorders>
            <w:shd w:val="clear" w:color="auto" w:fill="auto"/>
            <w:noWrap/>
            <w:hideMark/>
          </w:tcPr>
          <w:p w14:paraId="21CC1408" w14:textId="77777777" w:rsidR="00C97AD3" w:rsidRPr="00E46DCF" w:rsidRDefault="00C97AD3"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2D29401D"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28D5DC5" w14:textId="77777777" w:rsidR="00C97AD3" w:rsidRPr="00E46DCF" w:rsidRDefault="00C97AD3"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2453221D" w14:textId="77777777" w:rsidR="00C97AD3" w:rsidRDefault="00C97AD3" w:rsidP="007819A8">
            <w:r w:rsidRPr="00114DD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4507A52" w14:textId="77777777" w:rsidR="00C97AD3" w:rsidRPr="00E46DCF" w:rsidRDefault="00C97AD3"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3E714FB7"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1C0BF49A" w14:textId="77777777" w:rsidR="00C97AD3" w:rsidRPr="00E46DCF" w:rsidRDefault="00C97AD3" w:rsidP="007819A8">
            <w:pPr>
              <w:jc w:val="both"/>
              <w:rPr>
                <w:color w:val="000000"/>
                <w:szCs w:val="21"/>
              </w:rPr>
            </w:pPr>
            <w:r w:rsidRPr="00E46DCF">
              <w:rPr>
                <w:color w:val="000000"/>
                <w:szCs w:val="21"/>
              </w:rPr>
              <w:t>81.68</w:t>
            </w:r>
          </w:p>
        </w:tc>
      </w:tr>
      <w:tr w:rsidR="00C97AD3" w:rsidRPr="00770C9E" w14:paraId="3A1785C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D26C925" w14:textId="77777777" w:rsidR="00C97AD3" w:rsidRPr="00E46DCF" w:rsidRDefault="00C97AD3" w:rsidP="007819A8">
            <w:pPr>
              <w:ind w:firstLineChars="100" w:firstLine="240"/>
              <w:jc w:val="both"/>
              <w:rPr>
                <w:color w:val="000000"/>
                <w:szCs w:val="21"/>
              </w:rPr>
            </w:pPr>
            <w:r w:rsidRPr="00E46DCF">
              <w:rPr>
                <w:color w:val="000000"/>
                <w:szCs w:val="21"/>
              </w:rPr>
              <w:t>hyaluronidase</w:t>
            </w:r>
          </w:p>
        </w:tc>
        <w:tc>
          <w:tcPr>
            <w:tcW w:w="2121" w:type="dxa"/>
            <w:tcBorders>
              <w:top w:val="nil"/>
              <w:left w:val="nil"/>
              <w:bottom w:val="single" w:sz="4" w:space="0" w:color="auto"/>
              <w:right w:val="single" w:sz="4" w:space="0" w:color="auto"/>
            </w:tcBorders>
            <w:shd w:val="clear" w:color="auto" w:fill="auto"/>
            <w:noWrap/>
            <w:hideMark/>
          </w:tcPr>
          <w:p w14:paraId="43FF6D6D"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3915D866" w14:textId="77777777" w:rsidR="00C97AD3" w:rsidRPr="00E46DCF" w:rsidRDefault="00C97AD3" w:rsidP="007819A8">
            <w:pPr>
              <w:jc w:val="both"/>
              <w:rPr>
                <w:color w:val="000000"/>
                <w:szCs w:val="21"/>
              </w:rPr>
            </w:pPr>
            <w:r w:rsidRPr="00E46DCF">
              <w:rPr>
                <w:color w:val="000000"/>
                <w:szCs w:val="21"/>
              </w:rPr>
              <w:t>hyaluronic acid</w:t>
            </w:r>
          </w:p>
        </w:tc>
        <w:tc>
          <w:tcPr>
            <w:tcW w:w="850" w:type="dxa"/>
            <w:tcBorders>
              <w:top w:val="nil"/>
              <w:left w:val="nil"/>
              <w:bottom w:val="single" w:sz="4" w:space="0" w:color="auto"/>
              <w:right w:val="single" w:sz="4" w:space="0" w:color="auto"/>
            </w:tcBorders>
            <w:shd w:val="clear" w:color="auto" w:fill="auto"/>
            <w:noWrap/>
            <w:hideMark/>
          </w:tcPr>
          <w:p w14:paraId="161B86D1" w14:textId="77777777" w:rsidR="00C97AD3" w:rsidRPr="00E46DCF" w:rsidRDefault="00C97AD3"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390FB786" w14:textId="77777777" w:rsidR="00C97AD3" w:rsidRPr="00E46DCF" w:rsidRDefault="00C97AD3"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2B0060FA"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489533BB" w14:textId="77777777" w:rsidR="00C97AD3" w:rsidRDefault="00C97AD3" w:rsidP="007819A8">
            <w:r w:rsidRPr="00114DD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EEE6FC4"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3C427C15"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D9F0F36" w14:textId="77777777" w:rsidR="00C97AD3" w:rsidRPr="00E46DCF" w:rsidRDefault="00C97AD3" w:rsidP="007819A8">
            <w:pPr>
              <w:jc w:val="both"/>
              <w:rPr>
                <w:color w:val="000000"/>
                <w:szCs w:val="21"/>
              </w:rPr>
            </w:pPr>
            <w:r w:rsidRPr="00E46DCF">
              <w:rPr>
                <w:color w:val="000000"/>
                <w:szCs w:val="21"/>
              </w:rPr>
              <w:t>75.49</w:t>
            </w:r>
          </w:p>
        </w:tc>
      </w:tr>
      <w:tr w:rsidR="00C97AD3" w:rsidRPr="00770C9E" w14:paraId="0F89519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374D4A0" w14:textId="77777777" w:rsidR="00C97AD3" w:rsidRPr="00E46DCF" w:rsidRDefault="00C97AD3" w:rsidP="007819A8">
            <w:pPr>
              <w:ind w:firstLineChars="100" w:firstLine="240"/>
              <w:jc w:val="both"/>
              <w:rPr>
                <w:color w:val="000000"/>
                <w:szCs w:val="21"/>
              </w:rPr>
            </w:pPr>
            <w:r w:rsidRPr="00E46DCF">
              <w:rPr>
                <w:color w:val="000000"/>
                <w:szCs w:val="21"/>
              </w:rPr>
              <w:t>mnp</w:t>
            </w:r>
          </w:p>
        </w:tc>
        <w:tc>
          <w:tcPr>
            <w:tcW w:w="2121" w:type="dxa"/>
            <w:tcBorders>
              <w:top w:val="nil"/>
              <w:left w:val="nil"/>
              <w:bottom w:val="single" w:sz="4" w:space="0" w:color="auto"/>
              <w:right w:val="single" w:sz="4" w:space="0" w:color="auto"/>
            </w:tcBorders>
            <w:shd w:val="clear" w:color="auto" w:fill="auto"/>
            <w:noWrap/>
            <w:hideMark/>
          </w:tcPr>
          <w:p w14:paraId="240DDF16"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334041E" w14:textId="77777777" w:rsidR="00C97AD3" w:rsidRPr="00E46DCF" w:rsidRDefault="00C97AD3" w:rsidP="007819A8">
            <w:pPr>
              <w:jc w:val="both"/>
              <w:rPr>
                <w:color w:val="000000"/>
                <w:szCs w:val="21"/>
              </w:rPr>
            </w:pPr>
            <w:r w:rsidRPr="00E46DCF">
              <w:rPr>
                <w:color w:val="000000"/>
                <w:szCs w:val="21"/>
              </w:rPr>
              <w:t>Lignin</w:t>
            </w:r>
          </w:p>
        </w:tc>
        <w:tc>
          <w:tcPr>
            <w:tcW w:w="850" w:type="dxa"/>
            <w:tcBorders>
              <w:top w:val="nil"/>
              <w:left w:val="nil"/>
              <w:bottom w:val="single" w:sz="4" w:space="0" w:color="auto"/>
              <w:right w:val="single" w:sz="4" w:space="0" w:color="auto"/>
            </w:tcBorders>
            <w:shd w:val="clear" w:color="auto" w:fill="auto"/>
            <w:noWrap/>
            <w:hideMark/>
          </w:tcPr>
          <w:p w14:paraId="3D8EC46C"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29122EB0" w14:textId="77777777" w:rsidR="00C97AD3" w:rsidRPr="00E46DCF" w:rsidRDefault="00C97AD3"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3995EC68" w14:textId="77777777" w:rsidR="00C97AD3" w:rsidRPr="00E46DCF" w:rsidRDefault="00C97AD3"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479B1CC9" w14:textId="77777777" w:rsidR="00C97AD3" w:rsidRDefault="00C97AD3" w:rsidP="007819A8">
            <w:r w:rsidRPr="00114DD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4AC1E0B" w14:textId="77777777" w:rsidR="00C97AD3" w:rsidRPr="00E46DCF" w:rsidRDefault="00C97AD3"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7A09495C" w14:textId="77777777" w:rsidR="00C97AD3" w:rsidRPr="00E46DCF" w:rsidRDefault="00C97AD3"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5150458F" w14:textId="77777777" w:rsidR="00C97AD3" w:rsidRPr="00E46DCF" w:rsidRDefault="00C97AD3" w:rsidP="007819A8">
            <w:pPr>
              <w:jc w:val="both"/>
              <w:rPr>
                <w:color w:val="000000"/>
                <w:szCs w:val="21"/>
              </w:rPr>
            </w:pPr>
            <w:r w:rsidRPr="00E46DCF">
              <w:rPr>
                <w:color w:val="000000"/>
                <w:szCs w:val="21"/>
              </w:rPr>
              <w:t>75.45</w:t>
            </w:r>
          </w:p>
        </w:tc>
      </w:tr>
      <w:tr w:rsidR="00C97AD3" w:rsidRPr="00770C9E" w14:paraId="3FBC881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20C1B79" w14:textId="77777777" w:rsidR="00C97AD3" w:rsidRPr="00E46DCF" w:rsidRDefault="00C97AD3" w:rsidP="007819A8">
            <w:pPr>
              <w:ind w:firstLineChars="100" w:firstLine="240"/>
              <w:jc w:val="both"/>
              <w:rPr>
                <w:color w:val="000000"/>
                <w:szCs w:val="21"/>
              </w:rPr>
            </w:pPr>
            <w:r w:rsidRPr="00E46DCF">
              <w:rPr>
                <w:color w:val="000000"/>
                <w:szCs w:val="21"/>
              </w:rPr>
              <w:t>pec_CDeg</w:t>
            </w:r>
          </w:p>
        </w:tc>
        <w:tc>
          <w:tcPr>
            <w:tcW w:w="2121" w:type="dxa"/>
            <w:tcBorders>
              <w:top w:val="nil"/>
              <w:left w:val="nil"/>
              <w:bottom w:val="single" w:sz="4" w:space="0" w:color="auto"/>
              <w:right w:val="single" w:sz="4" w:space="0" w:color="auto"/>
            </w:tcBorders>
            <w:shd w:val="clear" w:color="auto" w:fill="auto"/>
            <w:noWrap/>
            <w:hideMark/>
          </w:tcPr>
          <w:p w14:paraId="4586AFF9"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5B19B414" w14:textId="77777777" w:rsidR="00C97AD3" w:rsidRPr="00E46DCF" w:rsidRDefault="00C97AD3"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041E4E31" w14:textId="77777777" w:rsidR="00C97AD3" w:rsidRPr="00E46DCF" w:rsidRDefault="00C97AD3"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19AA68FF" w14:textId="77777777" w:rsidR="00C97AD3" w:rsidRPr="00E46DCF" w:rsidRDefault="00C97AD3"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398AC525" w14:textId="77777777" w:rsidR="00C97AD3" w:rsidRPr="00E46DCF" w:rsidRDefault="00C97AD3"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1BB9F35C" w14:textId="77777777" w:rsidR="00C97AD3" w:rsidRDefault="00C97AD3" w:rsidP="007819A8">
            <w:r w:rsidRPr="00114DD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7B9DEDF" w14:textId="77777777" w:rsidR="00C97AD3" w:rsidRPr="00E46DCF" w:rsidRDefault="00C97AD3" w:rsidP="007819A8">
            <w:pPr>
              <w:jc w:val="both"/>
              <w:rPr>
                <w:color w:val="000000"/>
                <w:szCs w:val="21"/>
              </w:rPr>
            </w:pPr>
            <w:r w:rsidRPr="00E46DCF">
              <w:rPr>
                <w:color w:val="000000"/>
                <w:szCs w:val="21"/>
              </w:rPr>
              <w:t>0.60</w:t>
            </w:r>
          </w:p>
        </w:tc>
        <w:tc>
          <w:tcPr>
            <w:tcW w:w="850" w:type="dxa"/>
            <w:tcBorders>
              <w:top w:val="nil"/>
              <w:left w:val="nil"/>
              <w:bottom w:val="single" w:sz="4" w:space="0" w:color="auto"/>
              <w:right w:val="single" w:sz="4" w:space="0" w:color="auto"/>
            </w:tcBorders>
            <w:shd w:val="clear" w:color="auto" w:fill="auto"/>
            <w:noWrap/>
            <w:hideMark/>
          </w:tcPr>
          <w:p w14:paraId="40A7F1AB"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05EF131A" w14:textId="77777777" w:rsidR="00C97AD3" w:rsidRPr="00E46DCF" w:rsidRDefault="00C97AD3" w:rsidP="007819A8">
            <w:pPr>
              <w:jc w:val="both"/>
              <w:rPr>
                <w:color w:val="000000"/>
                <w:szCs w:val="21"/>
              </w:rPr>
            </w:pPr>
            <w:r w:rsidRPr="00E46DCF">
              <w:rPr>
                <w:color w:val="000000"/>
                <w:szCs w:val="21"/>
              </w:rPr>
              <w:t>74.22</w:t>
            </w:r>
          </w:p>
        </w:tc>
      </w:tr>
      <w:tr w:rsidR="00C97AD3" w:rsidRPr="00770C9E" w14:paraId="6E7F3CB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EBDA44F" w14:textId="77777777" w:rsidR="00C97AD3" w:rsidRPr="00E46DCF" w:rsidRDefault="00C97AD3" w:rsidP="007819A8">
            <w:pPr>
              <w:ind w:firstLineChars="100" w:firstLine="240"/>
              <w:jc w:val="both"/>
              <w:rPr>
                <w:color w:val="000000"/>
                <w:szCs w:val="21"/>
              </w:rPr>
            </w:pPr>
            <w:r w:rsidRPr="00E46DCF">
              <w:rPr>
                <w:color w:val="000000"/>
                <w:szCs w:val="21"/>
              </w:rPr>
              <w:t>CsoSCA</w:t>
            </w:r>
          </w:p>
        </w:tc>
        <w:tc>
          <w:tcPr>
            <w:tcW w:w="2121" w:type="dxa"/>
            <w:tcBorders>
              <w:top w:val="nil"/>
              <w:left w:val="nil"/>
              <w:bottom w:val="single" w:sz="4" w:space="0" w:color="auto"/>
              <w:right w:val="single" w:sz="4" w:space="0" w:color="auto"/>
            </w:tcBorders>
            <w:shd w:val="clear" w:color="auto" w:fill="auto"/>
            <w:noWrap/>
            <w:hideMark/>
          </w:tcPr>
          <w:p w14:paraId="0C554F42"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3FCE4150" w14:textId="77777777" w:rsidR="00C97AD3" w:rsidRPr="00E46DCF" w:rsidRDefault="00C97AD3" w:rsidP="007819A8">
            <w:pPr>
              <w:jc w:val="both"/>
              <w:rPr>
                <w:color w:val="000000"/>
                <w:szCs w:val="21"/>
              </w:rPr>
            </w:pPr>
            <w:r w:rsidRPr="00E46DCF">
              <w:rPr>
                <w:color w:val="000000"/>
                <w:szCs w:val="21"/>
              </w:rPr>
              <w:t>Bacterial Microcompartments</w:t>
            </w:r>
          </w:p>
        </w:tc>
        <w:tc>
          <w:tcPr>
            <w:tcW w:w="850" w:type="dxa"/>
            <w:tcBorders>
              <w:top w:val="nil"/>
              <w:left w:val="nil"/>
              <w:bottom w:val="single" w:sz="4" w:space="0" w:color="auto"/>
              <w:right w:val="single" w:sz="4" w:space="0" w:color="auto"/>
            </w:tcBorders>
            <w:shd w:val="clear" w:color="auto" w:fill="auto"/>
            <w:noWrap/>
            <w:hideMark/>
          </w:tcPr>
          <w:p w14:paraId="66AC6597" w14:textId="77777777" w:rsidR="00C97AD3" w:rsidRPr="00E46DCF" w:rsidRDefault="00C97AD3"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7EC22F4A" w14:textId="77777777" w:rsidR="00C97AD3" w:rsidRPr="00E46DCF" w:rsidRDefault="00C97AD3"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7A9D1720" w14:textId="77777777" w:rsidR="00C97AD3" w:rsidRPr="00E46DCF" w:rsidRDefault="00C97AD3"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778D2088" w14:textId="77777777" w:rsidR="00C97AD3" w:rsidRDefault="00C97AD3" w:rsidP="007819A8">
            <w:pPr>
              <w:jc w:val="center"/>
            </w:pPr>
            <w:r w:rsidRPr="00114DD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C25EF9F" w14:textId="77777777" w:rsidR="00C97AD3" w:rsidRPr="00E46DCF" w:rsidRDefault="00C97AD3"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5666AE75" w14:textId="77777777" w:rsidR="00C97AD3" w:rsidRPr="00E46DCF" w:rsidRDefault="00C97AD3" w:rsidP="007819A8">
            <w:pPr>
              <w:jc w:val="both"/>
              <w:rPr>
                <w:color w:val="000000"/>
                <w:szCs w:val="21"/>
              </w:rPr>
            </w:pPr>
            <w:r w:rsidRPr="00E46DCF">
              <w:rPr>
                <w:color w:val="000000"/>
                <w:szCs w:val="21"/>
              </w:rPr>
              <w:t>0.09</w:t>
            </w:r>
          </w:p>
        </w:tc>
        <w:tc>
          <w:tcPr>
            <w:tcW w:w="1396" w:type="dxa"/>
            <w:tcBorders>
              <w:top w:val="nil"/>
              <w:left w:val="nil"/>
              <w:bottom w:val="single" w:sz="4" w:space="0" w:color="auto"/>
              <w:right w:val="single" w:sz="4" w:space="0" w:color="auto"/>
            </w:tcBorders>
            <w:shd w:val="clear" w:color="auto" w:fill="auto"/>
            <w:noWrap/>
            <w:hideMark/>
          </w:tcPr>
          <w:p w14:paraId="3C3F968C" w14:textId="77777777" w:rsidR="00C97AD3" w:rsidRPr="00E46DCF" w:rsidRDefault="00C97AD3" w:rsidP="007819A8">
            <w:pPr>
              <w:jc w:val="both"/>
              <w:rPr>
                <w:color w:val="000000"/>
                <w:szCs w:val="21"/>
              </w:rPr>
            </w:pPr>
            <w:r w:rsidRPr="00E46DCF">
              <w:rPr>
                <w:color w:val="000000"/>
                <w:szCs w:val="21"/>
              </w:rPr>
              <w:t>65.56</w:t>
            </w:r>
          </w:p>
        </w:tc>
      </w:tr>
      <w:tr w:rsidR="00C97AD3" w:rsidRPr="00770C9E" w14:paraId="2935321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24A3498" w14:textId="77777777" w:rsidR="00C97AD3" w:rsidRPr="00E46DCF" w:rsidRDefault="00C97AD3" w:rsidP="007819A8">
            <w:pPr>
              <w:ind w:firstLineChars="100" w:firstLine="240"/>
              <w:jc w:val="both"/>
              <w:rPr>
                <w:color w:val="000000"/>
                <w:szCs w:val="21"/>
              </w:rPr>
            </w:pPr>
            <w:r w:rsidRPr="00E46DCF">
              <w:rPr>
                <w:color w:val="000000"/>
                <w:szCs w:val="21"/>
              </w:rPr>
              <w:t>lip</w:t>
            </w:r>
          </w:p>
        </w:tc>
        <w:tc>
          <w:tcPr>
            <w:tcW w:w="2121" w:type="dxa"/>
            <w:tcBorders>
              <w:top w:val="nil"/>
              <w:left w:val="nil"/>
              <w:bottom w:val="single" w:sz="4" w:space="0" w:color="auto"/>
              <w:right w:val="single" w:sz="4" w:space="0" w:color="auto"/>
            </w:tcBorders>
            <w:shd w:val="clear" w:color="auto" w:fill="auto"/>
            <w:noWrap/>
            <w:hideMark/>
          </w:tcPr>
          <w:p w14:paraId="13D07088" w14:textId="77777777" w:rsidR="00C97AD3" w:rsidRPr="00E46DCF" w:rsidRDefault="00C97AD3" w:rsidP="007819A8">
            <w:pPr>
              <w:jc w:val="both"/>
              <w:rPr>
                <w:color w:val="000000"/>
                <w:szCs w:val="21"/>
              </w:rPr>
            </w:pPr>
            <w:r w:rsidRPr="00E46DCF">
              <w:rPr>
                <w:color w:val="000000"/>
                <w:szCs w:val="21"/>
              </w:rPr>
              <w:t>antiphagocytosis</w:t>
            </w:r>
          </w:p>
        </w:tc>
        <w:tc>
          <w:tcPr>
            <w:tcW w:w="2122" w:type="dxa"/>
            <w:tcBorders>
              <w:top w:val="nil"/>
              <w:left w:val="nil"/>
              <w:bottom w:val="single" w:sz="4" w:space="0" w:color="auto"/>
              <w:right w:val="single" w:sz="4" w:space="0" w:color="auto"/>
            </w:tcBorders>
            <w:shd w:val="clear" w:color="auto" w:fill="auto"/>
            <w:noWrap/>
            <w:hideMark/>
          </w:tcPr>
          <w:p w14:paraId="3E79C58F" w14:textId="77777777" w:rsidR="00C97AD3" w:rsidRPr="00E46DCF" w:rsidRDefault="00C97AD3"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09CC29C" w14:textId="77777777" w:rsidR="00C97AD3" w:rsidRPr="00E46DCF" w:rsidRDefault="00C97AD3"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78E2B555" w14:textId="77777777" w:rsidR="00C97AD3" w:rsidRPr="00E46DCF" w:rsidRDefault="00C97AD3"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C5375D7"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18DC8B9B" w14:textId="77777777" w:rsidR="00C97AD3" w:rsidRDefault="00C97AD3" w:rsidP="007819A8">
            <w:r w:rsidRPr="00114DD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FE46C42" w14:textId="77777777" w:rsidR="00C97AD3" w:rsidRPr="00E46DCF" w:rsidRDefault="00C97AD3"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91A0D98" w14:textId="77777777" w:rsidR="00C97AD3" w:rsidRDefault="00C97AD3" w:rsidP="007819A8">
            <w:r w:rsidRPr="00A9576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7887674" w14:textId="77777777" w:rsidR="00C97AD3" w:rsidRPr="00E46DCF" w:rsidRDefault="00C97AD3" w:rsidP="007819A8">
            <w:pPr>
              <w:jc w:val="both"/>
              <w:rPr>
                <w:color w:val="000000"/>
                <w:szCs w:val="21"/>
              </w:rPr>
            </w:pPr>
            <w:r w:rsidRPr="00E46DCF">
              <w:rPr>
                <w:color w:val="000000"/>
                <w:szCs w:val="21"/>
              </w:rPr>
              <w:t>62.94</w:t>
            </w:r>
          </w:p>
        </w:tc>
      </w:tr>
      <w:tr w:rsidR="00C97AD3" w:rsidRPr="00770C9E" w14:paraId="0332B40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8D01A36" w14:textId="77777777" w:rsidR="00C97AD3" w:rsidRPr="00E46DCF" w:rsidRDefault="00C97AD3" w:rsidP="007819A8">
            <w:pPr>
              <w:ind w:firstLineChars="100" w:firstLine="240"/>
              <w:jc w:val="both"/>
              <w:rPr>
                <w:color w:val="000000"/>
                <w:szCs w:val="21"/>
              </w:rPr>
            </w:pPr>
            <w:r w:rsidRPr="00E46DCF">
              <w:rPr>
                <w:color w:val="000000"/>
                <w:szCs w:val="21"/>
              </w:rPr>
              <w:t>phospholipase_D</w:t>
            </w:r>
          </w:p>
        </w:tc>
        <w:tc>
          <w:tcPr>
            <w:tcW w:w="2121" w:type="dxa"/>
            <w:tcBorders>
              <w:top w:val="nil"/>
              <w:left w:val="nil"/>
              <w:bottom w:val="single" w:sz="4" w:space="0" w:color="auto"/>
              <w:right w:val="single" w:sz="4" w:space="0" w:color="auto"/>
            </w:tcBorders>
            <w:shd w:val="clear" w:color="auto" w:fill="auto"/>
            <w:noWrap/>
            <w:hideMark/>
          </w:tcPr>
          <w:p w14:paraId="628A72BD"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7460B6DE" w14:textId="77777777" w:rsidR="00C97AD3" w:rsidRPr="00E46DCF" w:rsidRDefault="00C97AD3" w:rsidP="007819A8">
            <w:pPr>
              <w:jc w:val="both"/>
              <w:rPr>
                <w:color w:val="000000"/>
                <w:szCs w:val="21"/>
              </w:rPr>
            </w:pPr>
            <w:r w:rsidRPr="00E46DCF">
              <w:rPr>
                <w:color w:val="000000"/>
                <w:szCs w:val="21"/>
              </w:rPr>
              <w:t>Phospholipids</w:t>
            </w:r>
          </w:p>
        </w:tc>
        <w:tc>
          <w:tcPr>
            <w:tcW w:w="850" w:type="dxa"/>
            <w:tcBorders>
              <w:top w:val="nil"/>
              <w:left w:val="nil"/>
              <w:bottom w:val="single" w:sz="4" w:space="0" w:color="auto"/>
              <w:right w:val="single" w:sz="4" w:space="0" w:color="auto"/>
            </w:tcBorders>
            <w:shd w:val="clear" w:color="auto" w:fill="auto"/>
            <w:noWrap/>
            <w:hideMark/>
          </w:tcPr>
          <w:p w14:paraId="3D54464E"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6519E84A"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DF14370" w14:textId="77777777" w:rsidR="00C97AD3" w:rsidRPr="00E46DCF" w:rsidRDefault="00C97AD3"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1BB4F063" w14:textId="77777777" w:rsidR="00C97AD3" w:rsidRPr="00E46DCF" w:rsidRDefault="00C97AD3"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0776D17F"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744FAC35" w14:textId="77777777" w:rsidR="00C97AD3" w:rsidRDefault="00C97AD3" w:rsidP="007819A8">
            <w:r w:rsidRPr="00A9576C">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F8E5A80" w14:textId="77777777" w:rsidR="00C97AD3" w:rsidRPr="00E46DCF" w:rsidRDefault="00C97AD3" w:rsidP="007819A8">
            <w:pPr>
              <w:jc w:val="both"/>
              <w:rPr>
                <w:color w:val="000000"/>
                <w:szCs w:val="21"/>
              </w:rPr>
            </w:pPr>
            <w:r w:rsidRPr="00E46DCF">
              <w:rPr>
                <w:color w:val="000000"/>
                <w:szCs w:val="21"/>
              </w:rPr>
              <w:t>62.01</w:t>
            </w:r>
          </w:p>
        </w:tc>
      </w:tr>
      <w:tr w:rsidR="00C97AD3" w:rsidRPr="00770C9E" w14:paraId="0730AC3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B31F824" w14:textId="77777777" w:rsidR="00C97AD3" w:rsidRPr="00E46DCF" w:rsidRDefault="00C97AD3" w:rsidP="007819A8">
            <w:pPr>
              <w:ind w:firstLineChars="100" w:firstLine="240"/>
              <w:jc w:val="both"/>
              <w:rPr>
                <w:color w:val="000000"/>
                <w:szCs w:val="21"/>
              </w:rPr>
            </w:pPr>
            <w:r w:rsidRPr="00E46DCF">
              <w:rPr>
                <w:color w:val="000000"/>
                <w:szCs w:val="21"/>
              </w:rPr>
              <w:t>protease_serine</w:t>
            </w:r>
          </w:p>
        </w:tc>
        <w:tc>
          <w:tcPr>
            <w:tcW w:w="2121" w:type="dxa"/>
            <w:tcBorders>
              <w:top w:val="nil"/>
              <w:left w:val="nil"/>
              <w:bottom w:val="single" w:sz="4" w:space="0" w:color="auto"/>
              <w:right w:val="single" w:sz="4" w:space="0" w:color="auto"/>
            </w:tcBorders>
            <w:shd w:val="clear" w:color="auto" w:fill="auto"/>
            <w:noWrap/>
            <w:hideMark/>
          </w:tcPr>
          <w:p w14:paraId="5709575E"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1C699D46" w14:textId="77777777" w:rsidR="00C97AD3" w:rsidRPr="00E46DCF" w:rsidRDefault="00C97AD3" w:rsidP="007819A8">
            <w:pPr>
              <w:jc w:val="both"/>
              <w:rPr>
                <w:color w:val="000000"/>
                <w:szCs w:val="21"/>
              </w:rPr>
            </w:pPr>
            <w:r w:rsidRPr="00E46DCF">
              <w:rPr>
                <w:color w:val="000000"/>
                <w:szCs w:val="21"/>
              </w:rPr>
              <w:t>protein</w:t>
            </w:r>
          </w:p>
        </w:tc>
        <w:tc>
          <w:tcPr>
            <w:tcW w:w="850" w:type="dxa"/>
            <w:tcBorders>
              <w:top w:val="nil"/>
              <w:left w:val="nil"/>
              <w:bottom w:val="single" w:sz="4" w:space="0" w:color="auto"/>
              <w:right w:val="single" w:sz="4" w:space="0" w:color="auto"/>
            </w:tcBorders>
            <w:shd w:val="clear" w:color="auto" w:fill="auto"/>
            <w:noWrap/>
            <w:hideMark/>
          </w:tcPr>
          <w:p w14:paraId="1AC33E07" w14:textId="77777777" w:rsidR="00C97AD3" w:rsidRPr="00E46DCF" w:rsidRDefault="00C97AD3"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4F2F63D7" w14:textId="77777777" w:rsidR="00C97AD3" w:rsidRDefault="00C97AD3" w:rsidP="007819A8">
            <w:r w:rsidRPr="007859E5">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8160C04" w14:textId="77777777" w:rsidR="00C97AD3" w:rsidRPr="00E46DCF" w:rsidRDefault="00C97AD3"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30D7D849" w14:textId="77777777" w:rsidR="00C97AD3"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3913266" w14:textId="77777777" w:rsidR="00C97AD3" w:rsidRPr="00E46DCF" w:rsidRDefault="00C97AD3"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544750A4" w14:textId="77777777" w:rsidR="00C97AD3" w:rsidRPr="00E46DCF" w:rsidRDefault="00C97AD3" w:rsidP="007819A8">
            <w:pPr>
              <w:jc w:val="both"/>
              <w:rPr>
                <w:b/>
                <w:bCs/>
                <w:i/>
                <w:iCs/>
                <w:color w:val="000000"/>
                <w:szCs w:val="21"/>
              </w:rPr>
            </w:pPr>
            <w:r w:rsidRPr="00E46DCF">
              <w:rPr>
                <w:b/>
                <w:bCs/>
                <w:i/>
                <w:iCs/>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4EED7865" w14:textId="77777777" w:rsidR="00C97AD3" w:rsidRPr="00E46DCF" w:rsidRDefault="00C97AD3" w:rsidP="007819A8">
            <w:pPr>
              <w:jc w:val="both"/>
              <w:rPr>
                <w:color w:val="000000"/>
                <w:szCs w:val="21"/>
              </w:rPr>
            </w:pPr>
            <w:r w:rsidRPr="00E46DCF">
              <w:rPr>
                <w:color w:val="000000"/>
                <w:szCs w:val="21"/>
              </w:rPr>
              <w:t>61.63</w:t>
            </w:r>
          </w:p>
        </w:tc>
      </w:tr>
      <w:tr w:rsidR="00C97AD3" w:rsidRPr="00770C9E" w14:paraId="1D5D8D3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14B4E35" w14:textId="77777777" w:rsidR="00C97AD3" w:rsidRPr="00E46DCF" w:rsidRDefault="00C97AD3" w:rsidP="007819A8">
            <w:pPr>
              <w:ind w:firstLineChars="100" w:firstLine="240"/>
              <w:jc w:val="both"/>
              <w:rPr>
                <w:color w:val="000000"/>
                <w:szCs w:val="21"/>
              </w:rPr>
            </w:pPr>
            <w:r w:rsidRPr="00E46DCF">
              <w:rPr>
                <w:color w:val="000000"/>
                <w:szCs w:val="21"/>
              </w:rPr>
              <w:t>Cyanide_hydratase</w:t>
            </w:r>
          </w:p>
        </w:tc>
        <w:tc>
          <w:tcPr>
            <w:tcW w:w="2121" w:type="dxa"/>
            <w:tcBorders>
              <w:top w:val="nil"/>
              <w:left w:val="nil"/>
              <w:bottom w:val="single" w:sz="4" w:space="0" w:color="auto"/>
              <w:right w:val="single" w:sz="4" w:space="0" w:color="auto"/>
            </w:tcBorders>
            <w:shd w:val="clear" w:color="auto" w:fill="auto"/>
            <w:noWrap/>
            <w:hideMark/>
          </w:tcPr>
          <w:p w14:paraId="7104491A"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C756268" w14:textId="77777777" w:rsidR="00C97AD3" w:rsidRPr="00E46DCF" w:rsidRDefault="00C97AD3" w:rsidP="007819A8">
            <w:pPr>
              <w:jc w:val="both"/>
              <w:rPr>
                <w:color w:val="000000"/>
                <w:szCs w:val="21"/>
              </w:rPr>
            </w:pPr>
            <w:r w:rsidRPr="00E46DCF">
              <w:rPr>
                <w:color w:val="000000"/>
                <w:szCs w:val="21"/>
              </w:rPr>
              <w:t>Cyanide</w:t>
            </w:r>
          </w:p>
        </w:tc>
        <w:tc>
          <w:tcPr>
            <w:tcW w:w="850" w:type="dxa"/>
            <w:tcBorders>
              <w:top w:val="nil"/>
              <w:left w:val="nil"/>
              <w:bottom w:val="single" w:sz="4" w:space="0" w:color="auto"/>
              <w:right w:val="single" w:sz="4" w:space="0" w:color="auto"/>
            </w:tcBorders>
            <w:shd w:val="clear" w:color="auto" w:fill="auto"/>
            <w:noWrap/>
            <w:hideMark/>
          </w:tcPr>
          <w:p w14:paraId="4E4D0247" w14:textId="77777777" w:rsidR="00C97AD3" w:rsidRPr="00E46DCF" w:rsidRDefault="00C97AD3"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7B5D371B" w14:textId="77777777" w:rsidR="00C97AD3" w:rsidRDefault="00C97AD3" w:rsidP="007819A8">
            <w:r w:rsidRPr="007859E5">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217F46E" w14:textId="77777777" w:rsidR="00C97AD3" w:rsidRPr="00E46DCF" w:rsidRDefault="00C97AD3"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2C08EFE9"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6DE89037" w14:textId="77777777" w:rsidR="00C97AD3" w:rsidRPr="00E46DCF" w:rsidRDefault="00C97AD3"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0DF16E44" w14:textId="77777777" w:rsidR="00C97AD3" w:rsidRDefault="00C97AD3" w:rsidP="007819A8">
            <w:r w:rsidRPr="0058589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21FE9EB" w14:textId="77777777" w:rsidR="00C97AD3" w:rsidRPr="00E46DCF" w:rsidRDefault="00C97AD3" w:rsidP="007819A8">
            <w:pPr>
              <w:jc w:val="both"/>
              <w:rPr>
                <w:color w:val="000000"/>
                <w:szCs w:val="21"/>
              </w:rPr>
            </w:pPr>
            <w:r w:rsidRPr="00E46DCF">
              <w:rPr>
                <w:color w:val="000000"/>
                <w:szCs w:val="21"/>
              </w:rPr>
              <w:t>61.31</w:t>
            </w:r>
          </w:p>
        </w:tc>
      </w:tr>
      <w:tr w:rsidR="00C97AD3" w:rsidRPr="00770C9E" w14:paraId="1FDD809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8FFAE09" w14:textId="77777777" w:rsidR="00C97AD3" w:rsidRPr="00E46DCF" w:rsidRDefault="00C97AD3" w:rsidP="007819A8">
            <w:pPr>
              <w:ind w:firstLineChars="100" w:firstLine="240"/>
              <w:jc w:val="both"/>
              <w:rPr>
                <w:color w:val="000000"/>
                <w:szCs w:val="21"/>
              </w:rPr>
            </w:pPr>
            <w:r w:rsidRPr="00E46DCF">
              <w:rPr>
                <w:color w:val="000000"/>
                <w:szCs w:val="21"/>
              </w:rPr>
              <w:t>exopolygalacturonase</w:t>
            </w:r>
          </w:p>
        </w:tc>
        <w:tc>
          <w:tcPr>
            <w:tcW w:w="2121" w:type="dxa"/>
            <w:tcBorders>
              <w:top w:val="nil"/>
              <w:left w:val="nil"/>
              <w:bottom w:val="single" w:sz="4" w:space="0" w:color="auto"/>
              <w:right w:val="single" w:sz="4" w:space="0" w:color="auto"/>
            </w:tcBorders>
            <w:shd w:val="clear" w:color="auto" w:fill="auto"/>
            <w:noWrap/>
            <w:hideMark/>
          </w:tcPr>
          <w:p w14:paraId="73C45014"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D41140A" w14:textId="77777777" w:rsidR="00C97AD3" w:rsidRPr="00E46DCF" w:rsidRDefault="00C97AD3"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54AA9860" w14:textId="77777777" w:rsidR="00C97AD3" w:rsidRPr="00E46DCF" w:rsidRDefault="00C97AD3"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2FA4856D" w14:textId="77777777" w:rsidR="00C97AD3" w:rsidRPr="00E46DCF" w:rsidRDefault="00C97AD3"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59F6550" w14:textId="77777777" w:rsidR="00C97AD3" w:rsidRPr="00E46DCF" w:rsidRDefault="00C97AD3"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5EFE892C" w14:textId="77777777" w:rsidR="00C97AD3"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5E15864" w14:textId="77777777" w:rsidR="00C97AD3" w:rsidRPr="00E46DCF" w:rsidRDefault="00C97AD3"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1108D464" w14:textId="77777777" w:rsidR="00C97AD3" w:rsidRDefault="00C97AD3" w:rsidP="007819A8">
            <w:r w:rsidRPr="0058589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AC8AE90" w14:textId="77777777" w:rsidR="00C97AD3" w:rsidRPr="00E46DCF" w:rsidRDefault="00C97AD3" w:rsidP="007819A8">
            <w:pPr>
              <w:jc w:val="both"/>
              <w:rPr>
                <w:color w:val="000000"/>
                <w:szCs w:val="21"/>
              </w:rPr>
            </w:pPr>
            <w:r w:rsidRPr="00E46DCF">
              <w:rPr>
                <w:color w:val="000000"/>
                <w:szCs w:val="21"/>
              </w:rPr>
              <w:t>59.79</w:t>
            </w:r>
          </w:p>
        </w:tc>
      </w:tr>
      <w:tr w:rsidR="00B74CD8" w:rsidRPr="00770C9E" w14:paraId="1171604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F99DB46" w14:textId="77777777" w:rsidR="00B74CD8" w:rsidRPr="00E46DCF" w:rsidRDefault="00B74CD8" w:rsidP="007819A8">
            <w:pPr>
              <w:ind w:firstLineChars="100" w:firstLine="240"/>
              <w:jc w:val="both"/>
              <w:rPr>
                <w:color w:val="000000"/>
                <w:szCs w:val="21"/>
              </w:rPr>
            </w:pPr>
            <w:r w:rsidRPr="00E46DCF">
              <w:rPr>
                <w:color w:val="000000"/>
                <w:szCs w:val="21"/>
              </w:rPr>
              <w:t>metalloprotease</w:t>
            </w:r>
          </w:p>
        </w:tc>
        <w:tc>
          <w:tcPr>
            <w:tcW w:w="2121" w:type="dxa"/>
            <w:tcBorders>
              <w:top w:val="nil"/>
              <w:left w:val="nil"/>
              <w:bottom w:val="single" w:sz="4" w:space="0" w:color="auto"/>
              <w:right w:val="single" w:sz="4" w:space="0" w:color="auto"/>
            </w:tcBorders>
            <w:shd w:val="clear" w:color="auto" w:fill="auto"/>
            <w:noWrap/>
            <w:hideMark/>
          </w:tcPr>
          <w:p w14:paraId="1C7DC06F"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1F4C180D" w14:textId="77777777" w:rsidR="00B74CD8" w:rsidRPr="00E46DCF" w:rsidRDefault="00B74CD8" w:rsidP="007819A8">
            <w:pPr>
              <w:jc w:val="both"/>
              <w:rPr>
                <w:color w:val="000000"/>
                <w:szCs w:val="21"/>
              </w:rPr>
            </w:pPr>
            <w:r w:rsidRPr="00E46DCF">
              <w:rPr>
                <w:color w:val="000000"/>
                <w:szCs w:val="21"/>
              </w:rPr>
              <w:t>protein</w:t>
            </w:r>
          </w:p>
        </w:tc>
        <w:tc>
          <w:tcPr>
            <w:tcW w:w="850" w:type="dxa"/>
            <w:tcBorders>
              <w:top w:val="nil"/>
              <w:left w:val="nil"/>
              <w:bottom w:val="single" w:sz="4" w:space="0" w:color="auto"/>
              <w:right w:val="single" w:sz="4" w:space="0" w:color="auto"/>
            </w:tcBorders>
            <w:shd w:val="clear" w:color="auto" w:fill="auto"/>
            <w:noWrap/>
            <w:hideMark/>
          </w:tcPr>
          <w:p w14:paraId="45436744"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45DD6C8D" w14:textId="77777777" w:rsidR="00B74CD8" w:rsidRPr="00E46DCF" w:rsidRDefault="00B74CD8" w:rsidP="007819A8">
            <w:pPr>
              <w:jc w:val="both"/>
              <w:rPr>
                <w:color w:val="000000"/>
                <w:szCs w:val="21"/>
              </w:rPr>
            </w:pPr>
            <w:r w:rsidRPr="00E46DCF">
              <w:rPr>
                <w:color w:val="000000"/>
                <w:szCs w:val="21"/>
              </w:rPr>
              <w:t>0.14</w:t>
            </w:r>
          </w:p>
        </w:tc>
        <w:tc>
          <w:tcPr>
            <w:tcW w:w="850" w:type="dxa"/>
            <w:tcBorders>
              <w:top w:val="nil"/>
              <w:left w:val="nil"/>
              <w:bottom w:val="single" w:sz="4" w:space="0" w:color="auto"/>
              <w:right w:val="single" w:sz="4" w:space="0" w:color="auto"/>
            </w:tcBorders>
            <w:shd w:val="clear" w:color="auto" w:fill="auto"/>
            <w:noWrap/>
            <w:hideMark/>
          </w:tcPr>
          <w:p w14:paraId="5A9A36B0" w14:textId="77777777" w:rsidR="00B74CD8" w:rsidRPr="00E46DCF" w:rsidRDefault="00B74CD8"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6930D321"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112086FC"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27E73DE7" w14:textId="77777777" w:rsidR="00B74CD8" w:rsidRPr="00E46DCF" w:rsidRDefault="00B74CD8" w:rsidP="007819A8">
            <w:pPr>
              <w:jc w:val="both"/>
              <w:rPr>
                <w:color w:val="000000"/>
                <w:szCs w:val="21"/>
              </w:rPr>
            </w:pPr>
            <w:r w:rsidRPr="00E46DCF">
              <w:rPr>
                <w:color w:val="000000"/>
                <w:szCs w:val="21"/>
              </w:rPr>
              <w:t>0.22</w:t>
            </w:r>
          </w:p>
        </w:tc>
        <w:tc>
          <w:tcPr>
            <w:tcW w:w="1396" w:type="dxa"/>
            <w:tcBorders>
              <w:top w:val="nil"/>
              <w:left w:val="nil"/>
              <w:bottom w:val="single" w:sz="4" w:space="0" w:color="auto"/>
              <w:right w:val="single" w:sz="4" w:space="0" w:color="auto"/>
            </w:tcBorders>
            <w:shd w:val="clear" w:color="auto" w:fill="auto"/>
            <w:noWrap/>
            <w:hideMark/>
          </w:tcPr>
          <w:p w14:paraId="6D3E7DEA" w14:textId="77777777" w:rsidR="00B74CD8" w:rsidRPr="00E46DCF" w:rsidRDefault="00B74CD8" w:rsidP="007819A8">
            <w:pPr>
              <w:jc w:val="both"/>
              <w:rPr>
                <w:color w:val="000000"/>
                <w:szCs w:val="21"/>
              </w:rPr>
            </w:pPr>
            <w:r w:rsidRPr="00E46DCF">
              <w:rPr>
                <w:color w:val="000000"/>
                <w:szCs w:val="21"/>
              </w:rPr>
              <w:t>53.73</w:t>
            </w:r>
          </w:p>
        </w:tc>
      </w:tr>
      <w:tr w:rsidR="00B74CD8" w:rsidRPr="00770C9E" w14:paraId="6D0C33F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587A81C" w14:textId="77777777" w:rsidR="00B74CD8" w:rsidRPr="00E46DCF" w:rsidRDefault="00B74CD8" w:rsidP="007819A8">
            <w:pPr>
              <w:ind w:firstLineChars="100" w:firstLine="240"/>
              <w:jc w:val="both"/>
              <w:rPr>
                <w:color w:val="000000"/>
                <w:szCs w:val="21"/>
              </w:rPr>
            </w:pPr>
            <w:r w:rsidRPr="00E46DCF">
              <w:rPr>
                <w:color w:val="000000"/>
                <w:szCs w:val="21"/>
              </w:rPr>
              <w:t>pme_CDeg</w:t>
            </w:r>
          </w:p>
        </w:tc>
        <w:tc>
          <w:tcPr>
            <w:tcW w:w="2121" w:type="dxa"/>
            <w:tcBorders>
              <w:top w:val="nil"/>
              <w:left w:val="nil"/>
              <w:bottom w:val="single" w:sz="4" w:space="0" w:color="auto"/>
              <w:right w:val="single" w:sz="4" w:space="0" w:color="auto"/>
            </w:tcBorders>
            <w:shd w:val="clear" w:color="auto" w:fill="auto"/>
            <w:noWrap/>
            <w:hideMark/>
          </w:tcPr>
          <w:p w14:paraId="004920FA"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1082D264" w14:textId="77777777" w:rsidR="00B74CD8" w:rsidRPr="00E46DCF" w:rsidRDefault="00B74CD8"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05CE0952"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4C48391B"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09C39430"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2F18B727"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6237121B"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75BE85D3"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2920DEB3" w14:textId="77777777" w:rsidR="00B74CD8" w:rsidRPr="00E46DCF" w:rsidRDefault="00B74CD8" w:rsidP="007819A8">
            <w:pPr>
              <w:jc w:val="both"/>
              <w:rPr>
                <w:color w:val="000000"/>
                <w:szCs w:val="21"/>
              </w:rPr>
            </w:pPr>
            <w:r w:rsidRPr="00E46DCF">
              <w:rPr>
                <w:color w:val="000000"/>
                <w:szCs w:val="21"/>
              </w:rPr>
              <w:t>48.04</w:t>
            </w:r>
          </w:p>
        </w:tc>
      </w:tr>
      <w:tr w:rsidR="00B74CD8" w:rsidRPr="00770C9E" w14:paraId="47CDE1D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833959B" w14:textId="77777777" w:rsidR="00B74CD8" w:rsidRPr="00E46DCF" w:rsidRDefault="00B74CD8" w:rsidP="007819A8">
            <w:pPr>
              <w:ind w:firstLineChars="100" w:firstLine="240"/>
              <w:jc w:val="both"/>
              <w:rPr>
                <w:color w:val="000000"/>
                <w:szCs w:val="21"/>
              </w:rPr>
            </w:pPr>
            <w:r w:rsidRPr="00E46DCF">
              <w:rPr>
                <w:color w:val="000000"/>
                <w:szCs w:val="21"/>
              </w:rPr>
              <w:t>PEPC</w:t>
            </w:r>
          </w:p>
        </w:tc>
        <w:tc>
          <w:tcPr>
            <w:tcW w:w="2121" w:type="dxa"/>
            <w:tcBorders>
              <w:top w:val="nil"/>
              <w:left w:val="nil"/>
              <w:bottom w:val="single" w:sz="4" w:space="0" w:color="auto"/>
              <w:right w:val="single" w:sz="4" w:space="0" w:color="auto"/>
            </w:tcBorders>
            <w:shd w:val="clear" w:color="auto" w:fill="auto"/>
            <w:noWrap/>
            <w:hideMark/>
          </w:tcPr>
          <w:p w14:paraId="3DFF1860"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7E56F622" w14:textId="77777777" w:rsidR="00B74CD8" w:rsidRPr="00E46DCF" w:rsidRDefault="00B74CD8"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692D7FB1"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1188A78F"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290CEE6" w14:textId="77777777" w:rsidR="00B74CD8" w:rsidRPr="00E46DCF" w:rsidRDefault="00B74CD8"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485E1F00"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5DD82DD9"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4963B86C" w14:textId="77777777" w:rsidR="00B74CD8" w:rsidRPr="00E46DCF" w:rsidRDefault="00C97AD3"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1A6D1DE" w14:textId="77777777" w:rsidR="00B74CD8" w:rsidRPr="00E46DCF" w:rsidRDefault="00B74CD8" w:rsidP="007819A8">
            <w:pPr>
              <w:jc w:val="both"/>
              <w:rPr>
                <w:color w:val="000000"/>
                <w:szCs w:val="21"/>
              </w:rPr>
            </w:pPr>
            <w:r w:rsidRPr="00E46DCF">
              <w:rPr>
                <w:color w:val="000000"/>
                <w:szCs w:val="21"/>
              </w:rPr>
              <w:t>46.29</w:t>
            </w:r>
          </w:p>
        </w:tc>
      </w:tr>
      <w:tr w:rsidR="00C97AD3" w:rsidRPr="00770C9E" w14:paraId="6AB82E6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05D53FD" w14:textId="77777777" w:rsidR="00C97AD3" w:rsidRPr="00E46DCF" w:rsidRDefault="00C97AD3" w:rsidP="007819A8">
            <w:pPr>
              <w:ind w:firstLineChars="100" w:firstLine="240"/>
              <w:jc w:val="both"/>
              <w:rPr>
                <w:color w:val="000000"/>
                <w:szCs w:val="21"/>
              </w:rPr>
            </w:pPr>
            <w:r w:rsidRPr="00E46DCF">
              <w:rPr>
                <w:color w:val="000000"/>
                <w:szCs w:val="21"/>
              </w:rPr>
              <w:t>Heparinase</w:t>
            </w:r>
          </w:p>
        </w:tc>
        <w:tc>
          <w:tcPr>
            <w:tcW w:w="2121" w:type="dxa"/>
            <w:tcBorders>
              <w:top w:val="nil"/>
              <w:left w:val="nil"/>
              <w:bottom w:val="single" w:sz="4" w:space="0" w:color="auto"/>
              <w:right w:val="single" w:sz="4" w:space="0" w:color="auto"/>
            </w:tcBorders>
            <w:shd w:val="clear" w:color="auto" w:fill="auto"/>
            <w:noWrap/>
            <w:hideMark/>
          </w:tcPr>
          <w:p w14:paraId="576BDFCF"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6075EC4D" w14:textId="77777777" w:rsidR="00C97AD3" w:rsidRPr="00E46DCF" w:rsidRDefault="00C97AD3" w:rsidP="007819A8">
            <w:pPr>
              <w:jc w:val="both"/>
              <w:rPr>
                <w:color w:val="000000"/>
                <w:szCs w:val="21"/>
              </w:rPr>
            </w:pPr>
            <w:r w:rsidRPr="00E46DCF">
              <w:rPr>
                <w:color w:val="000000"/>
                <w:szCs w:val="21"/>
              </w:rPr>
              <w:t>Heparin</w:t>
            </w:r>
          </w:p>
        </w:tc>
        <w:tc>
          <w:tcPr>
            <w:tcW w:w="850" w:type="dxa"/>
            <w:tcBorders>
              <w:top w:val="nil"/>
              <w:left w:val="nil"/>
              <w:bottom w:val="single" w:sz="4" w:space="0" w:color="auto"/>
              <w:right w:val="single" w:sz="4" w:space="0" w:color="auto"/>
            </w:tcBorders>
            <w:shd w:val="clear" w:color="auto" w:fill="auto"/>
            <w:noWrap/>
            <w:hideMark/>
          </w:tcPr>
          <w:p w14:paraId="26F73997" w14:textId="77777777" w:rsidR="00C97AD3" w:rsidRPr="00E46DCF" w:rsidRDefault="00C97AD3"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756913BE" w14:textId="77777777" w:rsidR="00C97AD3" w:rsidRPr="00E46DCF" w:rsidRDefault="00C97AD3"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5B276193" w14:textId="77777777" w:rsidR="00C97AD3" w:rsidRPr="00E46DCF" w:rsidRDefault="00C97AD3"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10D7207E" w14:textId="77777777" w:rsidR="00C97AD3" w:rsidRDefault="00C97AD3" w:rsidP="007819A8">
            <w:r w:rsidRPr="00171B7D">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8063E51" w14:textId="77777777" w:rsidR="00C97AD3" w:rsidRPr="00E46DCF" w:rsidRDefault="00C97AD3"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12917A47" w14:textId="77777777" w:rsidR="00C97AD3" w:rsidRPr="00E46DCF" w:rsidRDefault="00C97AD3"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720CA8E4" w14:textId="77777777" w:rsidR="00C97AD3" w:rsidRPr="00E46DCF" w:rsidRDefault="00C97AD3" w:rsidP="007819A8">
            <w:pPr>
              <w:jc w:val="both"/>
              <w:rPr>
                <w:color w:val="000000"/>
                <w:szCs w:val="21"/>
              </w:rPr>
            </w:pPr>
            <w:r w:rsidRPr="00E46DCF">
              <w:rPr>
                <w:color w:val="000000"/>
                <w:szCs w:val="21"/>
              </w:rPr>
              <w:t>45.03</w:t>
            </w:r>
          </w:p>
        </w:tc>
      </w:tr>
      <w:tr w:rsidR="00C97AD3" w:rsidRPr="00770C9E" w14:paraId="69CD72D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6D853AC" w14:textId="77777777" w:rsidR="00C97AD3" w:rsidRPr="00E46DCF" w:rsidRDefault="00C97AD3" w:rsidP="007819A8">
            <w:pPr>
              <w:ind w:firstLineChars="100" w:firstLine="240"/>
              <w:jc w:val="both"/>
              <w:rPr>
                <w:color w:val="000000"/>
                <w:szCs w:val="21"/>
              </w:rPr>
            </w:pPr>
            <w:r w:rsidRPr="00E46DCF">
              <w:rPr>
                <w:color w:val="000000"/>
                <w:szCs w:val="21"/>
              </w:rPr>
              <w:t>phospholipase_C</w:t>
            </w:r>
          </w:p>
        </w:tc>
        <w:tc>
          <w:tcPr>
            <w:tcW w:w="2121" w:type="dxa"/>
            <w:tcBorders>
              <w:top w:val="nil"/>
              <w:left w:val="nil"/>
              <w:bottom w:val="single" w:sz="4" w:space="0" w:color="auto"/>
              <w:right w:val="single" w:sz="4" w:space="0" w:color="auto"/>
            </w:tcBorders>
            <w:shd w:val="clear" w:color="auto" w:fill="auto"/>
            <w:noWrap/>
            <w:hideMark/>
          </w:tcPr>
          <w:p w14:paraId="240EC0CF" w14:textId="77777777" w:rsidR="00C97AD3" w:rsidRPr="00E46DCF" w:rsidRDefault="00C97AD3"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65077813" w14:textId="77777777" w:rsidR="00C97AD3" w:rsidRPr="00E46DCF" w:rsidRDefault="00C97AD3" w:rsidP="007819A8">
            <w:pPr>
              <w:jc w:val="both"/>
              <w:rPr>
                <w:color w:val="000000"/>
                <w:szCs w:val="21"/>
              </w:rPr>
            </w:pPr>
            <w:r w:rsidRPr="00E46DCF">
              <w:rPr>
                <w:color w:val="000000"/>
                <w:szCs w:val="21"/>
              </w:rPr>
              <w:t>Phospholipids</w:t>
            </w:r>
          </w:p>
        </w:tc>
        <w:tc>
          <w:tcPr>
            <w:tcW w:w="850" w:type="dxa"/>
            <w:tcBorders>
              <w:top w:val="nil"/>
              <w:left w:val="nil"/>
              <w:bottom w:val="single" w:sz="4" w:space="0" w:color="auto"/>
              <w:right w:val="single" w:sz="4" w:space="0" w:color="auto"/>
            </w:tcBorders>
            <w:shd w:val="clear" w:color="auto" w:fill="auto"/>
            <w:noWrap/>
            <w:hideMark/>
          </w:tcPr>
          <w:p w14:paraId="6A96578D" w14:textId="77777777" w:rsidR="00C97AD3" w:rsidRPr="00E46DCF" w:rsidRDefault="00C97AD3"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24A9B695" w14:textId="77777777" w:rsidR="00C97AD3" w:rsidRPr="00E46DCF" w:rsidRDefault="00C97AD3"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1DCE3D5C" w14:textId="77777777" w:rsidR="00C97AD3" w:rsidRPr="00E46DCF" w:rsidRDefault="00C97AD3"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C14B3FD" w14:textId="77777777" w:rsidR="00C97AD3" w:rsidRDefault="00C97AD3" w:rsidP="007819A8">
            <w:r w:rsidRPr="00171B7D">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149A1EB" w14:textId="77777777" w:rsidR="00C97AD3" w:rsidRPr="00E46DCF" w:rsidRDefault="00C97AD3"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50D55FE7" w14:textId="77777777" w:rsidR="00C97AD3" w:rsidRDefault="00C97AD3" w:rsidP="007819A8">
            <w:r w:rsidRPr="005E1D1A">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4CD0F37" w14:textId="77777777" w:rsidR="00C97AD3" w:rsidRPr="00E46DCF" w:rsidRDefault="00C97AD3" w:rsidP="007819A8">
            <w:pPr>
              <w:jc w:val="both"/>
              <w:rPr>
                <w:color w:val="000000"/>
                <w:szCs w:val="21"/>
              </w:rPr>
            </w:pPr>
            <w:r w:rsidRPr="00E46DCF">
              <w:rPr>
                <w:color w:val="000000"/>
                <w:szCs w:val="21"/>
              </w:rPr>
              <w:t>44.00</w:t>
            </w:r>
          </w:p>
        </w:tc>
      </w:tr>
      <w:tr w:rsidR="00C97AD3" w:rsidRPr="00770C9E" w14:paraId="567F8B8B" w14:textId="77777777" w:rsidTr="00850414">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09BB9559" w14:textId="77777777" w:rsidR="00C97AD3" w:rsidRPr="00E46DCF" w:rsidRDefault="00C97AD3" w:rsidP="007819A8">
            <w:pPr>
              <w:ind w:firstLineChars="100" w:firstLine="240"/>
              <w:jc w:val="both"/>
              <w:rPr>
                <w:color w:val="000000"/>
                <w:szCs w:val="21"/>
              </w:rPr>
            </w:pPr>
            <w:r w:rsidRPr="00E46DCF">
              <w:rPr>
                <w:color w:val="000000"/>
                <w:szCs w:val="21"/>
              </w:rPr>
              <w:lastRenderedPageBreak/>
              <w:t>oorA</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7C5D38BE" w14:textId="77777777" w:rsidR="00C97AD3" w:rsidRPr="00E46DCF" w:rsidRDefault="00C97AD3" w:rsidP="007819A8">
            <w:pPr>
              <w:jc w:val="both"/>
              <w:rPr>
                <w:color w:val="000000"/>
                <w:szCs w:val="21"/>
              </w:rPr>
            </w:pPr>
            <w:r w:rsidRPr="00E46DCF">
              <w:rPr>
                <w:color w:val="000000"/>
                <w:szCs w:val="21"/>
              </w:rPr>
              <w:t>Carbon fixation</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1F56C0D2" w14:textId="77777777" w:rsidR="00C97AD3" w:rsidRPr="00E46DCF" w:rsidRDefault="00C97AD3" w:rsidP="007819A8">
            <w:pPr>
              <w:jc w:val="both"/>
              <w:rPr>
                <w:color w:val="000000"/>
                <w:szCs w:val="21"/>
              </w:rPr>
            </w:pPr>
            <w:r w:rsidRPr="00E46DCF">
              <w:rPr>
                <w:color w:val="000000"/>
                <w:szCs w:val="21"/>
              </w:rPr>
              <w:t>Reductive tricarboxylic acid cycle</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2FEC10" w14:textId="77777777" w:rsidR="00C97AD3" w:rsidRPr="00E46DCF" w:rsidRDefault="00C97AD3" w:rsidP="007819A8">
            <w:pPr>
              <w:jc w:val="both"/>
              <w:rPr>
                <w:color w:val="000000"/>
                <w:szCs w:val="21"/>
              </w:rPr>
            </w:pPr>
            <w:r w:rsidRPr="00E46DCF">
              <w:rPr>
                <w:color w:val="000000"/>
                <w:szCs w:val="21"/>
              </w:rPr>
              <w:t>0.33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F800F5B" w14:textId="77777777" w:rsidR="00C97AD3" w:rsidRPr="00E46DCF" w:rsidRDefault="00C97AD3" w:rsidP="007819A8">
            <w:pPr>
              <w:jc w:val="both"/>
              <w:rPr>
                <w:b/>
                <w:bCs/>
                <w:i/>
                <w:iCs/>
                <w:color w:val="000000"/>
                <w:szCs w:val="21"/>
              </w:rPr>
            </w:pPr>
            <w:r w:rsidRPr="00E46DCF">
              <w:rPr>
                <w:b/>
                <w:bCs/>
                <w:i/>
                <w:iCs/>
                <w:color w:val="000000"/>
                <w:szCs w:val="21"/>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EDA0554" w14:textId="77777777" w:rsidR="00C97AD3" w:rsidRPr="00E46DCF" w:rsidRDefault="00C97AD3" w:rsidP="007819A8">
            <w:pPr>
              <w:jc w:val="both"/>
              <w:rPr>
                <w:color w:val="000000"/>
                <w:szCs w:val="21"/>
              </w:rPr>
            </w:pPr>
            <w:r w:rsidRPr="00E46DCF">
              <w:rPr>
                <w:color w:val="000000"/>
                <w:szCs w:val="21"/>
              </w:rPr>
              <w:t>0.31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0B3751" w14:textId="77777777" w:rsidR="00C97AD3" w:rsidRPr="00E46DCF" w:rsidRDefault="00C97AD3" w:rsidP="007819A8">
            <w:pPr>
              <w:jc w:val="both"/>
              <w:rPr>
                <w:color w:val="000000"/>
                <w:szCs w:val="21"/>
              </w:rPr>
            </w:pPr>
            <w:r w:rsidRPr="00E46DCF">
              <w:rPr>
                <w:color w:val="000000"/>
                <w:szCs w:val="21"/>
              </w:rPr>
              <w:t>0.05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255E310" w14:textId="77777777" w:rsidR="00C97AD3" w:rsidRPr="00E46DCF" w:rsidRDefault="00C97AD3" w:rsidP="007819A8">
            <w:pPr>
              <w:jc w:val="both"/>
              <w:rPr>
                <w:color w:val="000000"/>
                <w:szCs w:val="21"/>
              </w:rPr>
            </w:pPr>
            <w:r w:rsidRPr="00E46DCF">
              <w:rPr>
                <w:color w:val="000000"/>
                <w:szCs w:val="21"/>
              </w:rPr>
              <w:t>0.42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F49EF9" w14:textId="77777777" w:rsidR="00C97AD3" w:rsidRDefault="00C97AD3" w:rsidP="007819A8">
            <w:pPr>
              <w:jc w:val="center"/>
            </w:pPr>
            <w:r w:rsidRPr="005E1D1A">
              <w:rPr>
                <w:b/>
                <w:bCs/>
                <w:i/>
                <w:iCs/>
                <w:color w:val="000000"/>
                <w:szCs w:val="21"/>
              </w:rPr>
              <w:t>&lt;0.01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6A839F34" w14:textId="77777777" w:rsidR="00C97AD3" w:rsidRPr="00E46DCF" w:rsidRDefault="00C97AD3" w:rsidP="007819A8">
            <w:pPr>
              <w:jc w:val="both"/>
              <w:rPr>
                <w:color w:val="000000"/>
                <w:szCs w:val="21"/>
              </w:rPr>
            </w:pPr>
            <w:r w:rsidRPr="00E46DCF">
              <w:rPr>
                <w:color w:val="000000"/>
                <w:szCs w:val="21"/>
              </w:rPr>
              <w:t>39.01</w:t>
            </w:r>
          </w:p>
        </w:tc>
      </w:tr>
      <w:tr w:rsidR="005E134F" w:rsidRPr="00770C9E" w14:paraId="145DBE4B" w14:textId="77777777" w:rsidTr="00850414">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761944C9" w14:textId="77777777" w:rsidR="005E134F" w:rsidRPr="00E46DCF" w:rsidRDefault="005E134F" w:rsidP="007819A8">
            <w:pPr>
              <w:ind w:firstLineChars="100" w:firstLine="240"/>
              <w:jc w:val="both"/>
              <w:rPr>
                <w:color w:val="000000"/>
                <w:szCs w:val="21"/>
              </w:rPr>
            </w:pPr>
            <w:r w:rsidRPr="00E46DCF">
              <w:rPr>
                <w:color w:val="000000"/>
                <w:szCs w:val="21"/>
              </w:rPr>
              <w:t>sucD</w:t>
            </w:r>
          </w:p>
        </w:tc>
        <w:tc>
          <w:tcPr>
            <w:tcW w:w="2121" w:type="dxa"/>
            <w:tcBorders>
              <w:top w:val="single" w:sz="4" w:space="0" w:color="auto"/>
              <w:left w:val="nil"/>
              <w:bottom w:val="single" w:sz="4" w:space="0" w:color="auto"/>
              <w:right w:val="single" w:sz="4" w:space="0" w:color="auto"/>
            </w:tcBorders>
            <w:shd w:val="clear" w:color="auto" w:fill="auto"/>
            <w:noWrap/>
            <w:hideMark/>
          </w:tcPr>
          <w:p w14:paraId="4270C56F" w14:textId="77777777" w:rsidR="005E134F" w:rsidRPr="00E46DCF" w:rsidRDefault="005E134F" w:rsidP="007819A8">
            <w:pPr>
              <w:jc w:val="both"/>
              <w:rPr>
                <w:color w:val="000000"/>
                <w:szCs w:val="21"/>
              </w:rPr>
            </w:pPr>
            <w:r w:rsidRPr="00E46DCF">
              <w:rPr>
                <w:color w:val="000000"/>
                <w:szCs w:val="21"/>
              </w:rPr>
              <w:t>Carbon fixation</w:t>
            </w:r>
          </w:p>
        </w:tc>
        <w:tc>
          <w:tcPr>
            <w:tcW w:w="2122" w:type="dxa"/>
            <w:tcBorders>
              <w:top w:val="single" w:sz="4" w:space="0" w:color="auto"/>
              <w:left w:val="nil"/>
              <w:bottom w:val="single" w:sz="4" w:space="0" w:color="auto"/>
              <w:right w:val="single" w:sz="4" w:space="0" w:color="auto"/>
            </w:tcBorders>
            <w:shd w:val="clear" w:color="auto" w:fill="auto"/>
            <w:noWrap/>
            <w:hideMark/>
          </w:tcPr>
          <w:p w14:paraId="7B531B3F" w14:textId="77777777" w:rsidR="005E134F" w:rsidRPr="00E46DCF" w:rsidRDefault="005E134F" w:rsidP="007819A8">
            <w:pPr>
              <w:jc w:val="both"/>
              <w:rPr>
                <w:color w:val="000000"/>
                <w:szCs w:val="21"/>
              </w:rPr>
            </w:pPr>
            <w:r w:rsidRPr="00E46DCF">
              <w:rPr>
                <w:color w:val="000000"/>
                <w:szCs w:val="21"/>
              </w:rPr>
              <w:t>Reductive tricarboxylic acid cycle</w:t>
            </w:r>
          </w:p>
        </w:tc>
        <w:tc>
          <w:tcPr>
            <w:tcW w:w="850" w:type="dxa"/>
            <w:tcBorders>
              <w:top w:val="single" w:sz="4" w:space="0" w:color="auto"/>
              <w:left w:val="nil"/>
              <w:bottom w:val="single" w:sz="4" w:space="0" w:color="auto"/>
              <w:right w:val="single" w:sz="4" w:space="0" w:color="auto"/>
            </w:tcBorders>
            <w:shd w:val="clear" w:color="auto" w:fill="auto"/>
            <w:noWrap/>
            <w:hideMark/>
          </w:tcPr>
          <w:p w14:paraId="3E493D9E"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single" w:sz="4" w:space="0" w:color="auto"/>
              <w:left w:val="nil"/>
              <w:bottom w:val="single" w:sz="4" w:space="0" w:color="auto"/>
              <w:right w:val="single" w:sz="4" w:space="0" w:color="auto"/>
            </w:tcBorders>
            <w:shd w:val="clear" w:color="auto" w:fill="auto"/>
            <w:noWrap/>
            <w:hideMark/>
          </w:tcPr>
          <w:p w14:paraId="1ACDA873"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5EC3F348" w14:textId="77777777" w:rsidR="005E134F" w:rsidRPr="00E46DCF" w:rsidRDefault="005E134F" w:rsidP="007819A8">
            <w:pPr>
              <w:jc w:val="both"/>
              <w:rPr>
                <w:color w:val="000000"/>
                <w:szCs w:val="21"/>
              </w:rPr>
            </w:pPr>
            <w:r w:rsidRPr="00E46DCF">
              <w:rPr>
                <w:color w:val="000000"/>
                <w:szCs w:val="21"/>
              </w:rPr>
              <w:t>0.68</w:t>
            </w:r>
          </w:p>
        </w:tc>
        <w:tc>
          <w:tcPr>
            <w:tcW w:w="850" w:type="dxa"/>
            <w:tcBorders>
              <w:top w:val="single" w:sz="4" w:space="0" w:color="auto"/>
              <w:left w:val="nil"/>
              <w:bottom w:val="single" w:sz="4" w:space="0" w:color="auto"/>
              <w:right w:val="single" w:sz="4" w:space="0" w:color="auto"/>
            </w:tcBorders>
            <w:shd w:val="clear" w:color="auto" w:fill="auto"/>
            <w:noWrap/>
            <w:hideMark/>
          </w:tcPr>
          <w:p w14:paraId="1E58F124" w14:textId="77777777" w:rsidR="005E134F" w:rsidRDefault="005E134F" w:rsidP="007819A8">
            <w:pPr>
              <w:jc w:val="center"/>
            </w:pPr>
            <w:r w:rsidRPr="00885940">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5527BFB4" w14:textId="77777777" w:rsidR="005E134F" w:rsidRPr="00E46DCF" w:rsidRDefault="005E134F" w:rsidP="007819A8">
            <w:pPr>
              <w:jc w:val="both"/>
              <w:rPr>
                <w:color w:val="000000"/>
                <w:szCs w:val="21"/>
              </w:rPr>
            </w:pPr>
            <w:r w:rsidRPr="00E46DCF">
              <w:rPr>
                <w:color w:val="000000"/>
                <w:szCs w:val="21"/>
              </w:rPr>
              <w:t>0.26</w:t>
            </w:r>
          </w:p>
        </w:tc>
        <w:tc>
          <w:tcPr>
            <w:tcW w:w="850" w:type="dxa"/>
            <w:tcBorders>
              <w:top w:val="single" w:sz="4" w:space="0" w:color="auto"/>
              <w:left w:val="nil"/>
              <w:bottom w:val="single" w:sz="4" w:space="0" w:color="auto"/>
              <w:right w:val="single" w:sz="4" w:space="0" w:color="auto"/>
            </w:tcBorders>
            <w:shd w:val="clear" w:color="auto" w:fill="auto"/>
            <w:noWrap/>
            <w:hideMark/>
          </w:tcPr>
          <w:p w14:paraId="70F23D1F"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1396" w:type="dxa"/>
            <w:tcBorders>
              <w:top w:val="single" w:sz="4" w:space="0" w:color="auto"/>
              <w:left w:val="nil"/>
              <w:bottom w:val="single" w:sz="4" w:space="0" w:color="auto"/>
              <w:right w:val="single" w:sz="4" w:space="0" w:color="auto"/>
            </w:tcBorders>
            <w:shd w:val="clear" w:color="auto" w:fill="auto"/>
            <w:noWrap/>
            <w:hideMark/>
          </w:tcPr>
          <w:p w14:paraId="181FBB36" w14:textId="77777777" w:rsidR="005E134F" w:rsidRPr="00E46DCF" w:rsidRDefault="005E134F" w:rsidP="007819A8">
            <w:pPr>
              <w:jc w:val="both"/>
              <w:rPr>
                <w:color w:val="000000"/>
                <w:szCs w:val="21"/>
              </w:rPr>
            </w:pPr>
            <w:r w:rsidRPr="00E46DCF">
              <w:rPr>
                <w:color w:val="000000"/>
                <w:szCs w:val="21"/>
              </w:rPr>
              <w:t>38.87</w:t>
            </w:r>
          </w:p>
        </w:tc>
      </w:tr>
      <w:tr w:rsidR="005E134F" w:rsidRPr="00770C9E" w14:paraId="3961FDB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B59F525" w14:textId="77777777" w:rsidR="005E134F" w:rsidRPr="00E46DCF" w:rsidRDefault="005E134F" w:rsidP="007819A8">
            <w:pPr>
              <w:ind w:firstLineChars="100" w:firstLine="240"/>
              <w:jc w:val="both"/>
              <w:rPr>
                <w:color w:val="000000"/>
                <w:szCs w:val="21"/>
              </w:rPr>
            </w:pPr>
            <w:r w:rsidRPr="00E46DCF">
              <w:rPr>
                <w:color w:val="000000"/>
                <w:szCs w:val="21"/>
              </w:rPr>
              <w:t>mmoX</w:t>
            </w:r>
          </w:p>
        </w:tc>
        <w:tc>
          <w:tcPr>
            <w:tcW w:w="2121" w:type="dxa"/>
            <w:tcBorders>
              <w:top w:val="nil"/>
              <w:left w:val="nil"/>
              <w:bottom w:val="single" w:sz="4" w:space="0" w:color="auto"/>
              <w:right w:val="single" w:sz="4" w:space="0" w:color="auto"/>
            </w:tcBorders>
            <w:shd w:val="clear" w:color="auto" w:fill="auto"/>
            <w:noWrap/>
            <w:hideMark/>
          </w:tcPr>
          <w:p w14:paraId="751E8B98" w14:textId="77777777" w:rsidR="005E134F" w:rsidRPr="00E46DCF" w:rsidRDefault="005E134F" w:rsidP="007819A8">
            <w:pPr>
              <w:jc w:val="both"/>
              <w:rPr>
                <w:color w:val="000000"/>
                <w:szCs w:val="21"/>
              </w:rPr>
            </w:pPr>
            <w:r w:rsidRPr="00E46DCF">
              <w:rPr>
                <w:color w:val="000000"/>
                <w:szCs w:val="21"/>
              </w:rPr>
              <w:t>Methane</w:t>
            </w:r>
          </w:p>
        </w:tc>
        <w:tc>
          <w:tcPr>
            <w:tcW w:w="2122" w:type="dxa"/>
            <w:tcBorders>
              <w:top w:val="nil"/>
              <w:left w:val="nil"/>
              <w:bottom w:val="single" w:sz="4" w:space="0" w:color="auto"/>
              <w:right w:val="single" w:sz="4" w:space="0" w:color="auto"/>
            </w:tcBorders>
            <w:shd w:val="clear" w:color="auto" w:fill="auto"/>
            <w:noWrap/>
            <w:hideMark/>
          </w:tcPr>
          <w:p w14:paraId="2FDE2980" w14:textId="77777777" w:rsidR="005E134F" w:rsidRPr="00E46DCF" w:rsidRDefault="005E134F" w:rsidP="007819A8">
            <w:pPr>
              <w:jc w:val="both"/>
              <w:rPr>
                <w:color w:val="000000"/>
                <w:szCs w:val="21"/>
              </w:rPr>
            </w:pPr>
            <w:r w:rsidRPr="00E46DCF">
              <w:rPr>
                <w:color w:val="000000"/>
                <w:szCs w:val="21"/>
              </w:rPr>
              <w:t>Methane oxidation</w:t>
            </w:r>
          </w:p>
        </w:tc>
        <w:tc>
          <w:tcPr>
            <w:tcW w:w="850" w:type="dxa"/>
            <w:tcBorders>
              <w:top w:val="nil"/>
              <w:left w:val="nil"/>
              <w:bottom w:val="single" w:sz="4" w:space="0" w:color="auto"/>
              <w:right w:val="single" w:sz="4" w:space="0" w:color="auto"/>
            </w:tcBorders>
            <w:shd w:val="clear" w:color="auto" w:fill="auto"/>
            <w:noWrap/>
            <w:hideMark/>
          </w:tcPr>
          <w:p w14:paraId="78EAE0E6" w14:textId="77777777" w:rsidR="005E134F" w:rsidRPr="00E46DCF" w:rsidRDefault="005E134F"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65C2C9BE" w14:textId="77777777" w:rsidR="005E134F" w:rsidRPr="00E46DCF" w:rsidRDefault="005E134F"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7CC27754"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4B68D4A4" w14:textId="77777777" w:rsidR="005E134F" w:rsidRDefault="005E134F" w:rsidP="007819A8">
            <w:pPr>
              <w:jc w:val="center"/>
            </w:pPr>
            <w:r w:rsidRPr="0088594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FB26CA0" w14:textId="77777777" w:rsidR="005E134F" w:rsidRPr="00E46DCF" w:rsidRDefault="005E134F"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4AFDEFD2"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0AE61FE3" w14:textId="77777777" w:rsidR="005E134F" w:rsidRPr="00E46DCF" w:rsidRDefault="005E134F" w:rsidP="007819A8">
            <w:pPr>
              <w:jc w:val="both"/>
              <w:rPr>
                <w:color w:val="000000"/>
                <w:szCs w:val="21"/>
              </w:rPr>
            </w:pPr>
            <w:r w:rsidRPr="00E46DCF">
              <w:rPr>
                <w:color w:val="000000"/>
                <w:szCs w:val="21"/>
              </w:rPr>
              <w:t>38.22</w:t>
            </w:r>
          </w:p>
        </w:tc>
      </w:tr>
      <w:tr w:rsidR="005E134F" w:rsidRPr="00770C9E" w14:paraId="0EE6B78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F4F1C6F" w14:textId="77777777" w:rsidR="005E134F" w:rsidRPr="00E46DCF" w:rsidRDefault="005E134F" w:rsidP="007819A8">
            <w:pPr>
              <w:ind w:firstLineChars="100" w:firstLine="240"/>
              <w:jc w:val="both"/>
              <w:rPr>
                <w:color w:val="000000"/>
                <w:szCs w:val="21"/>
              </w:rPr>
            </w:pPr>
            <w:r w:rsidRPr="00E46DCF">
              <w:rPr>
                <w:color w:val="000000"/>
                <w:szCs w:val="21"/>
              </w:rPr>
              <w:t>AACT_DiC4HB</w:t>
            </w:r>
          </w:p>
        </w:tc>
        <w:tc>
          <w:tcPr>
            <w:tcW w:w="2121" w:type="dxa"/>
            <w:tcBorders>
              <w:top w:val="nil"/>
              <w:left w:val="nil"/>
              <w:bottom w:val="single" w:sz="4" w:space="0" w:color="auto"/>
              <w:right w:val="single" w:sz="4" w:space="0" w:color="auto"/>
            </w:tcBorders>
            <w:shd w:val="clear" w:color="auto" w:fill="auto"/>
            <w:noWrap/>
            <w:hideMark/>
          </w:tcPr>
          <w:p w14:paraId="1902CF0E" w14:textId="77777777" w:rsidR="005E134F" w:rsidRPr="00E46DCF" w:rsidRDefault="005E134F"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1BCE01F6" w14:textId="77777777" w:rsidR="005E134F" w:rsidRPr="00E46DCF" w:rsidRDefault="005E134F"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492E04D8" w14:textId="77777777" w:rsidR="005E134F" w:rsidRPr="00E46DCF" w:rsidRDefault="005E134F"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057CC171"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E15BFE7" w14:textId="77777777" w:rsidR="005E134F" w:rsidRPr="00E46DCF" w:rsidRDefault="005E134F"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436FCF11" w14:textId="77777777" w:rsidR="005E134F" w:rsidRDefault="005E134F" w:rsidP="007819A8">
            <w:pPr>
              <w:jc w:val="center"/>
            </w:pPr>
            <w:r w:rsidRPr="0088594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367AA53"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2AFE0241" w14:textId="77777777" w:rsidR="005E134F" w:rsidRDefault="005E134F" w:rsidP="007819A8">
            <w:pPr>
              <w:jc w:val="center"/>
            </w:pPr>
            <w:r w:rsidRPr="0059171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DA931C1" w14:textId="77777777" w:rsidR="005E134F" w:rsidRPr="00E46DCF" w:rsidRDefault="005E134F" w:rsidP="007819A8">
            <w:pPr>
              <w:jc w:val="both"/>
              <w:rPr>
                <w:color w:val="000000"/>
                <w:szCs w:val="21"/>
              </w:rPr>
            </w:pPr>
            <w:r w:rsidRPr="00E46DCF">
              <w:rPr>
                <w:color w:val="000000"/>
                <w:szCs w:val="21"/>
              </w:rPr>
              <w:t>37.70</w:t>
            </w:r>
          </w:p>
        </w:tc>
      </w:tr>
      <w:tr w:rsidR="005E134F" w:rsidRPr="00770C9E" w14:paraId="36258B5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41B2D47" w14:textId="77777777" w:rsidR="005E134F" w:rsidRPr="00E46DCF" w:rsidRDefault="005E134F" w:rsidP="007819A8">
            <w:pPr>
              <w:ind w:firstLineChars="100" w:firstLine="240"/>
              <w:jc w:val="both"/>
              <w:rPr>
                <w:color w:val="000000"/>
                <w:szCs w:val="21"/>
              </w:rPr>
            </w:pPr>
            <w:r w:rsidRPr="00E46DCF">
              <w:rPr>
                <w:color w:val="000000"/>
                <w:szCs w:val="21"/>
              </w:rPr>
              <w:t>pectinase</w:t>
            </w:r>
          </w:p>
        </w:tc>
        <w:tc>
          <w:tcPr>
            <w:tcW w:w="2121" w:type="dxa"/>
            <w:tcBorders>
              <w:top w:val="nil"/>
              <w:left w:val="nil"/>
              <w:bottom w:val="single" w:sz="4" w:space="0" w:color="auto"/>
              <w:right w:val="single" w:sz="4" w:space="0" w:color="auto"/>
            </w:tcBorders>
            <w:shd w:val="clear" w:color="auto" w:fill="auto"/>
            <w:noWrap/>
            <w:hideMark/>
          </w:tcPr>
          <w:p w14:paraId="61A4CCF7" w14:textId="77777777" w:rsidR="005E134F" w:rsidRPr="00E46DCF" w:rsidRDefault="005E134F"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0A580736" w14:textId="77777777" w:rsidR="005E134F" w:rsidRPr="00E46DCF" w:rsidRDefault="005E134F"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6E19502C"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5C25929B" w14:textId="77777777" w:rsidR="005E134F" w:rsidRDefault="005E134F" w:rsidP="007819A8">
            <w:pPr>
              <w:jc w:val="center"/>
            </w:pPr>
            <w:r w:rsidRPr="004147C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876306F"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92CC9EB"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64B3409"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2E17F3D2" w14:textId="77777777" w:rsidR="005E134F" w:rsidRDefault="005E134F" w:rsidP="007819A8">
            <w:pPr>
              <w:jc w:val="center"/>
            </w:pPr>
            <w:r w:rsidRPr="0059171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7F17BC1" w14:textId="77777777" w:rsidR="005E134F" w:rsidRPr="00E46DCF" w:rsidRDefault="005E134F" w:rsidP="007819A8">
            <w:pPr>
              <w:jc w:val="both"/>
              <w:rPr>
                <w:color w:val="000000"/>
                <w:szCs w:val="21"/>
              </w:rPr>
            </w:pPr>
            <w:r w:rsidRPr="00E46DCF">
              <w:rPr>
                <w:color w:val="000000"/>
                <w:szCs w:val="21"/>
              </w:rPr>
              <w:t>36.12</w:t>
            </w:r>
          </w:p>
        </w:tc>
      </w:tr>
      <w:tr w:rsidR="005E134F" w:rsidRPr="00770C9E" w14:paraId="3C503F8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95FFFA5" w14:textId="77777777" w:rsidR="005E134F" w:rsidRPr="00E46DCF" w:rsidRDefault="005E134F" w:rsidP="007819A8">
            <w:pPr>
              <w:ind w:firstLineChars="100" w:firstLine="240"/>
              <w:jc w:val="both"/>
              <w:rPr>
                <w:color w:val="000000"/>
                <w:szCs w:val="21"/>
              </w:rPr>
            </w:pPr>
            <w:r w:rsidRPr="00E46DCF">
              <w:rPr>
                <w:color w:val="000000"/>
                <w:szCs w:val="21"/>
              </w:rPr>
              <w:t>ccmM</w:t>
            </w:r>
          </w:p>
        </w:tc>
        <w:tc>
          <w:tcPr>
            <w:tcW w:w="2121" w:type="dxa"/>
            <w:tcBorders>
              <w:top w:val="nil"/>
              <w:left w:val="nil"/>
              <w:bottom w:val="single" w:sz="4" w:space="0" w:color="auto"/>
              <w:right w:val="single" w:sz="4" w:space="0" w:color="auto"/>
            </w:tcBorders>
            <w:shd w:val="clear" w:color="auto" w:fill="auto"/>
            <w:noWrap/>
            <w:hideMark/>
          </w:tcPr>
          <w:p w14:paraId="52DF31C2" w14:textId="77777777" w:rsidR="005E134F" w:rsidRPr="00E46DCF" w:rsidRDefault="005E134F"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5784D0FE" w14:textId="77777777" w:rsidR="005E134F" w:rsidRPr="00E46DCF" w:rsidRDefault="005E134F" w:rsidP="007819A8">
            <w:pPr>
              <w:jc w:val="both"/>
              <w:rPr>
                <w:color w:val="000000"/>
                <w:szCs w:val="21"/>
              </w:rPr>
            </w:pPr>
            <w:r w:rsidRPr="00E46DCF">
              <w:rPr>
                <w:color w:val="000000"/>
                <w:szCs w:val="21"/>
              </w:rPr>
              <w:t>Bacterial Microcompartments</w:t>
            </w:r>
          </w:p>
        </w:tc>
        <w:tc>
          <w:tcPr>
            <w:tcW w:w="850" w:type="dxa"/>
            <w:tcBorders>
              <w:top w:val="nil"/>
              <w:left w:val="nil"/>
              <w:bottom w:val="single" w:sz="4" w:space="0" w:color="auto"/>
              <w:right w:val="single" w:sz="4" w:space="0" w:color="auto"/>
            </w:tcBorders>
            <w:shd w:val="clear" w:color="auto" w:fill="auto"/>
            <w:noWrap/>
            <w:hideMark/>
          </w:tcPr>
          <w:p w14:paraId="1D52813C"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1348FED" w14:textId="77777777" w:rsidR="005E134F" w:rsidRDefault="005E134F" w:rsidP="007819A8">
            <w:pPr>
              <w:jc w:val="center"/>
            </w:pPr>
            <w:r w:rsidRPr="004147C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8822241"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1369096F"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F9BA2E4"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50C4EE2D" w14:textId="77777777" w:rsidR="005E134F" w:rsidRDefault="005E134F" w:rsidP="007819A8">
            <w:pPr>
              <w:jc w:val="center"/>
            </w:pPr>
            <w:r w:rsidRPr="0059171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DF21D06" w14:textId="77777777" w:rsidR="005E134F" w:rsidRPr="00E46DCF" w:rsidRDefault="005E134F" w:rsidP="007819A8">
            <w:pPr>
              <w:jc w:val="both"/>
              <w:rPr>
                <w:color w:val="000000"/>
                <w:szCs w:val="21"/>
              </w:rPr>
            </w:pPr>
            <w:r w:rsidRPr="00E46DCF">
              <w:rPr>
                <w:color w:val="000000"/>
                <w:szCs w:val="21"/>
              </w:rPr>
              <w:t>33.33</w:t>
            </w:r>
          </w:p>
        </w:tc>
      </w:tr>
      <w:tr w:rsidR="00B74CD8" w:rsidRPr="00770C9E" w14:paraId="0CE189E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DA106E9" w14:textId="77777777" w:rsidR="00B74CD8" w:rsidRPr="00E46DCF" w:rsidRDefault="00B74CD8" w:rsidP="007819A8">
            <w:pPr>
              <w:ind w:firstLineChars="100" w:firstLine="240"/>
              <w:jc w:val="both"/>
              <w:rPr>
                <w:color w:val="000000"/>
                <w:szCs w:val="21"/>
              </w:rPr>
            </w:pPr>
            <w:r w:rsidRPr="00E46DCF">
              <w:rPr>
                <w:color w:val="000000"/>
                <w:szCs w:val="21"/>
              </w:rPr>
              <w:t>mdh</w:t>
            </w:r>
          </w:p>
        </w:tc>
        <w:tc>
          <w:tcPr>
            <w:tcW w:w="2121" w:type="dxa"/>
            <w:tcBorders>
              <w:top w:val="nil"/>
              <w:left w:val="nil"/>
              <w:bottom w:val="single" w:sz="4" w:space="0" w:color="auto"/>
              <w:right w:val="single" w:sz="4" w:space="0" w:color="auto"/>
            </w:tcBorders>
            <w:shd w:val="clear" w:color="auto" w:fill="auto"/>
            <w:noWrap/>
            <w:hideMark/>
          </w:tcPr>
          <w:p w14:paraId="55930AAF"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050DC71A" w14:textId="77777777" w:rsidR="00B74CD8" w:rsidRPr="00E46DCF" w:rsidRDefault="00B74CD8" w:rsidP="007819A8">
            <w:pPr>
              <w:jc w:val="both"/>
              <w:rPr>
                <w:color w:val="000000"/>
                <w:szCs w:val="21"/>
              </w:rPr>
            </w:pPr>
            <w:r w:rsidRPr="00E46DCF">
              <w:rPr>
                <w:color w:val="000000"/>
                <w:szCs w:val="21"/>
              </w:rPr>
              <w:t>Reductive tricarboxylic acid cycle</w:t>
            </w:r>
          </w:p>
        </w:tc>
        <w:tc>
          <w:tcPr>
            <w:tcW w:w="850" w:type="dxa"/>
            <w:tcBorders>
              <w:top w:val="nil"/>
              <w:left w:val="nil"/>
              <w:bottom w:val="single" w:sz="4" w:space="0" w:color="auto"/>
              <w:right w:val="single" w:sz="4" w:space="0" w:color="auto"/>
            </w:tcBorders>
            <w:shd w:val="clear" w:color="auto" w:fill="auto"/>
            <w:noWrap/>
            <w:hideMark/>
          </w:tcPr>
          <w:p w14:paraId="7C9BD6A8"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0186DD4D"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DE4869A"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330C7B31"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0DEE374" w14:textId="77777777" w:rsidR="00B74CD8" w:rsidRPr="00E46DCF" w:rsidRDefault="00B74CD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01C89068"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0658848B" w14:textId="77777777" w:rsidR="00B74CD8" w:rsidRPr="00E46DCF" w:rsidRDefault="00B74CD8" w:rsidP="007819A8">
            <w:pPr>
              <w:jc w:val="both"/>
              <w:rPr>
                <w:color w:val="000000"/>
                <w:szCs w:val="21"/>
              </w:rPr>
            </w:pPr>
            <w:r w:rsidRPr="00E46DCF">
              <w:rPr>
                <w:color w:val="000000"/>
                <w:szCs w:val="21"/>
              </w:rPr>
              <w:t>31.83</w:t>
            </w:r>
          </w:p>
        </w:tc>
      </w:tr>
      <w:tr w:rsidR="00B74CD8" w:rsidRPr="00770C9E" w14:paraId="61EA4FD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3746215" w14:textId="77777777" w:rsidR="00B74CD8" w:rsidRPr="00E46DCF" w:rsidRDefault="00B74CD8" w:rsidP="007819A8">
            <w:pPr>
              <w:ind w:firstLineChars="100" w:firstLine="240"/>
              <w:jc w:val="both"/>
              <w:rPr>
                <w:color w:val="000000"/>
                <w:szCs w:val="21"/>
              </w:rPr>
            </w:pPr>
            <w:r w:rsidRPr="00E46DCF">
              <w:rPr>
                <w:color w:val="000000"/>
                <w:szCs w:val="21"/>
              </w:rPr>
              <w:t>phospholipase_A2</w:t>
            </w:r>
          </w:p>
        </w:tc>
        <w:tc>
          <w:tcPr>
            <w:tcW w:w="2121" w:type="dxa"/>
            <w:tcBorders>
              <w:top w:val="nil"/>
              <w:left w:val="nil"/>
              <w:bottom w:val="single" w:sz="4" w:space="0" w:color="auto"/>
              <w:right w:val="single" w:sz="4" w:space="0" w:color="auto"/>
            </w:tcBorders>
            <w:shd w:val="clear" w:color="auto" w:fill="auto"/>
            <w:noWrap/>
            <w:hideMark/>
          </w:tcPr>
          <w:p w14:paraId="62E38BBA"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E7445F9" w14:textId="77777777" w:rsidR="00B74CD8" w:rsidRPr="00E46DCF" w:rsidRDefault="00B74CD8" w:rsidP="007819A8">
            <w:pPr>
              <w:jc w:val="both"/>
              <w:rPr>
                <w:color w:val="000000"/>
                <w:szCs w:val="21"/>
              </w:rPr>
            </w:pPr>
            <w:r w:rsidRPr="00E46DCF">
              <w:rPr>
                <w:color w:val="000000"/>
                <w:szCs w:val="21"/>
              </w:rPr>
              <w:t>Phospholipids</w:t>
            </w:r>
          </w:p>
        </w:tc>
        <w:tc>
          <w:tcPr>
            <w:tcW w:w="850" w:type="dxa"/>
            <w:tcBorders>
              <w:top w:val="nil"/>
              <w:left w:val="nil"/>
              <w:bottom w:val="single" w:sz="4" w:space="0" w:color="auto"/>
              <w:right w:val="single" w:sz="4" w:space="0" w:color="auto"/>
            </w:tcBorders>
            <w:shd w:val="clear" w:color="auto" w:fill="auto"/>
            <w:noWrap/>
            <w:hideMark/>
          </w:tcPr>
          <w:p w14:paraId="5DAD2E68"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57DA3A86"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6A041259"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3940E136"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90C9848" w14:textId="77777777" w:rsidR="00B74CD8" w:rsidRPr="00E46DCF" w:rsidRDefault="00B74CD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433AB675"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3E76781A" w14:textId="77777777" w:rsidR="00B74CD8" w:rsidRPr="00E46DCF" w:rsidRDefault="00B74CD8" w:rsidP="007819A8">
            <w:pPr>
              <w:jc w:val="both"/>
              <w:rPr>
                <w:color w:val="000000"/>
                <w:szCs w:val="21"/>
              </w:rPr>
            </w:pPr>
            <w:r w:rsidRPr="00E46DCF">
              <w:rPr>
                <w:color w:val="000000"/>
                <w:szCs w:val="21"/>
              </w:rPr>
              <w:t>30.84</w:t>
            </w:r>
          </w:p>
        </w:tc>
      </w:tr>
      <w:tr w:rsidR="00B74CD8" w:rsidRPr="00770C9E" w14:paraId="732BE51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506C9FE" w14:textId="77777777" w:rsidR="00B74CD8" w:rsidRPr="00E46DCF" w:rsidRDefault="00B74CD8" w:rsidP="007819A8">
            <w:pPr>
              <w:ind w:firstLineChars="100" w:firstLine="240"/>
              <w:jc w:val="both"/>
              <w:rPr>
                <w:color w:val="000000"/>
                <w:szCs w:val="21"/>
              </w:rPr>
            </w:pPr>
            <w:r w:rsidRPr="00E46DCF">
              <w:rPr>
                <w:color w:val="000000"/>
                <w:szCs w:val="21"/>
              </w:rPr>
              <w:t>lactase</w:t>
            </w:r>
          </w:p>
        </w:tc>
        <w:tc>
          <w:tcPr>
            <w:tcW w:w="2121" w:type="dxa"/>
            <w:tcBorders>
              <w:top w:val="nil"/>
              <w:left w:val="nil"/>
              <w:bottom w:val="single" w:sz="4" w:space="0" w:color="auto"/>
              <w:right w:val="single" w:sz="4" w:space="0" w:color="auto"/>
            </w:tcBorders>
            <w:shd w:val="clear" w:color="auto" w:fill="auto"/>
            <w:noWrap/>
            <w:hideMark/>
          </w:tcPr>
          <w:p w14:paraId="20800704"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6A99F41A" w14:textId="77777777" w:rsidR="00B74CD8" w:rsidRPr="00E46DCF" w:rsidRDefault="00B74CD8" w:rsidP="007819A8">
            <w:pPr>
              <w:jc w:val="both"/>
              <w:rPr>
                <w:color w:val="000000"/>
                <w:szCs w:val="21"/>
              </w:rPr>
            </w:pPr>
            <w:r w:rsidRPr="00E46DCF">
              <w:rPr>
                <w:color w:val="000000"/>
                <w:szCs w:val="21"/>
              </w:rPr>
              <w:t>Lactose</w:t>
            </w:r>
          </w:p>
        </w:tc>
        <w:tc>
          <w:tcPr>
            <w:tcW w:w="850" w:type="dxa"/>
            <w:tcBorders>
              <w:top w:val="nil"/>
              <w:left w:val="nil"/>
              <w:bottom w:val="single" w:sz="4" w:space="0" w:color="auto"/>
              <w:right w:val="single" w:sz="4" w:space="0" w:color="auto"/>
            </w:tcBorders>
            <w:shd w:val="clear" w:color="auto" w:fill="auto"/>
            <w:noWrap/>
            <w:hideMark/>
          </w:tcPr>
          <w:p w14:paraId="2F366682"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550753A1"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5202F7E"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0ECAACC0"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051E92A" w14:textId="77777777" w:rsidR="00B74CD8" w:rsidRPr="00E46DCF" w:rsidRDefault="00B74CD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316AB891"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66375104" w14:textId="77777777" w:rsidR="00B74CD8" w:rsidRPr="00E46DCF" w:rsidRDefault="00B74CD8" w:rsidP="007819A8">
            <w:pPr>
              <w:jc w:val="both"/>
              <w:rPr>
                <w:color w:val="000000"/>
                <w:szCs w:val="21"/>
              </w:rPr>
            </w:pPr>
            <w:r w:rsidRPr="00E46DCF">
              <w:rPr>
                <w:color w:val="000000"/>
                <w:szCs w:val="21"/>
              </w:rPr>
              <w:t>30.52</w:t>
            </w:r>
          </w:p>
        </w:tc>
      </w:tr>
      <w:tr w:rsidR="00B74CD8" w:rsidRPr="00770C9E" w14:paraId="1611F23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60066A3" w14:textId="77777777" w:rsidR="00B74CD8" w:rsidRPr="00E46DCF" w:rsidRDefault="00B74CD8" w:rsidP="007819A8">
            <w:pPr>
              <w:ind w:firstLineChars="100" w:firstLine="240"/>
              <w:jc w:val="both"/>
              <w:rPr>
                <w:color w:val="000000"/>
                <w:szCs w:val="21"/>
              </w:rPr>
            </w:pPr>
            <w:r w:rsidRPr="00E46DCF">
              <w:rPr>
                <w:color w:val="000000"/>
                <w:szCs w:val="21"/>
              </w:rPr>
              <w:t>fumarase_DiC4HB</w:t>
            </w:r>
          </w:p>
        </w:tc>
        <w:tc>
          <w:tcPr>
            <w:tcW w:w="2121" w:type="dxa"/>
            <w:tcBorders>
              <w:top w:val="nil"/>
              <w:left w:val="nil"/>
              <w:bottom w:val="single" w:sz="4" w:space="0" w:color="auto"/>
              <w:right w:val="single" w:sz="4" w:space="0" w:color="auto"/>
            </w:tcBorders>
            <w:shd w:val="clear" w:color="auto" w:fill="auto"/>
            <w:noWrap/>
            <w:hideMark/>
          </w:tcPr>
          <w:p w14:paraId="086E7FEB"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122E01DD" w14:textId="77777777" w:rsidR="00B74CD8" w:rsidRPr="00E46DCF" w:rsidRDefault="00B74CD8"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0A0A2433"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421B72BF"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320DE866"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5A9950D1"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6BE51DE"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0E5799BA"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1B13382" w14:textId="77777777" w:rsidR="00B74CD8" w:rsidRPr="00E46DCF" w:rsidRDefault="00B74CD8" w:rsidP="007819A8">
            <w:pPr>
              <w:jc w:val="both"/>
              <w:rPr>
                <w:color w:val="000000"/>
                <w:szCs w:val="21"/>
              </w:rPr>
            </w:pPr>
            <w:r w:rsidRPr="00E46DCF">
              <w:rPr>
                <w:color w:val="000000"/>
                <w:szCs w:val="21"/>
              </w:rPr>
              <w:t>30.21</w:t>
            </w:r>
          </w:p>
        </w:tc>
      </w:tr>
      <w:tr w:rsidR="005E134F" w:rsidRPr="00770C9E" w14:paraId="0FA5DAB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9872391" w14:textId="77777777" w:rsidR="005E134F" w:rsidRPr="00E46DCF" w:rsidRDefault="005E134F" w:rsidP="007819A8">
            <w:pPr>
              <w:ind w:firstLineChars="100" w:firstLine="240"/>
              <w:jc w:val="both"/>
              <w:rPr>
                <w:color w:val="000000"/>
                <w:szCs w:val="21"/>
              </w:rPr>
            </w:pPr>
            <w:r w:rsidRPr="00E46DCF">
              <w:rPr>
                <w:color w:val="000000"/>
                <w:szCs w:val="21"/>
              </w:rPr>
              <w:t>por_DiC4HB</w:t>
            </w:r>
          </w:p>
        </w:tc>
        <w:tc>
          <w:tcPr>
            <w:tcW w:w="2121" w:type="dxa"/>
            <w:tcBorders>
              <w:top w:val="nil"/>
              <w:left w:val="nil"/>
              <w:bottom w:val="single" w:sz="4" w:space="0" w:color="auto"/>
              <w:right w:val="single" w:sz="4" w:space="0" w:color="auto"/>
            </w:tcBorders>
            <w:shd w:val="clear" w:color="auto" w:fill="auto"/>
            <w:noWrap/>
            <w:hideMark/>
          </w:tcPr>
          <w:p w14:paraId="606C52DB" w14:textId="77777777" w:rsidR="005E134F" w:rsidRPr="00E46DCF" w:rsidRDefault="005E134F"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36B38BF4" w14:textId="77777777" w:rsidR="005E134F" w:rsidRPr="00E46DCF" w:rsidRDefault="005E134F"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210CD4CD"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044C890E"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73283A1"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37F06B0A" w14:textId="77777777" w:rsidR="005E134F" w:rsidRDefault="005E134F" w:rsidP="007819A8">
            <w:pPr>
              <w:jc w:val="center"/>
            </w:pPr>
            <w:r w:rsidRPr="000D562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D473747"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50204DB3"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02519AA2" w14:textId="77777777" w:rsidR="005E134F" w:rsidRPr="00E46DCF" w:rsidRDefault="005E134F" w:rsidP="007819A8">
            <w:pPr>
              <w:jc w:val="both"/>
              <w:rPr>
                <w:color w:val="000000"/>
                <w:szCs w:val="21"/>
              </w:rPr>
            </w:pPr>
            <w:r w:rsidRPr="00E46DCF">
              <w:rPr>
                <w:color w:val="000000"/>
                <w:szCs w:val="21"/>
              </w:rPr>
              <w:t>29.48</w:t>
            </w:r>
          </w:p>
        </w:tc>
      </w:tr>
      <w:tr w:rsidR="005E134F" w:rsidRPr="00770C9E" w14:paraId="3AE9880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8C4A294" w14:textId="77777777" w:rsidR="005E134F" w:rsidRPr="00E46DCF" w:rsidRDefault="005E134F" w:rsidP="007819A8">
            <w:pPr>
              <w:ind w:firstLineChars="100" w:firstLine="240"/>
              <w:jc w:val="both"/>
              <w:rPr>
                <w:color w:val="000000"/>
                <w:szCs w:val="21"/>
              </w:rPr>
            </w:pPr>
            <w:r w:rsidRPr="00E46DCF">
              <w:rPr>
                <w:color w:val="000000"/>
                <w:szCs w:val="21"/>
              </w:rPr>
              <w:t>protease_aspartate</w:t>
            </w:r>
          </w:p>
        </w:tc>
        <w:tc>
          <w:tcPr>
            <w:tcW w:w="2121" w:type="dxa"/>
            <w:tcBorders>
              <w:top w:val="nil"/>
              <w:left w:val="nil"/>
              <w:bottom w:val="single" w:sz="4" w:space="0" w:color="auto"/>
              <w:right w:val="single" w:sz="4" w:space="0" w:color="auto"/>
            </w:tcBorders>
            <w:shd w:val="clear" w:color="auto" w:fill="auto"/>
            <w:noWrap/>
            <w:hideMark/>
          </w:tcPr>
          <w:p w14:paraId="5A9E0186" w14:textId="77777777" w:rsidR="005E134F" w:rsidRPr="00E46DCF" w:rsidRDefault="005E134F"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7AAD51E2" w14:textId="77777777" w:rsidR="005E134F" w:rsidRPr="00E46DCF" w:rsidRDefault="005E134F" w:rsidP="007819A8">
            <w:pPr>
              <w:jc w:val="both"/>
              <w:rPr>
                <w:color w:val="000000"/>
                <w:szCs w:val="21"/>
              </w:rPr>
            </w:pPr>
            <w:r w:rsidRPr="00E46DCF">
              <w:rPr>
                <w:color w:val="000000"/>
                <w:szCs w:val="21"/>
              </w:rPr>
              <w:t>protein</w:t>
            </w:r>
          </w:p>
        </w:tc>
        <w:tc>
          <w:tcPr>
            <w:tcW w:w="850" w:type="dxa"/>
            <w:tcBorders>
              <w:top w:val="nil"/>
              <w:left w:val="nil"/>
              <w:bottom w:val="single" w:sz="4" w:space="0" w:color="auto"/>
              <w:right w:val="single" w:sz="4" w:space="0" w:color="auto"/>
            </w:tcBorders>
            <w:shd w:val="clear" w:color="auto" w:fill="auto"/>
            <w:noWrap/>
            <w:hideMark/>
          </w:tcPr>
          <w:p w14:paraId="662B53FE"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27423215"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31881E4E" w14:textId="77777777" w:rsidR="005E134F" w:rsidRPr="00E46DCF" w:rsidRDefault="005E134F"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4DFF6589" w14:textId="77777777" w:rsidR="005E134F" w:rsidRDefault="005E134F" w:rsidP="007819A8">
            <w:pPr>
              <w:jc w:val="center"/>
            </w:pPr>
            <w:r w:rsidRPr="000D562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9E71262" w14:textId="77777777" w:rsidR="005E134F" w:rsidRPr="00E46DCF" w:rsidRDefault="005E134F"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10B91CBC" w14:textId="77777777" w:rsidR="005E134F" w:rsidRPr="00E46DCF" w:rsidRDefault="005E134F"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289017B0" w14:textId="77777777" w:rsidR="005E134F" w:rsidRPr="00E46DCF" w:rsidRDefault="005E134F" w:rsidP="007819A8">
            <w:pPr>
              <w:jc w:val="both"/>
              <w:rPr>
                <w:color w:val="000000"/>
                <w:szCs w:val="21"/>
              </w:rPr>
            </w:pPr>
            <w:r w:rsidRPr="00E46DCF">
              <w:rPr>
                <w:color w:val="000000"/>
                <w:szCs w:val="21"/>
              </w:rPr>
              <w:t>29.19</w:t>
            </w:r>
          </w:p>
        </w:tc>
      </w:tr>
      <w:tr w:rsidR="00B74CD8" w:rsidRPr="00770C9E" w14:paraId="45BB576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C14BDF4" w14:textId="77777777" w:rsidR="00B74CD8" w:rsidRPr="00E46DCF" w:rsidRDefault="00B74CD8" w:rsidP="007819A8">
            <w:pPr>
              <w:ind w:firstLineChars="100" w:firstLine="240"/>
              <w:jc w:val="both"/>
              <w:rPr>
                <w:color w:val="000000"/>
                <w:szCs w:val="21"/>
              </w:rPr>
            </w:pPr>
            <w:r w:rsidRPr="00E46DCF">
              <w:rPr>
                <w:color w:val="000000"/>
                <w:szCs w:val="21"/>
              </w:rPr>
              <w:t>inulinase</w:t>
            </w:r>
          </w:p>
        </w:tc>
        <w:tc>
          <w:tcPr>
            <w:tcW w:w="2121" w:type="dxa"/>
            <w:tcBorders>
              <w:top w:val="nil"/>
              <w:left w:val="nil"/>
              <w:bottom w:val="single" w:sz="4" w:space="0" w:color="auto"/>
              <w:right w:val="single" w:sz="4" w:space="0" w:color="auto"/>
            </w:tcBorders>
            <w:shd w:val="clear" w:color="auto" w:fill="auto"/>
            <w:noWrap/>
            <w:hideMark/>
          </w:tcPr>
          <w:p w14:paraId="32C7F6B5"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3C505904" w14:textId="77777777" w:rsidR="00B74CD8" w:rsidRPr="00E46DCF" w:rsidRDefault="00B74CD8" w:rsidP="007819A8">
            <w:pPr>
              <w:jc w:val="both"/>
              <w:rPr>
                <w:color w:val="000000"/>
                <w:szCs w:val="21"/>
              </w:rPr>
            </w:pPr>
            <w:r w:rsidRPr="00E46DCF">
              <w:rPr>
                <w:color w:val="000000"/>
                <w:szCs w:val="21"/>
              </w:rPr>
              <w:t>Inulin</w:t>
            </w:r>
          </w:p>
        </w:tc>
        <w:tc>
          <w:tcPr>
            <w:tcW w:w="850" w:type="dxa"/>
            <w:tcBorders>
              <w:top w:val="nil"/>
              <w:left w:val="nil"/>
              <w:bottom w:val="single" w:sz="4" w:space="0" w:color="auto"/>
              <w:right w:val="single" w:sz="4" w:space="0" w:color="auto"/>
            </w:tcBorders>
            <w:shd w:val="clear" w:color="auto" w:fill="auto"/>
            <w:noWrap/>
            <w:hideMark/>
          </w:tcPr>
          <w:p w14:paraId="7173D16E"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03366725"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591FA56C"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2E19F5CE"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4F7BAF3" w14:textId="77777777" w:rsidR="00B74CD8" w:rsidRPr="00E46DCF" w:rsidRDefault="00B74CD8"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1ECBD153"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0C2A16DA" w14:textId="77777777" w:rsidR="00B74CD8" w:rsidRPr="00E46DCF" w:rsidRDefault="00B74CD8" w:rsidP="007819A8">
            <w:pPr>
              <w:jc w:val="both"/>
              <w:rPr>
                <w:color w:val="000000"/>
                <w:szCs w:val="21"/>
              </w:rPr>
            </w:pPr>
            <w:r w:rsidRPr="00E46DCF">
              <w:rPr>
                <w:color w:val="000000"/>
                <w:szCs w:val="21"/>
              </w:rPr>
              <w:t>28.76</w:t>
            </w:r>
          </w:p>
        </w:tc>
      </w:tr>
      <w:tr w:rsidR="00B74CD8" w:rsidRPr="00770C9E" w14:paraId="58A7801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F15CD36" w14:textId="77777777" w:rsidR="00B74CD8" w:rsidRPr="00E46DCF" w:rsidRDefault="00B74CD8" w:rsidP="007819A8">
            <w:pPr>
              <w:ind w:firstLineChars="100" w:firstLine="240"/>
              <w:jc w:val="both"/>
              <w:rPr>
                <w:color w:val="000000"/>
                <w:szCs w:val="21"/>
              </w:rPr>
            </w:pPr>
            <w:r w:rsidRPr="00E46DCF">
              <w:rPr>
                <w:color w:val="000000"/>
                <w:szCs w:val="21"/>
              </w:rPr>
              <w:t>Pg_Oomycetes</w:t>
            </w:r>
          </w:p>
        </w:tc>
        <w:tc>
          <w:tcPr>
            <w:tcW w:w="2121" w:type="dxa"/>
            <w:tcBorders>
              <w:top w:val="nil"/>
              <w:left w:val="nil"/>
              <w:bottom w:val="single" w:sz="4" w:space="0" w:color="auto"/>
              <w:right w:val="single" w:sz="4" w:space="0" w:color="auto"/>
            </w:tcBorders>
            <w:shd w:val="clear" w:color="auto" w:fill="auto"/>
            <w:noWrap/>
            <w:hideMark/>
          </w:tcPr>
          <w:p w14:paraId="426E5793"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1E227CC5" w14:textId="77777777" w:rsidR="00B74CD8" w:rsidRPr="00E46DCF" w:rsidRDefault="00B74CD8"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2C19474B"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60D0C4C9"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441A4A3B"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3F9E92E6"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17656C0"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73EACB61" w14:textId="77777777" w:rsidR="00B74CD8" w:rsidRPr="00E46DCF" w:rsidRDefault="00B74CD8" w:rsidP="007819A8">
            <w:pPr>
              <w:jc w:val="both"/>
              <w:rPr>
                <w:color w:val="000000"/>
                <w:szCs w:val="21"/>
              </w:rPr>
            </w:pPr>
            <w:r w:rsidRPr="00E46DCF">
              <w:rPr>
                <w:color w:val="000000"/>
                <w:szCs w:val="21"/>
              </w:rPr>
              <w:t>0.10</w:t>
            </w:r>
          </w:p>
        </w:tc>
        <w:tc>
          <w:tcPr>
            <w:tcW w:w="1396" w:type="dxa"/>
            <w:tcBorders>
              <w:top w:val="nil"/>
              <w:left w:val="nil"/>
              <w:bottom w:val="single" w:sz="4" w:space="0" w:color="auto"/>
              <w:right w:val="single" w:sz="4" w:space="0" w:color="auto"/>
            </w:tcBorders>
            <w:shd w:val="clear" w:color="auto" w:fill="auto"/>
            <w:noWrap/>
            <w:hideMark/>
          </w:tcPr>
          <w:p w14:paraId="11893AF5" w14:textId="77777777" w:rsidR="00B74CD8" w:rsidRPr="00E46DCF" w:rsidRDefault="00B74CD8" w:rsidP="007819A8">
            <w:pPr>
              <w:jc w:val="both"/>
              <w:rPr>
                <w:color w:val="000000"/>
                <w:szCs w:val="21"/>
              </w:rPr>
            </w:pPr>
            <w:r w:rsidRPr="00E46DCF">
              <w:rPr>
                <w:color w:val="000000"/>
                <w:szCs w:val="21"/>
              </w:rPr>
              <w:t>28.12</w:t>
            </w:r>
          </w:p>
        </w:tc>
      </w:tr>
      <w:tr w:rsidR="00B74CD8" w:rsidRPr="00770C9E" w14:paraId="5003072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CE94626" w14:textId="77777777" w:rsidR="00B74CD8" w:rsidRPr="00E46DCF" w:rsidRDefault="00B74CD8" w:rsidP="007819A8">
            <w:pPr>
              <w:ind w:firstLineChars="100" w:firstLine="240"/>
              <w:jc w:val="both"/>
              <w:rPr>
                <w:color w:val="000000"/>
                <w:szCs w:val="21"/>
              </w:rPr>
            </w:pPr>
            <w:r w:rsidRPr="00E46DCF">
              <w:rPr>
                <w:color w:val="000000"/>
                <w:szCs w:val="21"/>
              </w:rPr>
              <w:t>MCM</w:t>
            </w:r>
          </w:p>
        </w:tc>
        <w:tc>
          <w:tcPr>
            <w:tcW w:w="2121" w:type="dxa"/>
            <w:tcBorders>
              <w:top w:val="nil"/>
              <w:left w:val="nil"/>
              <w:bottom w:val="single" w:sz="4" w:space="0" w:color="auto"/>
              <w:right w:val="single" w:sz="4" w:space="0" w:color="auto"/>
            </w:tcBorders>
            <w:shd w:val="clear" w:color="auto" w:fill="auto"/>
            <w:noWrap/>
            <w:hideMark/>
          </w:tcPr>
          <w:p w14:paraId="0C34F334"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6662CBBC" w14:textId="77777777" w:rsidR="00B74CD8" w:rsidRPr="00E46DCF" w:rsidRDefault="00B74CD8" w:rsidP="007819A8">
            <w:pPr>
              <w:jc w:val="both"/>
              <w:rPr>
                <w:color w:val="000000"/>
                <w:szCs w:val="21"/>
              </w:rPr>
            </w:pPr>
            <w:r w:rsidRPr="00E46DCF">
              <w:rPr>
                <w:color w:val="000000"/>
                <w:szCs w:val="21"/>
              </w:rPr>
              <w:t>3-hydroxypropionate bicycle</w:t>
            </w:r>
          </w:p>
        </w:tc>
        <w:tc>
          <w:tcPr>
            <w:tcW w:w="850" w:type="dxa"/>
            <w:tcBorders>
              <w:top w:val="nil"/>
              <w:left w:val="nil"/>
              <w:bottom w:val="single" w:sz="4" w:space="0" w:color="auto"/>
              <w:right w:val="single" w:sz="4" w:space="0" w:color="auto"/>
            </w:tcBorders>
            <w:shd w:val="clear" w:color="auto" w:fill="auto"/>
            <w:noWrap/>
            <w:hideMark/>
          </w:tcPr>
          <w:p w14:paraId="772ECDD3"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599B1262"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2D1D27D3" w14:textId="77777777" w:rsidR="00B74CD8" w:rsidRPr="00E46DCF" w:rsidRDefault="00B74CD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528D848C"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A22BFDC"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42271BF6"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71687951" w14:textId="77777777" w:rsidR="00B74CD8" w:rsidRPr="00E46DCF" w:rsidRDefault="00B74CD8" w:rsidP="007819A8">
            <w:pPr>
              <w:jc w:val="both"/>
              <w:rPr>
                <w:color w:val="000000"/>
                <w:szCs w:val="21"/>
              </w:rPr>
            </w:pPr>
            <w:r w:rsidRPr="00E46DCF">
              <w:rPr>
                <w:color w:val="000000"/>
                <w:szCs w:val="21"/>
              </w:rPr>
              <w:t>27.56</w:t>
            </w:r>
          </w:p>
        </w:tc>
      </w:tr>
      <w:tr w:rsidR="00B74CD8" w:rsidRPr="00770C9E" w14:paraId="3528637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F36E872" w14:textId="77777777" w:rsidR="00B74CD8" w:rsidRPr="00E46DCF" w:rsidRDefault="00B74CD8" w:rsidP="007819A8">
            <w:pPr>
              <w:ind w:firstLineChars="100" w:firstLine="240"/>
              <w:jc w:val="both"/>
              <w:rPr>
                <w:color w:val="000000"/>
                <w:szCs w:val="21"/>
              </w:rPr>
            </w:pPr>
            <w:r w:rsidRPr="00E46DCF">
              <w:rPr>
                <w:color w:val="000000"/>
                <w:szCs w:val="21"/>
              </w:rPr>
              <w:t>alpha_galactosidase</w:t>
            </w:r>
          </w:p>
        </w:tc>
        <w:tc>
          <w:tcPr>
            <w:tcW w:w="2121" w:type="dxa"/>
            <w:tcBorders>
              <w:top w:val="nil"/>
              <w:left w:val="nil"/>
              <w:bottom w:val="single" w:sz="4" w:space="0" w:color="auto"/>
              <w:right w:val="single" w:sz="4" w:space="0" w:color="auto"/>
            </w:tcBorders>
            <w:shd w:val="clear" w:color="auto" w:fill="auto"/>
            <w:noWrap/>
            <w:hideMark/>
          </w:tcPr>
          <w:p w14:paraId="18801F81"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06455349" w14:textId="77777777" w:rsidR="00B74CD8" w:rsidRPr="00E46DCF" w:rsidRDefault="00B74CD8" w:rsidP="007819A8">
            <w:pPr>
              <w:jc w:val="both"/>
              <w:rPr>
                <w:color w:val="000000"/>
                <w:szCs w:val="21"/>
              </w:rPr>
            </w:pPr>
            <w:r w:rsidRPr="00E46DCF">
              <w:rPr>
                <w:color w:val="000000"/>
                <w:szCs w:val="21"/>
              </w:rPr>
              <w:t>Other</w:t>
            </w:r>
          </w:p>
        </w:tc>
        <w:tc>
          <w:tcPr>
            <w:tcW w:w="850" w:type="dxa"/>
            <w:tcBorders>
              <w:top w:val="nil"/>
              <w:left w:val="nil"/>
              <w:bottom w:val="single" w:sz="4" w:space="0" w:color="auto"/>
              <w:right w:val="single" w:sz="4" w:space="0" w:color="auto"/>
            </w:tcBorders>
            <w:shd w:val="clear" w:color="auto" w:fill="auto"/>
            <w:noWrap/>
            <w:hideMark/>
          </w:tcPr>
          <w:p w14:paraId="2C98CC92" w14:textId="77777777" w:rsidR="00B74CD8" w:rsidRPr="00E46DCF" w:rsidRDefault="00B74CD8" w:rsidP="007819A8">
            <w:pPr>
              <w:jc w:val="both"/>
              <w:rPr>
                <w:color w:val="000000"/>
                <w:szCs w:val="21"/>
              </w:rPr>
            </w:pPr>
            <w:r w:rsidRPr="00E46DCF">
              <w:rPr>
                <w:color w:val="000000"/>
                <w:szCs w:val="21"/>
              </w:rPr>
              <w:t>0.59</w:t>
            </w:r>
          </w:p>
        </w:tc>
        <w:tc>
          <w:tcPr>
            <w:tcW w:w="850" w:type="dxa"/>
            <w:tcBorders>
              <w:top w:val="nil"/>
              <w:left w:val="nil"/>
              <w:bottom w:val="single" w:sz="4" w:space="0" w:color="auto"/>
              <w:right w:val="single" w:sz="4" w:space="0" w:color="auto"/>
            </w:tcBorders>
            <w:shd w:val="clear" w:color="auto" w:fill="auto"/>
            <w:noWrap/>
            <w:hideMark/>
          </w:tcPr>
          <w:p w14:paraId="7CECC797"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2B1E1CB"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1D2FFEFE"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55560C5F" w14:textId="77777777" w:rsidR="00B74CD8" w:rsidRPr="00E46DCF" w:rsidRDefault="00B74CD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612577E5"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75756ECB" w14:textId="77777777" w:rsidR="00B74CD8" w:rsidRPr="00E46DCF" w:rsidRDefault="00B74CD8" w:rsidP="007819A8">
            <w:pPr>
              <w:jc w:val="both"/>
              <w:rPr>
                <w:color w:val="000000"/>
                <w:szCs w:val="21"/>
              </w:rPr>
            </w:pPr>
            <w:r w:rsidRPr="00E46DCF">
              <w:rPr>
                <w:color w:val="000000"/>
                <w:szCs w:val="21"/>
              </w:rPr>
              <w:t>27.55</w:t>
            </w:r>
          </w:p>
        </w:tc>
      </w:tr>
      <w:tr w:rsidR="00B74CD8" w:rsidRPr="00770C9E" w14:paraId="7CEF87D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97BF66F" w14:textId="77777777" w:rsidR="00B74CD8" w:rsidRPr="00E46DCF" w:rsidRDefault="00B74CD8" w:rsidP="007819A8">
            <w:pPr>
              <w:ind w:firstLineChars="100" w:firstLine="240"/>
              <w:jc w:val="both"/>
              <w:rPr>
                <w:color w:val="000000"/>
                <w:szCs w:val="21"/>
              </w:rPr>
            </w:pPr>
            <w:r w:rsidRPr="00E46DCF">
              <w:rPr>
                <w:color w:val="000000"/>
                <w:szCs w:val="21"/>
              </w:rPr>
              <w:t>endopolygalacturonase</w:t>
            </w:r>
          </w:p>
        </w:tc>
        <w:tc>
          <w:tcPr>
            <w:tcW w:w="2121" w:type="dxa"/>
            <w:tcBorders>
              <w:top w:val="nil"/>
              <w:left w:val="nil"/>
              <w:bottom w:val="single" w:sz="4" w:space="0" w:color="auto"/>
              <w:right w:val="single" w:sz="4" w:space="0" w:color="auto"/>
            </w:tcBorders>
            <w:shd w:val="clear" w:color="auto" w:fill="auto"/>
            <w:noWrap/>
            <w:hideMark/>
          </w:tcPr>
          <w:p w14:paraId="53AA015A"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3C02AB4B" w14:textId="77777777" w:rsidR="00B74CD8" w:rsidRPr="00E46DCF" w:rsidRDefault="00B74CD8"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4D722EAB"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0752878"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99E4EF9" w14:textId="77777777" w:rsidR="00B74CD8" w:rsidRPr="00E46DCF" w:rsidRDefault="00B74CD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694875F4"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BE20721"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49384FA2"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1053E11B" w14:textId="77777777" w:rsidR="00B74CD8" w:rsidRPr="00E46DCF" w:rsidRDefault="00B74CD8" w:rsidP="007819A8">
            <w:pPr>
              <w:jc w:val="both"/>
              <w:rPr>
                <w:color w:val="000000"/>
                <w:szCs w:val="21"/>
              </w:rPr>
            </w:pPr>
            <w:r w:rsidRPr="00E46DCF">
              <w:rPr>
                <w:color w:val="000000"/>
                <w:szCs w:val="21"/>
              </w:rPr>
              <w:t>26.13</w:t>
            </w:r>
          </w:p>
        </w:tc>
      </w:tr>
      <w:tr w:rsidR="00B74CD8" w:rsidRPr="00770C9E" w14:paraId="1DC5BAEA" w14:textId="77777777" w:rsidTr="00850414">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0C3A7A47" w14:textId="77777777" w:rsidR="00B74CD8" w:rsidRPr="00E46DCF" w:rsidRDefault="00B74CD8" w:rsidP="007819A8">
            <w:pPr>
              <w:ind w:firstLineChars="100" w:firstLine="240"/>
              <w:jc w:val="both"/>
              <w:rPr>
                <w:color w:val="000000"/>
                <w:szCs w:val="21"/>
              </w:rPr>
            </w:pPr>
            <w:r w:rsidRPr="00E46DCF">
              <w:rPr>
                <w:color w:val="000000"/>
                <w:szCs w:val="21"/>
              </w:rPr>
              <w:lastRenderedPageBreak/>
              <w:t>hdrB</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3A71BA5A" w14:textId="77777777" w:rsidR="00B74CD8" w:rsidRPr="00E46DCF" w:rsidRDefault="00B74CD8" w:rsidP="007819A8">
            <w:pPr>
              <w:jc w:val="both"/>
              <w:rPr>
                <w:color w:val="000000"/>
                <w:szCs w:val="21"/>
              </w:rPr>
            </w:pPr>
            <w:r w:rsidRPr="00E46DCF">
              <w:rPr>
                <w:color w:val="000000"/>
                <w:szCs w:val="21"/>
              </w:rPr>
              <w:t>Methane</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3806F041" w14:textId="77777777" w:rsidR="00B74CD8" w:rsidRPr="00E46DCF" w:rsidRDefault="00B74CD8" w:rsidP="007819A8">
            <w:pPr>
              <w:jc w:val="both"/>
              <w:rPr>
                <w:color w:val="000000"/>
                <w:szCs w:val="21"/>
              </w:rPr>
            </w:pPr>
            <w:r w:rsidRPr="00E46DCF">
              <w:rPr>
                <w:color w:val="000000"/>
                <w:szCs w:val="21"/>
              </w:rPr>
              <w:t>Methanogenesis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D3BB41E"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679E02D"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9A1329" w14:textId="77777777" w:rsidR="00B74CD8" w:rsidRPr="00E46DCF" w:rsidRDefault="00B74CD8" w:rsidP="007819A8">
            <w:pPr>
              <w:jc w:val="both"/>
              <w:rPr>
                <w:color w:val="000000"/>
                <w:szCs w:val="21"/>
              </w:rPr>
            </w:pPr>
            <w:r w:rsidRPr="00E46DCF">
              <w:rPr>
                <w:color w:val="000000"/>
                <w:szCs w:val="21"/>
              </w:rPr>
              <w:t>0.67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DDDECA0"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CBA312"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03BC793"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00642AAC" w14:textId="77777777" w:rsidR="00B74CD8" w:rsidRPr="00E46DCF" w:rsidRDefault="00B74CD8" w:rsidP="007819A8">
            <w:pPr>
              <w:jc w:val="both"/>
              <w:rPr>
                <w:color w:val="000000"/>
                <w:szCs w:val="21"/>
              </w:rPr>
            </w:pPr>
            <w:r w:rsidRPr="00E46DCF">
              <w:rPr>
                <w:color w:val="000000"/>
                <w:szCs w:val="21"/>
              </w:rPr>
              <w:t>24.53</w:t>
            </w:r>
          </w:p>
        </w:tc>
      </w:tr>
      <w:tr w:rsidR="00B74CD8" w:rsidRPr="00770C9E" w14:paraId="240A48BF" w14:textId="77777777" w:rsidTr="00850414">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45A05FDA" w14:textId="77777777" w:rsidR="00B74CD8" w:rsidRPr="00E46DCF" w:rsidRDefault="00B74CD8" w:rsidP="007819A8">
            <w:pPr>
              <w:ind w:firstLineChars="100" w:firstLine="240"/>
              <w:jc w:val="both"/>
              <w:rPr>
                <w:color w:val="000000"/>
                <w:szCs w:val="21"/>
              </w:rPr>
            </w:pPr>
            <w:r w:rsidRPr="00E46DCF">
              <w:rPr>
                <w:color w:val="000000"/>
                <w:szCs w:val="21"/>
              </w:rPr>
              <w:t>camDCBA</w:t>
            </w:r>
          </w:p>
        </w:tc>
        <w:tc>
          <w:tcPr>
            <w:tcW w:w="2121" w:type="dxa"/>
            <w:tcBorders>
              <w:top w:val="single" w:sz="4" w:space="0" w:color="auto"/>
              <w:left w:val="nil"/>
              <w:bottom w:val="single" w:sz="4" w:space="0" w:color="auto"/>
              <w:right w:val="single" w:sz="4" w:space="0" w:color="auto"/>
            </w:tcBorders>
            <w:shd w:val="clear" w:color="auto" w:fill="auto"/>
            <w:noWrap/>
            <w:hideMark/>
          </w:tcPr>
          <w:p w14:paraId="348A02F1"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single" w:sz="4" w:space="0" w:color="auto"/>
              <w:left w:val="nil"/>
              <w:bottom w:val="single" w:sz="4" w:space="0" w:color="auto"/>
              <w:right w:val="single" w:sz="4" w:space="0" w:color="auto"/>
            </w:tcBorders>
            <w:shd w:val="clear" w:color="auto" w:fill="auto"/>
            <w:noWrap/>
            <w:hideMark/>
          </w:tcPr>
          <w:p w14:paraId="2D9F9BBD" w14:textId="77777777" w:rsidR="00B74CD8" w:rsidRPr="00E46DCF" w:rsidRDefault="00B74CD8" w:rsidP="007819A8">
            <w:pPr>
              <w:jc w:val="both"/>
              <w:rPr>
                <w:color w:val="000000"/>
                <w:szCs w:val="21"/>
              </w:rPr>
            </w:pPr>
            <w:r w:rsidRPr="00E46DCF">
              <w:rPr>
                <w:color w:val="000000"/>
                <w:szCs w:val="21"/>
              </w:rPr>
              <w:t>Camphor</w:t>
            </w:r>
          </w:p>
        </w:tc>
        <w:tc>
          <w:tcPr>
            <w:tcW w:w="850" w:type="dxa"/>
            <w:tcBorders>
              <w:top w:val="single" w:sz="4" w:space="0" w:color="auto"/>
              <w:left w:val="nil"/>
              <w:bottom w:val="single" w:sz="4" w:space="0" w:color="auto"/>
              <w:right w:val="single" w:sz="4" w:space="0" w:color="auto"/>
            </w:tcBorders>
            <w:shd w:val="clear" w:color="auto" w:fill="auto"/>
            <w:noWrap/>
            <w:hideMark/>
          </w:tcPr>
          <w:p w14:paraId="5F266060"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single" w:sz="4" w:space="0" w:color="auto"/>
              <w:left w:val="nil"/>
              <w:bottom w:val="single" w:sz="4" w:space="0" w:color="auto"/>
              <w:right w:val="single" w:sz="4" w:space="0" w:color="auto"/>
            </w:tcBorders>
            <w:shd w:val="clear" w:color="auto" w:fill="auto"/>
            <w:noWrap/>
            <w:hideMark/>
          </w:tcPr>
          <w:p w14:paraId="5E4C1DFC"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292747F5"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single" w:sz="4" w:space="0" w:color="auto"/>
              <w:left w:val="nil"/>
              <w:bottom w:val="single" w:sz="4" w:space="0" w:color="auto"/>
              <w:right w:val="single" w:sz="4" w:space="0" w:color="auto"/>
            </w:tcBorders>
            <w:shd w:val="clear" w:color="auto" w:fill="auto"/>
            <w:noWrap/>
            <w:hideMark/>
          </w:tcPr>
          <w:p w14:paraId="63003BB2"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1AFF16A0"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single" w:sz="4" w:space="0" w:color="auto"/>
              <w:left w:val="nil"/>
              <w:bottom w:val="single" w:sz="4" w:space="0" w:color="auto"/>
              <w:right w:val="single" w:sz="4" w:space="0" w:color="auto"/>
            </w:tcBorders>
            <w:shd w:val="clear" w:color="auto" w:fill="auto"/>
            <w:noWrap/>
            <w:hideMark/>
          </w:tcPr>
          <w:p w14:paraId="4713AE5F"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single" w:sz="4" w:space="0" w:color="auto"/>
              <w:left w:val="nil"/>
              <w:bottom w:val="single" w:sz="4" w:space="0" w:color="auto"/>
              <w:right w:val="single" w:sz="4" w:space="0" w:color="auto"/>
            </w:tcBorders>
            <w:shd w:val="clear" w:color="auto" w:fill="auto"/>
            <w:noWrap/>
            <w:hideMark/>
          </w:tcPr>
          <w:p w14:paraId="59155FD5" w14:textId="77777777" w:rsidR="00B74CD8" w:rsidRPr="00E46DCF" w:rsidRDefault="00B74CD8" w:rsidP="007819A8">
            <w:pPr>
              <w:jc w:val="both"/>
              <w:rPr>
                <w:color w:val="000000"/>
                <w:szCs w:val="21"/>
              </w:rPr>
            </w:pPr>
            <w:r w:rsidRPr="00E46DCF">
              <w:rPr>
                <w:color w:val="000000"/>
                <w:szCs w:val="21"/>
              </w:rPr>
              <w:t>24.39</w:t>
            </w:r>
          </w:p>
        </w:tc>
      </w:tr>
      <w:tr w:rsidR="00B74CD8" w:rsidRPr="00770C9E" w14:paraId="64CEE4A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9957D1C" w14:textId="77777777" w:rsidR="00B74CD8" w:rsidRPr="00E46DCF" w:rsidRDefault="00B74CD8" w:rsidP="007819A8">
            <w:pPr>
              <w:ind w:firstLineChars="100" w:firstLine="240"/>
              <w:jc w:val="both"/>
              <w:rPr>
                <w:color w:val="000000"/>
                <w:szCs w:val="21"/>
              </w:rPr>
            </w:pPr>
            <w:r w:rsidRPr="00E46DCF">
              <w:rPr>
                <w:color w:val="000000"/>
                <w:szCs w:val="21"/>
              </w:rPr>
              <w:t>pel_CDeg</w:t>
            </w:r>
          </w:p>
        </w:tc>
        <w:tc>
          <w:tcPr>
            <w:tcW w:w="2121" w:type="dxa"/>
            <w:tcBorders>
              <w:top w:val="nil"/>
              <w:left w:val="nil"/>
              <w:bottom w:val="single" w:sz="4" w:space="0" w:color="auto"/>
              <w:right w:val="single" w:sz="4" w:space="0" w:color="auto"/>
            </w:tcBorders>
            <w:shd w:val="clear" w:color="auto" w:fill="auto"/>
            <w:noWrap/>
            <w:hideMark/>
          </w:tcPr>
          <w:p w14:paraId="36ED7E14"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500A961D" w14:textId="77777777" w:rsidR="00B74CD8" w:rsidRPr="00E46DCF" w:rsidRDefault="00B74CD8"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412DB000" w14:textId="77777777" w:rsidR="00B74CD8" w:rsidRPr="00E46DCF" w:rsidRDefault="00B74CD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10C5C532"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0E2AD6CD"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1C7F1C77"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5373B83A"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196F6F5A" w14:textId="77777777" w:rsidR="00B74CD8" w:rsidRPr="00E46DCF" w:rsidRDefault="00B74CD8"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630F80D9" w14:textId="77777777" w:rsidR="00B74CD8" w:rsidRPr="00E46DCF" w:rsidRDefault="00B74CD8" w:rsidP="007819A8">
            <w:pPr>
              <w:jc w:val="both"/>
              <w:rPr>
                <w:color w:val="000000"/>
                <w:szCs w:val="21"/>
              </w:rPr>
            </w:pPr>
            <w:r w:rsidRPr="00E46DCF">
              <w:rPr>
                <w:color w:val="000000"/>
                <w:szCs w:val="21"/>
              </w:rPr>
              <w:t>22.67</w:t>
            </w:r>
          </w:p>
        </w:tc>
      </w:tr>
      <w:tr w:rsidR="00B74CD8" w:rsidRPr="00770C9E" w14:paraId="772F6C6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02733CF" w14:textId="77777777" w:rsidR="00B74CD8" w:rsidRPr="00E46DCF" w:rsidRDefault="00B74CD8" w:rsidP="007819A8">
            <w:pPr>
              <w:ind w:firstLineChars="100" w:firstLine="240"/>
              <w:jc w:val="both"/>
              <w:rPr>
                <w:color w:val="000000"/>
                <w:szCs w:val="21"/>
              </w:rPr>
            </w:pPr>
            <w:r w:rsidRPr="00E46DCF">
              <w:rPr>
                <w:color w:val="000000"/>
                <w:szCs w:val="21"/>
              </w:rPr>
              <w:t>LMO</w:t>
            </w:r>
          </w:p>
        </w:tc>
        <w:tc>
          <w:tcPr>
            <w:tcW w:w="2121" w:type="dxa"/>
            <w:tcBorders>
              <w:top w:val="nil"/>
              <w:left w:val="nil"/>
              <w:bottom w:val="single" w:sz="4" w:space="0" w:color="auto"/>
              <w:right w:val="single" w:sz="4" w:space="0" w:color="auto"/>
            </w:tcBorders>
            <w:shd w:val="clear" w:color="auto" w:fill="auto"/>
            <w:noWrap/>
            <w:hideMark/>
          </w:tcPr>
          <w:p w14:paraId="2AFB752D"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0BCB0542" w14:textId="77777777" w:rsidR="00B74CD8" w:rsidRPr="00E46DCF" w:rsidRDefault="00B74CD8" w:rsidP="007819A8">
            <w:pPr>
              <w:jc w:val="both"/>
              <w:rPr>
                <w:color w:val="000000"/>
                <w:szCs w:val="21"/>
              </w:rPr>
            </w:pPr>
            <w:r w:rsidRPr="00E46DCF">
              <w:rPr>
                <w:color w:val="000000"/>
                <w:szCs w:val="21"/>
              </w:rPr>
              <w:t>Terpenes</w:t>
            </w:r>
          </w:p>
        </w:tc>
        <w:tc>
          <w:tcPr>
            <w:tcW w:w="850" w:type="dxa"/>
            <w:tcBorders>
              <w:top w:val="nil"/>
              <w:left w:val="nil"/>
              <w:bottom w:val="single" w:sz="4" w:space="0" w:color="auto"/>
              <w:right w:val="single" w:sz="4" w:space="0" w:color="auto"/>
            </w:tcBorders>
            <w:shd w:val="clear" w:color="auto" w:fill="auto"/>
            <w:noWrap/>
            <w:hideMark/>
          </w:tcPr>
          <w:p w14:paraId="06957A84"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2F89BCA5"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216E39A"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532666BB" w14:textId="77777777" w:rsidR="00B74CD8" w:rsidRPr="00E46DCF" w:rsidRDefault="00B74CD8"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03400155"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497FD4D9"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481560CD" w14:textId="77777777" w:rsidR="00B74CD8" w:rsidRPr="00E46DCF" w:rsidRDefault="00B74CD8" w:rsidP="007819A8">
            <w:pPr>
              <w:jc w:val="both"/>
              <w:rPr>
                <w:color w:val="000000"/>
                <w:szCs w:val="21"/>
              </w:rPr>
            </w:pPr>
            <w:r w:rsidRPr="00E46DCF">
              <w:rPr>
                <w:color w:val="000000"/>
                <w:szCs w:val="21"/>
              </w:rPr>
              <w:t>20.44</w:t>
            </w:r>
          </w:p>
        </w:tc>
      </w:tr>
      <w:tr w:rsidR="005E134F" w:rsidRPr="00770C9E" w14:paraId="3726232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15E22F3" w14:textId="77777777" w:rsidR="005E134F" w:rsidRPr="00E46DCF" w:rsidRDefault="005E134F" w:rsidP="007819A8">
            <w:pPr>
              <w:ind w:firstLineChars="100" w:firstLine="240"/>
              <w:jc w:val="both"/>
              <w:rPr>
                <w:color w:val="000000"/>
                <w:szCs w:val="21"/>
              </w:rPr>
            </w:pPr>
            <w:r w:rsidRPr="00E46DCF">
              <w:rPr>
                <w:color w:val="000000"/>
                <w:szCs w:val="21"/>
              </w:rPr>
              <w:t>pectin_lyase_Oomycetes</w:t>
            </w:r>
          </w:p>
        </w:tc>
        <w:tc>
          <w:tcPr>
            <w:tcW w:w="2121" w:type="dxa"/>
            <w:tcBorders>
              <w:top w:val="nil"/>
              <w:left w:val="nil"/>
              <w:bottom w:val="single" w:sz="4" w:space="0" w:color="auto"/>
              <w:right w:val="single" w:sz="4" w:space="0" w:color="auto"/>
            </w:tcBorders>
            <w:shd w:val="clear" w:color="auto" w:fill="auto"/>
            <w:noWrap/>
            <w:hideMark/>
          </w:tcPr>
          <w:p w14:paraId="436FB066" w14:textId="77777777" w:rsidR="005E134F" w:rsidRPr="00E46DCF" w:rsidRDefault="005E134F"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2ECF1717" w14:textId="77777777" w:rsidR="005E134F" w:rsidRPr="00E46DCF" w:rsidRDefault="005E134F"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59B5A59F"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289F9D8E" w14:textId="77777777" w:rsidR="005E134F" w:rsidRPr="00E46DCF" w:rsidRDefault="005E134F"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0E6C0D6E" w14:textId="77777777" w:rsidR="005E134F" w:rsidRPr="00E46DCF" w:rsidRDefault="005E134F" w:rsidP="007819A8">
            <w:pPr>
              <w:jc w:val="both"/>
              <w:rPr>
                <w:color w:val="000000"/>
                <w:szCs w:val="21"/>
              </w:rPr>
            </w:pPr>
            <w:r w:rsidRPr="00E46DCF">
              <w:rPr>
                <w:color w:val="000000"/>
                <w:szCs w:val="21"/>
              </w:rPr>
              <w:t>0.61</w:t>
            </w:r>
          </w:p>
        </w:tc>
        <w:tc>
          <w:tcPr>
            <w:tcW w:w="850" w:type="dxa"/>
            <w:tcBorders>
              <w:top w:val="nil"/>
              <w:left w:val="nil"/>
              <w:bottom w:val="single" w:sz="4" w:space="0" w:color="auto"/>
              <w:right w:val="single" w:sz="4" w:space="0" w:color="auto"/>
            </w:tcBorders>
            <w:shd w:val="clear" w:color="auto" w:fill="auto"/>
            <w:noWrap/>
            <w:hideMark/>
          </w:tcPr>
          <w:p w14:paraId="624BFB51" w14:textId="77777777" w:rsidR="005E134F" w:rsidRDefault="005E134F" w:rsidP="007819A8">
            <w:pPr>
              <w:jc w:val="center"/>
            </w:pPr>
            <w:r w:rsidRPr="009442C1">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7F541C6"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6E8F942"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22AF38E3" w14:textId="77777777" w:rsidR="005E134F" w:rsidRPr="00E46DCF" w:rsidRDefault="005E134F" w:rsidP="007819A8">
            <w:pPr>
              <w:jc w:val="both"/>
              <w:rPr>
                <w:color w:val="000000"/>
                <w:szCs w:val="21"/>
              </w:rPr>
            </w:pPr>
            <w:r w:rsidRPr="00E46DCF">
              <w:rPr>
                <w:color w:val="000000"/>
                <w:szCs w:val="21"/>
              </w:rPr>
              <w:t>20.33</w:t>
            </w:r>
          </w:p>
        </w:tc>
      </w:tr>
      <w:tr w:rsidR="005E134F" w:rsidRPr="00770C9E" w14:paraId="634E456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D1E411D" w14:textId="77777777" w:rsidR="005E134F" w:rsidRPr="00E46DCF" w:rsidRDefault="005E134F" w:rsidP="007819A8">
            <w:pPr>
              <w:ind w:firstLineChars="100" w:firstLine="240"/>
              <w:jc w:val="both"/>
              <w:rPr>
                <w:color w:val="000000"/>
                <w:szCs w:val="21"/>
              </w:rPr>
            </w:pPr>
            <w:r w:rsidRPr="00E46DCF">
              <w:rPr>
                <w:color w:val="000000"/>
                <w:szCs w:val="21"/>
              </w:rPr>
              <w:t>PEP_synthase</w:t>
            </w:r>
          </w:p>
        </w:tc>
        <w:tc>
          <w:tcPr>
            <w:tcW w:w="2121" w:type="dxa"/>
            <w:tcBorders>
              <w:top w:val="nil"/>
              <w:left w:val="nil"/>
              <w:bottom w:val="single" w:sz="4" w:space="0" w:color="auto"/>
              <w:right w:val="single" w:sz="4" w:space="0" w:color="auto"/>
            </w:tcBorders>
            <w:shd w:val="clear" w:color="auto" w:fill="auto"/>
            <w:noWrap/>
            <w:hideMark/>
          </w:tcPr>
          <w:p w14:paraId="1CB4E21C" w14:textId="77777777" w:rsidR="005E134F" w:rsidRPr="00E46DCF" w:rsidRDefault="005E134F"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62530737" w14:textId="77777777" w:rsidR="005E134F" w:rsidRPr="00E46DCF" w:rsidRDefault="005E134F"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2648A7EB" w14:textId="77777777" w:rsidR="005E134F" w:rsidRPr="00E46DCF" w:rsidRDefault="005E134F"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4C5E9B2B"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4738E52" w14:textId="77777777" w:rsidR="005E134F" w:rsidRPr="00E46DCF" w:rsidRDefault="005E134F" w:rsidP="007819A8">
            <w:pPr>
              <w:jc w:val="both"/>
              <w:rPr>
                <w:color w:val="000000"/>
                <w:szCs w:val="21"/>
              </w:rPr>
            </w:pPr>
            <w:r w:rsidRPr="00E46DCF">
              <w:rPr>
                <w:color w:val="000000"/>
                <w:szCs w:val="21"/>
              </w:rPr>
              <w:t>0.57</w:t>
            </w:r>
          </w:p>
        </w:tc>
        <w:tc>
          <w:tcPr>
            <w:tcW w:w="850" w:type="dxa"/>
            <w:tcBorders>
              <w:top w:val="nil"/>
              <w:left w:val="nil"/>
              <w:bottom w:val="single" w:sz="4" w:space="0" w:color="auto"/>
              <w:right w:val="single" w:sz="4" w:space="0" w:color="auto"/>
            </w:tcBorders>
            <w:shd w:val="clear" w:color="auto" w:fill="auto"/>
            <w:noWrap/>
            <w:hideMark/>
          </w:tcPr>
          <w:p w14:paraId="4027C77D" w14:textId="77777777" w:rsidR="005E134F" w:rsidRDefault="005E134F" w:rsidP="007819A8">
            <w:pPr>
              <w:jc w:val="center"/>
            </w:pPr>
            <w:r w:rsidRPr="009442C1">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11CEF3C" w14:textId="77777777" w:rsidR="005E134F" w:rsidRPr="00E46DCF" w:rsidRDefault="005E134F"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5E12AF0E" w14:textId="77777777" w:rsidR="005E134F" w:rsidRPr="00E46DCF" w:rsidRDefault="005E134F" w:rsidP="007819A8">
            <w:pPr>
              <w:jc w:val="both"/>
              <w:rPr>
                <w:color w:val="000000"/>
                <w:szCs w:val="21"/>
              </w:rPr>
            </w:pPr>
            <w:r w:rsidRPr="00E46DCF">
              <w:rPr>
                <w:color w:val="000000"/>
                <w:szCs w:val="21"/>
              </w:rPr>
              <w:t>0.31</w:t>
            </w:r>
          </w:p>
        </w:tc>
        <w:tc>
          <w:tcPr>
            <w:tcW w:w="1396" w:type="dxa"/>
            <w:tcBorders>
              <w:top w:val="nil"/>
              <w:left w:val="nil"/>
              <w:bottom w:val="single" w:sz="4" w:space="0" w:color="auto"/>
              <w:right w:val="single" w:sz="4" w:space="0" w:color="auto"/>
            </w:tcBorders>
            <w:shd w:val="clear" w:color="auto" w:fill="auto"/>
            <w:noWrap/>
            <w:hideMark/>
          </w:tcPr>
          <w:p w14:paraId="0DD29943" w14:textId="77777777" w:rsidR="005E134F" w:rsidRPr="00E46DCF" w:rsidRDefault="005E134F" w:rsidP="007819A8">
            <w:pPr>
              <w:jc w:val="both"/>
              <w:rPr>
                <w:color w:val="000000"/>
                <w:szCs w:val="21"/>
              </w:rPr>
            </w:pPr>
            <w:r w:rsidRPr="00E46DCF">
              <w:rPr>
                <w:color w:val="000000"/>
                <w:szCs w:val="21"/>
              </w:rPr>
              <w:t>19.72</w:t>
            </w:r>
          </w:p>
        </w:tc>
      </w:tr>
      <w:tr w:rsidR="005E134F" w:rsidRPr="00770C9E" w14:paraId="7990E5A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CC964BF" w14:textId="77777777" w:rsidR="005E134F" w:rsidRPr="00E46DCF" w:rsidRDefault="005E134F" w:rsidP="007819A8">
            <w:pPr>
              <w:ind w:firstLineChars="100" w:firstLine="240"/>
              <w:jc w:val="both"/>
              <w:rPr>
                <w:color w:val="000000"/>
                <w:szCs w:val="21"/>
              </w:rPr>
            </w:pPr>
            <w:r w:rsidRPr="00E46DCF">
              <w:rPr>
                <w:color w:val="000000"/>
                <w:szCs w:val="21"/>
              </w:rPr>
              <w:t>ccmN</w:t>
            </w:r>
          </w:p>
        </w:tc>
        <w:tc>
          <w:tcPr>
            <w:tcW w:w="2121" w:type="dxa"/>
            <w:tcBorders>
              <w:top w:val="nil"/>
              <w:left w:val="nil"/>
              <w:bottom w:val="single" w:sz="4" w:space="0" w:color="auto"/>
              <w:right w:val="single" w:sz="4" w:space="0" w:color="auto"/>
            </w:tcBorders>
            <w:shd w:val="clear" w:color="auto" w:fill="auto"/>
            <w:noWrap/>
            <w:hideMark/>
          </w:tcPr>
          <w:p w14:paraId="652AD58A" w14:textId="77777777" w:rsidR="005E134F" w:rsidRPr="00E46DCF" w:rsidRDefault="005E134F"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374F0D63" w14:textId="77777777" w:rsidR="005E134F" w:rsidRPr="00E46DCF" w:rsidRDefault="005E134F" w:rsidP="007819A8">
            <w:pPr>
              <w:jc w:val="both"/>
              <w:rPr>
                <w:color w:val="000000"/>
                <w:szCs w:val="21"/>
              </w:rPr>
            </w:pPr>
            <w:r w:rsidRPr="00E46DCF">
              <w:rPr>
                <w:color w:val="000000"/>
                <w:szCs w:val="21"/>
              </w:rPr>
              <w:t>Bacterial Microcompartments</w:t>
            </w:r>
          </w:p>
        </w:tc>
        <w:tc>
          <w:tcPr>
            <w:tcW w:w="850" w:type="dxa"/>
            <w:tcBorders>
              <w:top w:val="nil"/>
              <w:left w:val="nil"/>
              <w:bottom w:val="single" w:sz="4" w:space="0" w:color="auto"/>
              <w:right w:val="single" w:sz="4" w:space="0" w:color="auto"/>
            </w:tcBorders>
            <w:shd w:val="clear" w:color="auto" w:fill="auto"/>
            <w:noWrap/>
            <w:hideMark/>
          </w:tcPr>
          <w:p w14:paraId="6EC16B46"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0D3D543E"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4D59316" w14:textId="77777777" w:rsidR="005E134F" w:rsidRPr="00E46DCF" w:rsidRDefault="005E134F" w:rsidP="007819A8">
            <w:pPr>
              <w:jc w:val="both"/>
              <w:rPr>
                <w:color w:val="000000"/>
                <w:szCs w:val="21"/>
              </w:rPr>
            </w:pPr>
            <w:r w:rsidRPr="00E46DCF">
              <w:rPr>
                <w:color w:val="000000"/>
                <w:szCs w:val="21"/>
              </w:rPr>
              <w:t>0.60</w:t>
            </w:r>
          </w:p>
        </w:tc>
        <w:tc>
          <w:tcPr>
            <w:tcW w:w="850" w:type="dxa"/>
            <w:tcBorders>
              <w:top w:val="nil"/>
              <w:left w:val="nil"/>
              <w:bottom w:val="single" w:sz="4" w:space="0" w:color="auto"/>
              <w:right w:val="single" w:sz="4" w:space="0" w:color="auto"/>
            </w:tcBorders>
            <w:shd w:val="clear" w:color="auto" w:fill="auto"/>
            <w:noWrap/>
            <w:hideMark/>
          </w:tcPr>
          <w:p w14:paraId="10786E30" w14:textId="77777777" w:rsidR="005E134F" w:rsidRDefault="005E134F" w:rsidP="007819A8">
            <w:pPr>
              <w:jc w:val="center"/>
            </w:pPr>
            <w:r w:rsidRPr="009442C1">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727EDF1" w14:textId="77777777" w:rsidR="005E134F" w:rsidRPr="00E46DCF" w:rsidRDefault="005E134F" w:rsidP="007819A8">
            <w:pPr>
              <w:jc w:val="both"/>
              <w:rPr>
                <w:color w:val="000000"/>
                <w:szCs w:val="21"/>
              </w:rPr>
            </w:pPr>
            <w:r w:rsidRPr="00E46DCF">
              <w:rPr>
                <w:color w:val="000000"/>
                <w:szCs w:val="21"/>
              </w:rPr>
              <w:t>0.64</w:t>
            </w:r>
          </w:p>
        </w:tc>
        <w:tc>
          <w:tcPr>
            <w:tcW w:w="850" w:type="dxa"/>
            <w:tcBorders>
              <w:top w:val="nil"/>
              <w:left w:val="nil"/>
              <w:bottom w:val="single" w:sz="4" w:space="0" w:color="auto"/>
              <w:right w:val="single" w:sz="4" w:space="0" w:color="auto"/>
            </w:tcBorders>
            <w:shd w:val="clear" w:color="auto" w:fill="auto"/>
            <w:noWrap/>
            <w:hideMark/>
          </w:tcPr>
          <w:p w14:paraId="51E033D5"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213140D5" w14:textId="77777777" w:rsidR="005E134F" w:rsidRPr="00E46DCF" w:rsidRDefault="005E134F" w:rsidP="007819A8">
            <w:pPr>
              <w:jc w:val="both"/>
              <w:rPr>
                <w:color w:val="000000"/>
                <w:szCs w:val="21"/>
              </w:rPr>
            </w:pPr>
            <w:r w:rsidRPr="00E46DCF">
              <w:rPr>
                <w:color w:val="000000"/>
                <w:szCs w:val="21"/>
              </w:rPr>
              <w:t>18.62</w:t>
            </w:r>
          </w:p>
        </w:tc>
      </w:tr>
      <w:tr w:rsidR="00B74CD8" w:rsidRPr="00770C9E" w14:paraId="7700C2E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6C7DD76" w14:textId="77777777" w:rsidR="00B74CD8" w:rsidRPr="00E46DCF" w:rsidRDefault="00B74CD8" w:rsidP="007819A8">
            <w:pPr>
              <w:ind w:firstLineChars="100" w:firstLine="240"/>
              <w:jc w:val="both"/>
              <w:rPr>
                <w:color w:val="000000"/>
                <w:szCs w:val="21"/>
              </w:rPr>
            </w:pPr>
            <w:r w:rsidRPr="00E46DCF">
              <w:rPr>
                <w:color w:val="000000"/>
                <w:szCs w:val="21"/>
              </w:rPr>
              <w:t>C_CoA_hydratase_DiC4HB</w:t>
            </w:r>
          </w:p>
        </w:tc>
        <w:tc>
          <w:tcPr>
            <w:tcW w:w="2121" w:type="dxa"/>
            <w:tcBorders>
              <w:top w:val="nil"/>
              <w:left w:val="nil"/>
              <w:bottom w:val="single" w:sz="4" w:space="0" w:color="auto"/>
              <w:right w:val="single" w:sz="4" w:space="0" w:color="auto"/>
            </w:tcBorders>
            <w:shd w:val="clear" w:color="auto" w:fill="auto"/>
            <w:noWrap/>
            <w:hideMark/>
          </w:tcPr>
          <w:p w14:paraId="7C87D9F2"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02C11034" w14:textId="77777777" w:rsidR="00B74CD8" w:rsidRPr="00E46DCF" w:rsidRDefault="00B74CD8"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439754F6"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1FA33272"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52D2F80F"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02833D95"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7FDE2057"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078BB80D"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16207A4E" w14:textId="77777777" w:rsidR="00B74CD8" w:rsidRPr="00E46DCF" w:rsidRDefault="00B74CD8" w:rsidP="007819A8">
            <w:pPr>
              <w:jc w:val="both"/>
              <w:rPr>
                <w:color w:val="000000"/>
                <w:szCs w:val="21"/>
              </w:rPr>
            </w:pPr>
            <w:r w:rsidRPr="00E46DCF">
              <w:rPr>
                <w:color w:val="000000"/>
                <w:szCs w:val="21"/>
              </w:rPr>
              <w:t>18.46</w:t>
            </w:r>
          </w:p>
        </w:tc>
      </w:tr>
      <w:tr w:rsidR="00B74CD8" w:rsidRPr="00770C9E" w14:paraId="3705935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342C799" w14:textId="77777777" w:rsidR="00B74CD8" w:rsidRPr="00E46DCF" w:rsidRDefault="00B74CD8" w:rsidP="007819A8">
            <w:pPr>
              <w:ind w:firstLineChars="100" w:firstLine="240"/>
              <w:jc w:val="both"/>
              <w:rPr>
                <w:color w:val="000000"/>
                <w:szCs w:val="21"/>
              </w:rPr>
            </w:pPr>
            <w:r w:rsidRPr="00E46DCF">
              <w:rPr>
                <w:color w:val="000000"/>
                <w:szCs w:val="21"/>
              </w:rPr>
              <w:t>pectate_lyase_Oomycetes</w:t>
            </w:r>
          </w:p>
        </w:tc>
        <w:tc>
          <w:tcPr>
            <w:tcW w:w="2121" w:type="dxa"/>
            <w:tcBorders>
              <w:top w:val="nil"/>
              <w:left w:val="nil"/>
              <w:bottom w:val="single" w:sz="4" w:space="0" w:color="auto"/>
              <w:right w:val="single" w:sz="4" w:space="0" w:color="auto"/>
            </w:tcBorders>
            <w:shd w:val="clear" w:color="auto" w:fill="auto"/>
            <w:noWrap/>
            <w:hideMark/>
          </w:tcPr>
          <w:p w14:paraId="63F04020"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12D8FC18" w14:textId="77777777" w:rsidR="00B74CD8" w:rsidRPr="00E46DCF" w:rsidRDefault="00B74CD8" w:rsidP="007819A8">
            <w:pPr>
              <w:jc w:val="both"/>
              <w:rPr>
                <w:color w:val="000000"/>
                <w:szCs w:val="21"/>
              </w:rPr>
            </w:pPr>
            <w:r w:rsidRPr="00E46DCF">
              <w:rPr>
                <w:color w:val="000000"/>
                <w:szCs w:val="21"/>
              </w:rPr>
              <w:t>Pectin</w:t>
            </w:r>
          </w:p>
        </w:tc>
        <w:tc>
          <w:tcPr>
            <w:tcW w:w="850" w:type="dxa"/>
            <w:tcBorders>
              <w:top w:val="nil"/>
              <w:left w:val="nil"/>
              <w:bottom w:val="single" w:sz="4" w:space="0" w:color="auto"/>
              <w:right w:val="single" w:sz="4" w:space="0" w:color="auto"/>
            </w:tcBorders>
            <w:shd w:val="clear" w:color="auto" w:fill="auto"/>
            <w:noWrap/>
            <w:hideMark/>
          </w:tcPr>
          <w:p w14:paraId="294BF0D9"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61637D49"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0CA4C29" w14:textId="77777777" w:rsidR="00B74CD8" w:rsidRPr="00E46DCF" w:rsidRDefault="00B74CD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2BD8974A"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F30B5EB"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7ABFCF82" w14:textId="77777777" w:rsidR="00B74CD8" w:rsidRPr="00E46DCF" w:rsidRDefault="00B74CD8" w:rsidP="007819A8">
            <w:pPr>
              <w:jc w:val="both"/>
              <w:rPr>
                <w:color w:val="000000"/>
                <w:szCs w:val="21"/>
              </w:rPr>
            </w:pPr>
            <w:r w:rsidRPr="00E46DCF">
              <w:rPr>
                <w:color w:val="000000"/>
                <w:szCs w:val="21"/>
              </w:rPr>
              <w:t>0.42</w:t>
            </w:r>
          </w:p>
        </w:tc>
        <w:tc>
          <w:tcPr>
            <w:tcW w:w="1396" w:type="dxa"/>
            <w:tcBorders>
              <w:top w:val="nil"/>
              <w:left w:val="nil"/>
              <w:bottom w:val="single" w:sz="4" w:space="0" w:color="auto"/>
              <w:right w:val="single" w:sz="4" w:space="0" w:color="auto"/>
            </w:tcBorders>
            <w:shd w:val="clear" w:color="auto" w:fill="auto"/>
            <w:noWrap/>
            <w:hideMark/>
          </w:tcPr>
          <w:p w14:paraId="2B88B7F2" w14:textId="77777777" w:rsidR="00B74CD8" w:rsidRPr="00E46DCF" w:rsidRDefault="00B74CD8" w:rsidP="007819A8">
            <w:pPr>
              <w:jc w:val="both"/>
              <w:rPr>
                <w:color w:val="000000"/>
                <w:szCs w:val="21"/>
              </w:rPr>
            </w:pPr>
            <w:r w:rsidRPr="00E46DCF">
              <w:rPr>
                <w:color w:val="000000"/>
                <w:szCs w:val="21"/>
              </w:rPr>
              <w:t>17.81</w:t>
            </w:r>
          </w:p>
        </w:tc>
      </w:tr>
      <w:tr w:rsidR="00B74CD8" w:rsidRPr="00770C9E" w14:paraId="62B8741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BF2FF18" w14:textId="77777777" w:rsidR="00B74CD8" w:rsidRPr="00E46DCF" w:rsidRDefault="00B74CD8" w:rsidP="007819A8">
            <w:pPr>
              <w:ind w:firstLineChars="100" w:firstLine="240"/>
              <w:jc w:val="both"/>
              <w:rPr>
                <w:color w:val="000000"/>
                <w:szCs w:val="21"/>
              </w:rPr>
            </w:pPr>
            <w:r w:rsidRPr="00E46DCF">
              <w:rPr>
                <w:color w:val="000000"/>
                <w:szCs w:val="21"/>
              </w:rPr>
              <w:t>AssA</w:t>
            </w:r>
          </w:p>
        </w:tc>
        <w:tc>
          <w:tcPr>
            <w:tcW w:w="2121" w:type="dxa"/>
            <w:tcBorders>
              <w:top w:val="nil"/>
              <w:left w:val="nil"/>
              <w:bottom w:val="single" w:sz="4" w:space="0" w:color="auto"/>
              <w:right w:val="single" w:sz="4" w:space="0" w:color="auto"/>
            </w:tcBorders>
            <w:shd w:val="clear" w:color="auto" w:fill="auto"/>
            <w:noWrap/>
            <w:hideMark/>
          </w:tcPr>
          <w:p w14:paraId="64313148" w14:textId="77777777" w:rsidR="00B74CD8" w:rsidRPr="00E46DCF" w:rsidRDefault="00B74CD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4E3C70D8"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FC1F890" w14:textId="77777777" w:rsidR="00B74CD8" w:rsidRPr="00E46DCF" w:rsidRDefault="00B74CD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4F69B44F"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5370841"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4B445904" w14:textId="77777777" w:rsidR="00B74CD8" w:rsidRPr="00E46DCF" w:rsidRDefault="00B74CD8"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1817B929" w14:textId="77777777" w:rsidR="00B74CD8" w:rsidRPr="00E46DCF" w:rsidRDefault="00B74CD8"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6127110A" w14:textId="77777777" w:rsidR="00B74CD8" w:rsidRPr="00E46DCF" w:rsidRDefault="00B74CD8" w:rsidP="007819A8">
            <w:pPr>
              <w:jc w:val="both"/>
              <w:rPr>
                <w:color w:val="000000"/>
                <w:szCs w:val="21"/>
              </w:rPr>
            </w:pPr>
            <w:r w:rsidRPr="00E46DCF">
              <w:rPr>
                <w:color w:val="000000"/>
                <w:szCs w:val="21"/>
              </w:rPr>
              <w:t>0.11</w:t>
            </w:r>
          </w:p>
        </w:tc>
        <w:tc>
          <w:tcPr>
            <w:tcW w:w="1396" w:type="dxa"/>
            <w:tcBorders>
              <w:top w:val="nil"/>
              <w:left w:val="nil"/>
              <w:bottom w:val="single" w:sz="4" w:space="0" w:color="auto"/>
              <w:right w:val="single" w:sz="4" w:space="0" w:color="auto"/>
            </w:tcBorders>
            <w:shd w:val="clear" w:color="auto" w:fill="auto"/>
            <w:noWrap/>
            <w:hideMark/>
          </w:tcPr>
          <w:p w14:paraId="32C5A0D9" w14:textId="77777777" w:rsidR="00B74CD8" w:rsidRPr="00E46DCF" w:rsidRDefault="00B74CD8" w:rsidP="007819A8">
            <w:pPr>
              <w:jc w:val="both"/>
              <w:rPr>
                <w:color w:val="000000"/>
                <w:szCs w:val="21"/>
              </w:rPr>
            </w:pPr>
            <w:r w:rsidRPr="00E46DCF">
              <w:rPr>
                <w:color w:val="000000"/>
                <w:szCs w:val="21"/>
              </w:rPr>
              <w:t>17.30</w:t>
            </w:r>
          </w:p>
        </w:tc>
      </w:tr>
      <w:tr w:rsidR="00B74CD8" w:rsidRPr="00770C9E" w14:paraId="3FBCF06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94B1064" w14:textId="77777777" w:rsidR="00B74CD8" w:rsidRPr="00E46DCF" w:rsidRDefault="00B74CD8" w:rsidP="007819A8">
            <w:pPr>
              <w:ind w:firstLineChars="100" w:firstLine="240"/>
              <w:jc w:val="both"/>
              <w:rPr>
                <w:color w:val="000000"/>
                <w:szCs w:val="21"/>
              </w:rPr>
            </w:pPr>
            <w:r w:rsidRPr="00E46DCF">
              <w:rPr>
                <w:color w:val="000000"/>
                <w:szCs w:val="21"/>
              </w:rPr>
              <w:t>frdA</w:t>
            </w:r>
          </w:p>
        </w:tc>
        <w:tc>
          <w:tcPr>
            <w:tcW w:w="2121" w:type="dxa"/>
            <w:tcBorders>
              <w:top w:val="nil"/>
              <w:left w:val="nil"/>
              <w:bottom w:val="single" w:sz="4" w:space="0" w:color="auto"/>
              <w:right w:val="single" w:sz="4" w:space="0" w:color="auto"/>
            </w:tcBorders>
            <w:shd w:val="clear" w:color="auto" w:fill="auto"/>
            <w:noWrap/>
            <w:hideMark/>
          </w:tcPr>
          <w:p w14:paraId="2FC0AB57"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0D79E85F" w14:textId="77777777" w:rsidR="00B74CD8" w:rsidRPr="00E46DCF" w:rsidRDefault="00B74CD8"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18D44E18" w14:textId="77777777" w:rsidR="00B74CD8" w:rsidRPr="00E46DCF" w:rsidRDefault="00B74CD8"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23C4B06F"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4BB15143"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6C87675B"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2194FD1B" w14:textId="77777777" w:rsidR="00B74CD8" w:rsidRPr="00E46DCF" w:rsidRDefault="00B74CD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6BBEAFC6"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0D6A3D43" w14:textId="77777777" w:rsidR="00B74CD8" w:rsidRPr="00E46DCF" w:rsidRDefault="00B74CD8" w:rsidP="007819A8">
            <w:pPr>
              <w:jc w:val="both"/>
              <w:rPr>
                <w:color w:val="000000"/>
                <w:szCs w:val="21"/>
              </w:rPr>
            </w:pPr>
            <w:r w:rsidRPr="00E46DCF">
              <w:rPr>
                <w:color w:val="000000"/>
                <w:szCs w:val="21"/>
              </w:rPr>
              <w:t>14.39</w:t>
            </w:r>
          </w:p>
        </w:tc>
      </w:tr>
      <w:tr w:rsidR="00B74CD8" w:rsidRPr="00770C9E" w14:paraId="1E974B3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E5FA10B" w14:textId="77777777" w:rsidR="00B74CD8" w:rsidRPr="00E46DCF" w:rsidRDefault="00B74CD8" w:rsidP="007819A8">
            <w:pPr>
              <w:ind w:firstLineChars="100" w:firstLine="240"/>
              <w:jc w:val="both"/>
              <w:rPr>
                <w:color w:val="000000"/>
                <w:szCs w:val="21"/>
              </w:rPr>
            </w:pPr>
            <w:r w:rsidRPr="00E46DCF">
              <w:rPr>
                <w:color w:val="000000"/>
                <w:szCs w:val="21"/>
              </w:rPr>
              <w:t>Glucose_oxidase</w:t>
            </w:r>
          </w:p>
        </w:tc>
        <w:tc>
          <w:tcPr>
            <w:tcW w:w="2121" w:type="dxa"/>
            <w:tcBorders>
              <w:top w:val="nil"/>
              <w:left w:val="nil"/>
              <w:bottom w:val="single" w:sz="4" w:space="0" w:color="auto"/>
              <w:right w:val="single" w:sz="4" w:space="0" w:color="auto"/>
            </w:tcBorders>
            <w:shd w:val="clear" w:color="auto" w:fill="auto"/>
            <w:noWrap/>
            <w:hideMark/>
          </w:tcPr>
          <w:p w14:paraId="45B205FA"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599C1FA3" w14:textId="77777777" w:rsidR="00B74CD8" w:rsidRPr="00E46DCF" w:rsidRDefault="00B74CD8" w:rsidP="007819A8">
            <w:pPr>
              <w:jc w:val="both"/>
              <w:rPr>
                <w:color w:val="000000"/>
                <w:szCs w:val="21"/>
              </w:rPr>
            </w:pPr>
            <w:r w:rsidRPr="00E46DCF">
              <w:rPr>
                <w:color w:val="000000"/>
                <w:szCs w:val="21"/>
              </w:rPr>
              <w:t>glucose</w:t>
            </w:r>
          </w:p>
        </w:tc>
        <w:tc>
          <w:tcPr>
            <w:tcW w:w="850" w:type="dxa"/>
            <w:tcBorders>
              <w:top w:val="nil"/>
              <w:left w:val="nil"/>
              <w:bottom w:val="single" w:sz="4" w:space="0" w:color="auto"/>
              <w:right w:val="single" w:sz="4" w:space="0" w:color="auto"/>
            </w:tcBorders>
            <w:shd w:val="clear" w:color="auto" w:fill="auto"/>
            <w:noWrap/>
            <w:hideMark/>
          </w:tcPr>
          <w:p w14:paraId="5576858F"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3EEE9485"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61C4766D"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490011B5"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22B42BFD"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75085D94"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5CFADA58" w14:textId="77777777" w:rsidR="00B74CD8" w:rsidRPr="00E46DCF" w:rsidRDefault="00B74CD8" w:rsidP="007819A8">
            <w:pPr>
              <w:jc w:val="both"/>
              <w:rPr>
                <w:color w:val="000000"/>
                <w:szCs w:val="21"/>
              </w:rPr>
            </w:pPr>
            <w:r w:rsidRPr="00E46DCF">
              <w:rPr>
                <w:color w:val="000000"/>
                <w:szCs w:val="21"/>
              </w:rPr>
              <w:t>13.64</w:t>
            </w:r>
          </w:p>
        </w:tc>
      </w:tr>
      <w:tr w:rsidR="00B74CD8" w:rsidRPr="00770C9E" w14:paraId="69893E8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D2E6B3B" w14:textId="77777777" w:rsidR="00B74CD8" w:rsidRPr="00E46DCF" w:rsidRDefault="00B74CD8" w:rsidP="007819A8">
            <w:pPr>
              <w:ind w:firstLineChars="100" w:firstLine="240"/>
              <w:jc w:val="both"/>
              <w:rPr>
                <w:color w:val="000000"/>
                <w:szCs w:val="21"/>
              </w:rPr>
            </w:pPr>
            <w:r w:rsidRPr="00E46DCF">
              <w:rPr>
                <w:color w:val="000000"/>
                <w:szCs w:val="21"/>
              </w:rPr>
              <w:t>mdh_DiC4HB</w:t>
            </w:r>
          </w:p>
        </w:tc>
        <w:tc>
          <w:tcPr>
            <w:tcW w:w="2121" w:type="dxa"/>
            <w:tcBorders>
              <w:top w:val="nil"/>
              <w:left w:val="nil"/>
              <w:bottom w:val="single" w:sz="4" w:space="0" w:color="auto"/>
              <w:right w:val="single" w:sz="4" w:space="0" w:color="auto"/>
            </w:tcBorders>
            <w:shd w:val="clear" w:color="auto" w:fill="auto"/>
            <w:noWrap/>
            <w:hideMark/>
          </w:tcPr>
          <w:p w14:paraId="68D48AE0"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3CE0A86A" w14:textId="77777777" w:rsidR="00B74CD8" w:rsidRPr="00E46DCF" w:rsidRDefault="00B74CD8"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11A9B9B6" w14:textId="77777777" w:rsidR="00B74CD8" w:rsidRPr="00E46DCF" w:rsidRDefault="00B74CD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37462E5E"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A6DAF48"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7CEA1C8B"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3C55F3F6" w14:textId="77777777" w:rsidR="00B74CD8" w:rsidRPr="00E46DCF" w:rsidRDefault="00B74CD8"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487CFAC2" w14:textId="77777777" w:rsidR="00B74CD8" w:rsidRPr="00E46DCF" w:rsidRDefault="00B74CD8" w:rsidP="007819A8">
            <w:pPr>
              <w:jc w:val="both"/>
              <w:rPr>
                <w:color w:val="000000"/>
                <w:szCs w:val="21"/>
              </w:rPr>
            </w:pPr>
            <w:r w:rsidRPr="00E46DCF">
              <w:rPr>
                <w:color w:val="000000"/>
                <w:szCs w:val="21"/>
              </w:rPr>
              <w:t>0.12</w:t>
            </w:r>
          </w:p>
        </w:tc>
        <w:tc>
          <w:tcPr>
            <w:tcW w:w="1396" w:type="dxa"/>
            <w:tcBorders>
              <w:top w:val="nil"/>
              <w:left w:val="nil"/>
              <w:bottom w:val="single" w:sz="4" w:space="0" w:color="auto"/>
              <w:right w:val="single" w:sz="4" w:space="0" w:color="auto"/>
            </w:tcBorders>
            <w:shd w:val="clear" w:color="auto" w:fill="auto"/>
            <w:noWrap/>
            <w:hideMark/>
          </w:tcPr>
          <w:p w14:paraId="7DACCEDF" w14:textId="77777777" w:rsidR="00B74CD8" w:rsidRPr="00E46DCF" w:rsidRDefault="00B74CD8" w:rsidP="007819A8">
            <w:pPr>
              <w:jc w:val="both"/>
              <w:rPr>
                <w:color w:val="000000"/>
                <w:szCs w:val="21"/>
              </w:rPr>
            </w:pPr>
            <w:r w:rsidRPr="00E46DCF">
              <w:rPr>
                <w:color w:val="000000"/>
                <w:szCs w:val="21"/>
              </w:rPr>
              <w:t>12.78</w:t>
            </w:r>
          </w:p>
        </w:tc>
      </w:tr>
      <w:tr w:rsidR="00B74CD8" w:rsidRPr="00770C9E" w14:paraId="2FE0EC8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1303162" w14:textId="77777777" w:rsidR="00B74CD8" w:rsidRPr="00E46DCF" w:rsidRDefault="00B74CD8" w:rsidP="007819A8">
            <w:pPr>
              <w:ind w:firstLineChars="100" w:firstLine="240"/>
              <w:jc w:val="both"/>
              <w:rPr>
                <w:color w:val="000000"/>
                <w:szCs w:val="21"/>
              </w:rPr>
            </w:pPr>
            <w:r w:rsidRPr="00E46DCF">
              <w:rPr>
                <w:color w:val="000000"/>
                <w:szCs w:val="21"/>
              </w:rPr>
              <w:t>IcfA</w:t>
            </w:r>
          </w:p>
        </w:tc>
        <w:tc>
          <w:tcPr>
            <w:tcW w:w="2121" w:type="dxa"/>
            <w:tcBorders>
              <w:top w:val="nil"/>
              <w:left w:val="nil"/>
              <w:bottom w:val="single" w:sz="4" w:space="0" w:color="auto"/>
              <w:right w:val="single" w:sz="4" w:space="0" w:color="auto"/>
            </w:tcBorders>
            <w:shd w:val="clear" w:color="auto" w:fill="auto"/>
            <w:noWrap/>
            <w:hideMark/>
          </w:tcPr>
          <w:p w14:paraId="40E357DD"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6CAE9C43" w14:textId="77777777" w:rsidR="00B74CD8" w:rsidRPr="00E46DCF" w:rsidRDefault="00B74CD8" w:rsidP="007819A8">
            <w:pPr>
              <w:jc w:val="both"/>
              <w:rPr>
                <w:color w:val="000000"/>
                <w:szCs w:val="21"/>
              </w:rPr>
            </w:pPr>
            <w:r w:rsidRPr="00E46DCF">
              <w:rPr>
                <w:color w:val="000000"/>
                <w:szCs w:val="21"/>
              </w:rPr>
              <w:t>Bacterial Microcompartments</w:t>
            </w:r>
          </w:p>
        </w:tc>
        <w:tc>
          <w:tcPr>
            <w:tcW w:w="850" w:type="dxa"/>
            <w:tcBorders>
              <w:top w:val="nil"/>
              <w:left w:val="nil"/>
              <w:bottom w:val="single" w:sz="4" w:space="0" w:color="auto"/>
              <w:right w:val="single" w:sz="4" w:space="0" w:color="auto"/>
            </w:tcBorders>
            <w:shd w:val="clear" w:color="auto" w:fill="auto"/>
            <w:noWrap/>
            <w:hideMark/>
          </w:tcPr>
          <w:p w14:paraId="01ADB486"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7FF327A8"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E4553F7"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34B305EB"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2F6E462"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64A45F89"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0F2061B" w14:textId="77777777" w:rsidR="00B74CD8" w:rsidRPr="00E46DCF" w:rsidRDefault="00B74CD8" w:rsidP="007819A8">
            <w:pPr>
              <w:jc w:val="both"/>
              <w:rPr>
                <w:color w:val="000000"/>
                <w:szCs w:val="21"/>
              </w:rPr>
            </w:pPr>
            <w:r w:rsidRPr="00E46DCF">
              <w:rPr>
                <w:color w:val="000000"/>
                <w:szCs w:val="21"/>
              </w:rPr>
              <w:t>12.29</w:t>
            </w:r>
          </w:p>
        </w:tc>
      </w:tr>
      <w:tr w:rsidR="00B74CD8" w:rsidRPr="00770C9E" w14:paraId="7FDF4CB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2DF1C7C" w14:textId="77777777" w:rsidR="00B74CD8" w:rsidRPr="00E46DCF" w:rsidRDefault="00B74CD8" w:rsidP="007819A8">
            <w:pPr>
              <w:ind w:firstLineChars="100" w:firstLine="240"/>
              <w:jc w:val="both"/>
              <w:rPr>
                <w:color w:val="000000"/>
                <w:szCs w:val="21"/>
              </w:rPr>
            </w:pPr>
            <w:r w:rsidRPr="00E46DCF">
              <w:rPr>
                <w:color w:val="000000"/>
                <w:szCs w:val="21"/>
              </w:rPr>
              <w:t>Ligninase</w:t>
            </w:r>
          </w:p>
        </w:tc>
        <w:tc>
          <w:tcPr>
            <w:tcW w:w="2121" w:type="dxa"/>
            <w:tcBorders>
              <w:top w:val="nil"/>
              <w:left w:val="nil"/>
              <w:bottom w:val="single" w:sz="4" w:space="0" w:color="auto"/>
              <w:right w:val="single" w:sz="4" w:space="0" w:color="auto"/>
            </w:tcBorders>
            <w:shd w:val="clear" w:color="auto" w:fill="auto"/>
            <w:noWrap/>
            <w:hideMark/>
          </w:tcPr>
          <w:p w14:paraId="24549D49"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5D22C3FF" w14:textId="77777777" w:rsidR="00B74CD8" w:rsidRPr="00E46DCF" w:rsidRDefault="00B74CD8" w:rsidP="007819A8">
            <w:pPr>
              <w:jc w:val="both"/>
              <w:rPr>
                <w:color w:val="000000"/>
                <w:szCs w:val="21"/>
              </w:rPr>
            </w:pPr>
            <w:r w:rsidRPr="00E46DCF">
              <w:rPr>
                <w:color w:val="000000"/>
                <w:szCs w:val="21"/>
              </w:rPr>
              <w:t>Lignin</w:t>
            </w:r>
          </w:p>
        </w:tc>
        <w:tc>
          <w:tcPr>
            <w:tcW w:w="850" w:type="dxa"/>
            <w:tcBorders>
              <w:top w:val="nil"/>
              <w:left w:val="nil"/>
              <w:bottom w:val="single" w:sz="4" w:space="0" w:color="auto"/>
              <w:right w:val="single" w:sz="4" w:space="0" w:color="auto"/>
            </w:tcBorders>
            <w:shd w:val="clear" w:color="auto" w:fill="auto"/>
            <w:noWrap/>
            <w:hideMark/>
          </w:tcPr>
          <w:p w14:paraId="19C5FC9C"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5B78A085" w14:textId="77777777" w:rsidR="00B74CD8" w:rsidRPr="00E46DCF" w:rsidRDefault="00B74CD8"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3DB302D5"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17806A2A" w14:textId="77777777" w:rsidR="00B74CD8" w:rsidRPr="00E46DCF" w:rsidRDefault="00B74CD8" w:rsidP="007819A8">
            <w:pPr>
              <w:jc w:val="both"/>
              <w:rPr>
                <w:b/>
                <w:bCs/>
                <w:i/>
                <w:iCs/>
                <w:color w:val="000000"/>
                <w:szCs w:val="21"/>
              </w:rPr>
            </w:pPr>
            <w:r w:rsidRPr="00E46DCF">
              <w:rPr>
                <w:b/>
                <w:bCs/>
                <w:i/>
                <w:iCs/>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4759D5B"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1F228C92"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0B776EB8" w14:textId="77777777" w:rsidR="00B74CD8" w:rsidRPr="00E46DCF" w:rsidRDefault="00B74CD8" w:rsidP="007819A8">
            <w:pPr>
              <w:jc w:val="both"/>
              <w:rPr>
                <w:color w:val="000000"/>
                <w:szCs w:val="21"/>
              </w:rPr>
            </w:pPr>
            <w:r w:rsidRPr="00E46DCF">
              <w:rPr>
                <w:color w:val="000000"/>
                <w:szCs w:val="21"/>
              </w:rPr>
              <w:t>11.31</w:t>
            </w:r>
          </w:p>
        </w:tc>
      </w:tr>
      <w:tr w:rsidR="00B74CD8" w:rsidRPr="00770C9E" w14:paraId="5182556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48F6B24" w14:textId="77777777" w:rsidR="00B74CD8" w:rsidRPr="00E46DCF" w:rsidRDefault="00B74CD8" w:rsidP="007819A8">
            <w:pPr>
              <w:ind w:firstLineChars="100" w:firstLine="240"/>
              <w:jc w:val="both"/>
              <w:rPr>
                <w:color w:val="000000"/>
                <w:szCs w:val="21"/>
              </w:rPr>
            </w:pPr>
            <w:r w:rsidRPr="00E46DCF">
              <w:rPr>
                <w:color w:val="000000"/>
                <w:szCs w:val="21"/>
              </w:rPr>
              <w:t>pcc_3HP</w:t>
            </w:r>
          </w:p>
        </w:tc>
        <w:tc>
          <w:tcPr>
            <w:tcW w:w="2121" w:type="dxa"/>
            <w:tcBorders>
              <w:top w:val="nil"/>
              <w:left w:val="nil"/>
              <w:bottom w:val="single" w:sz="4" w:space="0" w:color="auto"/>
              <w:right w:val="single" w:sz="4" w:space="0" w:color="auto"/>
            </w:tcBorders>
            <w:shd w:val="clear" w:color="auto" w:fill="auto"/>
            <w:noWrap/>
            <w:hideMark/>
          </w:tcPr>
          <w:p w14:paraId="7D0E0962"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1E8AF57B" w14:textId="77777777" w:rsidR="00B74CD8" w:rsidRPr="00E46DCF" w:rsidRDefault="00B74CD8" w:rsidP="007819A8">
            <w:pPr>
              <w:jc w:val="both"/>
              <w:rPr>
                <w:color w:val="000000"/>
                <w:szCs w:val="21"/>
              </w:rPr>
            </w:pPr>
            <w:r w:rsidRPr="00E46DCF">
              <w:rPr>
                <w:color w:val="000000"/>
                <w:szCs w:val="21"/>
              </w:rPr>
              <w:t>3-hydroxypropionate bicycle</w:t>
            </w:r>
          </w:p>
        </w:tc>
        <w:tc>
          <w:tcPr>
            <w:tcW w:w="850" w:type="dxa"/>
            <w:tcBorders>
              <w:top w:val="nil"/>
              <w:left w:val="nil"/>
              <w:bottom w:val="single" w:sz="4" w:space="0" w:color="auto"/>
              <w:right w:val="single" w:sz="4" w:space="0" w:color="auto"/>
            </w:tcBorders>
            <w:shd w:val="clear" w:color="auto" w:fill="auto"/>
            <w:noWrap/>
            <w:hideMark/>
          </w:tcPr>
          <w:p w14:paraId="53F83358" w14:textId="77777777" w:rsidR="00B74CD8" w:rsidRPr="00E46DCF" w:rsidRDefault="00B74CD8"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73D691A1"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99DC574"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04AC9F47"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6D6719BE" w14:textId="77777777" w:rsidR="00B74CD8" w:rsidRPr="00E46DCF" w:rsidRDefault="00B74CD8"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27537BA5" w14:textId="77777777" w:rsidR="00B74CD8" w:rsidRPr="00E46DCF" w:rsidRDefault="00B74CD8" w:rsidP="007819A8">
            <w:pPr>
              <w:jc w:val="both"/>
              <w:rPr>
                <w:color w:val="000000"/>
                <w:szCs w:val="21"/>
              </w:rPr>
            </w:pPr>
            <w:r w:rsidRPr="00E46DCF">
              <w:rPr>
                <w:color w:val="000000"/>
                <w:szCs w:val="21"/>
              </w:rPr>
              <w:t>0.11</w:t>
            </w:r>
          </w:p>
        </w:tc>
        <w:tc>
          <w:tcPr>
            <w:tcW w:w="1396" w:type="dxa"/>
            <w:tcBorders>
              <w:top w:val="nil"/>
              <w:left w:val="nil"/>
              <w:bottom w:val="single" w:sz="4" w:space="0" w:color="auto"/>
              <w:right w:val="single" w:sz="4" w:space="0" w:color="auto"/>
            </w:tcBorders>
            <w:shd w:val="clear" w:color="auto" w:fill="auto"/>
            <w:noWrap/>
            <w:hideMark/>
          </w:tcPr>
          <w:p w14:paraId="48BB38E4" w14:textId="77777777" w:rsidR="00B74CD8" w:rsidRPr="00E46DCF" w:rsidRDefault="00B74CD8" w:rsidP="007819A8">
            <w:pPr>
              <w:jc w:val="both"/>
              <w:rPr>
                <w:color w:val="000000"/>
                <w:szCs w:val="21"/>
              </w:rPr>
            </w:pPr>
            <w:r w:rsidRPr="00E46DCF">
              <w:rPr>
                <w:color w:val="000000"/>
                <w:szCs w:val="21"/>
              </w:rPr>
              <w:t>10.50</w:t>
            </w:r>
          </w:p>
        </w:tc>
      </w:tr>
      <w:tr w:rsidR="00B74CD8" w:rsidRPr="00770C9E" w14:paraId="2583A99A" w14:textId="77777777" w:rsidTr="00850414">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10130A57" w14:textId="77777777" w:rsidR="00B74CD8" w:rsidRPr="00E46DCF" w:rsidRDefault="00B74CD8" w:rsidP="007819A8">
            <w:pPr>
              <w:ind w:firstLineChars="100" w:firstLine="240"/>
              <w:jc w:val="both"/>
              <w:rPr>
                <w:color w:val="000000"/>
                <w:szCs w:val="21"/>
              </w:rPr>
            </w:pPr>
            <w:r w:rsidRPr="00E46DCF">
              <w:rPr>
                <w:color w:val="000000"/>
                <w:szCs w:val="21"/>
              </w:rPr>
              <w:lastRenderedPageBreak/>
              <w:t>ccl</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45806EBE"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6B253F45" w14:textId="77777777" w:rsidR="00B74CD8" w:rsidRPr="00E46DCF" w:rsidRDefault="00B74CD8" w:rsidP="007819A8">
            <w:pPr>
              <w:jc w:val="both"/>
              <w:rPr>
                <w:color w:val="000000"/>
                <w:szCs w:val="21"/>
              </w:rPr>
            </w:pPr>
            <w:r w:rsidRPr="00E46DCF">
              <w:rPr>
                <w:color w:val="000000"/>
                <w:szCs w:val="21"/>
              </w:rPr>
              <w:t>Reductive tricarboxylic acid cycle</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EF92884" w14:textId="77777777" w:rsidR="00B74CD8" w:rsidRPr="00E46DCF" w:rsidRDefault="00B74CD8" w:rsidP="007819A8">
            <w:pPr>
              <w:jc w:val="both"/>
              <w:rPr>
                <w:color w:val="000000"/>
                <w:szCs w:val="21"/>
              </w:rPr>
            </w:pPr>
            <w:r w:rsidRPr="00E46DCF">
              <w:rPr>
                <w:color w:val="000000"/>
                <w:szCs w:val="21"/>
              </w:rPr>
              <w:t>0.57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793F98B"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2D8F5B4"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856DAAC"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0FE1FB"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5D50CB"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01F16A32" w14:textId="77777777" w:rsidR="00B74CD8" w:rsidRPr="00E46DCF" w:rsidRDefault="00B74CD8" w:rsidP="007819A8">
            <w:pPr>
              <w:jc w:val="both"/>
              <w:rPr>
                <w:color w:val="000000"/>
                <w:szCs w:val="21"/>
              </w:rPr>
            </w:pPr>
            <w:r w:rsidRPr="00E46DCF">
              <w:rPr>
                <w:color w:val="000000"/>
                <w:szCs w:val="21"/>
              </w:rPr>
              <w:t>10.32</w:t>
            </w:r>
          </w:p>
        </w:tc>
      </w:tr>
      <w:tr w:rsidR="00B74CD8" w:rsidRPr="00770C9E" w14:paraId="1B42DB7E" w14:textId="77777777" w:rsidTr="00850414">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470E3D95" w14:textId="77777777" w:rsidR="00B74CD8" w:rsidRPr="00E46DCF" w:rsidRDefault="00B74CD8" w:rsidP="007819A8">
            <w:pPr>
              <w:ind w:firstLineChars="100" w:firstLine="240"/>
              <w:jc w:val="both"/>
              <w:rPr>
                <w:color w:val="000000"/>
                <w:szCs w:val="21"/>
              </w:rPr>
            </w:pPr>
            <w:r w:rsidRPr="00E46DCF">
              <w:rPr>
                <w:color w:val="000000"/>
                <w:szCs w:val="21"/>
              </w:rPr>
              <w:t>Sulfhydryl_oxidase</w:t>
            </w:r>
          </w:p>
        </w:tc>
        <w:tc>
          <w:tcPr>
            <w:tcW w:w="2121" w:type="dxa"/>
            <w:tcBorders>
              <w:top w:val="single" w:sz="4" w:space="0" w:color="auto"/>
              <w:left w:val="nil"/>
              <w:bottom w:val="single" w:sz="4" w:space="0" w:color="auto"/>
              <w:right w:val="single" w:sz="4" w:space="0" w:color="auto"/>
            </w:tcBorders>
            <w:shd w:val="clear" w:color="auto" w:fill="auto"/>
            <w:noWrap/>
            <w:hideMark/>
          </w:tcPr>
          <w:p w14:paraId="085D564C"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single" w:sz="4" w:space="0" w:color="auto"/>
              <w:left w:val="nil"/>
              <w:bottom w:val="single" w:sz="4" w:space="0" w:color="auto"/>
              <w:right w:val="single" w:sz="4" w:space="0" w:color="auto"/>
            </w:tcBorders>
            <w:shd w:val="clear" w:color="auto" w:fill="auto"/>
            <w:noWrap/>
            <w:hideMark/>
          </w:tcPr>
          <w:p w14:paraId="7FC45AED" w14:textId="77777777" w:rsidR="00B74CD8" w:rsidRPr="00E46DCF" w:rsidRDefault="00B74CD8" w:rsidP="007819A8">
            <w:pPr>
              <w:jc w:val="both"/>
              <w:rPr>
                <w:color w:val="000000"/>
                <w:szCs w:val="21"/>
              </w:rPr>
            </w:pPr>
            <w:r w:rsidRPr="00E46DCF">
              <w:rPr>
                <w:color w:val="000000"/>
                <w:szCs w:val="21"/>
              </w:rPr>
              <w:t>Other</w:t>
            </w:r>
          </w:p>
        </w:tc>
        <w:tc>
          <w:tcPr>
            <w:tcW w:w="850" w:type="dxa"/>
            <w:tcBorders>
              <w:top w:val="single" w:sz="4" w:space="0" w:color="auto"/>
              <w:left w:val="nil"/>
              <w:bottom w:val="single" w:sz="4" w:space="0" w:color="auto"/>
              <w:right w:val="single" w:sz="4" w:space="0" w:color="auto"/>
            </w:tcBorders>
            <w:shd w:val="clear" w:color="auto" w:fill="auto"/>
            <w:noWrap/>
            <w:hideMark/>
          </w:tcPr>
          <w:p w14:paraId="2AE13494"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single" w:sz="4" w:space="0" w:color="auto"/>
              <w:left w:val="nil"/>
              <w:bottom w:val="single" w:sz="4" w:space="0" w:color="auto"/>
              <w:right w:val="single" w:sz="4" w:space="0" w:color="auto"/>
            </w:tcBorders>
            <w:shd w:val="clear" w:color="auto" w:fill="auto"/>
            <w:noWrap/>
            <w:hideMark/>
          </w:tcPr>
          <w:p w14:paraId="1CAADC9F"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61DE84D8"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single" w:sz="4" w:space="0" w:color="auto"/>
              <w:left w:val="nil"/>
              <w:bottom w:val="single" w:sz="4" w:space="0" w:color="auto"/>
              <w:right w:val="single" w:sz="4" w:space="0" w:color="auto"/>
            </w:tcBorders>
            <w:shd w:val="clear" w:color="auto" w:fill="auto"/>
            <w:noWrap/>
            <w:hideMark/>
          </w:tcPr>
          <w:p w14:paraId="309B3E71"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nil"/>
              <w:bottom w:val="single" w:sz="4" w:space="0" w:color="auto"/>
              <w:right w:val="single" w:sz="4" w:space="0" w:color="auto"/>
            </w:tcBorders>
            <w:shd w:val="clear" w:color="auto" w:fill="auto"/>
            <w:noWrap/>
            <w:hideMark/>
          </w:tcPr>
          <w:p w14:paraId="4EB74513"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single" w:sz="4" w:space="0" w:color="auto"/>
              <w:left w:val="nil"/>
              <w:bottom w:val="single" w:sz="4" w:space="0" w:color="auto"/>
              <w:right w:val="single" w:sz="4" w:space="0" w:color="auto"/>
            </w:tcBorders>
            <w:shd w:val="clear" w:color="auto" w:fill="auto"/>
            <w:noWrap/>
            <w:hideMark/>
          </w:tcPr>
          <w:p w14:paraId="67E1C371" w14:textId="77777777" w:rsidR="00B74CD8" w:rsidRPr="00E46DCF" w:rsidRDefault="00B74CD8" w:rsidP="007819A8">
            <w:pPr>
              <w:jc w:val="both"/>
              <w:rPr>
                <w:color w:val="000000"/>
                <w:szCs w:val="21"/>
              </w:rPr>
            </w:pPr>
            <w:r w:rsidRPr="00E46DCF">
              <w:rPr>
                <w:color w:val="000000"/>
                <w:szCs w:val="21"/>
              </w:rPr>
              <w:t>0.31</w:t>
            </w:r>
          </w:p>
        </w:tc>
        <w:tc>
          <w:tcPr>
            <w:tcW w:w="1396" w:type="dxa"/>
            <w:tcBorders>
              <w:top w:val="single" w:sz="4" w:space="0" w:color="auto"/>
              <w:left w:val="nil"/>
              <w:bottom w:val="single" w:sz="4" w:space="0" w:color="auto"/>
              <w:right w:val="single" w:sz="4" w:space="0" w:color="auto"/>
            </w:tcBorders>
            <w:shd w:val="clear" w:color="auto" w:fill="auto"/>
            <w:noWrap/>
            <w:hideMark/>
          </w:tcPr>
          <w:p w14:paraId="5B13A236" w14:textId="77777777" w:rsidR="00B74CD8" w:rsidRPr="00E46DCF" w:rsidRDefault="00B74CD8" w:rsidP="007819A8">
            <w:pPr>
              <w:jc w:val="both"/>
              <w:rPr>
                <w:color w:val="000000"/>
                <w:szCs w:val="21"/>
              </w:rPr>
            </w:pPr>
            <w:r w:rsidRPr="00E46DCF">
              <w:rPr>
                <w:color w:val="000000"/>
                <w:szCs w:val="21"/>
              </w:rPr>
              <w:t>10.29</w:t>
            </w:r>
          </w:p>
        </w:tc>
      </w:tr>
      <w:tr w:rsidR="00B74CD8" w:rsidRPr="00770C9E" w14:paraId="4CA11D5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EEB3D7F" w14:textId="77777777" w:rsidR="00B74CD8" w:rsidRPr="00E46DCF" w:rsidRDefault="00B74CD8" w:rsidP="007819A8">
            <w:pPr>
              <w:ind w:firstLineChars="100" w:firstLine="240"/>
              <w:jc w:val="both"/>
              <w:rPr>
                <w:color w:val="000000"/>
                <w:szCs w:val="21"/>
              </w:rPr>
            </w:pPr>
            <w:r w:rsidRPr="00E46DCF">
              <w:rPr>
                <w:color w:val="000000"/>
                <w:szCs w:val="21"/>
              </w:rPr>
              <w:t>suc_CoA_red_DiC4HB</w:t>
            </w:r>
          </w:p>
        </w:tc>
        <w:tc>
          <w:tcPr>
            <w:tcW w:w="2121" w:type="dxa"/>
            <w:tcBorders>
              <w:top w:val="nil"/>
              <w:left w:val="nil"/>
              <w:bottom w:val="single" w:sz="4" w:space="0" w:color="auto"/>
              <w:right w:val="single" w:sz="4" w:space="0" w:color="auto"/>
            </w:tcBorders>
            <w:shd w:val="clear" w:color="auto" w:fill="auto"/>
            <w:noWrap/>
            <w:hideMark/>
          </w:tcPr>
          <w:p w14:paraId="51A33157"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7CA8A859" w14:textId="77777777" w:rsidR="00B74CD8" w:rsidRPr="00E46DCF" w:rsidRDefault="00B74CD8"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6D4F650D" w14:textId="77777777" w:rsidR="00B74CD8" w:rsidRPr="00E46DCF" w:rsidRDefault="00B74CD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19E49458"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711BA7BE"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4CFF1191"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7051D717" w14:textId="77777777" w:rsidR="00B74CD8" w:rsidRPr="00E46DCF" w:rsidRDefault="00B74CD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0EB59162"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6697122C" w14:textId="77777777" w:rsidR="00B74CD8" w:rsidRPr="00E46DCF" w:rsidRDefault="00B74CD8" w:rsidP="007819A8">
            <w:pPr>
              <w:jc w:val="both"/>
              <w:rPr>
                <w:color w:val="000000"/>
                <w:szCs w:val="21"/>
              </w:rPr>
            </w:pPr>
            <w:r w:rsidRPr="00E46DCF">
              <w:rPr>
                <w:color w:val="000000"/>
                <w:szCs w:val="21"/>
              </w:rPr>
              <w:t>9.79</w:t>
            </w:r>
          </w:p>
        </w:tc>
      </w:tr>
      <w:tr w:rsidR="00B74CD8" w:rsidRPr="00770C9E" w14:paraId="47496EA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BEE8584" w14:textId="77777777" w:rsidR="00B74CD8" w:rsidRPr="00E46DCF" w:rsidRDefault="00B74CD8" w:rsidP="007819A8">
            <w:pPr>
              <w:ind w:firstLineChars="100" w:firstLine="240"/>
              <w:jc w:val="both"/>
              <w:rPr>
                <w:color w:val="000000"/>
                <w:szCs w:val="21"/>
              </w:rPr>
            </w:pPr>
            <w:r w:rsidRPr="00E46DCF">
              <w:rPr>
                <w:color w:val="000000"/>
                <w:szCs w:val="21"/>
              </w:rPr>
              <w:t>chitin_deacetylase</w:t>
            </w:r>
          </w:p>
        </w:tc>
        <w:tc>
          <w:tcPr>
            <w:tcW w:w="2121" w:type="dxa"/>
            <w:tcBorders>
              <w:top w:val="nil"/>
              <w:left w:val="nil"/>
              <w:bottom w:val="single" w:sz="4" w:space="0" w:color="auto"/>
              <w:right w:val="single" w:sz="4" w:space="0" w:color="auto"/>
            </w:tcBorders>
            <w:shd w:val="clear" w:color="auto" w:fill="auto"/>
            <w:noWrap/>
            <w:hideMark/>
          </w:tcPr>
          <w:p w14:paraId="6884F1AB"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4F38095B" w14:textId="77777777" w:rsidR="00B74CD8" w:rsidRPr="00E46DCF" w:rsidRDefault="00B74CD8" w:rsidP="007819A8">
            <w:pPr>
              <w:jc w:val="both"/>
              <w:rPr>
                <w:color w:val="000000"/>
                <w:szCs w:val="21"/>
              </w:rPr>
            </w:pPr>
            <w:r w:rsidRPr="00E46DCF">
              <w:rPr>
                <w:color w:val="000000"/>
                <w:szCs w:val="21"/>
              </w:rPr>
              <w:t>Chitin</w:t>
            </w:r>
          </w:p>
        </w:tc>
        <w:tc>
          <w:tcPr>
            <w:tcW w:w="850" w:type="dxa"/>
            <w:tcBorders>
              <w:top w:val="nil"/>
              <w:left w:val="nil"/>
              <w:bottom w:val="single" w:sz="4" w:space="0" w:color="auto"/>
              <w:right w:val="single" w:sz="4" w:space="0" w:color="auto"/>
            </w:tcBorders>
            <w:shd w:val="clear" w:color="auto" w:fill="auto"/>
            <w:noWrap/>
            <w:hideMark/>
          </w:tcPr>
          <w:p w14:paraId="33CBD8E7"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2E4CDE86"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560194E4"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15B9E358" w14:textId="77777777" w:rsidR="00B74CD8" w:rsidRPr="00E46DCF" w:rsidRDefault="00B74CD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17536BC1"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6599B35"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66A4471F" w14:textId="77777777" w:rsidR="00B74CD8" w:rsidRPr="00E46DCF" w:rsidRDefault="00B74CD8" w:rsidP="007819A8">
            <w:pPr>
              <w:jc w:val="both"/>
              <w:rPr>
                <w:color w:val="000000"/>
                <w:szCs w:val="21"/>
              </w:rPr>
            </w:pPr>
            <w:r w:rsidRPr="00E46DCF">
              <w:rPr>
                <w:color w:val="000000"/>
                <w:szCs w:val="21"/>
              </w:rPr>
              <w:t>9.48</w:t>
            </w:r>
          </w:p>
        </w:tc>
      </w:tr>
      <w:tr w:rsidR="00B74CD8" w:rsidRPr="00770C9E" w14:paraId="116799A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7275A01" w14:textId="77777777" w:rsidR="00B74CD8" w:rsidRPr="00E46DCF" w:rsidRDefault="00B74CD8" w:rsidP="007819A8">
            <w:pPr>
              <w:ind w:firstLineChars="100" w:firstLine="240"/>
              <w:jc w:val="both"/>
              <w:rPr>
                <w:color w:val="000000"/>
                <w:szCs w:val="21"/>
              </w:rPr>
            </w:pPr>
            <w:r w:rsidRPr="00E46DCF">
              <w:rPr>
                <w:color w:val="000000"/>
                <w:szCs w:val="21"/>
              </w:rPr>
              <w:t>isopullulanase</w:t>
            </w:r>
          </w:p>
        </w:tc>
        <w:tc>
          <w:tcPr>
            <w:tcW w:w="2121" w:type="dxa"/>
            <w:tcBorders>
              <w:top w:val="nil"/>
              <w:left w:val="nil"/>
              <w:bottom w:val="single" w:sz="4" w:space="0" w:color="auto"/>
              <w:right w:val="single" w:sz="4" w:space="0" w:color="auto"/>
            </w:tcBorders>
            <w:shd w:val="clear" w:color="auto" w:fill="auto"/>
            <w:noWrap/>
            <w:hideMark/>
          </w:tcPr>
          <w:p w14:paraId="6BB4C7EE"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1166E110" w14:textId="77777777" w:rsidR="00B74CD8" w:rsidRPr="00E46DCF" w:rsidRDefault="00B74CD8" w:rsidP="007819A8">
            <w:pPr>
              <w:jc w:val="both"/>
              <w:rPr>
                <w:color w:val="000000"/>
                <w:szCs w:val="21"/>
              </w:rPr>
            </w:pPr>
            <w:r w:rsidRPr="00E46DCF">
              <w:rPr>
                <w:color w:val="000000"/>
                <w:szCs w:val="21"/>
              </w:rPr>
              <w:t>Starch</w:t>
            </w:r>
          </w:p>
        </w:tc>
        <w:tc>
          <w:tcPr>
            <w:tcW w:w="850" w:type="dxa"/>
            <w:tcBorders>
              <w:top w:val="nil"/>
              <w:left w:val="nil"/>
              <w:bottom w:val="single" w:sz="4" w:space="0" w:color="auto"/>
              <w:right w:val="single" w:sz="4" w:space="0" w:color="auto"/>
            </w:tcBorders>
            <w:shd w:val="clear" w:color="auto" w:fill="auto"/>
            <w:noWrap/>
            <w:hideMark/>
          </w:tcPr>
          <w:p w14:paraId="32D4CFFF"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293C316B"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540B02A"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1DB2EA04"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73C85C1D" w14:textId="77777777" w:rsidR="00B74CD8" w:rsidRPr="00E46DCF" w:rsidRDefault="00B74CD8"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6882BB5F" w14:textId="77777777" w:rsidR="00B74CD8" w:rsidRPr="00E46DCF" w:rsidRDefault="00B74CD8" w:rsidP="007819A8">
            <w:pPr>
              <w:jc w:val="both"/>
              <w:rPr>
                <w:color w:val="000000"/>
                <w:szCs w:val="21"/>
              </w:rPr>
            </w:pPr>
            <w:r w:rsidRPr="00E46DCF">
              <w:rPr>
                <w:color w:val="000000"/>
                <w:szCs w:val="21"/>
              </w:rPr>
              <w:t>0.56</w:t>
            </w:r>
          </w:p>
        </w:tc>
        <w:tc>
          <w:tcPr>
            <w:tcW w:w="1396" w:type="dxa"/>
            <w:tcBorders>
              <w:top w:val="nil"/>
              <w:left w:val="nil"/>
              <w:bottom w:val="single" w:sz="4" w:space="0" w:color="auto"/>
              <w:right w:val="single" w:sz="4" w:space="0" w:color="auto"/>
            </w:tcBorders>
            <w:shd w:val="clear" w:color="auto" w:fill="auto"/>
            <w:noWrap/>
            <w:hideMark/>
          </w:tcPr>
          <w:p w14:paraId="7A5B08A5" w14:textId="77777777" w:rsidR="00B74CD8" w:rsidRPr="00E46DCF" w:rsidRDefault="00B74CD8" w:rsidP="007819A8">
            <w:pPr>
              <w:jc w:val="both"/>
              <w:rPr>
                <w:color w:val="000000"/>
                <w:szCs w:val="21"/>
              </w:rPr>
            </w:pPr>
            <w:r w:rsidRPr="00E46DCF">
              <w:rPr>
                <w:color w:val="000000"/>
                <w:szCs w:val="21"/>
              </w:rPr>
              <w:t>8.79</w:t>
            </w:r>
          </w:p>
        </w:tc>
      </w:tr>
      <w:tr w:rsidR="00B74CD8" w:rsidRPr="00770C9E" w14:paraId="4F1581C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E7F65E0" w14:textId="77777777" w:rsidR="00B74CD8" w:rsidRPr="00E46DCF" w:rsidRDefault="00B74CD8" w:rsidP="007819A8">
            <w:pPr>
              <w:ind w:firstLineChars="100" w:firstLine="240"/>
              <w:jc w:val="both"/>
              <w:rPr>
                <w:color w:val="000000"/>
                <w:szCs w:val="21"/>
              </w:rPr>
            </w:pPr>
            <w:r w:rsidRPr="00E46DCF">
              <w:rPr>
                <w:color w:val="000000"/>
                <w:szCs w:val="21"/>
              </w:rPr>
              <w:t>apu</w:t>
            </w:r>
          </w:p>
        </w:tc>
        <w:tc>
          <w:tcPr>
            <w:tcW w:w="2121" w:type="dxa"/>
            <w:tcBorders>
              <w:top w:val="nil"/>
              <w:left w:val="nil"/>
              <w:bottom w:val="single" w:sz="4" w:space="0" w:color="auto"/>
              <w:right w:val="single" w:sz="4" w:space="0" w:color="auto"/>
            </w:tcBorders>
            <w:shd w:val="clear" w:color="auto" w:fill="auto"/>
            <w:noWrap/>
            <w:hideMark/>
          </w:tcPr>
          <w:p w14:paraId="08742F06"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6C3CBB30" w14:textId="77777777" w:rsidR="00B74CD8" w:rsidRPr="00E46DCF" w:rsidRDefault="00B74CD8" w:rsidP="007819A8">
            <w:pPr>
              <w:jc w:val="both"/>
              <w:rPr>
                <w:color w:val="000000"/>
                <w:szCs w:val="21"/>
              </w:rPr>
            </w:pPr>
            <w:r w:rsidRPr="00E46DCF">
              <w:rPr>
                <w:color w:val="000000"/>
                <w:szCs w:val="21"/>
              </w:rPr>
              <w:t>Starch</w:t>
            </w:r>
          </w:p>
        </w:tc>
        <w:tc>
          <w:tcPr>
            <w:tcW w:w="850" w:type="dxa"/>
            <w:tcBorders>
              <w:top w:val="nil"/>
              <w:left w:val="nil"/>
              <w:bottom w:val="single" w:sz="4" w:space="0" w:color="auto"/>
              <w:right w:val="single" w:sz="4" w:space="0" w:color="auto"/>
            </w:tcBorders>
            <w:shd w:val="clear" w:color="auto" w:fill="auto"/>
            <w:noWrap/>
            <w:hideMark/>
          </w:tcPr>
          <w:p w14:paraId="70E6219C" w14:textId="77777777" w:rsidR="00B74CD8" w:rsidRPr="00E46DCF" w:rsidRDefault="00B74CD8"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47A46392"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088CA24C"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163AF150"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6E484A46" w14:textId="77777777" w:rsidR="00B74CD8" w:rsidRPr="00E46DCF" w:rsidRDefault="00B74CD8" w:rsidP="007819A8">
            <w:pPr>
              <w:jc w:val="both"/>
              <w:rPr>
                <w:color w:val="000000"/>
                <w:szCs w:val="21"/>
              </w:rPr>
            </w:pPr>
            <w:r w:rsidRPr="00E46DCF">
              <w:rPr>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665652D1" w14:textId="77777777" w:rsidR="00B74CD8" w:rsidRPr="00E46DCF" w:rsidRDefault="00B74CD8" w:rsidP="007819A8">
            <w:pPr>
              <w:jc w:val="both"/>
              <w:rPr>
                <w:color w:val="000000"/>
                <w:szCs w:val="21"/>
              </w:rPr>
            </w:pPr>
            <w:r w:rsidRPr="00E46DCF">
              <w:rPr>
                <w:color w:val="000000"/>
                <w:szCs w:val="21"/>
              </w:rPr>
              <w:t>0.73</w:t>
            </w:r>
          </w:p>
        </w:tc>
        <w:tc>
          <w:tcPr>
            <w:tcW w:w="1396" w:type="dxa"/>
            <w:tcBorders>
              <w:top w:val="nil"/>
              <w:left w:val="nil"/>
              <w:bottom w:val="single" w:sz="4" w:space="0" w:color="auto"/>
              <w:right w:val="single" w:sz="4" w:space="0" w:color="auto"/>
            </w:tcBorders>
            <w:shd w:val="clear" w:color="auto" w:fill="auto"/>
            <w:noWrap/>
            <w:hideMark/>
          </w:tcPr>
          <w:p w14:paraId="18B411A4" w14:textId="77777777" w:rsidR="00B74CD8" w:rsidRPr="00E46DCF" w:rsidRDefault="00B74CD8" w:rsidP="007819A8">
            <w:pPr>
              <w:jc w:val="both"/>
              <w:rPr>
                <w:color w:val="000000"/>
                <w:szCs w:val="21"/>
              </w:rPr>
            </w:pPr>
            <w:r w:rsidRPr="00E46DCF">
              <w:rPr>
                <w:color w:val="000000"/>
                <w:szCs w:val="21"/>
              </w:rPr>
              <w:t>8.50</w:t>
            </w:r>
          </w:p>
        </w:tc>
      </w:tr>
      <w:tr w:rsidR="00B74CD8" w:rsidRPr="00770C9E" w14:paraId="211F515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7201718" w14:textId="77777777" w:rsidR="00B74CD8" w:rsidRPr="00E46DCF" w:rsidRDefault="00B74CD8" w:rsidP="007819A8">
            <w:pPr>
              <w:ind w:firstLineChars="100" w:firstLine="240"/>
              <w:jc w:val="both"/>
              <w:rPr>
                <w:color w:val="000000"/>
                <w:szCs w:val="21"/>
              </w:rPr>
            </w:pPr>
            <w:r w:rsidRPr="00E46DCF">
              <w:rPr>
                <w:color w:val="000000"/>
                <w:szCs w:val="21"/>
              </w:rPr>
              <w:t>sucA_DiC4HB</w:t>
            </w:r>
          </w:p>
        </w:tc>
        <w:tc>
          <w:tcPr>
            <w:tcW w:w="2121" w:type="dxa"/>
            <w:tcBorders>
              <w:top w:val="nil"/>
              <w:left w:val="nil"/>
              <w:bottom w:val="single" w:sz="4" w:space="0" w:color="auto"/>
              <w:right w:val="single" w:sz="4" w:space="0" w:color="auto"/>
            </w:tcBorders>
            <w:shd w:val="clear" w:color="auto" w:fill="auto"/>
            <w:noWrap/>
            <w:hideMark/>
          </w:tcPr>
          <w:p w14:paraId="7522B3DB"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4F5AC4FB" w14:textId="77777777" w:rsidR="00B74CD8" w:rsidRPr="00E46DCF" w:rsidRDefault="00B74CD8"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6843A4BA"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061361B8"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09883C5" w14:textId="77777777" w:rsidR="00B74CD8" w:rsidRPr="00E46DCF" w:rsidRDefault="00B74CD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6603F1AF"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05BAD9A" w14:textId="77777777" w:rsidR="00B74CD8" w:rsidRPr="00E46DCF" w:rsidRDefault="00B74CD8" w:rsidP="007819A8">
            <w:pPr>
              <w:jc w:val="both"/>
              <w:rPr>
                <w:color w:val="000000"/>
                <w:szCs w:val="21"/>
              </w:rPr>
            </w:pPr>
            <w:r w:rsidRPr="00E46DCF">
              <w:rPr>
                <w:color w:val="000000"/>
                <w:szCs w:val="21"/>
              </w:rPr>
              <w:t>0.66</w:t>
            </w:r>
          </w:p>
        </w:tc>
        <w:tc>
          <w:tcPr>
            <w:tcW w:w="850" w:type="dxa"/>
            <w:tcBorders>
              <w:top w:val="nil"/>
              <w:left w:val="nil"/>
              <w:bottom w:val="single" w:sz="4" w:space="0" w:color="auto"/>
              <w:right w:val="single" w:sz="4" w:space="0" w:color="auto"/>
            </w:tcBorders>
            <w:shd w:val="clear" w:color="auto" w:fill="auto"/>
            <w:noWrap/>
            <w:hideMark/>
          </w:tcPr>
          <w:p w14:paraId="181FBD6C"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4B28EDC" w14:textId="77777777" w:rsidR="00B74CD8" w:rsidRPr="00E46DCF" w:rsidRDefault="00B74CD8" w:rsidP="007819A8">
            <w:pPr>
              <w:jc w:val="both"/>
              <w:rPr>
                <w:color w:val="000000"/>
                <w:szCs w:val="21"/>
              </w:rPr>
            </w:pPr>
            <w:r w:rsidRPr="00E46DCF">
              <w:rPr>
                <w:color w:val="000000"/>
                <w:szCs w:val="21"/>
              </w:rPr>
              <w:t>8.26</w:t>
            </w:r>
          </w:p>
        </w:tc>
      </w:tr>
      <w:tr w:rsidR="00B74CD8" w:rsidRPr="00770C9E" w14:paraId="53190E9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980FC2E" w14:textId="77777777" w:rsidR="00B74CD8" w:rsidRPr="00E46DCF" w:rsidRDefault="00B74CD8" w:rsidP="007819A8">
            <w:pPr>
              <w:ind w:firstLineChars="100" w:firstLine="240"/>
              <w:jc w:val="both"/>
              <w:rPr>
                <w:color w:val="000000"/>
                <w:szCs w:val="21"/>
              </w:rPr>
            </w:pPr>
            <w:r w:rsidRPr="00E46DCF">
              <w:rPr>
                <w:color w:val="000000"/>
                <w:szCs w:val="21"/>
              </w:rPr>
              <w:t>adhC</w:t>
            </w:r>
          </w:p>
        </w:tc>
        <w:tc>
          <w:tcPr>
            <w:tcW w:w="2121" w:type="dxa"/>
            <w:tcBorders>
              <w:top w:val="nil"/>
              <w:left w:val="nil"/>
              <w:bottom w:val="single" w:sz="4" w:space="0" w:color="auto"/>
              <w:right w:val="single" w:sz="4" w:space="0" w:color="auto"/>
            </w:tcBorders>
            <w:shd w:val="clear" w:color="auto" w:fill="auto"/>
            <w:noWrap/>
            <w:hideMark/>
          </w:tcPr>
          <w:p w14:paraId="74574EAB"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5471EDC8" w14:textId="77777777" w:rsidR="00B74CD8" w:rsidRPr="00E46DCF" w:rsidRDefault="00B74CD8"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31BBEEA5"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11BEF361"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58B95FF"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37063599"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0442FFE2"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195F37A7" w14:textId="77777777" w:rsidR="00B74CD8" w:rsidRPr="00E46DCF" w:rsidRDefault="00B74CD8" w:rsidP="007819A8">
            <w:pPr>
              <w:jc w:val="both"/>
              <w:rPr>
                <w:color w:val="000000"/>
                <w:szCs w:val="21"/>
              </w:rPr>
            </w:pPr>
            <w:r w:rsidRPr="00E46DCF">
              <w:rPr>
                <w:color w:val="000000"/>
                <w:szCs w:val="21"/>
              </w:rPr>
              <w:t>0.43</w:t>
            </w:r>
          </w:p>
        </w:tc>
        <w:tc>
          <w:tcPr>
            <w:tcW w:w="1396" w:type="dxa"/>
            <w:tcBorders>
              <w:top w:val="nil"/>
              <w:left w:val="nil"/>
              <w:bottom w:val="single" w:sz="4" w:space="0" w:color="auto"/>
              <w:right w:val="single" w:sz="4" w:space="0" w:color="auto"/>
            </w:tcBorders>
            <w:shd w:val="clear" w:color="auto" w:fill="auto"/>
            <w:noWrap/>
            <w:hideMark/>
          </w:tcPr>
          <w:p w14:paraId="74E6BE22" w14:textId="77777777" w:rsidR="00B74CD8" w:rsidRPr="00E46DCF" w:rsidRDefault="00B74CD8" w:rsidP="007819A8">
            <w:pPr>
              <w:jc w:val="both"/>
              <w:rPr>
                <w:color w:val="000000"/>
                <w:szCs w:val="21"/>
              </w:rPr>
            </w:pPr>
            <w:r w:rsidRPr="00E46DCF">
              <w:rPr>
                <w:color w:val="000000"/>
                <w:szCs w:val="21"/>
              </w:rPr>
              <w:t>7.79</w:t>
            </w:r>
          </w:p>
        </w:tc>
      </w:tr>
      <w:tr w:rsidR="00B74CD8" w:rsidRPr="00770C9E" w14:paraId="3ED9968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351BAF5" w14:textId="77777777" w:rsidR="00B74CD8" w:rsidRPr="00E46DCF" w:rsidRDefault="00B74CD8" w:rsidP="007819A8">
            <w:pPr>
              <w:ind w:firstLineChars="100" w:firstLine="240"/>
              <w:jc w:val="both"/>
              <w:rPr>
                <w:color w:val="000000"/>
                <w:szCs w:val="21"/>
              </w:rPr>
            </w:pPr>
            <w:r w:rsidRPr="00E46DCF">
              <w:rPr>
                <w:color w:val="000000"/>
                <w:szCs w:val="21"/>
              </w:rPr>
              <w:t>invertase</w:t>
            </w:r>
          </w:p>
        </w:tc>
        <w:tc>
          <w:tcPr>
            <w:tcW w:w="2121" w:type="dxa"/>
            <w:tcBorders>
              <w:top w:val="nil"/>
              <w:left w:val="nil"/>
              <w:bottom w:val="single" w:sz="4" w:space="0" w:color="auto"/>
              <w:right w:val="single" w:sz="4" w:space="0" w:color="auto"/>
            </w:tcBorders>
            <w:shd w:val="clear" w:color="auto" w:fill="auto"/>
            <w:noWrap/>
            <w:hideMark/>
          </w:tcPr>
          <w:p w14:paraId="717E0565"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0AA1DCF9" w14:textId="77777777" w:rsidR="00B74CD8" w:rsidRPr="00E46DCF" w:rsidRDefault="00B74CD8" w:rsidP="007819A8">
            <w:pPr>
              <w:jc w:val="both"/>
              <w:rPr>
                <w:color w:val="000000"/>
                <w:szCs w:val="21"/>
              </w:rPr>
            </w:pPr>
            <w:r w:rsidRPr="00E46DCF">
              <w:rPr>
                <w:color w:val="000000"/>
                <w:szCs w:val="21"/>
              </w:rPr>
              <w:t>sucrose</w:t>
            </w:r>
          </w:p>
        </w:tc>
        <w:tc>
          <w:tcPr>
            <w:tcW w:w="850" w:type="dxa"/>
            <w:tcBorders>
              <w:top w:val="nil"/>
              <w:left w:val="nil"/>
              <w:bottom w:val="single" w:sz="4" w:space="0" w:color="auto"/>
              <w:right w:val="single" w:sz="4" w:space="0" w:color="auto"/>
            </w:tcBorders>
            <w:shd w:val="clear" w:color="auto" w:fill="auto"/>
            <w:noWrap/>
            <w:hideMark/>
          </w:tcPr>
          <w:p w14:paraId="7EA6E870"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6430026D"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0DA059D"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67160EBB"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54400CB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8341707"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16445E1" w14:textId="77777777" w:rsidR="00B74CD8" w:rsidRPr="00E46DCF" w:rsidRDefault="00B74CD8" w:rsidP="007819A8">
            <w:pPr>
              <w:jc w:val="both"/>
              <w:rPr>
                <w:color w:val="000000"/>
                <w:szCs w:val="21"/>
              </w:rPr>
            </w:pPr>
            <w:r w:rsidRPr="00E46DCF">
              <w:rPr>
                <w:color w:val="000000"/>
                <w:szCs w:val="21"/>
              </w:rPr>
              <w:t>7.49</w:t>
            </w:r>
          </w:p>
        </w:tc>
      </w:tr>
      <w:tr w:rsidR="00B74CD8" w:rsidRPr="00770C9E" w14:paraId="40D1D9B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C700E42" w14:textId="77777777" w:rsidR="00B74CD8" w:rsidRPr="00E46DCF" w:rsidRDefault="00B74CD8" w:rsidP="007819A8">
            <w:pPr>
              <w:ind w:firstLineChars="100" w:firstLine="240"/>
              <w:jc w:val="both"/>
              <w:rPr>
                <w:color w:val="000000"/>
                <w:szCs w:val="21"/>
              </w:rPr>
            </w:pPr>
            <w:r w:rsidRPr="00E46DCF">
              <w:rPr>
                <w:color w:val="000000"/>
                <w:szCs w:val="21"/>
              </w:rPr>
              <w:t>icd</w:t>
            </w:r>
          </w:p>
        </w:tc>
        <w:tc>
          <w:tcPr>
            <w:tcW w:w="2121" w:type="dxa"/>
            <w:tcBorders>
              <w:top w:val="nil"/>
              <w:left w:val="nil"/>
              <w:bottom w:val="single" w:sz="4" w:space="0" w:color="auto"/>
              <w:right w:val="single" w:sz="4" w:space="0" w:color="auto"/>
            </w:tcBorders>
            <w:shd w:val="clear" w:color="auto" w:fill="auto"/>
            <w:noWrap/>
            <w:hideMark/>
          </w:tcPr>
          <w:p w14:paraId="31DFDEAE"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746E97D8" w14:textId="77777777" w:rsidR="00B74CD8" w:rsidRPr="00E46DCF" w:rsidRDefault="00B74CD8" w:rsidP="007819A8">
            <w:pPr>
              <w:jc w:val="both"/>
              <w:rPr>
                <w:color w:val="000000"/>
                <w:szCs w:val="21"/>
              </w:rPr>
            </w:pPr>
            <w:r w:rsidRPr="00E46DCF">
              <w:rPr>
                <w:color w:val="000000"/>
                <w:szCs w:val="21"/>
              </w:rPr>
              <w:t>Reductive tricarboxylic acid cycle</w:t>
            </w:r>
          </w:p>
        </w:tc>
        <w:tc>
          <w:tcPr>
            <w:tcW w:w="850" w:type="dxa"/>
            <w:tcBorders>
              <w:top w:val="nil"/>
              <w:left w:val="nil"/>
              <w:bottom w:val="single" w:sz="4" w:space="0" w:color="auto"/>
              <w:right w:val="single" w:sz="4" w:space="0" w:color="auto"/>
            </w:tcBorders>
            <w:shd w:val="clear" w:color="auto" w:fill="auto"/>
            <w:noWrap/>
            <w:hideMark/>
          </w:tcPr>
          <w:p w14:paraId="51C4231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C84143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2090F9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0A742D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BBCBE3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2D980EB"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D33A1C4" w14:textId="77777777" w:rsidR="00B74CD8" w:rsidRPr="00E46DCF" w:rsidRDefault="00B74CD8" w:rsidP="007819A8">
            <w:pPr>
              <w:jc w:val="both"/>
              <w:rPr>
                <w:color w:val="000000"/>
                <w:szCs w:val="21"/>
              </w:rPr>
            </w:pPr>
            <w:r w:rsidRPr="00E46DCF">
              <w:rPr>
                <w:color w:val="000000"/>
                <w:szCs w:val="21"/>
              </w:rPr>
              <w:t>7.15</w:t>
            </w:r>
          </w:p>
        </w:tc>
      </w:tr>
      <w:tr w:rsidR="00B74CD8" w:rsidRPr="00770C9E" w14:paraId="1BBFD01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D99D82F" w14:textId="77777777" w:rsidR="00B74CD8" w:rsidRPr="00E46DCF" w:rsidRDefault="00B74CD8" w:rsidP="007819A8">
            <w:pPr>
              <w:ind w:firstLineChars="100" w:firstLine="240"/>
              <w:jc w:val="both"/>
              <w:rPr>
                <w:color w:val="000000"/>
                <w:szCs w:val="21"/>
              </w:rPr>
            </w:pPr>
            <w:r w:rsidRPr="00E46DCF">
              <w:rPr>
                <w:color w:val="000000"/>
                <w:szCs w:val="21"/>
              </w:rPr>
              <w:t>amyX</w:t>
            </w:r>
          </w:p>
        </w:tc>
        <w:tc>
          <w:tcPr>
            <w:tcW w:w="2121" w:type="dxa"/>
            <w:tcBorders>
              <w:top w:val="nil"/>
              <w:left w:val="nil"/>
              <w:bottom w:val="single" w:sz="4" w:space="0" w:color="auto"/>
              <w:right w:val="single" w:sz="4" w:space="0" w:color="auto"/>
            </w:tcBorders>
            <w:shd w:val="clear" w:color="auto" w:fill="auto"/>
            <w:noWrap/>
            <w:hideMark/>
          </w:tcPr>
          <w:p w14:paraId="22075E57"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0FBAEC3A" w14:textId="77777777" w:rsidR="00B74CD8" w:rsidRPr="00E46DCF" w:rsidRDefault="00B74CD8" w:rsidP="007819A8">
            <w:pPr>
              <w:jc w:val="both"/>
              <w:rPr>
                <w:color w:val="000000"/>
                <w:szCs w:val="21"/>
              </w:rPr>
            </w:pPr>
            <w:r w:rsidRPr="00E46DCF">
              <w:rPr>
                <w:color w:val="000000"/>
                <w:szCs w:val="21"/>
              </w:rPr>
              <w:t>Starch</w:t>
            </w:r>
          </w:p>
        </w:tc>
        <w:tc>
          <w:tcPr>
            <w:tcW w:w="850" w:type="dxa"/>
            <w:tcBorders>
              <w:top w:val="nil"/>
              <w:left w:val="nil"/>
              <w:bottom w:val="single" w:sz="4" w:space="0" w:color="auto"/>
              <w:right w:val="single" w:sz="4" w:space="0" w:color="auto"/>
            </w:tcBorders>
            <w:shd w:val="clear" w:color="auto" w:fill="auto"/>
            <w:noWrap/>
            <w:hideMark/>
          </w:tcPr>
          <w:p w14:paraId="11051E8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C70D007"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EE94BBF"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370BC8DC"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5A257E0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B60D823"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D50B1BE" w14:textId="77777777" w:rsidR="00B74CD8" w:rsidRPr="00E46DCF" w:rsidRDefault="00B74CD8" w:rsidP="007819A8">
            <w:pPr>
              <w:jc w:val="both"/>
              <w:rPr>
                <w:color w:val="000000"/>
                <w:szCs w:val="21"/>
              </w:rPr>
            </w:pPr>
            <w:r w:rsidRPr="00E46DCF">
              <w:rPr>
                <w:color w:val="000000"/>
                <w:szCs w:val="21"/>
              </w:rPr>
              <w:t>7.11</w:t>
            </w:r>
          </w:p>
        </w:tc>
      </w:tr>
      <w:tr w:rsidR="00B74CD8" w:rsidRPr="00770C9E" w14:paraId="3B4E4E7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89FDFBF" w14:textId="77777777" w:rsidR="00B74CD8" w:rsidRPr="00E46DCF" w:rsidRDefault="00B74CD8" w:rsidP="007819A8">
            <w:pPr>
              <w:ind w:firstLineChars="100" w:firstLine="240"/>
              <w:jc w:val="both"/>
              <w:rPr>
                <w:color w:val="000000"/>
                <w:szCs w:val="21"/>
              </w:rPr>
            </w:pPr>
            <w:r w:rsidRPr="00E46DCF">
              <w:rPr>
                <w:color w:val="000000"/>
                <w:szCs w:val="21"/>
              </w:rPr>
              <w:t>MMCE_3HP4HB</w:t>
            </w:r>
          </w:p>
        </w:tc>
        <w:tc>
          <w:tcPr>
            <w:tcW w:w="2121" w:type="dxa"/>
            <w:tcBorders>
              <w:top w:val="nil"/>
              <w:left w:val="nil"/>
              <w:bottom w:val="single" w:sz="4" w:space="0" w:color="auto"/>
              <w:right w:val="single" w:sz="4" w:space="0" w:color="auto"/>
            </w:tcBorders>
            <w:shd w:val="clear" w:color="auto" w:fill="auto"/>
            <w:noWrap/>
            <w:hideMark/>
          </w:tcPr>
          <w:p w14:paraId="18577BDB"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6F372F63" w14:textId="77777777" w:rsidR="00B74CD8" w:rsidRPr="00E46DCF" w:rsidRDefault="00B74CD8" w:rsidP="007819A8">
            <w:pPr>
              <w:jc w:val="both"/>
              <w:rPr>
                <w:color w:val="000000"/>
                <w:szCs w:val="21"/>
              </w:rPr>
            </w:pPr>
            <w:r w:rsidRPr="00E46DCF">
              <w:rPr>
                <w:color w:val="000000"/>
                <w:szCs w:val="21"/>
              </w:rPr>
              <w:t>3-hydroxypropionate/4-hydroxybutyrate cycle</w:t>
            </w:r>
          </w:p>
        </w:tc>
        <w:tc>
          <w:tcPr>
            <w:tcW w:w="850" w:type="dxa"/>
            <w:tcBorders>
              <w:top w:val="nil"/>
              <w:left w:val="nil"/>
              <w:bottom w:val="single" w:sz="4" w:space="0" w:color="auto"/>
              <w:right w:val="single" w:sz="4" w:space="0" w:color="auto"/>
            </w:tcBorders>
            <w:shd w:val="clear" w:color="auto" w:fill="auto"/>
            <w:noWrap/>
            <w:hideMark/>
          </w:tcPr>
          <w:p w14:paraId="3321D6F6"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344067B8" w14:textId="77777777" w:rsidR="00B74CD8" w:rsidRPr="00E46DCF" w:rsidRDefault="00B74CD8" w:rsidP="007819A8">
            <w:pPr>
              <w:jc w:val="both"/>
              <w:rPr>
                <w:color w:val="000000"/>
                <w:szCs w:val="21"/>
              </w:rPr>
            </w:pPr>
            <w:r w:rsidRPr="00E46DCF">
              <w:rPr>
                <w:color w:val="000000"/>
                <w:szCs w:val="21"/>
              </w:rPr>
              <w:t>0.61</w:t>
            </w:r>
          </w:p>
        </w:tc>
        <w:tc>
          <w:tcPr>
            <w:tcW w:w="850" w:type="dxa"/>
            <w:tcBorders>
              <w:top w:val="nil"/>
              <w:left w:val="nil"/>
              <w:bottom w:val="single" w:sz="4" w:space="0" w:color="auto"/>
              <w:right w:val="single" w:sz="4" w:space="0" w:color="auto"/>
            </w:tcBorders>
            <w:shd w:val="clear" w:color="auto" w:fill="auto"/>
            <w:noWrap/>
            <w:hideMark/>
          </w:tcPr>
          <w:p w14:paraId="25D7DB35"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501402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C078922"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4824E38C" w14:textId="77777777" w:rsidR="00B74CD8" w:rsidRPr="00E46DCF" w:rsidRDefault="00B74CD8" w:rsidP="007819A8">
            <w:pPr>
              <w:jc w:val="both"/>
              <w:rPr>
                <w:color w:val="000000"/>
                <w:szCs w:val="21"/>
              </w:rPr>
            </w:pPr>
            <w:r w:rsidRPr="00E46DCF">
              <w:rPr>
                <w:color w:val="000000"/>
                <w:szCs w:val="21"/>
              </w:rPr>
              <w:t>0.53</w:t>
            </w:r>
          </w:p>
        </w:tc>
        <w:tc>
          <w:tcPr>
            <w:tcW w:w="1396" w:type="dxa"/>
            <w:tcBorders>
              <w:top w:val="nil"/>
              <w:left w:val="nil"/>
              <w:bottom w:val="single" w:sz="4" w:space="0" w:color="auto"/>
              <w:right w:val="single" w:sz="4" w:space="0" w:color="auto"/>
            </w:tcBorders>
            <w:shd w:val="clear" w:color="auto" w:fill="auto"/>
            <w:noWrap/>
            <w:hideMark/>
          </w:tcPr>
          <w:p w14:paraId="4A3A57FD" w14:textId="77777777" w:rsidR="00B74CD8" w:rsidRPr="00E46DCF" w:rsidRDefault="00B74CD8" w:rsidP="007819A8">
            <w:pPr>
              <w:jc w:val="both"/>
              <w:rPr>
                <w:color w:val="000000"/>
                <w:szCs w:val="21"/>
              </w:rPr>
            </w:pPr>
            <w:r w:rsidRPr="00E46DCF">
              <w:rPr>
                <w:color w:val="000000"/>
                <w:szCs w:val="21"/>
              </w:rPr>
              <w:t>7.00</w:t>
            </w:r>
          </w:p>
        </w:tc>
      </w:tr>
      <w:tr w:rsidR="00B74CD8" w:rsidRPr="00770C9E" w14:paraId="269A974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625F97C" w14:textId="77777777" w:rsidR="00B74CD8" w:rsidRPr="00E46DCF" w:rsidRDefault="00B74CD8" w:rsidP="007819A8">
            <w:pPr>
              <w:ind w:firstLineChars="100" w:firstLine="240"/>
              <w:jc w:val="both"/>
              <w:rPr>
                <w:color w:val="000000"/>
                <w:szCs w:val="21"/>
              </w:rPr>
            </w:pPr>
            <w:r w:rsidRPr="00E46DCF">
              <w:rPr>
                <w:color w:val="000000"/>
                <w:szCs w:val="21"/>
              </w:rPr>
              <w:t>mct</w:t>
            </w:r>
          </w:p>
        </w:tc>
        <w:tc>
          <w:tcPr>
            <w:tcW w:w="2121" w:type="dxa"/>
            <w:tcBorders>
              <w:top w:val="nil"/>
              <w:left w:val="nil"/>
              <w:bottom w:val="single" w:sz="4" w:space="0" w:color="auto"/>
              <w:right w:val="single" w:sz="4" w:space="0" w:color="auto"/>
            </w:tcBorders>
            <w:shd w:val="clear" w:color="auto" w:fill="auto"/>
            <w:noWrap/>
            <w:hideMark/>
          </w:tcPr>
          <w:p w14:paraId="39E0EF5A"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054B195B" w14:textId="77777777" w:rsidR="00B74CD8" w:rsidRPr="00E46DCF" w:rsidRDefault="00B74CD8" w:rsidP="007819A8">
            <w:pPr>
              <w:jc w:val="both"/>
              <w:rPr>
                <w:color w:val="000000"/>
                <w:szCs w:val="21"/>
              </w:rPr>
            </w:pPr>
            <w:r w:rsidRPr="00E46DCF">
              <w:rPr>
                <w:color w:val="000000"/>
                <w:szCs w:val="21"/>
              </w:rPr>
              <w:t>3-hydroxypropionate bicycle</w:t>
            </w:r>
          </w:p>
        </w:tc>
        <w:tc>
          <w:tcPr>
            <w:tcW w:w="850" w:type="dxa"/>
            <w:tcBorders>
              <w:top w:val="nil"/>
              <w:left w:val="nil"/>
              <w:bottom w:val="single" w:sz="4" w:space="0" w:color="auto"/>
              <w:right w:val="single" w:sz="4" w:space="0" w:color="auto"/>
            </w:tcBorders>
            <w:shd w:val="clear" w:color="auto" w:fill="auto"/>
            <w:noWrap/>
            <w:hideMark/>
          </w:tcPr>
          <w:p w14:paraId="2D185A61"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A4FF60F"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89F677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6519ED7" w14:textId="77777777" w:rsidR="00B74CD8" w:rsidRPr="00E46DCF" w:rsidRDefault="00B74CD8" w:rsidP="007819A8">
            <w:pPr>
              <w:jc w:val="both"/>
              <w:rPr>
                <w:color w:val="000000"/>
                <w:szCs w:val="21"/>
              </w:rPr>
            </w:pPr>
            <w:r w:rsidRPr="00E46DCF">
              <w:rPr>
                <w:color w:val="000000"/>
                <w:szCs w:val="21"/>
              </w:rPr>
              <w:t>0.88</w:t>
            </w:r>
          </w:p>
        </w:tc>
        <w:tc>
          <w:tcPr>
            <w:tcW w:w="850" w:type="dxa"/>
            <w:tcBorders>
              <w:top w:val="nil"/>
              <w:left w:val="nil"/>
              <w:bottom w:val="single" w:sz="4" w:space="0" w:color="auto"/>
              <w:right w:val="single" w:sz="4" w:space="0" w:color="auto"/>
            </w:tcBorders>
            <w:shd w:val="clear" w:color="auto" w:fill="auto"/>
            <w:noWrap/>
            <w:hideMark/>
          </w:tcPr>
          <w:p w14:paraId="6447910B"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28944543"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B31F541" w14:textId="77777777" w:rsidR="00B74CD8" w:rsidRPr="00E46DCF" w:rsidRDefault="00B74CD8" w:rsidP="007819A8">
            <w:pPr>
              <w:jc w:val="both"/>
              <w:rPr>
                <w:color w:val="000000"/>
                <w:szCs w:val="21"/>
              </w:rPr>
            </w:pPr>
            <w:r w:rsidRPr="00E46DCF">
              <w:rPr>
                <w:color w:val="000000"/>
                <w:szCs w:val="21"/>
              </w:rPr>
              <w:t>6.81</w:t>
            </w:r>
          </w:p>
        </w:tc>
      </w:tr>
      <w:tr w:rsidR="00B74CD8" w:rsidRPr="00770C9E" w14:paraId="4E6B230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3A96DE2" w14:textId="77777777" w:rsidR="00B74CD8" w:rsidRPr="00E46DCF" w:rsidRDefault="00B74CD8" w:rsidP="007819A8">
            <w:pPr>
              <w:ind w:firstLineChars="100" w:firstLine="240"/>
              <w:jc w:val="both"/>
              <w:rPr>
                <w:color w:val="000000"/>
                <w:szCs w:val="21"/>
              </w:rPr>
            </w:pPr>
            <w:r w:rsidRPr="00E46DCF">
              <w:rPr>
                <w:color w:val="000000"/>
                <w:szCs w:val="21"/>
              </w:rPr>
              <w:t>fumarase_3HP4HB</w:t>
            </w:r>
          </w:p>
        </w:tc>
        <w:tc>
          <w:tcPr>
            <w:tcW w:w="2121" w:type="dxa"/>
            <w:tcBorders>
              <w:top w:val="nil"/>
              <w:left w:val="nil"/>
              <w:bottom w:val="single" w:sz="4" w:space="0" w:color="auto"/>
              <w:right w:val="single" w:sz="4" w:space="0" w:color="auto"/>
            </w:tcBorders>
            <w:shd w:val="clear" w:color="auto" w:fill="auto"/>
            <w:noWrap/>
            <w:hideMark/>
          </w:tcPr>
          <w:p w14:paraId="65E945B3"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4123D29F" w14:textId="77777777" w:rsidR="00B74CD8" w:rsidRPr="00E46DCF" w:rsidRDefault="00B74CD8" w:rsidP="007819A8">
            <w:pPr>
              <w:jc w:val="both"/>
              <w:rPr>
                <w:color w:val="000000"/>
                <w:szCs w:val="21"/>
              </w:rPr>
            </w:pPr>
            <w:r w:rsidRPr="00E46DCF">
              <w:rPr>
                <w:color w:val="000000"/>
                <w:szCs w:val="21"/>
              </w:rPr>
              <w:t>3-hydroxypropionate/4-hydroxybutyrate cycle</w:t>
            </w:r>
          </w:p>
        </w:tc>
        <w:tc>
          <w:tcPr>
            <w:tcW w:w="850" w:type="dxa"/>
            <w:tcBorders>
              <w:top w:val="nil"/>
              <w:left w:val="nil"/>
              <w:bottom w:val="single" w:sz="4" w:space="0" w:color="auto"/>
              <w:right w:val="single" w:sz="4" w:space="0" w:color="auto"/>
            </w:tcBorders>
            <w:shd w:val="clear" w:color="auto" w:fill="auto"/>
            <w:noWrap/>
            <w:hideMark/>
          </w:tcPr>
          <w:p w14:paraId="1653FB8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EE419E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FC2291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6AFAC27"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C6C289D"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4C5EDDB6"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6E6C5E50" w14:textId="77777777" w:rsidR="00B74CD8" w:rsidRPr="00E46DCF" w:rsidRDefault="00B74CD8" w:rsidP="007819A8">
            <w:pPr>
              <w:jc w:val="both"/>
              <w:rPr>
                <w:color w:val="000000"/>
                <w:szCs w:val="21"/>
              </w:rPr>
            </w:pPr>
            <w:r w:rsidRPr="00E46DCF">
              <w:rPr>
                <w:color w:val="000000"/>
                <w:szCs w:val="21"/>
              </w:rPr>
              <w:t>6.10</w:t>
            </w:r>
          </w:p>
        </w:tc>
      </w:tr>
      <w:tr w:rsidR="00B74CD8" w:rsidRPr="00770C9E" w14:paraId="511BDFC4" w14:textId="77777777" w:rsidTr="00850414">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7F2C19C2" w14:textId="77777777" w:rsidR="00B74CD8" w:rsidRPr="00E46DCF" w:rsidRDefault="00B74CD8" w:rsidP="007819A8">
            <w:pPr>
              <w:ind w:firstLineChars="100" w:firstLine="240"/>
              <w:jc w:val="both"/>
              <w:rPr>
                <w:color w:val="000000"/>
                <w:szCs w:val="21"/>
              </w:rPr>
            </w:pPr>
            <w:r w:rsidRPr="00E46DCF">
              <w:rPr>
                <w:color w:val="000000"/>
                <w:szCs w:val="21"/>
              </w:rPr>
              <w:lastRenderedPageBreak/>
              <w:t>mcr</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59E53397"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48F91B78" w14:textId="77777777" w:rsidR="00B74CD8" w:rsidRPr="00E46DCF" w:rsidRDefault="00850891" w:rsidP="007819A8">
            <w:pPr>
              <w:jc w:val="both"/>
              <w:rPr>
                <w:color w:val="000000"/>
                <w:szCs w:val="21"/>
              </w:rPr>
            </w:pPr>
            <w:r>
              <w:rPr>
                <w:color w:val="000000"/>
                <w:szCs w:val="21"/>
              </w:rPr>
              <w:t>3-</w:t>
            </w:r>
            <w:r w:rsidR="00B74CD8" w:rsidRPr="00E46DCF">
              <w:rPr>
                <w:color w:val="000000"/>
                <w:szCs w:val="21"/>
              </w:rPr>
              <w:t>hydroxypropionate bicycle</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79FAEDA" w14:textId="6179400A" w:rsidR="00B74CD8" w:rsidRPr="00E46DCF" w:rsidRDefault="00B74CD8" w:rsidP="007819A8">
            <w:pPr>
              <w:jc w:val="both"/>
              <w:rPr>
                <w:color w:val="000000"/>
                <w:szCs w:val="21"/>
              </w:rPr>
            </w:pPr>
            <w:r w:rsidRPr="00E46DCF">
              <w:rPr>
                <w:color w:val="000000"/>
                <w:szCs w:val="21"/>
              </w:rPr>
              <w:t>NA</w:t>
            </w:r>
            <w:r w:rsidR="00125867" w:rsidRPr="00125867">
              <w:rPr>
                <w:vertAlign w:val="superscrip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039605"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9F19D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AAEB5F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B8726AF"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AE3E7A2"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543A0698" w14:textId="77777777" w:rsidR="00B74CD8" w:rsidRPr="00E46DCF" w:rsidRDefault="00B74CD8" w:rsidP="007819A8">
            <w:pPr>
              <w:jc w:val="both"/>
              <w:rPr>
                <w:color w:val="000000"/>
                <w:szCs w:val="21"/>
              </w:rPr>
            </w:pPr>
            <w:r w:rsidRPr="00E46DCF">
              <w:rPr>
                <w:color w:val="000000"/>
                <w:szCs w:val="21"/>
              </w:rPr>
              <w:t>5.55</w:t>
            </w:r>
          </w:p>
        </w:tc>
      </w:tr>
      <w:tr w:rsidR="00B74CD8" w:rsidRPr="00770C9E" w14:paraId="66AE9336" w14:textId="77777777" w:rsidTr="00850414">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5644748" w14:textId="77777777" w:rsidR="00B74CD8" w:rsidRPr="00E46DCF" w:rsidRDefault="00B74CD8" w:rsidP="007819A8">
            <w:pPr>
              <w:ind w:firstLineChars="100" w:firstLine="240"/>
              <w:jc w:val="both"/>
              <w:rPr>
                <w:color w:val="000000"/>
                <w:szCs w:val="21"/>
              </w:rPr>
            </w:pPr>
            <w:r w:rsidRPr="00E46DCF">
              <w:rPr>
                <w:color w:val="000000"/>
                <w:szCs w:val="21"/>
              </w:rPr>
              <w:t>4HBCD</w:t>
            </w:r>
          </w:p>
        </w:tc>
        <w:tc>
          <w:tcPr>
            <w:tcW w:w="2121" w:type="dxa"/>
            <w:tcBorders>
              <w:top w:val="single" w:sz="4" w:space="0" w:color="auto"/>
              <w:left w:val="nil"/>
              <w:bottom w:val="single" w:sz="4" w:space="0" w:color="auto"/>
              <w:right w:val="single" w:sz="4" w:space="0" w:color="auto"/>
            </w:tcBorders>
            <w:shd w:val="clear" w:color="auto" w:fill="auto"/>
            <w:noWrap/>
            <w:hideMark/>
          </w:tcPr>
          <w:p w14:paraId="630F7044"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single" w:sz="4" w:space="0" w:color="auto"/>
              <w:left w:val="nil"/>
              <w:bottom w:val="single" w:sz="4" w:space="0" w:color="auto"/>
              <w:right w:val="single" w:sz="4" w:space="0" w:color="auto"/>
            </w:tcBorders>
            <w:shd w:val="clear" w:color="auto" w:fill="auto"/>
            <w:noWrap/>
            <w:hideMark/>
          </w:tcPr>
          <w:p w14:paraId="6252DC1C" w14:textId="77777777" w:rsidR="00B74CD8" w:rsidRPr="00E46DCF" w:rsidRDefault="00B74CD8" w:rsidP="007819A8">
            <w:pPr>
              <w:jc w:val="both"/>
              <w:rPr>
                <w:color w:val="000000"/>
                <w:szCs w:val="21"/>
              </w:rPr>
            </w:pPr>
            <w:r w:rsidRPr="00E46DCF">
              <w:rPr>
                <w:color w:val="000000"/>
                <w:szCs w:val="21"/>
              </w:rPr>
              <w:t>3-hydroxypropionate/4-hydroxybutyrate cycle</w:t>
            </w:r>
          </w:p>
        </w:tc>
        <w:tc>
          <w:tcPr>
            <w:tcW w:w="850" w:type="dxa"/>
            <w:tcBorders>
              <w:top w:val="single" w:sz="4" w:space="0" w:color="auto"/>
              <w:left w:val="nil"/>
              <w:bottom w:val="single" w:sz="4" w:space="0" w:color="auto"/>
              <w:right w:val="single" w:sz="4" w:space="0" w:color="auto"/>
            </w:tcBorders>
            <w:shd w:val="clear" w:color="auto" w:fill="auto"/>
            <w:noWrap/>
            <w:hideMark/>
          </w:tcPr>
          <w:p w14:paraId="1FD2FE3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7C6FF20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nil"/>
              <w:bottom w:val="single" w:sz="4" w:space="0" w:color="auto"/>
              <w:right w:val="single" w:sz="4" w:space="0" w:color="auto"/>
            </w:tcBorders>
            <w:shd w:val="clear" w:color="auto" w:fill="auto"/>
            <w:noWrap/>
            <w:hideMark/>
          </w:tcPr>
          <w:p w14:paraId="6DA4D32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67456C7C"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nil"/>
              <w:bottom w:val="single" w:sz="4" w:space="0" w:color="auto"/>
              <w:right w:val="single" w:sz="4" w:space="0" w:color="auto"/>
            </w:tcBorders>
            <w:shd w:val="clear" w:color="auto" w:fill="auto"/>
            <w:noWrap/>
            <w:hideMark/>
          </w:tcPr>
          <w:p w14:paraId="6D5FD1D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100254E4"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single" w:sz="4" w:space="0" w:color="auto"/>
              <w:left w:val="nil"/>
              <w:bottom w:val="single" w:sz="4" w:space="0" w:color="auto"/>
              <w:right w:val="single" w:sz="4" w:space="0" w:color="auto"/>
            </w:tcBorders>
            <w:shd w:val="clear" w:color="auto" w:fill="auto"/>
            <w:noWrap/>
            <w:hideMark/>
          </w:tcPr>
          <w:p w14:paraId="447F6766" w14:textId="77777777" w:rsidR="00B74CD8" w:rsidRPr="00E46DCF" w:rsidRDefault="00B74CD8" w:rsidP="007819A8">
            <w:pPr>
              <w:jc w:val="both"/>
              <w:rPr>
                <w:color w:val="000000"/>
                <w:szCs w:val="21"/>
              </w:rPr>
            </w:pPr>
            <w:r w:rsidRPr="00E46DCF">
              <w:rPr>
                <w:color w:val="000000"/>
                <w:szCs w:val="21"/>
              </w:rPr>
              <w:t>5.54</w:t>
            </w:r>
          </w:p>
        </w:tc>
      </w:tr>
      <w:tr w:rsidR="00B74CD8" w:rsidRPr="00770C9E" w14:paraId="0B0C51F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25272AE" w14:textId="77777777" w:rsidR="00B74CD8" w:rsidRPr="00E46DCF" w:rsidRDefault="00B74CD8" w:rsidP="007819A8">
            <w:pPr>
              <w:ind w:firstLineChars="100" w:firstLine="240"/>
              <w:jc w:val="both"/>
              <w:rPr>
                <w:color w:val="000000"/>
                <w:szCs w:val="21"/>
              </w:rPr>
            </w:pPr>
            <w:r w:rsidRPr="00E46DCF">
              <w:rPr>
                <w:color w:val="000000"/>
                <w:szCs w:val="21"/>
              </w:rPr>
              <w:t>lipase</w:t>
            </w:r>
          </w:p>
        </w:tc>
        <w:tc>
          <w:tcPr>
            <w:tcW w:w="2121" w:type="dxa"/>
            <w:tcBorders>
              <w:top w:val="nil"/>
              <w:left w:val="nil"/>
              <w:bottom w:val="single" w:sz="4" w:space="0" w:color="auto"/>
              <w:right w:val="single" w:sz="4" w:space="0" w:color="auto"/>
            </w:tcBorders>
            <w:shd w:val="clear" w:color="auto" w:fill="auto"/>
            <w:noWrap/>
            <w:hideMark/>
          </w:tcPr>
          <w:p w14:paraId="400664E9"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505A2778" w14:textId="77777777" w:rsidR="00B74CD8" w:rsidRPr="00E46DCF" w:rsidRDefault="00B74CD8" w:rsidP="007819A8">
            <w:pPr>
              <w:jc w:val="both"/>
              <w:rPr>
                <w:color w:val="000000"/>
                <w:szCs w:val="21"/>
              </w:rPr>
            </w:pPr>
            <w:r w:rsidRPr="00E46DCF">
              <w:rPr>
                <w:color w:val="000000"/>
                <w:szCs w:val="21"/>
              </w:rPr>
              <w:t>Lipids</w:t>
            </w:r>
          </w:p>
        </w:tc>
        <w:tc>
          <w:tcPr>
            <w:tcW w:w="850" w:type="dxa"/>
            <w:tcBorders>
              <w:top w:val="nil"/>
              <w:left w:val="nil"/>
              <w:bottom w:val="single" w:sz="4" w:space="0" w:color="auto"/>
              <w:right w:val="single" w:sz="4" w:space="0" w:color="auto"/>
            </w:tcBorders>
            <w:shd w:val="clear" w:color="auto" w:fill="auto"/>
            <w:noWrap/>
            <w:hideMark/>
          </w:tcPr>
          <w:p w14:paraId="2DA904DB" w14:textId="77777777" w:rsidR="00B74CD8" w:rsidRPr="00E46DCF" w:rsidRDefault="00B74CD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482C0C5E"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CE33E93"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14E471BC"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AEBF518"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69264B3F" w14:textId="77777777" w:rsidR="00B74CD8" w:rsidRPr="00E46DCF" w:rsidRDefault="00B74CD8" w:rsidP="007819A8">
            <w:pPr>
              <w:jc w:val="both"/>
              <w:rPr>
                <w:color w:val="000000"/>
                <w:szCs w:val="21"/>
              </w:rPr>
            </w:pPr>
            <w:r w:rsidRPr="00E46DCF">
              <w:rPr>
                <w:color w:val="000000"/>
                <w:szCs w:val="21"/>
              </w:rPr>
              <w:t>0.22</w:t>
            </w:r>
          </w:p>
        </w:tc>
        <w:tc>
          <w:tcPr>
            <w:tcW w:w="1396" w:type="dxa"/>
            <w:tcBorders>
              <w:top w:val="nil"/>
              <w:left w:val="nil"/>
              <w:bottom w:val="single" w:sz="4" w:space="0" w:color="auto"/>
              <w:right w:val="single" w:sz="4" w:space="0" w:color="auto"/>
            </w:tcBorders>
            <w:shd w:val="clear" w:color="auto" w:fill="auto"/>
            <w:noWrap/>
            <w:hideMark/>
          </w:tcPr>
          <w:p w14:paraId="7D218C32" w14:textId="77777777" w:rsidR="00B74CD8" w:rsidRPr="00E46DCF" w:rsidRDefault="00B74CD8" w:rsidP="007819A8">
            <w:pPr>
              <w:jc w:val="both"/>
              <w:rPr>
                <w:color w:val="000000"/>
                <w:szCs w:val="21"/>
              </w:rPr>
            </w:pPr>
            <w:r w:rsidRPr="00E46DCF">
              <w:rPr>
                <w:color w:val="000000"/>
                <w:szCs w:val="21"/>
              </w:rPr>
              <w:t>5.53</w:t>
            </w:r>
          </w:p>
        </w:tc>
      </w:tr>
      <w:tr w:rsidR="00B74CD8" w:rsidRPr="00770C9E" w14:paraId="3FD4752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2B1A860" w14:textId="77777777" w:rsidR="00B74CD8" w:rsidRPr="00E46DCF" w:rsidRDefault="00B74CD8" w:rsidP="007819A8">
            <w:pPr>
              <w:ind w:firstLineChars="100" w:firstLine="240"/>
              <w:jc w:val="both"/>
              <w:rPr>
                <w:color w:val="000000"/>
                <w:szCs w:val="21"/>
              </w:rPr>
            </w:pPr>
            <w:r w:rsidRPr="00E46DCF">
              <w:rPr>
                <w:color w:val="000000"/>
                <w:szCs w:val="21"/>
              </w:rPr>
              <w:t>MCM_3HP4HB</w:t>
            </w:r>
          </w:p>
        </w:tc>
        <w:tc>
          <w:tcPr>
            <w:tcW w:w="2121" w:type="dxa"/>
            <w:tcBorders>
              <w:top w:val="nil"/>
              <w:left w:val="nil"/>
              <w:bottom w:val="single" w:sz="4" w:space="0" w:color="auto"/>
              <w:right w:val="single" w:sz="4" w:space="0" w:color="auto"/>
            </w:tcBorders>
            <w:shd w:val="clear" w:color="auto" w:fill="auto"/>
            <w:noWrap/>
            <w:hideMark/>
          </w:tcPr>
          <w:p w14:paraId="249572CC"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1461C2C5" w14:textId="77777777" w:rsidR="00B74CD8" w:rsidRPr="00E46DCF" w:rsidRDefault="00B74CD8" w:rsidP="007819A8">
            <w:pPr>
              <w:jc w:val="both"/>
              <w:rPr>
                <w:color w:val="000000"/>
                <w:szCs w:val="21"/>
              </w:rPr>
            </w:pPr>
            <w:r w:rsidRPr="00E46DCF">
              <w:rPr>
                <w:color w:val="000000"/>
                <w:szCs w:val="21"/>
              </w:rPr>
              <w:t>3-hydroxypropionate/4-hydroxybutyrate cycle</w:t>
            </w:r>
          </w:p>
        </w:tc>
        <w:tc>
          <w:tcPr>
            <w:tcW w:w="850" w:type="dxa"/>
            <w:tcBorders>
              <w:top w:val="nil"/>
              <w:left w:val="nil"/>
              <w:bottom w:val="single" w:sz="4" w:space="0" w:color="auto"/>
              <w:right w:val="single" w:sz="4" w:space="0" w:color="auto"/>
            </w:tcBorders>
            <w:shd w:val="clear" w:color="auto" w:fill="auto"/>
            <w:noWrap/>
            <w:hideMark/>
          </w:tcPr>
          <w:p w14:paraId="0579BE0F" w14:textId="77777777" w:rsidR="00B74CD8" w:rsidRPr="00E46DCF" w:rsidRDefault="00B74CD8" w:rsidP="007819A8">
            <w:pPr>
              <w:jc w:val="both"/>
              <w:rPr>
                <w:color w:val="000000"/>
                <w:szCs w:val="21"/>
              </w:rPr>
            </w:pPr>
            <w:r w:rsidRPr="00E46DCF">
              <w:rPr>
                <w:color w:val="000000"/>
                <w:szCs w:val="21"/>
              </w:rPr>
              <w:t>0.60</w:t>
            </w:r>
          </w:p>
        </w:tc>
        <w:tc>
          <w:tcPr>
            <w:tcW w:w="850" w:type="dxa"/>
            <w:tcBorders>
              <w:top w:val="nil"/>
              <w:left w:val="nil"/>
              <w:bottom w:val="single" w:sz="4" w:space="0" w:color="auto"/>
              <w:right w:val="single" w:sz="4" w:space="0" w:color="auto"/>
            </w:tcBorders>
            <w:shd w:val="clear" w:color="auto" w:fill="auto"/>
            <w:noWrap/>
            <w:hideMark/>
          </w:tcPr>
          <w:p w14:paraId="2A7D0BA9"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1A350D71"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005160A0"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4CF492EC" w14:textId="77777777" w:rsidR="00B74CD8" w:rsidRPr="00E46DCF" w:rsidRDefault="00B74CD8" w:rsidP="007819A8">
            <w:pPr>
              <w:jc w:val="both"/>
              <w:rPr>
                <w:color w:val="000000"/>
                <w:szCs w:val="21"/>
              </w:rPr>
            </w:pPr>
            <w:r w:rsidRPr="00E46DCF">
              <w:rPr>
                <w:color w:val="000000"/>
                <w:szCs w:val="21"/>
              </w:rPr>
              <w:t>0.65</w:t>
            </w:r>
          </w:p>
        </w:tc>
        <w:tc>
          <w:tcPr>
            <w:tcW w:w="850" w:type="dxa"/>
            <w:tcBorders>
              <w:top w:val="nil"/>
              <w:left w:val="nil"/>
              <w:bottom w:val="single" w:sz="4" w:space="0" w:color="auto"/>
              <w:right w:val="single" w:sz="4" w:space="0" w:color="auto"/>
            </w:tcBorders>
            <w:shd w:val="clear" w:color="auto" w:fill="auto"/>
            <w:noWrap/>
            <w:hideMark/>
          </w:tcPr>
          <w:p w14:paraId="5DB5356F"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0BCFD96A" w14:textId="77777777" w:rsidR="00B74CD8" w:rsidRPr="00E46DCF" w:rsidRDefault="00B74CD8" w:rsidP="007819A8">
            <w:pPr>
              <w:jc w:val="both"/>
              <w:rPr>
                <w:color w:val="000000"/>
                <w:szCs w:val="21"/>
              </w:rPr>
            </w:pPr>
            <w:r w:rsidRPr="00E46DCF">
              <w:rPr>
                <w:color w:val="000000"/>
                <w:szCs w:val="21"/>
              </w:rPr>
              <w:t>5.37</w:t>
            </w:r>
          </w:p>
        </w:tc>
      </w:tr>
      <w:tr w:rsidR="00B74CD8" w:rsidRPr="00770C9E" w14:paraId="576230B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4A005A1" w14:textId="77777777" w:rsidR="00B74CD8" w:rsidRPr="00E46DCF" w:rsidRDefault="00B74CD8" w:rsidP="007819A8">
            <w:pPr>
              <w:ind w:firstLineChars="100" w:firstLine="240"/>
              <w:jc w:val="both"/>
              <w:rPr>
                <w:color w:val="000000"/>
                <w:szCs w:val="21"/>
              </w:rPr>
            </w:pPr>
            <w:r w:rsidRPr="00E46DCF">
              <w:rPr>
                <w:color w:val="000000"/>
                <w:szCs w:val="21"/>
              </w:rPr>
              <w:t>accD</w:t>
            </w:r>
          </w:p>
        </w:tc>
        <w:tc>
          <w:tcPr>
            <w:tcW w:w="2121" w:type="dxa"/>
            <w:tcBorders>
              <w:top w:val="nil"/>
              <w:left w:val="nil"/>
              <w:bottom w:val="single" w:sz="4" w:space="0" w:color="auto"/>
              <w:right w:val="single" w:sz="4" w:space="0" w:color="auto"/>
            </w:tcBorders>
            <w:shd w:val="clear" w:color="auto" w:fill="auto"/>
            <w:noWrap/>
            <w:hideMark/>
          </w:tcPr>
          <w:p w14:paraId="1A04D9DE"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4726CE19" w14:textId="77777777" w:rsidR="00B74CD8" w:rsidRPr="00E46DCF" w:rsidRDefault="00B74CD8" w:rsidP="007819A8">
            <w:pPr>
              <w:jc w:val="both"/>
              <w:rPr>
                <w:color w:val="000000"/>
                <w:szCs w:val="21"/>
              </w:rPr>
            </w:pPr>
            <w:r w:rsidRPr="00E46DCF">
              <w:rPr>
                <w:color w:val="000000"/>
                <w:szCs w:val="21"/>
              </w:rPr>
              <w:t>3-hydroxypropionate bicycle</w:t>
            </w:r>
          </w:p>
        </w:tc>
        <w:tc>
          <w:tcPr>
            <w:tcW w:w="850" w:type="dxa"/>
            <w:tcBorders>
              <w:top w:val="nil"/>
              <w:left w:val="nil"/>
              <w:bottom w:val="single" w:sz="4" w:space="0" w:color="auto"/>
              <w:right w:val="single" w:sz="4" w:space="0" w:color="auto"/>
            </w:tcBorders>
            <w:shd w:val="clear" w:color="auto" w:fill="auto"/>
            <w:noWrap/>
            <w:hideMark/>
          </w:tcPr>
          <w:p w14:paraId="36BD749E"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1D2F9B94"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46704FD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DB4959E"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3DCC169"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76F4D260" w14:textId="77777777" w:rsidR="00B74CD8" w:rsidRPr="00E46DCF" w:rsidRDefault="00B74CD8"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2937A92F" w14:textId="77777777" w:rsidR="00B74CD8" w:rsidRPr="00E46DCF" w:rsidRDefault="00B74CD8" w:rsidP="007819A8">
            <w:pPr>
              <w:jc w:val="both"/>
              <w:rPr>
                <w:color w:val="000000"/>
                <w:szCs w:val="21"/>
              </w:rPr>
            </w:pPr>
            <w:r w:rsidRPr="00E46DCF">
              <w:rPr>
                <w:color w:val="000000"/>
                <w:szCs w:val="21"/>
              </w:rPr>
              <w:t>4.95</w:t>
            </w:r>
          </w:p>
        </w:tc>
      </w:tr>
      <w:tr w:rsidR="00B74CD8" w:rsidRPr="00770C9E" w14:paraId="617B075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CF49321" w14:textId="77777777" w:rsidR="00B74CD8" w:rsidRPr="00E46DCF" w:rsidRDefault="00B74CD8" w:rsidP="007819A8">
            <w:pPr>
              <w:ind w:firstLineChars="100" w:firstLine="240"/>
              <w:jc w:val="both"/>
              <w:rPr>
                <w:color w:val="000000"/>
                <w:szCs w:val="21"/>
              </w:rPr>
            </w:pPr>
            <w:r w:rsidRPr="00E46DCF">
              <w:rPr>
                <w:color w:val="000000"/>
                <w:szCs w:val="21"/>
              </w:rPr>
              <w:t>4HBCD_DiC4HB</w:t>
            </w:r>
          </w:p>
        </w:tc>
        <w:tc>
          <w:tcPr>
            <w:tcW w:w="2121" w:type="dxa"/>
            <w:tcBorders>
              <w:top w:val="nil"/>
              <w:left w:val="nil"/>
              <w:bottom w:val="single" w:sz="4" w:space="0" w:color="auto"/>
              <w:right w:val="single" w:sz="4" w:space="0" w:color="auto"/>
            </w:tcBorders>
            <w:shd w:val="clear" w:color="auto" w:fill="auto"/>
            <w:noWrap/>
            <w:hideMark/>
          </w:tcPr>
          <w:p w14:paraId="7DBD5C56"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648C391D" w14:textId="77777777" w:rsidR="00B74CD8" w:rsidRPr="00E46DCF" w:rsidRDefault="00B74CD8" w:rsidP="007819A8">
            <w:pPr>
              <w:jc w:val="both"/>
              <w:rPr>
                <w:color w:val="000000"/>
                <w:szCs w:val="21"/>
              </w:rPr>
            </w:pPr>
            <w:r w:rsidRPr="00E46DCF">
              <w:rPr>
                <w:color w:val="000000"/>
                <w:szCs w:val="21"/>
              </w:rPr>
              <w:t>Dicarboxylate/4-hydroxybutyrate cycle</w:t>
            </w:r>
          </w:p>
        </w:tc>
        <w:tc>
          <w:tcPr>
            <w:tcW w:w="850" w:type="dxa"/>
            <w:tcBorders>
              <w:top w:val="nil"/>
              <w:left w:val="nil"/>
              <w:bottom w:val="single" w:sz="4" w:space="0" w:color="auto"/>
              <w:right w:val="single" w:sz="4" w:space="0" w:color="auto"/>
            </w:tcBorders>
            <w:shd w:val="clear" w:color="auto" w:fill="auto"/>
            <w:noWrap/>
            <w:hideMark/>
          </w:tcPr>
          <w:p w14:paraId="727800B2"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00BFB3D7"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5562E64B"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4E29A503"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2EAC3A42"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2043CB79" w14:textId="77777777" w:rsidR="00B74CD8" w:rsidRPr="00E46DCF" w:rsidRDefault="00B74CD8" w:rsidP="007819A8">
            <w:pPr>
              <w:jc w:val="both"/>
              <w:rPr>
                <w:color w:val="000000"/>
                <w:szCs w:val="21"/>
              </w:rPr>
            </w:pPr>
            <w:r w:rsidRPr="00E46DCF">
              <w:rPr>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63E19E19" w14:textId="77777777" w:rsidR="00B74CD8" w:rsidRPr="00E46DCF" w:rsidRDefault="00B74CD8" w:rsidP="007819A8">
            <w:pPr>
              <w:jc w:val="both"/>
              <w:rPr>
                <w:color w:val="000000"/>
                <w:szCs w:val="21"/>
              </w:rPr>
            </w:pPr>
            <w:r w:rsidRPr="00E46DCF">
              <w:rPr>
                <w:color w:val="000000"/>
                <w:szCs w:val="21"/>
              </w:rPr>
              <w:t>4.95</w:t>
            </w:r>
          </w:p>
        </w:tc>
      </w:tr>
      <w:tr w:rsidR="00B74CD8" w:rsidRPr="00770C9E" w14:paraId="6EA7135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7D466EC" w14:textId="77777777" w:rsidR="00B74CD8" w:rsidRPr="00E46DCF" w:rsidRDefault="00B74CD8" w:rsidP="007819A8">
            <w:pPr>
              <w:ind w:firstLineChars="100" w:firstLine="240"/>
              <w:jc w:val="both"/>
              <w:rPr>
                <w:color w:val="000000"/>
                <w:szCs w:val="21"/>
              </w:rPr>
            </w:pPr>
            <w:r w:rsidRPr="00E46DCF">
              <w:rPr>
                <w:color w:val="000000"/>
                <w:szCs w:val="21"/>
              </w:rPr>
              <w:t>pcs</w:t>
            </w:r>
          </w:p>
        </w:tc>
        <w:tc>
          <w:tcPr>
            <w:tcW w:w="2121" w:type="dxa"/>
            <w:tcBorders>
              <w:top w:val="nil"/>
              <w:left w:val="nil"/>
              <w:bottom w:val="single" w:sz="4" w:space="0" w:color="auto"/>
              <w:right w:val="single" w:sz="4" w:space="0" w:color="auto"/>
            </w:tcBorders>
            <w:shd w:val="clear" w:color="auto" w:fill="auto"/>
            <w:noWrap/>
            <w:hideMark/>
          </w:tcPr>
          <w:p w14:paraId="3A7D43ED"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72A3ACEB" w14:textId="77777777" w:rsidR="00B74CD8" w:rsidRPr="00E46DCF" w:rsidRDefault="00B74CD8" w:rsidP="007819A8">
            <w:pPr>
              <w:jc w:val="both"/>
              <w:rPr>
                <w:color w:val="000000"/>
                <w:szCs w:val="21"/>
              </w:rPr>
            </w:pPr>
            <w:r w:rsidRPr="00E46DCF">
              <w:rPr>
                <w:color w:val="000000"/>
                <w:szCs w:val="21"/>
              </w:rPr>
              <w:t>3-hydroxypropionate bicycle</w:t>
            </w:r>
          </w:p>
        </w:tc>
        <w:tc>
          <w:tcPr>
            <w:tcW w:w="850" w:type="dxa"/>
            <w:tcBorders>
              <w:top w:val="nil"/>
              <w:left w:val="nil"/>
              <w:bottom w:val="single" w:sz="4" w:space="0" w:color="auto"/>
              <w:right w:val="single" w:sz="4" w:space="0" w:color="auto"/>
            </w:tcBorders>
            <w:shd w:val="clear" w:color="auto" w:fill="auto"/>
            <w:noWrap/>
            <w:hideMark/>
          </w:tcPr>
          <w:p w14:paraId="0C2D9AB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C948B1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9A89E7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4D3FC0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379107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67A1A66"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5537B1F" w14:textId="77777777" w:rsidR="00B74CD8" w:rsidRPr="00E46DCF" w:rsidRDefault="00B74CD8" w:rsidP="007819A8">
            <w:pPr>
              <w:jc w:val="both"/>
              <w:rPr>
                <w:color w:val="000000"/>
                <w:szCs w:val="21"/>
              </w:rPr>
            </w:pPr>
            <w:r w:rsidRPr="00E46DCF">
              <w:rPr>
                <w:color w:val="000000"/>
                <w:szCs w:val="21"/>
              </w:rPr>
              <w:t>4.76</w:t>
            </w:r>
          </w:p>
        </w:tc>
      </w:tr>
      <w:tr w:rsidR="00B74CD8" w:rsidRPr="00770C9E" w14:paraId="0022F15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A9E3B4A" w14:textId="77777777" w:rsidR="00B74CD8" w:rsidRPr="00E46DCF" w:rsidRDefault="00B74CD8" w:rsidP="007819A8">
            <w:pPr>
              <w:ind w:firstLineChars="100" w:firstLine="240"/>
              <w:jc w:val="both"/>
              <w:rPr>
                <w:color w:val="000000"/>
                <w:szCs w:val="21"/>
              </w:rPr>
            </w:pPr>
            <w:r w:rsidRPr="00E46DCF">
              <w:rPr>
                <w:color w:val="000000"/>
                <w:szCs w:val="21"/>
              </w:rPr>
              <w:t>MMCE</w:t>
            </w:r>
          </w:p>
        </w:tc>
        <w:tc>
          <w:tcPr>
            <w:tcW w:w="2121" w:type="dxa"/>
            <w:tcBorders>
              <w:top w:val="nil"/>
              <w:left w:val="nil"/>
              <w:bottom w:val="single" w:sz="4" w:space="0" w:color="auto"/>
              <w:right w:val="single" w:sz="4" w:space="0" w:color="auto"/>
            </w:tcBorders>
            <w:shd w:val="clear" w:color="auto" w:fill="auto"/>
            <w:noWrap/>
            <w:hideMark/>
          </w:tcPr>
          <w:p w14:paraId="43554665"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397A7997" w14:textId="77777777" w:rsidR="00B74CD8" w:rsidRPr="00E46DCF" w:rsidRDefault="00B74CD8" w:rsidP="007819A8">
            <w:pPr>
              <w:jc w:val="both"/>
              <w:rPr>
                <w:color w:val="000000"/>
                <w:szCs w:val="21"/>
              </w:rPr>
            </w:pPr>
            <w:r w:rsidRPr="00E46DCF">
              <w:rPr>
                <w:color w:val="000000"/>
                <w:szCs w:val="21"/>
              </w:rPr>
              <w:t>3-hydroxypropionate bicycle</w:t>
            </w:r>
          </w:p>
        </w:tc>
        <w:tc>
          <w:tcPr>
            <w:tcW w:w="850" w:type="dxa"/>
            <w:tcBorders>
              <w:top w:val="nil"/>
              <w:left w:val="nil"/>
              <w:bottom w:val="single" w:sz="4" w:space="0" w:color="auto"/>
              <w:right w:val="single" w:sz="4" w:space="0" w:color="auto"/>
            </w:tcBorders>
            <w:shd w:val="clear" w:color="auto" w:fill="auto"/>
            <w:noWrap/>
            <w:hideMark/>
          </w:tcPr>
          <w:p w14:paraId="2A977B1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059BDAE"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DCE890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76B18E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2A6FD1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B48CE93"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5329A81B" w14:textId="77777777" w:rsidR="00B74CD8" w:rsidRPr="00E46DCF" w:rsidRDefault="00B74CD8" w:rsidP="007819A8">
            <w:pPr>
              <w:jc w:val="both"/>
              <w:rPr>
                <w:color w:val="000000"/>
                <w:szCs w:val="21"/>
              </w:rPr>
            </w:pPr>
            <w:r w:rsidRPr="00E46DCF">
              <w:rPr>
                <w:color w:val="000000"/>
                <w:szCs w:val="21"/>
              </w:rPr>
              <w:t>4.70</w:t>
            </w:r>
          </w:p>
        </w:tc>
      </w:tr>
      <w:tr w:rsidR="00B74CD8" w:rsidRPr="00770C9E" w14:paraId="5AD1481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790A4A3" w14:textId="77777777" w:rsidR="00B74CD8" w:rsidRPr="00E46DCF" w:rsidRDefault="00B74CD8" w:rsidP="007819A8">
            <w:pPr>
              <w:ind w:firstLineChars="100" w:firstLine="240"/>
              <w:jc w:val="both"/>
              <w:rPr>
                <w:color w:val="000000"/>
                <w:szCs w:val="21"/>
              </w:rPr>
            </w:pPr>
            <w:r w:rsidRPr="00E46DCF">
              <w:rPr>
                <w:color w:val="000000"/>
                <w:szCs w:val="21"/>
              </w:rPr>
              <w:t>dextranase</w:t>
            </w:r>
          </w:p>
        </w:tc>
        <w:tc>
          <w:tcPr>
            <w:tcW w:w="2121" w:type="dxa"/>
            <w:tcBorders>
              <w:top w:val="nil"/>
              <w:left w:val="nil"/>
              <w:bottom w:val="single" w:sz="4" w:space="0" w:color="auto"/>
              <w:right w:val="single" w:sz="4" w:space="0" w:color="auto"/>
            </w:tcBorders>
            <w:shd w:val="clear" w:color="auto" w:fill="auto"/>
            <w:noWrap/>
            <w:hideMark/>
          </w:tcPr>
          <w:p w14:paraId="6308F6DA"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69F2F829" w14:textId="77777777" w:rsidR="00B74CD8" w:rsidRPr="00E46DCF" w:rsidRDefault="00B74CD8" w:rsidP="007819A8">
            <w:pPr>
              <w:jc w:val="both"/>
              <w:rPr>
                <w:color w:val="000000"/>
                <w:szCs w:val="21"/>
              </w:rPr>
            </w:pPr>
            <w:r w:rsidRPr="00E46DCF">
              <w:rPr>
                <w:color w:val="000000"/>
                <w:szCs w:val="21"/>
              </w:rPr>
              <w:t>sucrose</w:t>
            </w:r>
          </w:p>
        </w:tc>
        <w:tc>
          <w:tcPr>
            <w:tcW w:w="850" w:type="dxa"/>
            <w:tcBorders>
              <w:top w:val="nil"/>
              <w:left w:val="nil"/>
              <w:bottom w:val="single" w:sz="4" w:space="0" w:color="auto"/>
              <w:right w:val="single" w:sz="4" w:space="0" w:color="auto"/>
            </w:tcBorders>
            <w:shd w:val="clear" w:color="auto" w:fill="auto"/>
            <w:noWrap/>
            <w:hideMark/>
          </w:tcPr>
          <w:p w14:paraId="29273D7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16E191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7C60BF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3C5861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BB673F4"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18B2FAF"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23B11076" w14:textId="77777777" w:rsidR="00B74CD8" w:rsidRPr="00E46DCF" w:rsidRDefault="00B74CD8" w:rsidP="007819A8">
            <w:pPr>
              <w:jc w:val="both"/>
              <w:rPr>
                <w:color w:val="000000"/>
                <w:szCs w:val="21"/>
              </w:rPr>
            </w:pPr>
            <w:r w:rsidRPr="00E46DCF">
              <w:rPr>
                <w:color w:val="000000"/>
                <w:szCs w:val="21"/>
              </w:rPr>
              <w:t>4.22</w:t>
            </w:r>
          </w:p>
        </w:tc>
      </w:tr>
      <w:tr w:rsidR="00B74CD8" w:rsidRPr="00770C9E" w14:paraId="577CC01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9C6C623" w14:textId="77777777" w:rsidR="00B74CD8" w:rsidRPr="00E46DCF" w:rsidRDefault="00B74CD8" w:rsidP="007819A8">
            <w:pPr>
              <w:ind w:firstLineChars="100" w:firstLine="240"/>
              <w:jc w:val="both"/>
              <w:rPr>
                <w:color w:val="000000"/>
                <w:szCs w:val="21"/>
              </w:rPr>
            </w:pPr>
            <w:r w:rsidRPr="00E46DCF">
              <w:rPr>
                <w:color w:val="000000"/>
                <w:szCs w:val="21"/>
              </w:rPr>
              <w:t>mcl</w:t>
            </w:r>
          </w:p>
        </w:tc>
        <w:tc>
          <w:tcPr>
            <w:tcW w:w="2121" w:type="dxa"/>
            <w:tcBorders>
              <w:top w:val="nil"/>
              <w:left w:val="nil"/>
              <w:bottom w:val="single" w:sz="4" w:space="0" w:color="auto"/>
              <w:right w:val="single" w:sz="4" w:space="0" w:color="auto"/>
            </w:tcBorders>
            <w:shd w:val="clear" w:color="auto" w:fill="auto"/>
            <w:noWrap/>
            <w:hideMark/>
          </w:tcPr>
          <w:p w14:paraId="49AC0042"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6692D21E" w14:textId="77777777" w:rsidR="00B74CD8" w:rsidRPr="00E46DCF" w:rsidRDefault="00B74CD8" w:rsidP="007819A8">
            <w:pPr>
              <w:jc w:val="both"/>
              <w:rPr>
                <w:color w:val="000000"/>
                <w:szCs w:val="21"/>
              </w:rPr>
            </w:pPr>
            <w:r w:rsidRPr="00E46DCF">
              <w:rPr>
                <w:color w:val="000000"/>
                <w:szCs w:val="21"/>
              </w:rPr>
              <w:t>3-hydroxypropionate bicycle</w:t>
            </w:r>
          </w:p>
        </w:tc>
        <w:tc>
          <w:tcPr>
            <w:tcW w:w="850" w:type="dxa"/>
            <w:tcBorders>
              <w:top w:val="nil"/>
              <w:left w:val="nil"/>
              <w:bottom w:val="single" w:sz="4" w:space="0" w:color="auto"/>
              <w:right w:val="single" w:sz="4" w:space="0" w:color="auto"/>
            </w:tcBorders>
            <w:shd w:val="clear" w:color="auto" w:fill="auto"/>
            <w:noWrap/>
            <w:hideMark/>
          </w:tcPr>
          <w:p w14:paraId="2993C98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5A7FB58"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8621FA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7645A5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FE9FF23"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5EEDCB83"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63A54CB6" w14:textId="77777777" w:rsidR="00B74CD8" w:rsidRPr="00E46DCF" w:rsidRDefault="00B74CD8" w:rsidP="007819A8">
            <w:pPr>
              <w:jc w:val="both"/>
              <w:rPr>
                <w:color w:val="000000"/>
                <w:szCs w:val="21"/>
              </w:rPr>
            </w:pPr>
            <w:r w:rsidRPr="00E46DCF">
              <w:rPr>
                <w:color w:val="000000"/>
                <w:szCs w:val="21"/>
              </w:rPr>
              <w:t>4.08</w:t>
            </w:r>
          </w:p>
        </w:tc>
      </w:tr>
      <w:tr w:rsidR="00B74CD8" w:rsidRPr="00770C9E" w14:paraId="5CACF51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7E19090" w14:textId="77777777" w:rsidR="00B74CD8" w:rsidRPr="00E46DCF" w:rsidRDefault="00B74CD8" w:rsidP="007819A8">
            <w:pPr>
              <w:ind w:firstLineChars="100" w:firstLine="240"/>
              <w:jc w:val="both"/>
              <w:rPr>
                <w:color w:val="000000"/>
                <w:szCs w:val="21"/>
              </w:rPr>
            </w:pPr>
            <w:r w:rsidRPr="00E46DCF">
              <w:rPr>
                <w:color w:val="000000"/>
                <w:szCs w:val="21"/>
              </w:rPr>
              <w:t>chitinase_Oomycetes</w:t>
            </w:r>
          </w:p>
        </w:tc>
        <w:tc>
          <w:tcPr>
            <w:tcW w:w="2121" w:type="dxa"/>
            <w:tcBorders>
              <w:top w:val="nil"/>
              <w:left w:val="nil"/>
              <w:bottom w:val="single" w:sz="4" w:space="0" w:color="auto"/>
              <w:right w:val="single" w:sz="4" w:space="0" w:color="auto"/>
            </w:tcBorders>
            <w:shd w:val="clear" w:color="auto" w:fill="auto"/>
            <w:noWrap/>
            <w:hideMark/>
          </w:tcPr>
          <w:p w14:paraId="5373C139" w14:textId="77777777" w:rsidR="00B74CD8" w:rsidRPr="00E46DCF" w:rsidRDefault="00B74CD8" w:rsidP="007819A8">
            <w:pPr>
              <w:jc w:val="both"/>
              <w:rPr>
                <w:color w:val="000000"/>
                <w:szCs w:val="21"/>
              </w:rPr>
            </w:pPr>
            <w:r w:rsidRPr="00E46DCF">
              <w:rPr>
                <w:color w:val="000000"/>
                <w:szCs w:val="21"/>
              </w:rPr>
              <w:t>Carbon degradation</w:t>
            </w:r>
          </w:p>
        </w:tc>
        <w:tc>
          <w:tcPr>
            <w:tcW w:w="2122" w:type="dxa"/>
            <w:tcBorders>
              <w:top w:val="nil"/>
              <w:left w:val="nil"/>
              <w:bottom w:val="single" w:sz="4" w:space="0" w:color="auto"/>
              <w:right w:val="single" w:sz="4" w:space="0" w:color="auto"/>
            </w:tcBorders>
            <w:shd w:val="clear" w:color="auto" w:fill="auto"/>
            <w:noWrap/>
            <w:hideMark/>
          </w:tcPr>
          <w:p w14:paraId="1AC88A8A" w14:textId="77777777" w:rsidR="00B74CD8" w:rsidRPr="00E46DCF" w:rsidRDefault="00B74CD8" w:rsidP="007819A8">
            <w:pPr>
              <w:jc w:val="both"/>
              <w:rPr>
                <w:color w:val="000000"/>
                <w:szCs w:val="21"/>
              </w:rPr>
            </w:pPr>
            <w:r w:rsidRPr="00E46DCF">
              <w:rPr>
                <w:color w:val="000000"/>
                <w:szCs w:val="21"/>
              </w:rPr>
              <w:t>Chitin</w:t>
            </w:r>
          </w:p>
        </w:tc>
        <w:tc>
          <w:tcPr>
            <w:tcW w:w="850" w:type="dxa"/>
            <w:tcBorders>
              <w:top w:val="nil"/>
              <w:left w:val="nil"/>
              <w:bottom w:val="single" w:sz="4" w:space="0" w:color="auto"/>
              <w:right w:val="single" w:sz="4" w:space="0" w:color="auto"/>
            </w:tcBorders>
            <w:shd w:val="clear" w:color="auto" w:fill="auto"/>
            <w:noWrap/>
            <w:hideMark/>
          </w:tcPr>
          <w:p w14:paraId="1A779A04"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795C42AC"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376BBA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D0A5A4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1361062"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21F8174"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4DB610BD" w14:textId="77777777" w:rsidR="00B74CD8" w:rsidRPr="00E46DCF" w:rsidRDefault="00B74CD8" w:rsidP="007819A8">
            <w:pPr>
              <w:jc w:val="both"/>
              <w:rPr>
                <w:color w:val="000000"/>
                <w:szCs w:val="21"/>
              </w:rPr>
            </w:pPr>
            <w:r w:rsidRPr="00E46DCF">
              <w:rPr>
                <w:color w:val="000000"/>
                <w:szCs w:val="21"/>
              </w:rPr>
              <w:t>3.78</w:t>
            </w:r>
          </w:p>
        </w:tc>
      </w:tr>
      <w:tr w:rsidR="00B74CD8" w:rsidRPr="00770C9E" w14:paraId="437B6B09"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7242F8F9" w14:textId="77777777" w:rsidR="00B74CD8" w:rsidRPr="00E46DCF" w:rsidRDefault="00B74CD8" w:rsidP="007819A8">
            <w:pPr>
              <w:jc w:val="both"/>
              <w:rPr>
                <w:b/>
                <w:bCs/>
                <w:color w:val="000000"/>
                <w:szCs w:val="21"/>
              </w:rPr>
            </w:pPr>
            <w:r w:rsidRPr="00E46DCF">
              <w:rPr>
                <w:b/>
                <w:bCs/>
                <w:color w:val="000000"/>
                <w:szCs w:val="21"/>
              </w:rPr>
              <w:t>Nitrogen</w:t>
            </w:r>
          </w:p>
        </w:tc>
        <w:tc>
          <w:tcPr>
            <w:tcW w:w="2121" w:type="dxa"/>
            <w:tcBorders>
              <w:top w:val="nil"/>
              <w:left w:val="nil"/>
              <w:bottom w:val="single" w:sz="4" w:space="0" w:color="auto"/>
              <w:right w:val="single" w:sz="4" w:space="0" w:color="auto"/>
            </w:tcBorders>
            <w:shd w:val="clear" w:color="DDEBF7" w:fill="DDEBF7"/>
            <w:noWrap/>
            <w:hideMark/>
          </w:tcPr>
          <w:p w14:paraId="0E565A34"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21CF262E"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2F86969"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EF0AB8D"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1F201DC"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C3E3342"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94138C1"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762B0C6B"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6C884993" w14:textId="77777777" w:rsidR="00B74CD8" w:rsidRPr="00E46DCF" w:rsidRDefault="00B74CD8" w:rsidP="007819A8">
            <w:pPr>
              <w:jc w:val="both"/>
              <w:rPr>
                <w:b/>
                <w:bCs/>
                <w:color w:val="000000"/>
                <w:szCs w:val="21"/>
              </w:rPr>
            </w:pPr>
          </w:p>
        </w:tc>
      </w:tr>
      <w:tr w:rsidR="00B74CD8" w:rsidRPr="00770C9E" w14:paraId="53153A4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0C621FE"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7C12F26C"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7DEB21D3"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407DA0F3"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2E946983"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0EA09B43"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4271168E"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077B2ECA"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1BBEAFC3"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7D697E0A" w14:textId="77777777" w:rsidR="00B74CD8" w:rsidRPr="00E46DCF" w:rsidRDefault="00B74CD8" w:rsidP="007819A8">
            <w:pPr>
              <w:jc w:val="both"/>
              <w:rPr>
                <w:color w:val="000000"/>
                <w:szCs w:val="21"/>
              </w:rPr>
            </w:pPr>
            <w:r w:rsidRPr="00E46DCF">
              <w:rPr>
                <w:color w:val="000000"/>
                <w:szCs w:val="21"/>
              </w:rPr>
              <w:t>Average Abundance</w:t>
            </w:r>
          </w:p>
        </w:tc>
      </w:tr>
      <w:tr w:rsidR="005E134F" w:rsidRPr="00770C9E" w14:paraId="5E183B5F"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06A4867" w14:textId="77777777" w:rsidR="005E134F" w:rsidRPr="00E46DCF" w:rsidRDefault="005E134F" w:rsidP="007819A8">
            <w:pPr>
              <w:ind w:firstLineChars="100" w:firstLine="240"/>
              <w:jc w:val="both"/>
              <w:rPr>
                <w:color w:val="000000"/>
                <w:szCs w:val="21"/>
              </w:rPr>
            </w:pPr>
            <w:r w:rsidRPr="00E46DCF">
              <w:rPr>
                <w:color w:val="000000"/>
                <w:szCs w:val="21"/>
              </w:rPr>
              <w:t>narG</w:t>
            </w:r>
          </w:p>
        </w:tc>
        <w:tc>
          <w:tcPr>
            <w:tcW w:w="2121" w:type="dxa"/>
            <w:tcBorders>
              <w:top w:val="nil"/>
              <w:left w:val="nil"/>
              <w:bottom w:val="single" w:sz="4" w:space="0" w:color="auto"/>
              <w:right w:val="single" w:sz="4" w:space="0" w:color="auto"/>
            </w:tcBorders>
            <w:shd w:val="clear" w:color="auto" w:fill="auto"/>
            <w:noWrap/>
            <w:hideMark/>
          </w:tcPr>
          <w:p w14:paraId="38688C9B" w14:textId="77777777" w:rsidR="005E134F" w:rsidRPr="00E46DCF" w:rsidRDefault="005E134F" w:rsidP="007819A8">
            <w:pPr>
              <w:jc w:val="both"/>
              <w:rPr>
                <w:color w:val="000000"/>
                <w:szCs w:val="21"/>
              </w:rPr>
            </w:pPr>
            <w:r w:rsidRPr="00E46DCF">
              <w:rPr>
                <w:color w:val="000000"/>
                <w:szCs w:val="21"/>
              </w:rPr>
              <w:t>Denitrification</w:t>
            </w:r>
          </w:p>
        </w:tc>
        <w:tc>
          <w:tcPr>
            <w:tcW w:w="2122" w:type="dxa"/>
            <w:tcBorders>
              <w:top w:val="nil"/>
              <w:left w:val="nil"/>
              <w:bottom w:val="single" w:sz="4" w:space="0" w:color="auto"/>
              <w:right w:val="single" w:sz="4" w:space="0" w:color="auto"/>
            </w:tcBorders>
            <w:shd w:val="clear" w:color="auto" w:fill="auto"/>
            <w:noWrap/>
            <w:hideMark/>
          </w:tcPr>
          <w:p w14:paraId="1DE6F372"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0162DC9"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2DE75BE6"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1FBD6544"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3FE2ABF5" w14:textId="77777777" w:rsidR="005E134F" w:rsidRDefault="005E134F" w:rsidP="007819A8">
            <w:r w:rsidRPr="0084692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5EBB011"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DCE62C0" w14:textId="77777777" w:rsidR="005E134F" w:rsidRDefault="005E134F" w:rsidP="007819A8">
            <w:r w:rsidRPr="00E76AB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1AF5337" w14:textId="77777777" w:rsidR="005E134F" w:rsidRPr="00E46DCF" w:rsidRDefault="005E134F" w:rsidP="007819A8">
            <w:pPr>
              <w:jc w:val="both"/>
              <w:rPr>
                <w:color w:val="000000"/>
                <w:szCs w:val="21"/>
              </w:rPr>
            </w:pPr>
            <w:r w:rsidRPr="00E46DCF">
              <w:rPr>
                <w:color w:val="000000"/>
                <w:szCs w:val="21"/>
              </w:rPr>
              <w:t>1593.24</w:t>
            </w:r>
          </w:p>
        </w:tc>
      </w:tr>
      <w:tr w:rsidR="005E134F" w:rsidRPr="00770C9E" w14:paraId="128AA142"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62AA95E8" w14:textId="77777777" w:rsidR="005E134F" w:rsidRPr="00E46DCF" w:rsidRDefault="005E134F" w:rsidP="007819A8">
            <w:pPr>
              <w:ind w:firstLineChars="100" w:firstLine="240"/>
              <w:jc w:val="both"/>
              <w:rPr>
                <w:color w:val="000000"/>
                <w:szCs w:val="21"/>
              </w:rPr>
            </w:pPr>
            <w:r w:rsidRPr="00E46DCF">
              <w:rPr>
                <w:color w:val="000000"/>
                <w:szCs w:val="21"/>
              </w:rPr>
              <w:lastRenderedPageBreak/>
              <w:t>nifH</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4545E2C9" w14:textId="77777777" w:rsidR="005E134F" w:rsidRPr="00E46DCF" w:rsidRDefault="005E134F" w:rsidP="007819A8">
            <w:pPr>
              <w:jc w:val="both"/>
              <w:rPr>
                <w:color w:val="000000"/>
                <w:szCs w:val="21"/>
              </w:rPr>
            </w:pPr>
            <w:r w:rsidRPr="00E46DCF">
              <w:rPr>
                <w:color w:val="000000"/>
                <w:szCs w:val="21"/>
              </w:rPr>
              <w:t>Nitrogen fixation</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251A1C60" w14:textId="77777777" w:rsidR="005E134F" w:rsidRPr="00E46DCF" w:rsidRDefault="005E134F"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5BF632B"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A4C4FB9"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C9B43A5"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B7F102C" w14:textId="77777777" w:rsidR="005E134F" w:rsidRDefault="005E134F" w:rsidP="007819A8">
            <w:r w:rsidRPr="00846927">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49C2BF1" w14:textId="77777777" w:rsidR="005E134F" w:rsidRPr="00E46DCF" w:rsidRDefault="005E134F" w:rsidP="007819A8">
            <w:pPr>
              <w:jc w:val="both"/>
              <w:rPr>
                <w:color w:val="000000"/>
                <w:szCs w:val="21"/>
              </w:rPr>
            </w:pPr>
            <w:r w:rsidRPr="00E46DCF">
              <w:rPr>
                <w:color w:val="000000"/>
                <w:szCs w:val="21"/>
              </w:rPr>
              <w:t>0.36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64EB317" w14:textId="77777777" w:rsidR="005E134F" w:rsidRDefault="005E134F" w:rsidP="007819A8">
            <w:r w:rsidRPr="00E76AB5">
              <w:rPr>
                <w:b/>
                <w:bCs/>
                <w:i/>
                <w:iCs/>
                <w:color w:val="000000"/>
                <w:szCs w:val="21"/>
              </w:rPr>
              <w:t>&lt;0.01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34393A9E" w14:textId="77777777" w:rsidR="005E134F" w:rsidRPr="00E46DCF" w:rsidRDefault="005E134F" w:rsidP="007819A8">
            <w:pPr>
              <w:jc w:val="both"/>
              <w:rPr>
                <w:color w:val="000000"/>
                <w:szCs w:val="21"/>
              </w:rPr>
            </w:pPr>
            <w:r w:rsidRPr="00E46DCF">
              <w:rPr>
                <w:color w:val="000000"/>
                <w:szCs w:val="21"/>
              </w:rPr>
              <w:t>1359.99</w:t>
            </w:r>
          </w:p>
        </w:tc>
      </w:tr>
      <w:tr w:rsidR="005E134F" w:rsidRPr="00770C9E" w14:paraId="78546D1D"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6B591CFE" w14:textId="77777777" w:rsidR="005E134F" w:rsidRPr="00E46DCF" w:rsidRDefault="005E134F" w:rsidP="007819A8">
            <w:pPr>
              <w:ind w:firstLineChars="100" w:firstLine="240"/>
              <w:jc w:val="both"/>
              <w:rPr>
                <w:color w:val="000000"/>
                <w:szCs w:val="21"/>
              </w:rPr>
            </w:pPr>
            <w:r w:rsidRPr="00E46DCF">
              <w:rPr>
                <w:color w:val="000000"/>
                <w:szCs w:val="21"/>
              </w:rPr>
              <w:t>ureC</w:t>
            </w:r>
          </w:p>
        </w:tc>
        <w:tc>
          <w:tcPr>
            <w:tcW w:w="2121" w:type="dxa"/>
            <w:tcBorders>
              <w:top w:val="single" w:sz="4" w:space="0" w:color="auto"/>
              <w:left w:val="nil"/>
              <w:bottom w:val="single" w:sz="4" w:space="0" w:color="auto"/>
              <w:right w:val="single" w:sz="4" w:space="0" w:color="auto"/>
            </w:tcBorders>
            <w:shd w:val="clear" w:color="auto" w:fill="auto"/>
            <w:noWrap/>
            <w:hideMark/>
          </w:tcPr>
          <w:p w14:paraId="54BA2912" w14:textId="77777777" w:rsidR="005E134F" w:rsidRPr="00E46DCF" w:rsidRDefault="005E134F" w:rsidP="007819A8">
            <w:pPr>
              <w:jc w:val="both"/>
              <w:rPr>
                <w:color w:val="000000"/>
                <w:szCs w:val="21"/>
              </w:rPr>
            </w:pPr>
            <w:r w:rsidRPr="00E46DCF">
              <w:rPr>
                <w:color w:val="000000"/>
                <w:szCs w:val="21"/>
              </w:rPr>
              <w:t>Ammonification</w:t>
            </w:r>
          </w:p>
        </w:tc>
        <w:tc>
          <w:tcPr>
            <w:tcW w:w="2122" w:type="dxa"/>
            <w:tcBorders>
              <w:top w:val="single" w:sz="4" w:space="0" w:color="auto"/>
              <w:left w:val="nil"/>
              <w:bottom w:val="single" w:sz="4" w:space="0" w:color="auto"/>
              <w:right w:val="single" w:sz="4" w:space="0" w:color="auto"/>
            </w:tcBorders>
            <w:shd w:val="clear" w:color="auto" w:fill="auto"/>
            <w:noWrap/>
            <w:hideMark/>
          </w:tcPr>
          <w:p w14:paraId="04C6677E" w14:textId="77777777" w:rsidR="005E134F" w:rsidRPr="00E46DCF" w:rsidRDefault="005E134F"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4A7CF8FB"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single" w:sz="4" w:space="0" w:color="auto"/>
              <w:left w:val="nil"/>
              <w:bottom w:val="single" w:sz="4" w:space="0" w:color="auto"/>
              <w:right w:val="single" w:sz="4" w:space="0" w:color="auto"/>
            </w:tcBorders>
            <w:shd w:val="clear" w:color="auto" w:fill="auto"/>
            <w:noWrap/>
            <w:hideMark/>
          </w:tcPr>
          <w:p w14:paraId="37689578"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single" w:sz="4" w:space="0" w:color="auto"/>
              <w:left w:val="nil"/>
              <w:bottom w:val="single" w:sz="4" w:space="0" w:color="auto"/>
              <w:right w:val="single" w:sz="4" w:space="0" w:color="auto"/>
            </w:tcBorders>
            <w:shd w:val="clear" w:color="auto" w:fill="auto"/>
            <w:noWrap/>
            <w:hideMark/>
          </w:tcPr>
          <w:p w14:paraId="423ADFBB"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single" w:sz="4" w:space="0" w:color="auto"/>
              <w:left w:val="nil"/>
              <w:bottom w:val="single" w:sz="4" w:space="0" w:color="auto"/>
              <w:right w:val="single" w:sz="4" w:space="0" w:color="auto"/>
            </w:tcBorders>
            <w:shd w:val="clear" w:color="auto" w:fill="auto"/>
            <w:noWrap/>
            <w:hideMark/>
          </w:tcPr>
          <w:p w14:paraId="67A5D92E" w14:textId="77777777" w:rsidR="005E134F" w:rsidRDefault="005E134F" w:rsidP="007819A8">
            <w:r w:rsidRPr="00846927">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6089A827"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single" w:sz="4" w:space="0" w:color="auto"/>
              <w:left w:val="nil"/>
              <w:bottom w:val="single" w:sz="4" w:space="0" w:color="auto"/>
              <w:right w:val="single" w:sz="4" w:space="0" w:color="auto"/>
            </w:tcBorders>
            <w:shd w:val="clear" w:color="auto" w:fill="auto"/>
            <w:noWrap/>
            <w:hideMark/>
          </w:tcPr>
          <w:p w14:paraId="1C04D655" w14:textId="77777777" w:rsidR="005E134F" w:rsidRDefault="005E134F" w:rsidP="007819A8">
            <w:r w:rsidRPr="00E76AB5">
              <w:rPr>
                <w:b/>
                <w:bCs/>
                <w:i/>
                <w:iCs/>
                <w:color w:val="000000"/>
                <w:szCs w:val="21"/>
              </w:rPr>
              <w:t>&lt;0.01</w:t>
            </w:r>
          </w:p>
        </w:tc>
        <w:tc>
          <w:tcPr>
            <w:tcW w:w="1396" w:type="dxa"/>
            <w:tcBorders>
              <w:top w:val="single" w:sz="4" w:space="0" w:color="auto"/>
              <w:left w:val="nil"/>
              <w:bottom w:val="single" w:sz="4" w:space="0" w:color="auto"/>
              <w:right w:val="single" w:sz="4" w:space="0" w:color="auto"/>
            </w:tcBorders>
            <w:shd w:val="clear" w:color="auto" w:fill="auto"/>
            <w:noWrap/>
            <w:hideMark/>
          </w:tcPr>
          <w:p w14:paraId="009F3F84" w14:textId="77777777" w:rsidR="005E134F" w:rsidRPr="00E46DCF" w:rsidRDefault="005E134F" w:rsidP="007819A8">
            <w:pPr>
              <w:jc w:val="both"/>
              <w:rPr>
                <w:color w:val="000000"/>
                <w:szCs w:val="21"/>
              </w:rPr>
            </w:pPr>
            <w:r w:rsidRPr="00E46DCF">
              <w:rPr>
                <w:color w:val="000000"/>
                <w:szCs w:val="21"/>
              </w:rPr>
              <w:t>1218.54</w:t>
            </w:r>
          </w:p>
        </w:tc>
      </w:tr>
      <w:tr w:rsidR="005E134F" w:rsidRPr="00770C9E" w14:paraId="092006A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9EADA49" w14:textId="77777777" w:rsidR="005E134F" w:rsidRPr="00E46DCF" w:rsidRDefault="005E134F" w:rsidP="007819A8">
            <w:pPr>
              <w:ind w:firstLineChars="100" w:firstLine="240"/>
              <w:jc w:val="both"/>
              <w:rPr>
                <w:color w:val="000000"/>
                <w:szCs w:val="21"/>
              </w:rPr>
            </w:pPr>
            <w:r w:rsidRPr="00E46DCF">
              <w:rPr>
                <w:color w:val="000000"/>
                <w:szCs w:val="21"/>
              </w:rPr>
              <w:t>amoA</w:t>
            </w:r>
          </w:p>
        </w:tc>
        <w:tc>
          <w:tcPr>
            <w:tcW w:w="2121" w:type="dxa"/>
            <w:tcBorders>
              <w:top w:val="nil"/>
              <w:left w:val="nil"/>
              <w:bottom w:val="single" w:sz="4" w:space="0" w:color="auto"/>
              <w:right w:val="single" w:sz="4" w:space="0" w:color="auto"/>
            </w:tcBorders>
            <w:shd w:val="clear" w:color="auto" w:fill="auto"/>
            <w:noWrap/>
            <w:hideMark/>
          </w:tcPr>
          <w:p w14:paraId="21C5055A" w14:textId="77777777" w:rsidR="005E134F" w:rsidRPr="00E46DCF" w:rsidRDefault="005E134F" w:rsidP="007819A8">
            <w:pPr>
              <w:jc w:val="both"/>
              <w:rPr>
                <w:color w:val="000000"/>
                <w:szCs w:val="21"/>
              </w:rPr>
            </w:pPr>
            <w:r w:rsidRPr="00E46DCF">
              <w:rPr>
                <w:color w:val="000000"/>
                <w:szCs w:val="21"/>
              </w:rPr>
              <w:t>Nitrification</w:t>
            </w:r>
          </w:p>
        </w:tc>
        <w:tc>
          <w:tcPr>
            <w:tcW w:w="2122" w:type="dxa"/>
            <w:tcBorders>
              <w:top w:val="nil"/>
              <w:left w:val="nil"/>
              <w:bottom w:val="single" w:sz="4" w:space="0" w:color="auto"/>
              <w:right w:val="single" w:sz="4" w:space="0" w:color="auto"/>
            </w:tcBorders>
            <w:shd w:val="clear" w:color="auto" w:fill="auto"/>
            <w:noWrap/>
            <w:hideMark/>
          </w:tcPr>
          <w:p w14:paraId="1E6B1794"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D743FFE"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3FC7A1BB"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68944E16"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1C8482F4" w14:textId="77777777" w:rsidR="005E134F" w:rsidRDefault="005E134F" w:rsidP="007819A8">
            <w:r w:rsidRPr="0084692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2A07FC4"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025253BB" w14:textId="77777777" w:rsidR="005E134F" w:rsidRDefault="005E134F" w:rsidP="007819A8">
            <w:r w:rsidRPr="00E76AB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B62D206" w14:textId="77777777" w:rsidR="005E134F" w:rsidRPr="00E46DCF" w:rsidRDefault="005E134F" w:rsidP="007819A8">
            <w:pPr>
              <w:jc w:val="both"/>
              <w:rPr>
                <w:color w:val="000000"/>
                <w:szCs w:val="21"/>
              </w:rPr>
            </w:pPr>
            <w:r w:rsidRPr="00E46DCF">
              <w:rPr>
                <w:color w:val="000000"/>
                <w:szCs w:val="21"/>
              </w:rPr>
              <w:t>955.76</w:t>
            </w:r>
          </w:p>
        </w:tc>
      </w:tr>
      <w:tr w:rsidR="00B74CD8" w:rsidRPr="00770C9E" w14:paraId="5CEE271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CABF050" w14:textId="77777777" w:rsidR="00B74CD8" w:rsidRPr="00E46DCF" w:rsidRDefault="00B74CD8" w:rsidP="007819A8">
            <w:pPr>
              <w:jc w:val="both"/>
              <w:rPr>
                <w:color w:val="000000"/>
                <w:szCs w:val="21"/>
              </w:rPr>
            </w:pPr>
            <w:r w:rsidRPr="00E46DCF">
              <w:rPr>
                <w:color w:val="000000"/>
                <w:szCs w:val="21"/>
              </w:rPr>
              <w:t>AOA</w:t>
            </w:r>
          </w:p>
        </w:tc>
        <w:tc>
          <w:tcPr>
            <w:tcW w:w="2121" w:type="dxa"/>
            <w:tcBorders>
              <w:top w:val="nil"/>
              <w:left w:val="nil"/>
              <w:bottom w:val="single" w:sz="4" w:space="0" w:color="auto"/>
              <w:right w:val="single" w:sz="4" w:space="0" w:color="auto"/>
            </w:tcBorders>
            <w:shd w:val="clear" w:color="auto" w:fill="auto"/>
            <w:noWrap/>
            <w:hideMark/>
          </w:tcPr>
          <w:p w14:paraId="5B2EF704" w14:textId="77777777" w:rsidR="00B74CD8" w:rsidRPr="00E46DCF" w:rsidRDefault="00B74CD8" w:rsidP="007819A8">
            <w:pPr>
              <w:jc w:val="both"/>
              <w:rPr>
                <w:color w:val="000000"/>
                <w:szCs w:val="21"/>
              </w:rPr>
            </w:pPr>
            <w:r w:rsidRPr="00E46DCF">
              <w:rPr>
                <w:color w:val="000000"/>
                <w:szCs w:val="21"/>
              </w:rPr>
              <w:t>Nitrification</w:t>
            </w:r>
          </w:p>
        </w:tc>
        <w:tc>
          <w:tcPr>
            <w:tcW w:w="2122" w:type="dxa"/>
            <w:tcBorders>
              <w:top w:val="nil"/>
              <w:left w:val="nil"/>
              <w:bottom w:val="single" w:sz="4" w:space="0" w:color="auto"/>
              <w:right w:val="single" w:sz="4" w:space="0" w:color="auto"/>
            </w:tcBorders>
            <w:shd w:val="clear" w:color="auto" w:fill="auto"/>
            <w:noWrap/>
            <w:hideMark/>
          </w:tcPr>
          <w:p w14:paraId="33C73902"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CE2D26C"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24AF6B21"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78AD880F"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344994B2"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5DA4437"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21779367"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035E8A59" w14:textId="77777777" w:rsidR="00B74CD8" w:rsidRPr="00E46DCF" w:rsidRDefault="00B74CD8" w:rsidP="007819A8">
            <w:pPr>
              <w:jc w:val="both"/>
              <w:rPr>
                <w:color w:val="000000"/>
                <w:szCs w:val="21"/>
              </w:rPr>
            </w:pPr>
            <w:r w:rsidRPr="00E46DCF">
              <w:rPr>
                <w:color w:val="000000"/>
                <w:szCs w:val="21"/>
              </w:rPr>
              <w:t>172.26</w:t>
            </w:r>
          </w:p>
        </w:tc>
      </w:tr>
      <w:tr w:rsidR="00B74CD8" w:rsidRPr="00770C9E" w14:paraId="1638154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75E5E05" w14:textId="77777777" w:rsidR="00B74CD8" w:rsidRPr="00E46DCF" w:rsidRDefault="00B74CD8" w:rsidP="007819A8">
            <w:pPr>
              <w:jc w:val="both"/>
              <w:rPr>
                <w:color w:val="000000"/>
                <w:szCs w:val="21"/>
              </w:rPr>
            </w:pPr>
            <w:r w:rsidRPr="00E46DCF">
              <w:rPr>
                <w:color w:val="000000"/>
                <w:szCs w:val="21"/>
              </w:rPr>
              <w:t>AOB</w:t>
            </w:r>
          </w:p>
        </w:tc>
        <w:tc>
          <w:tcPr>
            <w:tcW w:w="2121" w:type="dxa"/>
            <w:tcBorders>
              <w:top w:val="nil"/>
              <w:left w:val="nil"/>
              <w:bottom w:val="single" w:sz="4" w:space="0" w:color="auto"/>
              <w:right w:val="single" w:sz="4" w:space="0" w:color="auto"/>
            </w:tcBorders>
            <w:shd w:val="clear" w:color="auto" w:fill="auto"/>
            <w:noWrap/>
            <w:hideMark/>
          </w:tcPr>
          <w:p w14:paraId="3A49B64A" w14:textId="77777777" w:rsidR="00B74CD8" w:rsidRPr="00E46DCF" w:rsidRDefault="00B74CD8" w:rsidP="007819A8">
            <w:pPr>
              <w:jc w:val="both"/>
              <w:rPr>
                <w:color w:val="000000"/>
                <w:szCs w:val="21"/>
              </w:rPr>
            </w:pPr>
            <w:r w:rsidRPr="00E46DCF">
              <w:rPr>
                <w:color w:val="000000"/>
                <w:szCs w:val="21"/>
              </w:rPr>
              <w:t>Nitrification</w:t>
            </w:r>
          </w:p>
        </w:tc>
        <w:tc>
          <w:tcPr>
            <w:tcW w:w="2122" w:type="dxa"/>
            <w:tcBorders>
              <w:top w:val="nil"/>
              <w:left w:val="nil"/>
              <w:bottom w:val="single" w:sz="4" w:space="0" w:color="auto"/>
              <w:right w:val="single" w:sz="4" w:space="0" w:color="auto"/>
            </w:tcBorders>
            <w:shd w:val="clear" w:color="auto" w:fill="auto"/>
            <w:noWrap/>
            <w:hideMark/>
          </w:tcPr>
          <w:p w14:paraId="38E311DF"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A315B72"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528E1089"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F1D35CE"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0EA5F81B"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02BD63D"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7CC69F00"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6ACEAFB8" w14:textId="77777777" w:rsidR="00B74CD8" w:rsidRPr="00E46DCF" w:rsidRDefault="00B74CD8" w:rsidP="007819A8">
            <w:pPr>
              <w:jc w:val="both"/>
              <w:rPr>
                <w:color w:val="000000"/>
                <w:szCs w:val="21"/>
              </w:rPr>
            </w:pPr>
            <w:r w:rsidRPr="00E46DCF">
              <w:rPr>
                <w:color w:val="000000"/>
                <w:szCs w:val="21"/>
              </w:rPr>
              <w:t>783.50</w:t>
            </w:r>
          </w:p>
        </w:tc>
      </w:tr>
      <w:tr w:rsidR="005E134F" w:rsidRPr="00770C9E" w14:paraId="5C15024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0948914" w14:textId="77777777" w:rsidR="005E134F" w:rsidRPr="00E46DCF" w:rsidRDefault="005E134F" w:rsidP="007819A8">
            <w:pPr>
              <w:ind w:firstLineChars="100" w:firstLine="240"/>
              <w:jc w:val="both"/>
              <w:rPr>
                <w:color w:val="000000"/>
                <w:szCs w:val="21"/>
              </w:rPr>
            </w:pPr>
            <w:r w:rsidRPr="00E46DCF">
              <w:rPr>
                <w:color w:val="000000"/>
                <w:szCs w:val="21"/>
              </w:rPr>
              <w:t>nosZ</w:t>
            </w:r>
          </w:p>
        </w:tc>
        <w:tc>
          <w:tcPr>
            <w:tcW w:w="2121" w:type="dxa"/>
            <w:tcBorders>
              <w:top w:val="nil"/>
              <w:left w:val="nil"/>
              <w:bottom w:val="single" w:sz="4" w:space="0" w:color="auto"/>
              <w:right w:val="single" w:sz="4" w:space="0" w:color="auto"/>
            </w:tcBorders>
            <w:shd w:val="clear" w:color="auto" w:fill="auto"/>
            <w:noWrap/>
            <w:hideMark/>
          </w:tcPr>
          <w:p w14:paraId="5D5B80A8" w14:textId="77777777" w:rsidR="005E134F" w:rsidRPr="00E46DCF" w:rsidRDefault="005E134F" w:rsidP="007819A8">
            <w:pPr>
              <w:jc w:val="both"/>
              <w:rPr>
                <w:color w:val="000000"/>
                <w:szCs w:val="21"/>
              </w:rPr>
            </w:pPr>
            <w:r w:rsidRPr="00E46DCF">
              <w:rPr>
                <w:color w:val="000000"/>
                <w:szCs w:val="21"/>
              </w:rPr>
              <w:t>Denitrification</w:t>
            </w:r>
          </w:p>
        </w:tc>
        <w:tc>
          <w:tcPr>
            <w:tcW w:w="2122" w:type="dxa"/>
            <w:tcBorders>
              <w:top w:val="nil"/>
              <w:left w:val="nil"/>
              <w:bottom w:val="single" w:sz="4" w:space="0" w:color="auto"/>
              <w:right w:val="single" w:sz="4" w:space="0" w:color="auto"/>
            </w:tcBorders>
            <w:shd w:val="clear" w:color="auto" w:fill="auto"/>
            <w:noWrap/>
            <w:hideMark/>
          </w:tcPr>
          <w:p w14:paraId="1A63964F"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98A1B81"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424E16A7"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8C7E8FF"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384260CB" w14:textId="77777777" w:rsidR="005E134F" w:rsidRDefault="005E134F" w:rsidP="007819A8">
            <w:r w:rsidRPr="00C572B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58823A3"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32CC0087"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73D0C7D" w14:textId="77777777" w:rsidR="005E134F" w:rsidRPr="00E46DCF" w:rsidRDefault="005E134F" w:rsidP="007819A8">
            <w:pPr>
              <w:jc w:val="both"/>
              <w:rPr>
                <w:color w:val="000000"/>
                <w:szCs w:val="21"/>
              </w:rPr>
            </w:pPr>
            <w:r w:rsidRPr="00E46DCF">
              <w:rPr>
                <w:color w:val="000000"/>
                <w:szCs w:val="21"/>
              </w:rPr>
              <w:t>647.64</w:t>
            </w:r>
          </w:p>
        </w:tc>
      </w:tr>
      <w:tr w:rsidR="005E134F" w:rsidRPr="00770C9E" w14:paraId="244D4C9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D047891" w14:textId="77777777" w:rsidR="005E134F" w:rsidRPr="00E46DCF" w:rsidRDefault="005E134F" w:rsidP="007819A8">
            <w:pPr>
              <w:ind w:firstLineChars="100" w:firstLine="240"/>
              <w:jc w:val="both"/>
              <w:rPr>
                <w:color w:val="000000"/>
                <w:szCs w:val="21"/>
              </w:rPr>
            </w:pPr>
            <w:r w:rsidRPr="00E46DCF">
              <w:rPr>
                <w:color w:val="000000"/>
                <w:szCs w:val="21"/>
              </w:rPr>
              <w:t>nirS</w:t>
            </w:r>
          </w:p>
        </w:tc>
        <w:tc>
          <w:tcPr>
            <w:tcW w:w="2121" w:type="dxa"/>
            <w:tcBorders>
              <w:top w:val="nil"/>
              <w:left w:val="nil"/>
              <w:bottom w:val="single" w:sz="4" w:space="0" w:color="auto"/>
              <w:right w:val="single" w:sz="4" w:space="0" w:color="auto"/>
            </w:tcBorders>
            <w:shd w:val="clear" w:color="auto" w:fill="auto"/>
            <w:noWrap/>
            <w:hideMark/>
          </w:tcPr>
          <w:p w14:paraId="1F921D4F" w14:textId="77777777" w:rsidR="005E134F" w:rsidRPr="00E46DCF" w:rsidRDefault="005E134F" w:rsidP="007819A8">
            <w:pPr>
              <w:jc w:val="both"/>
              <w:rPr>
                <w:color w:val="000000"/>
                <w:szCs w:val="21"/>
              </w:rPr>
            </w:pPr>
            <w:r w:rsidRPr="00E46DCF">
              <w:rPr>
                <w:color w:val="000000"/>
                <w:szCs w:val="21"/>
              </w:rPr>
              <w:t>Denitrification</w:t>
            </w:r>
          </w:p>
        </w:tc>
        <w:tc>
          <w:tcPr>
            <w:tcW w:w="2122" w:type="dxa"/>
            <w:tcBorders>
              <w:top w:val="nil"/>
              <w:left w:val="nil"/>
              <w:bottom w:val="single" w:sz="4" w:space="0" w:color="auto"/>
              <w:right w:val="single" w:sz="4" w:space="0" w:color="auto"/>
            </w:tcBorders>
            <w:shd w:val="clear" w:color="auto" w:fill="auto"/>
            <w:noWrap/>
            <w:hideMark/>
          </w:tcPr>
          <w:p w14:paraId="437B0FE1"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31CFCB5"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6A17A104"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788FA8F"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4D010D33" w14:textId="77777777" w:rsidR="005E134F" w:rsidRDefault="005E134F" w:rsidP="007819A8">
            <w:r w:rsidRPr="00C572B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C6441C8"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6D3C70D7"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42C1EA7B" w14:textId="77777777" w:rsidR="005E134F" w:rsidRPr="00E46DCF" w:rsidRDefault="005E134F" w:rsidP="007819A8">
            <w:pPr>
              <w:jc w:val="both"/>
              <w:rPr>
                <w:color w:val="000000"/>
                <w:szCs w:val="21"/>
              </w:rPr>
            </w:pPr>
            <w:r w:rsidRPr="00E46DCF">
              <w:rPr>
                <w:color w:val="000000"/>
                <w:szCs w:val="21"/>
              </w:rPr>
              <w:t>588.35</w:t>
            </w:r>
          </w:p>
        </w:tc>
      </w:tr>
      <w:tr w:rsidR="005E134F" w:rsidRPr="00770C9E" w14:paraId="024F1FF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48144BB" w14:textId="77777777" w:rsidR="005E134F" w:rsidRPr="00E46DCF" w:rsidRDefault="005E134F" w:rsidP="007819A8">
            <w:pPr>
              <w:ind w:firstLineChars="100" w:firstLine="240"/>
              <w:jc w:val="both"/>
              <w:rPr>
                <w:color w:val="000000"/>
                <w:szCs w:val="21"/>
              </w:rPr>
            </w:pPr>
            <w:r w:rsidRPr="00E46DCF">
              <w:rPr>
                <w:color w:val="000000"/>
                <w:szCs w:val="21"/>
              </w:rPr>
              <w:t>gdh</w:t>
            </w:r>
          </w:p>
        </w:tc>
        <w:tc>
          <w:tcPr>
            <w:tcW w:w="2121" w:type="dxa"/>
            <w:tcBorders>
              <w:top w:val="nil"/>
              <w:left w:val="nil"/>
              <w:bottom w:val="single" w:sz="4" w:space="0" w:color="auto"/>
              <w:right w:val="single" w:sz="4" w:space="0" w:color="auto"/>
            </w:tcBorders>
            <w:shd w:val="clear" w:color="auto" w:fill="auto"/>
            <w:noWrap/>
            <w:hideMark/>
          </w:tcPr>
          <w:p w14:paraId="2E369306" w14:textId="77777777" w:rsidR="005E134F" w:rsidRPr="00E46DCF" w:rsidRDefault="005E134F" w:rsidP="007819A8">
            <w:pPr>
              <w:jc w:val="both"/>
              <w:rPr>
                <w:color w:val="000000"/>
                <w:szCs w:val="21"/>
              </w:rPr>
            </w:pPr>
            <w:r w:rsidRPr="00E46DCF">
              <w:rPr>
                <w:color w:val="000000"/>
                <w:szCs w:val="21"/>
              </w:rPr>
              <w:t>Ammonification</w:t>
            </w:r>
          </w:p>
        </w:tc>
        <w:tc>
          <w:tcPr>
            <w:tcW w:w="2122" w:type="dxa"/>
            <w:tcBorders>
              <w:top w:val="nil"/>
              <w:left w:val="nil"/>
              <w:bottom w:val="single" w:sz="4" w:space="0" w:color="auto"/>
              <w:right w:val="single" w:sz="4" w:space="0" w:color="auto"/>
            </w:tcBorders>
            <w:shd w:val="clear" w:color="auto" w:fill="auto"/>
            <w:noWrap/>
            <w:hideMark/>
          </w:tcPr>
          <w:p w14:paraId="7EB325E4"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9C19E6E" w14:textId="77777777" w:rsidR="005E134F" w:rsidRPr="00E46DCF" w:rsidRDefault="005E134F"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53E7AC84"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79D21386"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0B43F824" w14:textId="77777777" w:rsidR="005E134F" w:rsidRDefault="005E134F" w:rsidP="007819A8">
            <w:r w:rsidRPr="00C572B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9932550"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2D0B5CA8" w14:textId="77777777" w:rsidR="005E134F" w:rsidRDefault="005E134F" w:rsidP="007819A8">
            <w:r w:rsidRPr="009B6A7F">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7EE76C5" w14:textId="77777777" w:rsidR="005E134F" w:rsidRPr="00E46DCF" w:rsidRDefault="005E134F" w:rsidP="007819A8">
            <w:pPr>
              <w:jc w:val="both"/>
              <w:rPr>
                <w:color w:val="000000"/>
                <w:szCs w:val="21"/>
              </w:rPr>
            </w:pPr>
            <w:r w:rsidRPr="00E46DCF">
              <w:rPr>
                <w:color w:val="000000"/>
                <w:szCs w:val="21"/>
              </w:rPr>
              <w:t>411.31</w:t>
            </w:r>
          </w:p>
        </w:tc>
      </w:tr>
      <w:tr w:rsidR="005E134F" w:rsidRPr="00770C9E" w14:paraId="12DB410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089E348" w14:textId="77777777" w:rsidR="005E134F" w:rsidRPr="00E46DCF" w:rsidRDefault="005E134F" w:rsidP="007819A8">
            <w:pPr>
              <w:ind w:firstLineChars="100" w:firstLine="240"/>
              <w:jc w:val="both"/>
              <w:rPr>
                <w:color w:val="000000"/>
                <w:szCs w:val="21"/>
              </w:rPr>
            </w:pPr>
            <w:r w:rsidRPr="00E46DCF">
              <w:rPr>
                <w:color w:val="000000"/>
                <w:szCs w:val="21"/>
              </w:rPr>
              <w:t>nrfA</w:t>
            </w:r>
          </w:p>
        </w:tc>
        <w:tc>
          <w:tcPr>
            <w:tcW w:w="2121" w:type="dxa"/>
            <w:tcBorders>
              <w:top w:val="nil"/>
              <w:left w:val="nil"/>
              <w:bottom w:val="single" w:sz="4" w:space="0" w:color="auto"/>
              <w:right w:val="single" w:sz="4" w:space="0" w:color="auto"/>
            </w:tcBorders>
            <w:shd w:val="clear" w:color="auto" w:fill="auto"/>
            <w:noWrap/>
            <w:hideMark/>
          </w:tcPr>
          <w:p w14:paraId="34E0FC81" w14:textId="77777777" w:rsidR="005E134F" w:rsidRPr="00E46DCF" w:rsidRDefault="005E134F" w:rsidP="007819A8">
            <w:pPr>
              <w:jc w:val="both"/>
              <w:rPr>
                <w:color w:val="000000"/>
                <w:szCs w:val="21"/>
              </w:rPr>
            </w:pPr>
            <w:r w:rsidRPr="00E46DCF">
              <w:rPr>
                <w:color w:val="000000"/>
                <w:szCs w:val="21"/>
              </w:rPr>
              <w:t>Dissimilatory N reduction</w:t>
            </w:r>
          </w:p>
        </w:tc>
        <w:tc>
          <w:tcPr>
            <w:tcW w:w="2122" w:type="dxa"/>
            <w:tcBorders>
              <w:top w:val="nil"/>
              <w:left w:val="nil"/>
              <w:bottom w:val="single" w:sz="4" w:space="0" w:color="auto"/>
              <w:right w:val="single" w:sz="4" w:space="0" w:color="auto"/>
            </w:tcBorders>
            <w:shd w:val="clear" w:color="auto" w:fill="auto"/>
            <w:noWrap/>
            <w:hideMark/>
          </w:tcPr>
          <w:p w14:paraId="3643A5F3"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C4220E2"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6FF4747C"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025B8F4" w14:textId="77777777" w:rsidR="005E134F" w:rsidRPr="00E46DCF" w:rsidRDefault="005E134F"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12351E84"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AE0786F"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307902EE" w14:textId="77777777" w:rsidR="005E134F" w:rsidRDefault="005E134F" w:rsidP="007819A8">
            <w:pPr>
              <w:jc w:val="center"/>
            </w:pPr>
            <w:r w:rsidRPr="009B6A7F">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D723EAD" w14:textId="77777777" w:rsidR="005E134F" w:rsidRPr="00E46DCF" w:rsidRDefault="005E134F" w:rsidP="007819A8">
            <w:pPr>
              <w:jc w:val="both"/>
              <w:rPr>
                <w:color w:val="000000"/>
                <w:szCs w:val="21"/>
              </w:rPr>
            </w:pPr>
            <w:r w:rsidRPr="00E46DCF">
              <w:rPr>
                <w:color w:val="000000"/>
                <w:szCs w:val="21"/>
              </w:rPr>
              <w:t>342.91</w:t>
            </w:r>
          </w:p>
        </w:tc>
      </w:tr>
      <w:tr w:rsidR="005E134F" w:rsidRPr="00770C9E" w14:paraId="7F879C8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05961CA" w14:textId="77777777" w:rsidR="005E134F" w:rsidRPr="00E46DCF" w:rsidRDefault="005E134F" w:rsidP="007819A8">
            <w:pPr>
              <w:ind w:firstLineChars="100" w:firstLine="240"/>
              <w:jc w:val="both"/>
              <w:rPr>
                <w:color w:val="000000"/>
                <w:szCs w:val="21"/>
              </w:rPr>
            </w:pPr>
            <w:r w:rsidRPr="00E46DCF">
              <w:rPr>
                <w:color w:val="000000"/>
                <w:szCs w:val="21"/>
              </w:rPr>
              <w:t>napA</w:t>
            </w:r>
          </w:p>
        </w:tc>
        <w:tc>
          <w:tcPr>
            <w:tcW w:w="2121" w:type="dxa"/>
            <w:tcBorders>
              <w:top w:val="nil"/>
              <w:left w:val="nil"/>
              <w:bottom w:val="single" w:sz="4" w:space="0" w:color="auto"/>
              <w:right w:val="single" w:sz="4" w:space="0" w:color="auto"/>
            </w:tcBorders>
            <w:shd w:val="clear" w:color="auto" w:fill="auto"/>
            <w:noWrap/>
            <w:hideMark/>
          </w:tcPr>
          <w:p w14:paraId="00092C1F" w14:textId="77777777" w:rsidR="005E134F" w:rsidRPr="00E46DCF" w:rsidRDefault="005E134F" w:rsidP="007819A8">
            <w:pPr>
              <w:jc w:val="both"/>
              <w:rPr>
                <w:color w:val="000000"/>
                <w:szCs w:val="21"/>
              </w:rPr>
            </w:pPr>
            <w:r w:rsidRPr="00E46DCF">
              <w:rPr>
                <w:color w:val="000000"/>
                <w:szCs w:val="21"/>
              </w:rPr>
              <w:t>Dissimilatory N reduction</w:t>
            </w:r>
          </w:p>
        </w:tc>
        <w:tc>
          <w:tcPr>
            <w:tcW w:w="2122" w:type="dxa"/>
            <w:tcBorders>
              <w:top w:val="nil"/>
              <w:left w:val="nil"/>
              <w:bottom w:val="single" w:sz="4" w:space="0" w:color="auto"/>
              <w:right w:val="single" w:sz="4" w:space="0" w:color="auto"/>
            </w:tcBorders>
            <w:shd w:val="clear" w:color="auto" w:fill="auto"/>
            <w:noWrap/>
            <w:hideMark/>
          </w:tcPr>
          <w:p w14:paraId="7AEE5B67"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5358B33"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1229DC67" w14:textId="77777777" w:rsidR="005E134F" w:rsidRDefault="005E134F" w:rsidP="007819A8">
            <w:pPr>
              <w:jc w:val="center"/>
            </w:pPr>
            <w:r w:rsidRPr="00E94114">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AF909B9"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6EF6E1C9"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040C54C"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1FDDB008" w14:textId="77777777" w:rsidR="005E134F" w:rsidRDefault="005E134F" w:rsidP="007819A8">
            <w:pPr>
              <w:jc w:val="center"/>
            </w:pPr>
            <w:r w:rsidRPr="009B6A7F">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6B6D7F5" w14:textId="77777777" w:rsidR="005E134F" w:rsidRPr="00E46DCF" w:rsidRDefault="005E134F" w:rsidP="007819A8">
            <w:pPr>
              <w:jc w:val="both"/>
              <w:rPr>
                <w:color w:val="000000"/>
                <w:szCs w:val="21"/>
              </w:rPr>
            </w:pPr>
            <w:r w:rsidRPr="00E46DCF">
              <w:rPr>
                <w:color w:val="000000"/>
                <w:szCs w:val="21"/>
              </w:rPr>
              <w:t>208.24</w:t>
            </w:r>
          </w:p>
        </w:tc>
      </w:tr>
      <w:tr w:rsidR="005E134F" w:rsidRPr="00770C9E" w14:paraId="5386BDF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08DE987" w14:textId="77777777" w:rsidR="005E134F" w:rsidRPr="00E46DCF" w:rsidRDefault="005E134F" w:rsidP="007819A8">
            <w:pPr>
              <w:ind w:firstLineChars="100" w:firstLine="240"/>
              <w:jc w:val="both"/>
              <w:rPr>
                <w:color w:val="000000"/>
                <w:szCs w:val="21"/>
              </w:rPr>
            </w:pPr>
            <w:r w:rsidRPr="00E46DCF">
              <w:rPr>
                <w:color w:val="000000"/>
                <w:szCs w:val="21"/>
              </w:rPr>
              <w:t>nasA</w:t>
            </w:r>
          </w:p>
        </w:tc>
        <w:tc>
          <w:tcPr>
            <w:tcW w:w="2121" w:type="dxa"/>
            <w:tcBorders>
              <w:top w:val="nil"/>
              <w:left w:val="nil"/>
              <w:bottom w:val="single" w:sz="4" w:space="0" w:color="auto"/>
              <w:right w:val="single" w:sz="4" w:space="0" w:color="auto"/>
            </w:tcBorders>
            <w:shd w:val="clear" w:color="auto" w:fill="auto"/>
            <w:noWrap/>
            <w:hideMark/>
          </w:tcPr>
          <w:p w14:paraId="2F448FEC" w14:textId="77777777" w:rsidR="005E134F" w:rsidRPr="00E46DCF" w:rsidRDefault="005E134F" w:rsidP="007819A8">
            <w:pPr>
              <w:jc w:val="both"/>
              <w:rPr>
                <w:color w:val="000000"/>
                <w:szCs w:val="21"/>
              </w:rPr>
            </w:pPr>
            <w:r w:rsidRPr="00E46DCF">
              <w:rPr>
                <w:color w:val="000000"/>
                <w:szCs w:val="21"/>
              </w:rPr>
              <w:t>Assimilatory N reduction</w:t>
            </w:r>
          </w:p>
        </w:tc>
        <w:tc>
          <w:tcPr>
            <w:tcW w:w="2122" w:type="dxa"/>
            <w:tcBorders>
              <w:top w:val="nil"/>
              <w:left w:val="nil"/>
              <w:bottom w:val="single" w:sz="4" w:space="0" w:color="auto"/>
              <w:right w:val="single" w:sz="4" w:space="0" w:color="auto"/>
            </w:tcBorders>
            <w:shd w:val="clear" w:color="auto" w:fill="auto"/>
            <w:noWrap/>
            <w:hideMark/>
          </w:tcPr>
          <w:p w14:paraId="74522D31"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F9CB68D"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0A13FB8B" w14:textId="77777777" w:rsidR="005E134F" w:rsidRDefault="005E134F" w:rsidP="007819A8">
            <w:pPr>
              <w:jc w:val="center"/>
            </w:pPr>
            <w:r w:rsidRPr="00E94114">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BA5BF70" w14:textId="77777777" w:rsidR="005E134F" w:rsidRPr="00E46DCF" w:rsidRDefault="005E134F"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60AE1183" w14:textId="77777777" w:rsidR="005E134F" w:rsidRDefault="005E134F" w:rsidP="007819A8">
            <w:pPr>
              <w:jc w:val="center"/>
            </w:pPr>
            <w:r w:rsidRPr="001E43BC">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0E2C907" w14:textId="77777777" w:rsidR="005E134F" w:rsidRPr="00E46DCF" w:rsidRDefault="005E134F"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6746BD60" w14:textId="77777777" w:rsidR="005E134F" w:rsidRDefault="005E134F" w:rsidP="007819A8">
            <w:pPr>
              <w:jc w:val="center"/>
            </w:pPr>
            <w:r w:rsidRPr="009B6A7F">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FDBEFAF" w14:textId="77777777" w:rsidR="005E134F" w:rsidRPr="00E46DCF" w:rsidRDefault="005E134F" w:rsidP="007819A8">
            <w:pPr>
              <w:jc w:val="both"/>
              <w:rPr>
                <w:color w:val="000000"/>
                <w:szCs w:val="21"/>
              </w:rPr>
            </w:pPr>
            <w:r w:rsidRPr="00E46DCF">
              <w:rPr>
                <w:color w:val="000000"/>
                <w:szCs w:val="21"/>
              </w:rPr>
              <w:t>200.07</w:t>
            </w:r>
          </w:p>
        </w:tc>
      </w:tr>
      <w:tr w:rsidR="005E134F" w:rsidRPr="00770C9E" w14:paraId="5DEDBC1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3320803" w14:textId="77777777" w:rsidR="005E134F" w:rsidRPr="00E46DCF" w:rsidRDefault="005E134F" w:rsidP="007819A8">
            <w:pPr>
              <w:ind w:firstLineChars="100" w:firstLine="240"/>
              <w:jc w:val="both"/>
              <w:rPr>
                <w:color w:val="000000"/>
                <w:szCs w:val="21"/>
              </w:rPr>
            </w:pPr>
            <w:r w:rsidRPr="00E46DCF">
              <w:rPr>
                <w:color w:val="000000"/>
                <w:szCs w:val="21"/>
              </w:rPr>
              <w:t>nirB</w:t>
            </w:r>
          </w:p>
        </w:tc>
        <w:tc>
          <w:tcPr>
            <w:tcW w:w="2121" w:type="dxa"/>
            <w:tcBorders>
              <w:top w:val="nil"/>
              <w:left w:val="nil"/>
              <w:bottom w:val="single" w:sz="4" w:space="0" w:color="auto"/>
              <w:right w:val="single" w:sz="4" w:space="0" w:color="auto"/>
            </w:tcBorders>
            <w:shd w:val="clear" w:color="auto" w:fill="auto"/>
            <w:noWrap/>
            <w:hideMark/>
          </w:tcPr>
          <w:p w14:paraId="616A5B24" w14:textId="77777777" w:rsidR="005E134F" w:rsidRPr="00E46DCF" w:rsidRDefault="005E134F" w:rsidP="007819A8">
            <w:pPr>
              <w:jc w:val="both"/>
              <w:rPr>
                <w:color w:val="000000"/>
                <w:szCs w:val="21"/>
              </w:rPr>
            </w:pPr>
            <w:r w:rsidRPr="00E46DCF">
              <w:rPr>
                <w:color w:val="000000"/>
                <w:szCs w:val="21"/>
              </w:rPr>
              <w:t>Assimilatory N reduction</w:t>
            </w:r>
          </w:p>
        </w:tc>
        <w:tc>
          <w:tcPr>
            <w:tcW w:w="2122" w:type="dxa"/>
            <w:tcBorders>
              <w:top w:val="nil"/>
              <w:left w:val="nil"/>
              <w:bottom w:val="single" w:sz="4" w:space="0" w:color="auto"/>
              <w:right w:val="single" w:sz="4" w:space="0" w:color="auto"/>
            </w:tcBorders>
            <w:shd w:val="clear" w:color="auto" w:fill="auto"/>
            <w:noWrap/>
            <w:hideMark/>
          </w:tcPr>
          <w:p w14:paraId="48375E40"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F27A5DA"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7F12658C"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FCEA564" w14:textId="77777777" w:rsidR="005E134F" w:rsidRPr="00E46DCF" w:rsidRDefault="005E134F"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35ABDF25" w14:textId="77777777" w:rsidR="005E134F" w:rsidRDefault="005E134F" w:rsidP="007819A8">
            <w:pPr>
              <w:jc w:val="center"/>
            </w:pPr>
            <w:r w:rsidRPr="001E43BC">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D9C64FC" w14:textId="77777777" w:rsidR="005E134F" w:rsidRPr="00E46DCF" w:rsidRDefault="005E134F"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13DAE985" w14:textId="77777777" w:rsidR="005E134F" w:rsidRDefault="005E134F" w:rsidP="007819A8">
            <w:pPr>
              <w:jc w:val="center"/>
            </w:pPr>
            <w:r w:rsidRPr="009B6A7F">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03D6237" w14:textId="77777777" w:rsidR="005E134F" w:rsidRPr="00E46DCF" w:rsidRDefault="005E134F" w:rsidP="007819A8">
            <w:pPr>
              <w:jc w:val="both"/>
              <w:rPr>
                <w:color w:val="000000"/>
                <w:szCs w:val="21"/>
              </w:rPr>
            </w:pPr>
            <w:r w:rsidRPr="00E46DCF">
              <w:rPr>
                <w:color w:val="000000"/>
                <w:szCs w:val="21"/>
              </w:rPr>
              <w:t>181.60</w:t>
            </w:r>
          </w:p>
        </w:tc>
      </w:tr>
      <w:tr w:rsidR="005E134F" w:rsidRPr="00770C9E" w14:paraId="5E81C12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455653F" w14:textId="77777777" w:rsidR="005E134F" w:rsidRPr="00E46DCF" w:rsidRDefault="005E134F" w:rsidP="007819A8">
            <w:pPr>
              <w:ind w:firstLineChars="100" w:firstLine="240"/>
              <w:jc w:val="both"/>
              <w:rPr>
                <w:color w:val="000000"/>
                <w:szCs w:val="21"/>
              </w:rPr>
            </w:pPr>
            <w:r w:rsidRPr="00E46DCF">
              <w:rPr>
                <w:color w:val="000000"/>
                <w:szCs w:val="21"/>
              </w:rPr>
              <w:t>norB</w:t>
            </w:r>
          </w:p>
        </w:tc>
        <w:tc>
          <w:tcPr>
            <w:tcW w:w="2121" w:type="dxa"/>
            <w:tcBorders>
              <w:top w:val="nil"/>
              <w:left w:val="nil"/>
              <w:bottom w:val="single" w:sz="4" w:space="0" w:color="auto"/>
              <w:right w:val="single" w:sz="4" w:space="0" w:color="auto"/>
            </w:tcBorders>
            <w:shd w:val="clear" w:color="auto" w:fill="auto"/>
            <w:noWrap/>
            <w:hideMark/>
          </w:tcPr>
          <w:p w14:paraId="5B19DFC7" w14:textId="77777777" w:rsidR="005E134F" w:rsidRPr="00E46DCF" w:rsidRDefault="005E134F" w:rsidP="007819A8">
            <w:pPr>
              <w:jc w:val="both"/>
              <w:rPr>
                <w:color w:val="000000"/>
                <w:szCs w:val="21"/>
              </w:rPr>
            </w:pPr>
            <w:r w:rsidRPr="00E46DCF">
              <w:rPr>
                <w:color w:val="000000"/>
                <w:szCs w:val="21"/>
              </w:rPr>
              <w:t>Denitrification</w:t>
            </w:r>
          </w:p>
        </w:tc>
        <w:tc>
          <w:tcPr>
            <w:tcW w:w="2122" w:type="dxa"/>
            <w:tcBorders>
              <w:top w:val="nil"/>
              <w:left w:val="nil"/>
              <w:bottom w:val="single" w:sz="4" w:space="0" w:color="auto"/>
              <w:right w:val="single" w:sz="4" w:space="0" w:color="auto"/>
            </w:tcBorders>
            <w:shd w:val="clear" w:color="auto" w:fill="auto"/>
            <w:noWrap/>
            <w:hideMark/>
          </w:tcPr>
          <w:p w14:paraId="0AAAB07C"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1413AB2"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4E759A9A"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0B8DAEB"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1EB31C1A" w14:textId="77777777" w:rsidR="005E134F" w:rsidRDefault="005E134F" w:rsidP="007819A8">
            <w:pPr>
              <w:jc w:val="center"/>
            </w:pPr>
            <w:r w:rsidRPr="001E43BC">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849C3CC"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20E94559" w14:textId="77777777" w:rsidR="005E134F" w:rsidRDefault="005E134F" w:rsidP="007819A8">
            <w:r w:rsidRPr="009B6A7F">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01631D0" w14:textId="77777777" w:rsidR="005E134F" w:rsidRPr="00E46DCF" w:rsidRDefault="005E134F" w:rsidP="007819A8">
            <w:pPr>
              <w:jc w:val="both"/>
              <w:rPr>
                <w:color w:val="000000"/>
                <w:szCs w:val="21"/>
              </w:rPr>
            </w:pPr>
            <w:r w:rsidRPr="00E46DCF">
              <w:rPr>
                <w:color w:val="000000"/>
                <w:szCs w:val="21"/>
              </w:rPr>
              <w:t>148.78</w:t>
            </w:r>
          </w:p>
        </w:tc>
      </w:tr>
      <w:tr w:rsidR="005E134F" w:rsidRPr="00770C9E" w14:paraId="02894C2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2DC68D6" w14:textId="77777777" w:rsidR="005E134F" w:rsidRPr="00E46DCF" w:rsidRDefault="005E134F" w:rsidP="007819A8">
            <w:pPr>
              <w:ind w:firstLineChars="100" w:firstLine="240"/>
              <w:jc w:val="both"/>
              <w:rPr>
                <w:color w:val="000000"/>
                <w:szCs w:val="21"/>
              </w:rPr>
            </w:pPr>
            <w:r w:rsidRPr="00E46DCF">
              <w:rPr>
                <w:color w:val="000000"/>
                <w:szCs w:val="21"/>
              </w:rPr>
              <w:t>NiR</w:t>
            </w:r>
          </w:p>
        </w:tc>
        <w:tc>
          <w:tcPr>
            <w:tcW w:w="2121" w:type="dxa"/>
            <w:tcBorders>
              <w:top w:val="nil"/>
              <w:left w:val="nil"/>
              <w:bottom w:val="single" w:sz="4" w:space="0" w:color="auto"/>
              <w:right w:val="single" w:sz="4" w:space="0" w:color="auto"/>
            </w:tcBorders>
            <w:shd w:val="clear" w:color="auto" w:fill="auto"/>
            <w:noWrap/>
            <w:hideMark/>
          </w:tcPr>
          <w:p w14:paraId="4CAEA7E4" w14:textId="77777777" w:rsidR="005E134F" w:rsidRPr="00E46DCF" w:rsidRDefault="005E134F" w:rsidP="007819A8">
            <w:pPr>
              <w:jc w:val="both"/>
              <w:rPr>
                <w:color w:val="000000"/>
                <w:szCs w:val="21"/>
              </w:rPr>
            </w:pPr>
            <w:r w:rsidRPr="00E46DCF">
              <w:rPr>
                <w:color w:val="000000"/>
                <w:szCs w:val="21"/>
              </w:rPr>
              <w:t>Assimilatory N reduction</w:t>
            </w:r>
          </w:p>
        </w:tc>
        <w:tc>
          <w:tcPr>
            <w:tcW w:w="2122" w:type="dxa"/>
            <w:tcBorders>
              <w:top w:val="nil"/>
              <w:left w:val="nil"/>
              <w:bottom w:val="single" w:sz="4" w:space="0" w:color="auto"/>
              <w:right w:val="single" w:sz="4" w:space="0" w:color="auto"/>
            </w:tcBorders>
            <w:shd w:val="clear" w:color="auto" w:fill="auto"/>
            <w:noWrap/>
            <w:hideMark/>
          </w:tcPr>
          <w:p w14:paraId="636BC0F9"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7D706EB" w14:textId="77777777" w:rsidR="005E134F" w:rsidRPr="00E46DCF" w:rsidRDefault="005E134F"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4F3145E1"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3052A0C8"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6CEEDC8A" w14:textId="77777777" w:rsidR="005E134F" w:rsidRDefault="005E134F" w:rsidP="007819A8">
            <w:pPr>
              <w:jc w:val="center"/>
            </w:pPr>
            <w:r w:rsidRPr="001E43BC">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28F89B4" w14:textId="77777777" w:rsidR="005E134F" w:rsidRPr="00E46DCF" w:rsidRDefault="005E134F"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77A283B2"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30A3448B" w14:textId="77777777" w:rsidR="005E134F" w:rsidRPr="00E46DCF" w:rsidRDefault="005E134F" w:rsidP="007819A8">
            <w:pPr>
              <w:jc w:val="both"/>
              <w:rPr>
                <w:color w:val="000000"/>
                <w:szCs w:val="21"/>
              </w:rPr>
            </w:pPr>
            <w:r w:rsidRPr="00E46DCF">
              <w:rPr>
                <w:color w:val="000000"/>
                <w:szCs w:val="21"/>
              </w:rPr>
              <w:t>139.82</w:t>
            </w:r>
          </w:p>
        </w:tc>
      </w:tr>
      <w:tr w:rsidR="005E134F" w:rsidRPr="00770C9E" w14:paraId="6AAA1A1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83B7531" w14:textId="77777777" w:rsidR="005E134F" w:rsidRPr="00E46DCF" w:rsidRDefault="005E134F" w:rsidP="007819A8">
            <w:pPr>
              <w:ind w:firstLineChars="100" w:firstLine="240"/>
              <w:jc w:val="both"/>
              <w:rPr>
                <w:color w:val="000000"/>
                <w:szCs w:val="21"/>
              </w:rPr>
            </w:pPr>
            <w:r w:rsidRPr="00E46DCF">
              <w:rPr>
                <w:color w:val="000000"/>
                <w:szCs w:val="21"/>
              </w:rPr>
              <w:t>nirA</w:t>
            </w:r>
          </w:p>
        </w:tc>
        <w:tc>
          <w:tcPr>
            <w:tcW w:w="2121" w:type="dxa"/>
            <w:tcBorders>
              <w:top w:val="nil"/>
              <w:left w:val="nil"/>
              <w:bottom w:val="single" w:sz="4" w:space="0" w:color="auto"/>
              <w:right w:val="single" w:sz="4" w:space="0" w:color="auto"/>
            </w:tcBorders>
            <w:shd w:val="clear" w:color="auto" w:fill="auto"/>
            <w:noWrap/>
            <w:hideMark/>
          </w:tcPr>
          <w:p w14:paraId="4C0BD0C3" w14:textId="77777777" w:rsidR="005E134F" w:rsidRPr="00E46DCF" w:rsidRDefault="005E134F" w:rsidP="007819A8">
            <w:pPr>
              <w:jc w:val="both"/>
              <w:rPr>
                <w:color w:val="000000"/>
                <w:szCs w:val="21"/>
              </w:rPr>
            </w:pPr>
            <w:r w:rsidRPr="00E46DCF">
              <w:rPr>
                <w:color w:val="000000"/>
                <w:szCs w:val="21"/>
              </w:rPr>
              <w:t>Assimilatory N reduction</w:t>
            </w:r>
          </w:p>
        </w:tc>
        <w:tc>
          <w:tcPr>
            <w:tcW w:w="2122" w:type="dxa"/>
            <w:tcBorders>
              <w:top w:val="nil"/>
              <w:left w:val="nil"/>
              <w:bottom w:val="single" w:sz="4" w:space="0" w:color="auto"/>
              <w:right w:val="single" w:sz="4" w:space="0" w:color="auto"/>
            </w:tcBorders>
            <w:shd w:val="clear" w:color="auto" w:fill="auto"/>
            <w:noWrap/>
            <w:hideMark/>
          </w:tcPr>
          <w:p w14:paraId="7C54B243"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847A3FB"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4F6AC6E6"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E5D42EA"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6ADCF148" w14:textId="77777777" w:rsidR="005E134F" w:rsidRDefault="005E134F" w:rsidP="007819A8">
            <w:pPr>
              <w:jc w:val="center"/>
            </w:pPr>
            <w:r w:rsidRPr="001E43BC">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9215509"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4EC81A1A"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6D9E3D7F" w14:textId="77777777" w:rsidR="005E134F" w:rsidRPr="00E46DCF" w:rsidRDefault="005E134F" w:rsidP="007819A8">
            <w:pPr>
              <w:jc w:val="both"/>
              <w:rPr>
                <w:color w:val="000000"/>
                <w:szCs w:val="21"/>
              </w:rPr>
            </w:pPr>
            <w:r w:rsidRPr="00E46DCF">
              <w:rPr>
                <w:color w:val="000000"/>
                <w:szCs w:val="21"/>
              </w:rPr>
              <w:t>114.46</w:t>
            </w:r>
          </w:p>
        </w:tc>
      </w:tr>
      <w:tr w:rsidR="005E134F" w:rsidRPr="00770C9E" w14:paraId="140B5A9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AB89072" w14:textId="77777777" w:rsidR="005E134F" w:rsidRPr="00E46DCF" w:rsidRDefault="005E134F" w:rsidP="007819A8">
            <w:pPr>
              <w:ind w:firstLineChars="100" w:firstLine="240"/>
              <w:jc w:val="both"/>
              <w:rPr>
                <w:color w:val="000000"/>
                <w:szCs w:val="21"/>
              </w:rPr>
            </w:pPr>
            <w:r w:rsidRPr="00E46DCF">
              <w:rPr>
                <w:color w:val="000000"/>
                <w:szCs w:val="21"/>
              </w:rPr>
              <w:t>hao</w:t>
            </w:r>
          </w:p>
        </w:tc>
        <w:tc>
          <w:tcPr>
            <w:tcW w:w="2121" w:type="dxa"/>
            <w:tcBorders>
              <w:top w:val="nil"/>
              <w:left w:val="nil"/>
              <w:bottom w:val="single" w:sz="4" w:space="0" w:color="auto"/>
              <w:right w:val="single" w:sz="4" w:space="0" w:color="auto"/>
            </w:tcBorders>
            <w:shd w:val="clear" w:color="auto" w:fill="auto"/>
            <w:noWrap/>
            <w:hideMark/>
          </w:tcPr>
          <w:p w14:paraId="358A2AF3" w14:textId="77777777" w:rsidR="005E134F" w:rsidRPr="00E46DCF" w:rsidRDefault="005E134F" w:rsidP="007819A8">
            <w:pPr>
              <w:jc w:val="both"/>
              <w:rPr>
                <w:color w:val="000000"/>
                <w:szCs w:val="21"/>
              </w:rPr>
            </w:pPr>
            <w:r w:rsidRPr="00E46DCF">
              <w:rPr>
                <w:color w:val="000000"/>
                <w:szCs w:val="21"/>
              </w:rPr>
              <w:t>Nitrification</w:t>
            </w:r>
          </w:p>
        </w:tc>
        <w:tc>
          <w:tcPr>
            <w:tcW w:w="2122" w:type="dxa"/>
            <w:tcBorders>
              <w:top w:val="nil"/>
              <w:left w:val="nil"/>
              <w:bottom w:val="single" w:sz="4" w:space="0" w:color="auto"/>
              <w:right w:val="single" w:sz="4" w:space="0" w:color="auto"/>
            </w:tcBorders>
            <w:shd w:val="clear" w:color="auto" w:fill="auto"/>
            <w:noWrap/>
            <w:hideMark/>
          </w:tcPr>
          <w:p w14:paraId="109E7556"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A081B8A"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141558EC" w14:textId="77777777" w:rsidR="005E134F" w:rsidRDefault="005E134F" w:rsidP="007819A8">
            <w:r w:rsidRPr="00D4362C">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2011CC5"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4FB96C89"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7859BBD"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7BB45E93"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19D2117" w14:textId="77777777" w:rsidR="005E134F" w:rsidRPr="00E46DCF" w:rsidRDefault="005E134F" w:rsidP="007819A8">
            <w:pPr>
              <w:jc w:val="both"/>
              <w:rPr>
                <w:color w:val="000000"/>
                <w:szCs w:val="21"/>
              </w:rPr>
            </w:pPr>
            <w:r w:rsidRPr="00E46DCF">
              <w:rPr>
                <w:color w:val="000000"/>
                <w:szCs w:val="21"/>
              </w:rPr>
              <w:t>50.47</w:t>
            </w:r>
          </w:p>
        </w:tc>
      </w:tr>
      <w:tr w:rsidR="005E134F" w:rsidRPr="00770C9E" w14:paraId="115442D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29EB6D6" w14:textId="77777777" w:rsidR="005E134F" w:rsidRPr="00E46DCF" w:rsidRDefault="005E134F" w:rsidP="007819A8">
            <w:pPr>
              <w:ind w:firstLineChars="100" w:firstLine="240"/>
              <w:jc w:val="both"/>
              <w:rPr>
                <w:color w:val="000000"/>
                <w:szCs w:val="21"/>
              </w:rPr>
            </w:pPr>
            <w:r w:rsidRPr="00E46DCF">
              <w:rPr>
                <w:color w:val="000000"/>
                <w:szCs w:val="21"/>
              </w:rPr>
              <w:t>hzo</w:t>
            </w:r>
          </w:p>
        </w:tc>
        <w:tc>
          <w:tcPr>
            <w:tcW w:w="2121" w:type="dxa"/>
            <w:tcBorders>
              <w:top w:val="nil"/>
              <w:left w:val="nil"/>
              <w:bottom w:val="single" w:sz="4" w:space="0" w:color="auto"/>
              <w:right w:val="single" w:sz="4" w:space="0" w:color="auto"/>
            </w:tcBorders>
            <w:shd w:val="clear" w:color="auto" w:fill="auto"/>
            <w:noWrap/>
            <w:hideMark/>
          </w:tcPr>
          <w:p w14:paraId="6DD8E5C3" w14:textId="77777777" w:rsidR="005E134F" w:rsidRPr="00E46DCF" w:rsidRDefault="005E134F" w:rsidP="007819A8">
            <w:pPr>
              <w:jc w:val="both"/>
              <w:rPr>
                <w:color w:val="000000"/>
                <w:szCs w:val="21"/>
              </w:rPr>
            </w:pPr>
            <w:r w:rsidRPr="00E46DCF">
              <w:rPr>
                <w:color w:val="000000"/>
                <w:szCs w:val="21"/>
              </w:rPr>
              <w:t>Anammox</w:t>
            </w:r>
          </w:p>
        </w:tc>
        <w:tc>
          <w:tcPr>
            <w:tcW w:w="2122" w:type="dxa"/>
            <w:tcBorders>
              <w:top w:val="nil"/>
              <w:left w:val="nil"/>
              <w:bottom w:val="single" w:sz="4" w:space="0" w:color="auto"/>
              <w:right w:val="single" w:sz="4" w:space="0" w:color="auto"/>
            </w:tcBorders>
            <w:shd w:val="clear" w:color="auto" w:fill="auto"/>
            <w:noWrap/>
            <w:hideMark/>
          </w:tcPr>
          <w:p w14:paraId="34F3689F"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9015C1F"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44381297" w14:textId="77777777" w:rsidR="005E134F" w:rsidRDefault="005E134F" w:rsidP="007819A8">
            <w:r w:rsidRPr="00D4362C">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62DF21D"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BAE1269" w14:textId="77777777" w:rsidR="005E134F" w:rsidRDefault="005E134F" w:rsidP="007819A8">
            <w:r w:rsidRPr="00114AB9">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00511C0" w14:textId="77777777" w:rsidR="005E134F" w:rsidRPr="00E46DCF" w:rsidRDefault="005E134F"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5D86B0CA" w14:textId="77777777" w:rsidR="005E134F" w:rsidRPr="00E46DCF" w:rsidRDefault="005E134F" w:rsidP="007819A8">
            <w:pPr>
              <w:jc w:val="both"/>
              <w:rPr>
                <w:b/>
                <w:bCs/>
                <w:i/>
                <w:iCs/>
                <w:color w:val="000000"/>
                <w:szCs w:val="21"/>
              </w:rPr>
            </w:pPr>
            <w:r w:rsidRPr="00E46DCF">
              <w:rPr>
                <w:b/>
                <w:bCs/>
                <w:i/>
                <w:iCs/>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13391E83" w14:textId="77777777" w:rsidR="005E134F" w:rsidRPr="00E46DCF" w:rsidRDefault="005E134F" w:rsidP="007819A8">
            <w:pPr>
              <w:jc w:val="both"/>
              <w:rPr>
                <w:color w:val="000000"/>
                <w:szCs w:val="21"/>
              </w:rPr>
            </w:pPr>
            <w:r w:rsidRPr="00E46DCF">
              <w:rPr>
                <w:color w:val="000000"/>
                <w:szCs w:val="21"/>
              </w:rPr>
              <w:t>20.29</w:t>
            </w:r>
          </w:p>
        </w:tc>
      </w:tr>
      <w:tr w:rsidR="005E134F" w:rsidRPr="00770C9E" w14:paraId="0F2D98C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895BF65" w14:textId="77777777" w:rsidR="005E134F" w:rsidRPr="00E46DCF" w:rsidRDefault="005E134F" w:rsidP="007819A8">
            <w:pPr>
              <w:ind w:firstLineChars="100" w:firstLine="240"/>
              <w:jc w:val="both"/>
              <w:rPr>
                <w:color w:val="000000"/>
                <w:szCs w:val="21"/>
              </w:rPr>
            </w:pPr>
            <w:r w:rsidRPr="00E46DCF">
              <w:rPr>
                <w:color w:val="000000"/>
                <w:szCs w:val="21"/>
              </w:rPr>
              <w:t>nirK</w:t>
            </w:r>
          </w:p>
        </w:tc>
        <w:tc>
          <w:tcPr>
            <w:tcW w:w="2121" w:type="dxa"/>
            <w:tcBorders>
              <w:top w:val="nil"/>
              <w:left w:val="nil"/>
              <w:bottom w:val="single" w:sz="4" w:space="0" w:color="auto"/>
              <w:right w:val="single" w:sz="4" w:space="0" w:color="auto"/>
            </w:tcBorders>
            <w:shd w:val="clear" w:color="auto" w:fill="auto"/>
            <w:noWrap/>
            <w:hideMark/>
          </w:tcPr>
          <w:p w14:paraId="53DC7ED9" w14:textId="77777777" w:rsidR="005E134F" w:rsidRPr="00E46DCF" w:rsidRDefault="005E134F" w:rsidP="007819A8">
            <w:pPr>
              <w:jc w:val="both"/>
              <w:rPr>
                <w:color w:val="000000"/>
                <w:szCs w:val="21"/>
              </w:rPr>
            </w:pPr>
            <w:r w:rsidRPr="00E46DCF">
              <w:rPr>
                <w:color w:val="000000"/>
                <w:szCs w:val="21"/>
              </w:rPr>
              <w:t>Denitrification</w:t>
            </w:r>
          </w:p>
        </w:tc>
        <w:tc>
          <w:tcPr>
            <w:tcW w:w="2122" w:type="dxa"/>
            <w:tcBorders>
              <w:top w:val="nil"/>
              <w:left w:val="nil"/>
              <w:bottom w:val="single" w:sz="4" w:space="0" w:color="auto"/>
              <w:right w:val="single" w:sz="4" w:space="0" w:color="auto"/>
            </w:tcBorders>
            <w:shd w:val="clear" w:color="auto" w:fill="auto"/>
            <w:noWrap/>
            <w:hideMark/>
          </w:tcPr>
          <w:p w14:paraId="4CFB4005"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DD3DCF3" w14:textId="77777777" w:rsidR="005E134F" w:rsidRPr="00E46DCF" w:rsidRDefault="005E134F"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23D04E04"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94DACF9"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03F184CF" w14:textId="77777777" w:rsidR="005E134F" w:rsidRDefault="005E134F" w:rsidP="007819A8">
            <w:r w:rsidRPr="00114AB9">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3809D17"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817556B"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234D073" w14:textId="77777777" w:rsidR="005E134F" w:rsidRPr="00E46DCF" w:rsidRDefault="005E134F" w:rsidP="007819A8">
            <w:pPr>
              <w:jc w:val="both"/>
              <w:rPr>
                <w:color w:val="000000"/>
                <w:szCs w:val="21"/>
              </w:rPr>
            </w:pPr>
            <w:r w:rsidRPr="00E46DCF">
              <w:rPr>
                <w:color w:val="000000"/>
                <w:szCs w:val="21"/>
              </w:rPr>
              <w:t>10.07</w:t>
            </w:r>
          </w:p>
        </w:tc>
      </w:tr>
      <w:tr w:rsidR="00B74CD8" w:rsidRPr="00770C9E" w14:paraId="5E0E358B"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634BE62F" w14:textId="77777777" w:rsidR="00B74CD8" w:rsidRPr="00E46DCF" w:rsidRDefault="00B74CD8" w:rsidP="007819A8">
            <w:pPr>
              <w:jc w:val="both"/>
              <w:rPr>
                <w:b/>
                <w:bCs/>
                <w:color w:val="000000"/>
                <w:szCs w:val="21"/>
              </w:rPr>
            </w:pPr>
            <w:r w:rsidRPr="00E46DCF">
              <w:rPr>
                <w:b/>
                <w:bCs/>
                <w:color w:val="000000"/>
                <w:szCs w:val="21"/>
              </w:rPr>
              <w:t>Sulphur</w:t>
            </w:r>
          </w:p>
        </w:tc>
        <w:tc>
          <w:tcPr>
            <w:tcW w:w="2121" w:type="dxa"/>
            <w:tcBorders>
              <w:top w:val="nil"/>
              <w:left w:val="nil"/>
              <w:bottom w:val="single" w:sz="4" w:space="0" w:color="auto"/>
              <w:right w:val="single" w:sz="4" w:space="0" w:color="auto"/>
            </w:tcBorders>
            <w:shd w:val="clear" w:color="DDEBF7" w:fill="DDEBF7"/>
            <w:noWrap/>
            <w:hideMark/>
          </w:tcPr>
          <w:p w14:paraId="71CA809F"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00B55504"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478B3AAB"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43567F26"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858AF9E"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D561FEF"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5C13DE00"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1389F77"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744A3633" w14:textId="77777777" w:rsidR="00B74CD8" w:rsidRPr="00E46DCF" w:rsidRDefault="00B74CD8" w:rsidP="007819A8">
            <w:pPr>
              <w:jc w:val="both"/>
              <w:rPr>
                <w:b/>
                <w:bCs/>
                <w:color w:val="000000"/>
                <w:szCs w:val="21"/>
              </w:rPr>
            </w:pPr>
          </w:p>
        </w:tc>
      </w:tr>
      <w:tr w:rsidR="00B74CD8" w:rsidRPr="00770C9E" w14:paraId="0E1BA57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228F3FB"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5824BFE5"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14E29A9F"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545284DA"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7CBF76C8"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583CE3D2"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32FCD139"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27F33AB2"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391F80FA"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08A3C726" w14:textId="77777777" w:rsidR="00B74CD8" w:rsidRPr="00E46DCF" w:rsidRDefault="00B74CD8" w:rsidP="007819A8">
            <w:pPr>
              <w:jc w:val="both"/>
              <w:rPr>
                <w:color w:val="000000"/>
                <w:szCs w:val="21"/>
              </w:rPr>
            </w:pPr>
            <w:r w:rsidRPr="00E46DCF">
              <w:rPr>
                <w:color w:val="000000"/>
                <w:szCs w:val="21"/>
              </w:rPr>
              <w:t>Average Abundance</w:t>
            </w:r>
          </w:p>
        </w:tc>
      </w:tr>
      <w:tr w:rsidR="005E134F" w:rsidRPr="00770C9E" w14:paraId="747EBA1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5A89E73" w14:textId="77777777" w:rsidR="005E134F" w:rsidRPr="00E46DCF" w:rsidRDefault="005E134F" w:rsidP="007819A8">
            <w:pPr>
              <w:ind w:firstLineChars="100" w:firstLine="240"/>
              <w:jc w:val="both"/>
              <w:rPr>
                <w:color w:val="000000"/>
                <w:szCs w:val="21"/>
              </w:rPr>
            </w:pPr>
            <w:r w:rsidRPr="00E46DCF">
              <w:rPr>
                <w:color w:val="000000"/>
                <w:szCs w:val="21"/>
              </w:rPr>
              <w:t>dsrA</w:t>
            </w:r>
          </w:p>
        </w:tc>
        <w:tc>
          <w:tcPr>
            <w:tcW w:w="2121" w:type="dxa"/>
            <w:tcBorders>
              <w:top w:val="nil"/>
              <w:left w:val="nil"/>
              <w:bottom w:val="single" w:sz="4" w:space="0" w:color="auto"/>
              <w:right w:val="single" w:sz="4" w:space="0" w:color="auto"/>
            </w:tcBorders>
            <w:shd w:val="clear" w:color="auto" w:fill="auto"/>
            <w:noWrap/>
            <w:hideMark/>
          </w:tcPr>
          <w:p w14:paraId="40D38D26" w14:textId="77777777" w:rsidR="005E134F" w:rsidRPr="00E46DCF" w:rsidRDefault="005E134F" w:rsidP="007819A8">
            <w:pPr>
              <w:jc w:val="both"/>
              <w:rPr>
                <w:color w:val="000000"/>
                <w:szCs w:val="21"/>
              </w:rPr>
            </w:pPr>
            <w:r w:rsidRPr="00E46DCF">
              <w:rPr>
                <w:color w:val="000000"/>
                <w:szCs w:val="21"/>
              </w:rPr>
              <w:t>sulfite reduction</w:t>
            </w:r>
          </w:p>
        </w:tc>
        <w:tc>
          <w:tcPr>
            <w:tcW w:w="2122" w:type="dxa"/>
            <w:tcBorders>
              <w:top w:val="nil"/>
              <w:left w:val="nil"/>
              <w:bottom w:val="single" w:sz="4" w:space="0" w:color="auto"/>
              <w:right w:val="single" w:sz="4" w:space="0" w:color="auto"/>
            </w:tcBorders>
            <w:shd w:val="clear" w:color="auto" w:fill="auto"/>
            <w:noWrap/>
            <w:hideMark/>
          </w:tcPr>
          <w:p w14:paraId="0EDACFD0"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B630C57"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21DD6523"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57DA92F"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00D05621" w14:textId="77777777" w:rsidR="005E134F" w:rsidRDefault="005E134F" w:rsidP="007819A8">
            <w:r w:rsidRPr="004530F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384F299"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2E5BC3C8" w14:textId="77777777" w:rsidR="005E134F" w:rsidRDefault="005E134F" w:rsidP="007819A8">
            <w:r w:rsidRPr="005D23CE">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17299B0" w14:textId="77777777" w:rsidR="005E134F" w:rsidRPr="00E46DCF" w:rsidRDefault="005E134F" w:rsidP="007819A8">
            <w:pPr>
              <w:jc w:val="both"/>
              <w:rPr>
                <w:color w:val="000000"/>
                <w:szCs w:val="21"/>
              </w:rPr>
            </w:pPr>
            <w:r w:rsidRPr="00E46DCF">
              <w:rPr>
                <w:color w:val="000000"/>
                <w:szCs w:val="21"/>
              </w:rPr>
              <w:t>1055.64</w:t>
            </w:r>
          </w:p>
        </w:tc>
      </w:tr>
      <w:tr w:rsidR="005E134F" w:rsidRPr="00770C9E" w14:paraId="004F02C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CB61DA9" w14:textId="77777777" w:rsidR="005E134F" w:rsidRPr="00E46DCF" w:rsidRDefault="005E134F" w:rsidP="007819A8">
            <w:pPr>
              <w:ind w:firstLineChars="100" w:firstLine="240"/>
              <w:jc w:val="both"/>
              <w:rPr>
                <w:color w:val="000000"/>
                <w:szCs w:val="21"/>
              </w:rPr>
            </w:pPr>
            <w:r w:rsidRPr="00E46DCF">
              <w:rPr>
                <w:color w:val="000000"/>
                <w:szCs w:val="21"/>
              </w:rPr>
              <w:t>dsrB</w:t>
            </w:r>
          </w:p>
        </w:tc>
        <w:tc>
          <w:tcPr>
            <w:tcW w:w="2121" w:type="dxa"/>
            <w:tcBorders>
              <w:top w:val="nil"/>
              <w:left w:val="nil"/>
              <w:bottom w:val="single" w:sz="4" w:space="0" w:color="auto"/>
              <w:right w:val="single" w:sz="4" w:space="0" w:color="auto"/>
            </w:tcBorders>
            <w:shd w:val="clear" w:color="auto" w:fill="auto"/>
            <w:noWrap/>
            <w:hideMark/>
          </w:tcPr>
          <w:p w14:paraId="319CA873" w14:textId="77777777" w:rsidR="005E134F" w:rsidRPr="00E46DCF" w:rsidRDefault="005E134F" w:rsidP="007819A8">
            <w:pPr>
              <w:jc w:val="both"/>
              <w:rPr>
                <w:color w:val="000000"/>
                <w:szCs w:val="21"/>
              </w:rPr>
            </w:pPr>
            <w:r w:rsidRPr="00E46DCF">
              <w:rPr>
                <w:color w:val="000000"/>
                <w:szCs w:val="21"/>
              </w:rPr>
              <w:t>sulfite reduction</w:t>
            </w:r>
          </w:p>
        </w:tc>
        <w:tc>
          <w:tcPr>
            <w:tcW w:w="2122" w:type="dxa"/>
            <w:tcBorders>
              <w:top w:val="nil"/>
              <w:left w:val="nil"/>
              <w:bottom w:val="single" w:sz="4" w:space="0" w:color="auto"/>
              <w:right w:val="single" w:sz="4" w:space="0" w:color="auto"/>
            </w:tcBorders>
            <w:shd w:val="clear" w:color="auto" w:fill="auto"/>
            <w:noWrap/>
            <w:hideMark/>
          </w:tcPr>
          <w:p w14:paraId="61F70543"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C91D21A"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61360576"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07C6DC9"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708CA3C4" w14:textId="77777777" w:rsidR="005E134F" w:rsidRDefault="005E134F" w:rsidP="007819A8">
            <w:r w:rsidRPr="004530F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E7377D5"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EC91A4C" w14:textId="77777777" w:rsidR="005E134F" w:rsidRDefault="005E134F" w:rsidP="007819A8">
            <w:r w:rsidRPr="005D23CE">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4028902" w14:textId="77777777" w:rsidR="005E134F" w:rsidRPr="00E46DCF" w:rsidRDefault="005E134F" w:rsidP="007819A8">
            <w:pPr>
              <w:jc w:val="both"/>
              <w:rPr>
                <w:color w:val="000000"/>
                <w:szCs w:val="21"/>
              </w:rPr>
            </w:pPr>
            <w:r w:rsidRPr="00E46DCF">
              <w:rPr>
                <w:color w:val="000000"/>
                <w:szCs w:val="21"/>
              </w:rPr>
              <w:t>638.44</w:t>
            </w:r>
          </w:p>
        </w:tc>
      </w:tr>
      <w:tr w:rsidR="005E134F" w:rsidRPr="00770C9E" w14:paraId="695979A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22B0341" w14:textId="77777777" w:rsidR="005E134F" w:rsidRPr="00E46DCF" w:rsidRDefault="005E134F" w:rsidP="007819A8">
            <w:pPr>
              <w:ind w:firstLineChars="100" w:firstLine="240"/>
              <w:jc w:val="both"/>
              <w:rPr>
                <w:color w:val="000000"/>
                <w:szCs w:val="21"/>
              </w:rPr>
            </w:pPr>
            <w:r w:rsidRPr="00E46DCF">
              <w:rPr>
                <w:color w:val="000000"/>
                <w:szCs w:val="21"/>
              </w:rPr>
              <w:t>sox</w:t>
            </w:r>
          </w:p>
        </w:tc>
        <w:tc>
          <w:tcPr>
            <w:tcW w:w="2121" w:type="dxa"/>
            <w:tcBorders>
              <w:top w:val="nil"/>
              <w:left w:val="nil"/>
              <w:bottom w:val="single" w:sz="4" w:space="0" w:color="auto"/>
              <w:right w:val="single" w:sz="4" w:space="0" w:color="auto"/>
            </w:tcBorders>
            <w:shd w:val="clear" w:color="auto" w:fill="auto"/>
            <w:noWrap/>
            <w:hideMark/>
          </w:tcPr>
          <w:p w14:paraId="7728C8D3" w14:textId="77777777" w:rsidR="005E134F" w:rsidRPr="00E46DCF" w:rsidRDefault="005E134F" w:rsidP="007819A8">
            <w:pPr>
              <w:jc w:val="both"/>
              <w:rPr>
                <w:color w:val="000000"/>
                <w:szCs w:val="21"/>
              </w:rPr>
            </w:pPr>
            <w:r w:rsidRPr="00E46DCF">
              <w:rPr>
                <w:color w:val="000000"/>
                <w:szCs w:val="21"/>
              </w:rPr>
              <w:t>Sulfur Oxidation</w:t>
            </w:r>
          </w:p>
        </w:tc>
        <w:tc>
          <w:tcPr>
            <w:tcW w:w="2122" w:type="dxa"/>
            <w:tcBorders>
              <w:top w:val="nil"/>
              <w:left w:val="nil"/>
              <w:bottom w:val="single" w:sz="4" w:space="0" w:color="auto"/>
              <w:right w:val="single" w:sz="4" w:space="0" w:color="auto"/>
            </w:tcBorders>
            <w:shd w:val="clear" w:color="auto" w:fill="auto"/>
            <w:noWrap/>
            <w:hideMark/>
          </w:tcPr>
          <w:p w14:paraId="72AD4AC0"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D198A94"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57E64015"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7354A42"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26E9DA5" w14:textId="77777777" w:rsidR="005E134F" w:rsidRDefault="005E134F" w:rsidP="007819A8">
            <w:r w:rsidRPr="004530F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8A28A59" w14:textId="77777777" w:rsidR="005E134F" w:rsidRPr="00E46DCF" w:rsidRDefault="005E134F"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4EA25624" w14:textId="77777777" w:rsidR="005E134F" w:rsidRDefault="005E134F" w:rsidP="007819A8">
            <w:r w:rsidRPr="005D23CE">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4CF8CCD" w14:textId="77777777" w:rsidR="005E134F" w:rsidRPr="00E46DCF" w:rsidRDefault="005E134F" w:rsidP="007819A8">
            <w:pPr>
              <w:jc w:val="both"/>
              <w:rPr>
                <w:color w:val="000000"/>
                <w:szCs w:val="21"/>
              </w:rPr>
            </w:pPr>
            <w:r w:rsidRPr="00E46DCF">
              <w:rPr>
                <w:color w:val="000000"/>
                <w:szCs w:val="21"/>
              </w:rPr>
              <w:t>506.65</w:t>
            </w:r>
          </w:p>
        </w:tc>
      </w:tr>
      <w:tr w:rsidR="005E134F" w:rsidRPr="00770C9E" w14:paraId="7BDF9EA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89BD135" w14:textId="77777777" w:rsidR="005E134F" w:rsidRPr="00E46DCF" w:rsidRDefault="005E134F" w:rsidP="007819A8">
            <w:pPr>
              <w:ind w:firstLineChars="100" w:firstLine="240"/>
              <w:jc w:val="both"/>
              <w:rPr>
                <w:color w:val="000000"/>
                <w:szCs w:val="21"/>
              </w:rPr>
            </w:pPr>
            <w:r w:rsidRPr="00E46DCF">
              <w:rPr>
                <w:color w:val="000000"/>
                <w:szCs w:val="21"/>
              </w:rPr>
              <w:t>CysJ</w:t>
            </w:r>
          </w:p>
        </w:tc>
        <w:tc>
          <w:tcPr>
            <w:tcW w:w="2121" w:type="dxa"/>
            <w:tcBorders>
              <w:top w:val="nil"/>
              <w:left w:val="nil"/>
              <w:bottom w:val="single" w:sz="4" w:space="0" w:color="auto"/>
              <w:right w:val="single" w:sz="4" w:space="0" w:color="auto"/>
            </w:tcBorders>
            <w:shd w:val="clear" w:color="auto" w:fill="auto"/>
            <w:noWrap/>
            <w:hideMark/>
          </w:tcPr>
          <w:p w14:paraId="7CB5AF2C" w14:textId="77777777" w:rsidR="005E134F" w:rsidRPr="00E46DCF" w:rsidRDefault="005E134F" w:rsidP="007819A8">
            <w:pPr>
              <w:jc w:val="both"/>
              <w:rPr>
                <w:color w:val="000000"/>
                <w:szCs w:val="21"/>
              </w:rPr>
            </w:pPr>
            <w:r w:rsidRPr="00E46DCF">
              <w:rPr>
                <w:color w:val="000000"/>
                <w:szCs w:val="21"/>
              </w:rPr>
              <w:t>Reduction</w:t>
            </w:r>
          </w:p>
        </w:tc>
        <w:tc>
          <w:tcPr>
            <w:tcW w:w="2122" w:type="dxa"/>
            <w:tcBorders>
              <w:top w:val="nil"/>
              <w:left w:val="nil"/>
              <w:bottom w:val="single" w:sz="4" w:space="0" w:color="auto"/>
              <w:right w:val="single" w:sz="4" w:space="0" w:color="auto"/>
            </w:tcBorders>
            <w:shd w:val="clear" w:color="auto" w:fill="auto"/>
            <w:noWrap/>
            <w:hideMark/>
          </w:tcPr>
          <w:p w14:paraId="610E31C7"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89896CD"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0DE2BD0"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36438F6C"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8E1F94D" w14:textId="77777777" w:rsidR="005E134F" w:rsidRDefault="005E134F" w:rsidP="007819A8">
            <w:r w:rsidRPr="004530F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025DB5B" w14:textId="77777777" w:rsidR="005E134F" w:rsidRPr="00E46DCF" w:rsidRDefault="005E134F"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775D30D6" w14:textId="77777777" w:rsidR="005E134F" w:rsidRDefault="005E134F" w:rsidP="007819A8">
            <w:r w:rsidRPr="005D23CE">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D276878" w14:textId="77777777" w:rsidR="005E134F" w:rsidRPr="00E46DCF" w:rsidRDefault="005E134F" w:rsidP="007819A8">
            <w:pPr>
              <w:jc w:val="both"/>
              <w:rPr>
                <w:color w:val="000000"/>
                <w:szCs w:val="21"/>
              </w:rPr>
            </w:pPr>
            <w:r w:rsidRPr="00E46DCF">
              <w:rPr>
                <w:color w:val="000000"/>
                <w:szCs w:val="21"/>
              </w:rPr>
              <w:t>504.29</w:t>
            </w:r>
          </w:p>
        </w:tc>
      </w:tr>
      <w:tr w:rsidR="005E134F" w:rsidRPr="00770C9E" w14:paraId="484BCEA6"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CD57AED" w14:textId="77777777" w:rsidR="005E134F" w:rsidRPr="00E46DCF" w:rsidRDefault="005E134F" w:rsidP="007819A8">
            <w:pPr>
              <w:ind w:firstLineChars="100" w:firstLine="240"/>
              <w:jc w:val="both"/>
              <w:rPr>
                <w:color w:val="000000"/>
                <w:szCs w:val="21"/>
              </w:rPr>
            </w:pPr>
            <w:r w:rsidRPr="00E46DCF">
              <w:rPr>
                <w:color w:val="000000"/>
                <w:szCs w:val="21"/>
              </w:rPr>
              <w:t>sir</w:t>
            </w:r>
          </w:p>
        </w:tc>
        <w:tc>
          <w:tcPr>
            <w:tcW w:w="2121" w:type="dxa"/>
            <w:tcBorders>
              <w:top w:val="nil"/>
              <w:left w:val="nil"/>
              <w:bottom w:val="single" w:sz="4" w:space="0" w:color="auto"/>
              <w:right w:val="single" w:sz="4" w:space="0" w:color="auto"/>
            </w:tcBorders>
            <w:shd w:val="clear" w:color="auto" w:fill="auto"/>
            <w:noWrap/>
            <w:hideMark/>
          </w:tcPr>
          <w:p w14:paraId="34D9BA6D" w14:textId="77777777" w:rsidR="005E134F" w:rsidRPr="00E46DCF" w:rsidRDefault="005E134F" w:rsidP="007819A8">
            <w:pPr>
              <w:jc w:val="both"/>
              <w:rPr>
                <w:color w:val="000000"/>
                <w:szCs w:val="21"/>
              </w:rPr>
            </w:pPr>
            <w:r w:rsidRPr="00E46DCF">
              <w:rPr>
                <w:color w:val="000000"/>
                <w:szCs w:val="21"/>
              </w:rPr>
              <w:t>sulfite reduction</w:t>
            </w:r>
          </w:p>
        </w:tc>
        <w:tc>
          <w:tcPr>
            <w:tcW w:w="2122" w:type="dxa"/>
            <w:tcBorders>
              <w:top w:val="nil"/>
              <w:left w:val="nil"/>
              <w:bottom w:val="single" w:sz="4" w:space="0" w:color="auto"/>
              <w:right w:val="single" w:sz="4" w:space="0" w:color="auto"/>
            </w:tcBorders>
            <w:shd w:val="clear" w:color="auto" w:fill="auto"/>
            <w:noWrap/>
            <w:hideMark/>
          </w:tcPr>
          <w:p w14:paraId="1FD1C9C2"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E35C901"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006D07AE"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1CC494B"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4524AD18" w14:textId="77777777" w:rsidR="005E134F" w:rsidRDefault="005E134F" w:rsidP="007819A8">
            <w:r w:rsidRPr="004530F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B1157D9" w14:textId="77777777" w:rsidR="005E134F" w:rsidRPr="00E46DCF" w:rsidRDefault="005E134F"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5363E969" w14:textId="77777777" w:rsidR="005E134F" w:rsidRDefault="005E134F" w:rsidP="007819A8">
            <w:r w:rsidRPr="005D23CE">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AFE4938" w14:textId="77777777" w:rsidR="005E134F" w:rsidRPr="00E46DCF" w:rsidRDefault="005E134F" w:rsidP="007819A8">
            <w:pPr>
              <w:jc w:val="both"/>
              <w:rPr>
                <w:color w:val="000000"/>
                <w:szCs w:val="21"/>
              </w:rPr>
            </w:pPr>
            <w:r w:rsidRPr="00E46DCF">
              <w:rPr>
                <w:color w:val="000000"/>
                <w:szCs w:val="21"/>
              </w:rPr>
              <w:t>286.59</w:t>
            </w:r>
          </w:p>
        </w:tc>
      </w:tr>
      <w:tr w:rsidR="005E134F" w:rsidRPr="00770C9E" w14:paraId="555C1FBE"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1F437FF6" w14:textId="77777777" w:rsidR="005E134F" w:rsidRPr="00E46DCF" w:rsidRDefault="005E134F" w:rsidP="007819A8">
            <w:pPr>
              <w:ind w:firstLineChars="100" w:firstLine="240"/>
              <w:jc w:val="both"/>
              <w:rPr>
                <w:color w:val="000000"/>
                <w:szCs w:val="21"/>
              </w:rPr>
            </w:pPr>
            <w:r w:rsidRPr="00E46DCF">
              <w:rPr>
                <w:color w:val="000000"/>
                <w:szCs w:val="21"/>
              </w:rPr>
              <w:lastRenderedPageBreak/>
              <w:t>fccAB</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7B90C90B" w14:textId="77777777" w:rsidR="005E134F" w:rsidRPr="00E46DCF" w:rsidRDefault="005E134F" w:rsidP="007819A8">
            <w:pPr>
              <w:jc w:val="both"/>
              <w:rPr>
                <w:color w:val="000000"/>
                <w:szCs w:val="21"/>
              </w:rPr>
            </w:pPr>
            <w:r w:rsidRPr="00E46DCF">
              <w:rPr>
                <w:color w:val="000000"/>
                <w:szCs w:val="21"/>
              </w:rPr>
              <w:t>Sulfide Oxidation</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7C7DB28A" w14:textId="77777777" w:rsidR="005E134F" w:rsidRPr="00E46DCF" w:rsidRDefault="005E134F"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D374899"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E90826"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2EA694E"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5D6A477" w14:textId="77777777" w:rsidR="005E134F" w:rsidRDefault="005E134F" w:rsidP="007819A8">
            <w:r w:rsidRPr="004530FF">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701583"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4F629D7" w14:textId="77777777" w:rsidR="005E134F" w:rsidRDefault="005E134F" w:rsidP="007819A8">
            <w:r w:rsidRPr="005D23CE">
              <w:rPr>
                <w:b/>
                <w:bCs/>
                <w:i/>
                <w:iCs/>
                <w:color w:val="000000"/>
                <w:szCs w:val="21"/>
              </w:rPr>
              <w:t>&lt;0.01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22B0027C" w14:textId="77777777" w:rsidR="005E134F" w:rsidRPr="00E46DCF" w:rsidRDefault="005E134F" w:rsidP="007819A8">
            <w:pPr>
              <w:jc w:val="both"/>
              <w:rPr>
                <w:color w:val="000000"/>
                <w:szCs w:val="21"/>
              </w:rPr>
            </w:pPr>
            <w:r w:rsidRPr="00E46DCF">
              <w:rPr>
                <w:color w:val="000000"/>
                <w:szCs w:val="21"/>
              </w:rPr>
              <w:t>202.26</w:t>
            </w:r>
          </w:p>
        </w:tc>
      </w:tr>
      <w:tr w:rsidR="005E134F" w:rsidRPr="00770C9E" w14:paraId="0F29DBB2"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4A3AADEA" w14:textId="77777777" w:rsidR="005E134F" w:rsidRPr="00E46DCF" w:rsidRDefault="005E134F" w:rsidP="007819A8">
            <w:pPr>
              <w:ind w:firstLineChars="100" w:firstLine="240"/>
              <w:jc w:val="both"/>
              <w:rPr>
                <w:color w:val="000000"/>
                <w:szCs w:val="21"/>
              </w:rPr>
            </w:pPr>
            <w:r w:rsidRPr="00E46DCF">
              <w:rPr>
                <w:color w:val="000000"/>
                <w:szCs w:val="21"/>
              </w:rPr>
              <w:t>APS_AprA</w:t>
            </w:r>
          </w:p>
        </w:tc>
        <w:tc>
          <w:tcPr>
            <w:tcW w:w="2121" w:type="dxa"/>
            <w:tcBorders>
              <w:top w:val="single" w:sz="4" w:space="0" w:color="auto"/>
              <w:left w:val="nil"/>
              <w:bottom w:val="single" w:sz="4" w:space="0" w:color="auto"/>
              <w:right w:val="single" w:sz="4" w:space="0" w:color="auto"/>
            </w:tcBorders>
            <w:shd w:val="clear" w:color="auto" w:fill="auto"/>
            <w:noWrap/>
            <w:hideMark/>
          </w:tcPr>
          <w:p w14:paraId="482EC771" w14:textId="77777777" w:rsidR="005E134F" w:rsidRPr="00E46DCF" w:rsidRDefault="005E134F" w:rsidP="007819A8">
            <w:pPr>
              <w:jc w:val="both"/>
              <w:rPr>
                <w:color w:val="000000"/>
                <w:szCs w:val="21"/>
              </w:rPr>
            </w:pPr>
            <w:r w:rsidRPr="00E46DCF">
              <w:rPr>
                <w:color w:val="000000"/>
                <w:szCs w:val="21"/>
              </w:rPr>
              <w:t>adenylylsulfate reductase</w:t>
            </w:r>
          </w:p>
        </w:tc>
        <w:tc>
          <w:tcPr>
            <w:tcW w:w="2122" w:type="dxa"/>
            <w:tcBorders>
              <w:top w:val="single" w:sz="4" w:space="0" w:color="auto"/>
              <w:left w:val="nil"/>
              <w:bottom w:val="single" w:sz="4" w:space="0" w:color="auto"/>
              <w:right w:val="single" w:sz="4" w:space="0" w:color="auto"/>
            </w:tcBorders>
            <w:shd w:val="clear" w:color="auto" w:fill="auto"/>
            <w:noWrap/>
            <w:hideMark/>
          </w:tcPr>
          <w:p w14:paraId="45A6274C" w14:textId="77777777" w:rsidR="005E134F" w:rsidRPr="00E46DCF" w:rsidRDefault="005E134F"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123E6202"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single" w:sz="4" w:space="0" w:color="auto"/>
              <w:left w:val="nil"/>
              <w:bottom w:val="single" w:sz="4" w:space="0" w:color="auto"/>
              <w:right w:val="single" w:sz="4" w:space="0" w:color="auto"/>
            </w:tcBorders>
            <w:shd w:val="clear" w:color="auto" w:fill="auto"/>
            <w:noWrap/>
            <w:hideMark/>
          </w:tcPr>
          <w:p w14:paraId="7E42A091" w14:textId="77777777" w:rsidR="005E134F" w:rsidRDefault="005E134F" w:rsidP="007819A8">
            <w:pPr>
              <w:jc w:val="center"/>
            </w:pPr>
            <w:r w:rsidRPr="00781867">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5D16E391" w14:textId="77777777" w:rsidR="005E134F" w:rsidRPr="00E46DCF" w:rsidRDefault="005E134F" w:rsidP="007819A8">
            <w:pPr>
              <w:jc w:val="center"/>
              <w:rPr>
                <w:color w:val="000000"/>
                <w:szCs w:val="21"/>
              </w:rPr>
            </w:pPr>
            <w:r w:rsidRPr="00E46DCF">
              <w:rPr>
                <w:color w:val="000000"/>
                <w:szCs w:val="21"/>
              </w:rPr>
              <w:t>0.39</w:t>
            </w:r>
          </w:p>
        </w:tc>
        <w:tc>
          <w:tcPr>
            <w:tcW w:w="850" w:type="dxa"/>
            <w:tcBorders>
              <w:top w:val="single" w:sz="4" w:space="0" w:color="auto"/>
              <w:left w:val="nil"/>
              <w:bottom w:val="single" w:sz="4" w:space="0" w:color="auto"/>
              <w:right w:val="single" w:sz="4" w:space="0" w:color="auto"/>
            </w:tcBorders>
            <w:shd w:val="clear" w:color="auto" w:fill="auto"/>
            <w:noWrap/>
            <w:hideMark/>
          </w:tcPr>
          <w:p w14:paraId="52252C7C" w14:textId="77777777" w:rsidR="005E134F" w:rsidRDefault="005E134F" w:rsidP="007819A8">
            <w:pPr>
              <w:jc w:val="center"/>
            </w:pPr>
            <w:r w:rsidRPr="004530FF">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77285FB8" w14:textId="77777777" w:rsidR="005E134F" w:rsidRPr="00E46DCF" w:rsidRDefault="005E134F" w:rsidP="007819A8">
            <w:pPr>
              <w:jc w:val="center"/>
              <w:rPr>
                <w:color w:val="000000"/>
                <w:szCs w:val="21"/>
              </w:rPr>
            </w:pPr>
            <w:r w:rsidRPr="00E46DCF">
              <w:rPr>
                <w:color w:val="000000"/>
                <w:szCs w:val="21"/>
              </w:rPr>
              <w:t>0.31</w:t>
            </w:r>
          </w:p>
        </w:tc>
        <w:tc>
          <w:tcPr>
            <w:tcW w:w="850" w:type="dxa"/>
            <w:tcBorders>
              <w:top w:val="single" w:sz="4" w:space="0" w:color="auto"/>
              <w:left w:val="nil"/>
              <w:bottom w:val="single" w:sz="4" w:space="0" w:color="auto"/>
              <w:right w:val="single" w:sz="4" w:space="0" w:color="auto"/>
            </w:tcBorders>
            <w:shd w:val="clear" w:color="auto" w:fill="auto"/>
            <w:noWrap/>
            <w:hideMark/>
          </w:tcPr>
          <w:p w14:paraId="62ED0B68" w14:textId="77777777" w:rsidR="005E134F" w:rsidRPr="00E46DCF" w:rsidRDefault="005E134F" w:rsidP="007819A8">
            <w:pPr>
              <w:jc w:val="center"/>
              <w:rPr>
                <w:b/>
                <w:bCs/>
                <w:i/>
                <w:iCs/>
                <w:color w:val="000000"/>
                <w:szCs w:val="21"/>
              </w:rPr>
            </w:pPr>
            <w:r w:rsidRPr="00E46DCF">
              <w:rPr>
                <w:b/>
                <w:bCs/>
                <w:i/>
                <w:iCs/>
                <w:color w:val="000000"/>
                <w:szCs w:val="21"/>
              </w:rPr>
              <w:t>0.01</w:t>
            </w:r>
          </w:p>
        </w:tc>
        <w:tc>
          <w:tcPr>
            <w:tcW w:w="1396" w:type="dxa"/>
            <w:tcBorders>
              <w:top w:val="single" w:sz="4" w:space="0" w:color="auto"/>
              <w:left w:val="nil"/>
              <w:bottom w:val="single" w:sz="4" w:space="0" w:color="auto"/>
              <w:right w:val="single" w:sz="4" w:space="0" w:color="auto"/>
            </w:tcBorders>
            <w:shd w:val="clear" w:color="auto" w:fill="auto"/>
            <w:noWrap/>
            <w:hideMark/>
          </w:tcPr>
          <w:p w14:paraId="3ADB6E79" w14:textId="77777777" w:rsidR="005E134F" w:rsidRPr="00E46DCF" w:rsidRDefault="005E134F" w:rsidP="007819A8">
            <w:pPr>
              <w:jc w:val="both"/>
              <w:rPr>
                <w:color w:val="000000"/>
                <w:szCs w:val="21"/>
              </w:rPr>
            </w:pPr>
            <w:r w:rsidRPr="00E46DCF">
              <w:rPr>
                <w:color w:val="000000"/>
                <w:szCs w:val="21"/>
              </w:rPr>
              <w:t>183.44</w:t>
            </w:r>
          </w:p>
        </w:tc>
      </w:tr>
      <w:tr w:rsidR="005E134F" w:rsidRPr="00770C9E" w14:paraId="61EFAF6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3DDF6EE" w14:textId="77777777" w:rsidR="005E134F" w:rsidRPr="00E46DCF" w:rsidRDefault="005E134F" w:rsidP="007819A8">
            <w:pPr>
              <w:ind w:firstLineChars="100" w:firstLine="240"/>
              <w:jc w:val="both"/>
              <w:rPr>
                <w:color w:val="000000"/>
                <w:szCs w:val="21"/>
              </w:rPr>
            </w:pPr>
            <w:r w:rsidRPr="00E46DCF">
              <w:rPr>
                <w:color w:val="000000"/>
                <w:szCs w:val="21"/>
              </w:rPr>
              <w:t>sqr</w:t>
            </w:r>
          </w:p>
        </w:tc>
        <w:tc>
          <w:tcPr>
            <w:tcW w:w="2121" w:type="dxa"/>
            <w:tcBorders>
              <w:top w:val="nil"/>
              <w:left w:val="nil"/>
              <w:bottom w:val="single" w:sz="4" w:space="0" w:color="auto"/>
              <w:right w:val="single" w:sz="4" w:space="0" w:color="auto"/>
            </w:tcBorders>
            <w:shd w:val="clear" w:color="auto" w:fill="auto"/>
            <w:noWrap/>
            <w:hideMark/>
          </w:tcPr>
          <w:p w14:paraId="0556FC4E" w14:textId="77777777" w:rsidR="005E134F" w:rsidRPr="00E46DCF" w:rsidRDefault="005E134F" w:rsidP="007819A8">
            <w:pPr>
              <w:jc w:val="both"/>
              <w:rPr>
                <w:color w:val="000000"/>
                <w:szCs w:val="21"/>
              </w:rPr>
            </w:pPr>
            <w:r w:rsidRPr="00E46DCF">
              <w:rPr>
                <w:color w:val="000000"/>
                <w:szCs w:val="21"/>
              </w:rPr>
              <w:t>Sulfide Oxidation</w:t>
            </w:r>
          </w:p>
        </w:tc>
        <w:tc>
          <w:tcPr>
            <w:tcW w:w="2122" w:type="dxa"/>
            <w:tcBorders>
              <w:top w:val="nil"/>
              <w:left w:val="nil"/>
              <w:bottom w:val="single" w:sz="4" w:space="0" w:color="auto"/>
              <w:right w:val="single" w:sz="4" w:space="0" w:color="auto"/>
            </w:tcBorders>
            <w:shd w:val="clear" w:color="auto" w:fill="auto"/>
            <w:noWrap/>
            <w:hideMark/>
          </w:tcPr>
          <w:p w14:paraId="7519E8C4"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E039C63"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6B938576" w14:textId="77777777" w:rsidR="005E134F" w:rsidRDefault="005E134F" w:rsidP="007819A8">
            <w:pPr>
              <w:jc w:val="center"/>
            </w:pPr>
            <w:r w:rsidRPr="0078186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573F7AE" w14:textId="77777777" w:rsidR="005E134F" w:rsidRPr="00E46DCF" w:rsidRDefault="005E134F"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1CF192C6" w14:textId="77777777" w:rsidR="005E134F" w:rsidRDefault="005E134F" w:rsidP="007819A8">
            <w:r w:rsidRPr="004530F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A98711F"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45389F22"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283DB258" w14:textId="77777777" w:rsidR="005E134F" w:rsidRPr="00E46DCF" w:rsidRDefault="005E134F" w:rsidP="007819A8">
            <w:pPr>
              <w:jc w:val="both"/>
              <w:rPr>
                <w:color w:val="000000"/>
                <w:szCs w:val="21"/>
              </w:rPr>
            </w:pPr>
            <w:r w:rsidRPr="00E46DCF">
              <w:rPr>
                <w:color w:val="000000"/>
                <w:szCs w:val="21"/>
              </w:rPr>
              <w:t>173.80</w:t>
            </w:r>
          </w:p>
        </w:tc>
      </w:tr>
      <w:tr w:rsidR="005E134F" w:rsidRPr="00770C9E" w14:paraId="60C10CE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3284580" w14:textId="77777777" w:rsidR="005E134F" w:rsidRPr="00E46DCF" w:rsidRDefault="005E134F" w:rsidP="007819A8">
            <w:pPr>
              <w:ind w:firstLineChars="100" w:firstLine="240"/>
              <w:jc w:val="both"/>
              <w:rPr>
                <w:color w:val="000000"/>
                <w:szCs w:val="21"/>
              </w:rPr>
            </w:pPr>
            <w:r w:rsidRPr="00E46DCF">
              <w:rPr>
                <w:color w:val="000000"/>
                <w:szCs w:val="21"/>
              </w:rPr>
              <w:t>soxY</w:t>
            </w:r>
          </w:p>
        </w:tc>
        <w:tc>
          <w:tcPr>
            <w:tcW w:w="2121" w:type="dxa"/>
            <w:tcBorders>
              <w:top w:val="nil"/>
              <w:left w:val="nil"/>
              <w:bottom w:val="single" w:sz="4" w:space="0" w:color="auto"/>
              <w:right w:val="single" w:sz="4" w:space="0" w:color="auto"/>
            </w:tcBorders>
            <w:shd w:val="clear" w:color="auto" w:fill="auto"/>
            <w:noWrap/>
            <w:hideMark/>
          </w:tcPr>
          <w:p w14:paraId="7AFF25D9" w14:textId="77777777" w:rsidR="005E134F" w:rsidRPr="00E46DCF" w:rsidRDefault="005E134F" w:rsidP="007819A8">
            <w:pPr>
              <w:jc w:val="both"/>
              <w:rPr>
                <w:color w:val="000000"/>
                <w:szCs w:val="21"/>
              </w:rPr>
            </w:pPr>
            <w:r w:rsidRPr="00E46DCF">
              <w:rPr>
                <w:color w:val="000000"/>
                <w:szCs w:val="21"/>
              </w:rPr>
              <w:t>Sulfur Oxidation</w:t>
            </w:r>
          </w:p>
        </w:tc>
        <w:tc>
          <w:tcPr>
            <w:tcW w:w="2122" w:type="dxa"/>
            <w:tcBorders>
              <w:top w:val="nil"/>
              <w:left w:val="nil"/>
              <w:bottom w:val="single" w:sz="4" w:space="0" w:color="auto"/>
              <w:right w:val="single" w:sz="4" w:space="0" w:color="auto"/>
            </w:tcBorders>
            <w:shd w:val="clear" w:color="auto" w:fill="auto"/>
            <w:noWrap/>
            <w:hideMark/>
          </w:tcPr>
          <w:p w14:paraId="295BFAAE"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8ACC0FF" w14:textId="77777777" w:rsidR="005E134F" w:rsidRPr="00E46DCF" w:rsidRDefault="005E134F"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2674E409"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D5CE83C"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20464421" w14:textId="77777777" w:rsidR="005E134F" w:rsidRDefault="005E134F" w:rsidP="007819A8">
            <w:pPr>
              <w:jc w:val="center"/>
            </w:pPr>
            <w:r w:rsidRPr="00CC04F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2B0630E"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03D4EB5A" w14:textId="77777777" w:rsidR="005E134F" w:rsidRDefault="005E134F" w:rsidP="007819A8">
            <w:pPr>
              <w:jc w:val="center"/>
            </w:pPr>
            <w:r w:rsidRPr="002118D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A559851" w14:textId="77777777" w:rsidR="005E134F" w:rsidRPr="00E46DCF" w:rsidRDefault="005E134F" w:rsidP="007819A8">
            <w:pPr>
              <w:jc w:val="both"/>
              <w:rPr>
                <w:color w:val="000000"/>
                <w:szCs w:val="21"/>
              </w:rPr>
            </w:pPr>
            <w:r w:rsidRPr="00E46DCF">
              <w:rPr>
                <w:color w:val="000000"/>
                <w:szCs w:val="21"/>
              </w:rPr>
              <w:t>158.41</w:t>
            </w:r>
          </w:p>
        </w:tc>
      </w:tr>
      <w:tr w:rsidR="005E134F" w:rsidRPr="00770C9E" w14:paraId="59CE5C2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917E914" w14:textId="77777777" w:rsidR="005E134F" w:rsidRPr="00E46DCF" w:rsidRDefault="005E134F" w:rsidP="007819A8">
            <w:pPr>
              <w:ind w:firstLineChars="100" w:firstLine="240"/>
              <w:jc w:val="both"/>
              <w:rPr>
                <w:color w:val="000000"/>
                <w:szCs w:val="21"/>
              </w:rPr>
            </w:pPr>
            <w:r w:rsidRPr="00E46DCF">
              <w:rPr>
                <w:color w:val="000000"/>
                <w:szCs w:val="21"/>
              </w:rPr>
              <w:t>soxC</w:t>
            </w:r>
          </w:p>
        </w:tc>
        <w:tc>
          <w:tcPr>
            <w:tcW w:w="2121" w:type="dxa"/>
            <w:tcBorders>
              <w:top w:val="nil"/>
              <w:left w:val="nil"/>
              <w:bottom w:val="single" w:sz="4" w:space="0" w:color="auto"/>
              <w:right w:val="single" w:sz="4" w:space="0" w:color="auto"/>
            </w:tcBorders>
            <w:shd w:val="clear" w:color="auto" w:fill="auto"/>
            <w:noWrap/>
            <w:hideMark/>
          </w:tcPr>
          <w:p w14:paraId="5555A032" w14:textId="77777777" w:rsidR="005E134F" w:rsidRPr="00E46DCF" w:rsidRDefault="005E134F" w:rsidP="007819A8">
            <w:pPr>
              <w:jc w:val="both"/>
              <w:rPr>
                <w:color w:val="000000"/>
                <w:szCs w:val="21"/>
              </w:rPr>
            </w:pPr>
            <w:r w:rsidRPr="00E46DCF">
              <w:rPr>
                <w:color w:val="000000"/>
                <w:szCs w:val="21"/>
              </w:rPr>
              <w:t>Sulphur oxidation</w:t>
            </w:r>
          </w:p>
        </w:tc>
        <w:tc>
          <w:tcPr>
            <w:tcW w:w="2122" w:type="dxa"/>
            <w:tcBorders>
              <w:top w:val="nil"/>
              <w:left w:val="nil"/>
              <w:bottom w:val="single" w:sz="4" w:space="0" w:color="auto"/>
              <w:right w:val="single" w:sz="4" w:space="0" w:color="auto"/>
            </w:tcBorders>
            <w:shd w:val="clear" w:color="auto" w:fill="auto"/>
            <w:noWrap/>
            <w:hideMark/>
          </w:tcPr>
          <w:p w14:paraId="50EF88A3"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059B354"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5C415663"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19BE8A2"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538726E" w14:textId="77777777" w:rsidR="005E134F" w:rsidRDefault="005E134F" w:rsidP="007819A8">
            <w:pPr>
              <w:jc w:val="center"/>
            </w:pPr>
            <w:r w:rsidRPr="00CC04F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18ACF29"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053A32A3" w14:textId="77777777" w:rsidR="005E134F" w:rsidRDefault="005E134F" w:rsidP="007819A8">
            <w:pPr>
              <w:jc w:val="center"/>
            </w:pPr>
            <w:r w:rsidRPr="002118D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4B5496B" w14:textId="77777777" w:rsidR="005E134F" w:rsidRPr="00E46DCF" w:rsidRDefault="005E134F" w:rsidP="007819A8">
            <w:pPr>
              <w:jc w:val="both"/>
              <w:rPr>
                <w:color w:val="000000"/>
                <w:szCs w:val="21"/>
              </w:rPr>
            </w:pPr>
            <w:r w:rsidRPr="00E46DCF">
              <w:rPr>
                <w:color w:val="000000"/>
                <w:szCs w:val="21"/>
              </w:rPr>
              <w:t>140.30</w:t>
            </w:r>
          </w:p>
        </w:tc>
      </w:tr>
      <w:tr w:rsidR="005E134F" w:rsidRPr="00770C9E" w14:paraId="28C9934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CB2D6B4" w14:textId="77777777" w:rsidR="005E134F" w:rsidRPr="00E46DCF" w:rsidRDefault="005E134F" w:rsidP="007819A8">
            <w:pPr>
              <w:ind w:firstLineChars="100" w:firstLine="240"/>
              <w:jc w:val="both"/>
              <w:rPr>
                <w:color w:val="000000"/>
                <w:szCs w:val="21"/>
              </w:rPr>
            </w:pPr>
            <w:r w:rsidRPr="00E46DCF">
              <w:rPr>
                <w:color w:val="000000"/>
                <w:szCs w:val="21"/>
              </w:rPr>
              <w:t>dmdA</w:t>
            </w:r>
          </w:p>
        </w:tc>
        <w:tc>
          <w:tcPr>
            <w:tcW w:w="2121" w:type="dxa"/>
            <w:tcBorders>
              <w:top w:val="nil"/>
              <w:left w:val="nil"/>
              <w:bottom w:val="single" w:sz="4" w:space="0" w:color="auto"/>
              <w:right w:val="single" w:sz="4" w:space="0" w:color="auto"/>
            </w:tcBorders>
            <w:shd w:val="clear" w:color="auto" w:fill="auto"/>
            <w:noWrap/>
            <w:hideMark/>
          </w:tcPr>
          <w:p w14:paraId="53E3A59C" w14:textId="77777777" w:rsidR="005E134F" w:rsidRPr="00E46DCF" w:rsidRDefault="005E134F" w:rsidP="007819A8">
            <w:pPr>
              <w:jc w:val="both"/>
              <w:rPr>
                <w:color w:val="000000"/>
                <w:szCs w:val="21"/>
              </w:rPr>
            </w:pPr>
            <w:r w:rsidRPr="00E46DCF">
              <w:rPr>
                <w:color w:val="000000"/>
                <w:szCs w:val="21"/>
              </w:rPr>
              <w:t>DMSP degradation</w:t>
            </w:r>
          </w:p>
        </w:tc>
        <w:tc>
          <w:tcPr>
            <w:tcW w:w="2122" w:type="dxa"/>
            <w:tcBorders>
              <w:top w:val="nil"/>
              <w:left w:val="nil"/>
              <w:bottom w:val="single" w:sz="4" w:space="0" w:color="auto"/>
              <w:right w:val="single" w:sz="4" w:space="0" w:color="auto"/>
            </w:tcBorders>
            <w:shd w:val="clear" w:color="auto" w:fill="auto"/>
            <w:noWrap/>
            <w:hideMark/>
          </w:tcPr>
          <w:p w14:paraId="5F5532ED"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28FA575" w14:textId="77777777" w:rsidR="005E134F" w:rsidRPr="00E46DCF" w:rsidRDefault="005E134F"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3BCB60E8"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451713D"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4371D32D" w14:textId="77777777" w:rsidR="005E134F" w:rsidRDefault="005E134F" w:rsidP="007819A8">
            <w:pPr>
              <w:jc w:val="center"/>
            </w:pPr>
            <w:r w:rsidRPr="00CC04F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0BF5106"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46940754" w14:textId="77777777" w:rsidR="005E134F" w:rsidRDefault="005E134F" w:rsidP="007819A8">
            <w:pPr>
              <w:jc w:val="center"/>
            </w:pPr>
            <w:r w:rsidRPr="002118D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7EA0B8B" w14:textId="77777777" w:rsidR="005E134F" w:rsidRPr="00E46DCF" w:rsidRDefault="005E134F" w:rsidP="007819A8">
            <w:pPr>
              <w:jc w:val="both"/>
              <w:rPr>
                <w:color w:val="000000"/>
                <w:szCs w:val="21"/>
              </w:rPr>
            </w:pPr>
            <w:r w:rsidRPr="00E46DCF">
              <w:rPr>
                <w:color w:val="000000"/>
                <w:szCs w:val="21"/>
              </w:rPr>
              <w:t>131.34</w:t>
            </w:r>
          </w:p>
        </w:tc>
      </w:tr>
      <w:tr w:rsidR="005E134F" w:rsidRPr="00770C9E" w14:paraId="65B0B58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8233AEB" w14:textId="77777777" w:rsidR="005E134F" w:rsidRPr="00E46DCF" w:rsidRDefault="005E134F" w:rsidP="007819A8">
            <w:pPr>
              <w:ind w:firstLineChars="100" w:firstLine="240"/>
              <w:jc w:val="both"/>
              <w:rPr>
                <w:color w:val="000000"/>
                <w:szCs w:val="21"/>
              </w:rPr>
            </w:pPr>
            <w:r w:rsidRPr="00E46DCF">
              <w:rPr>
                <w:color w:val="000000"/>
                <w:szCs w:val="21"/>
              </w:rPr>
              <w:t>AprA</w:t>
            </w:r>
          </w:p>
        </w:tc>
        <w:tc>
          <w:tcPr>
            <w:tcW w:w="2121" w:type="dxa"/>
            <w:tcBorders>
              <w:top w:val="nil"/>
              <w:left w:val="nil"/>
              <w:bottom w:val="single" w:sz="4" w:space="0" w:color="auto"/>
              <w:right w:val="single" w:sz="4" w:space="0" w:color="auto"/>
            </w:tcBorders>
            <w:shd w:val="clear" w:color="auto" w:fill="auto"/>
            <w:noWrap/>
            <w:hideMark/>
          </w:tcPr>
          <w:p w14:paraId="5A983172" w14:textId="77777777" w:rsidR="005E134F" w:rsidRPr="00E46DCF" w:rsidRDefault="005E134F" w:rsidP="007819A8">
            <w:pPr>
              <w:jc w:val="both"/>
              <w:rPr>
                <w:color w:val="000000"/>
                <w:szCs w:val="21"/>
              </w:rPr>
            </w:pPr>
            <w:r w:rsidRPr="00E46DCF">
              <w:rPr>
                <w:color w:val="000000"/>
                <w:szCs w:val="21"/>
              </w:rPr>
              <w:t>adenylylsulfate reductase</w:t>
            </w:r>
          </w:p>
        </w:tc>
        <w:tc>
          <w:tcPr>
            <w:tcW w:w="2122" w:type="dxa"/>
            <w:tcBorders>
              <w:top w:val="nil"/>
              <w:left w:val="nil"/>
              <w:bottom w:val="single" w:sz="4" w:space="0" w:color="auto"/>
              <w:right w:val="single" w:sz="4" w:space="0" w:color="auto"/>
            </w:tcBorders>
            <w:shd w:val="clear" w:color="auto" w:fill="auto"/>
            <w:noWrap/>
            <w:hideMark/>
          </w:tcPr>
          <w:p w14:paraId="1BADC7B8"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4D3A77F" w14:textId="77777777" w:rsidR="005E134F" w:rsidRPr="00E46DCF" w:rsidRDefault="005E134F"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76CDA22D"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9D3A00B"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56AF9E09" w14:textId="77777777" w:rsidR="005E134F" w:rsidRDefault="005E134F" w:rsidP="007819A8">
            <w:pPr>
              <w:jc w:val="center"/>
            </w:pPr>
            <w:r w:rsidRPr="00CC04F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A4EA985"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26CA1C86" w14:textId="77777777" w:rsidR="005E134F" w:rsidRDefault="005E134F" w:rsidP="007819A8">
            <w:pPr>
              <w:jc w:val="center"/>
            </w:pPr>
            <w:r w:rsidRPr="002118D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2B505EA" w14:textId="77777777" w:rsidR="005E134F" w:rsidRPr="00E46DCF" w:rsidRDefault="005E134F" w:rsidP="007819A8">
            <w:pPr>
              <w:jc w:val="both"/>
              <w:rPr>
                <w:color w:val="000000"/>
                <w:szCs w:val="21"/>
              </w:rPr>
            </w:pPr>
            <w:r w:rsidRPr="00E46DCF">
              <w:rPr>
                <w:color w:val="000000"/>
                <w:szCs w:val="21"/>
              </w:rPr>
              <w:t>119.02</w:t>
            </w:r>
          </w:p>
        </w:tc>
      </w:tr>
      <w:tr w:rsidR="005E134F" w:rsidRPr="00770C9E" w14:paraId="5E67D61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731D05E" w14:textId="77777777" w:rsidR="005E134F" w:rsidRPr="00E46DCF" w:rsidRDefault="005E134F" w:rsidP="007819A8">
            <w:pPr>
              <w:ind w:firstLineChars="100" w:firstLine="240"/>
              <w:jc w:val="both"/>
              <w:rPr>
                <w:color w:val="000000"/>
                <w:szCs w:val="21"/>
              </w:rPr>
            </w:pPr>
            <w:r w:rsidRPr="00E46DCF">
              <w:rPr>
                <w:color w:val="000000"/>
                <w:szCs w:val="21"/>
              </w:rPr>
              <w:t>soxB</w:t>
            </w:r>
          </w:p>
        </w:tc>
        <w:tc>
          <w:tcPr>
            <w:tcW w:w="2121" w:type="dxa"/>
            <w:tcBorders>
              <w:top w:val="nil"/>
              <w:left w:val="nil"/>
              <w:bottom w:val="single" w:sz="4" w:space="0" w:color="auto"/>
              <w:right w:val="single" w:sz="4" w:space="0" w:color="auto"/>
            </w:tcBorders>
            <w:shd w:val="clear" w:color="auto" w:fill="auto"/>
            <w:noWrap/>
            <w:hideMark/>
          </w:tcPr>
          <w:p w14:paraId="5D138070" w14:textId="77777777" w:rsidR="005E134F" w:rsidRPr="00E46DCF" w:rsidRDefault="005E134F" w:rsidP="007819A8">
            <w:pPr>
              <w:jc w:val="both"/>
              <w:rPr>
                <w:color w:val="000000"/>
                <w:szCs w:val="21"/>
              </w:rPr>
            </w:pPr>
            <w:r w:rsidRPr="00E46DCF">
              <w:rPr>
                <w:color w:val="000000"/>
                <w:szCs w:val="21"/>
              </w:rPr>
              <w:t>Sulphur oxidation</w:t>
            </w:r>
          </w:p>
        </w:tc>
        <w:tc>
          <w:tcPr>
            <w:tcW w:w="2122" w:type="dxa"/>
            <w:tcBorders>
              <w:top w:val="nil"/>
              <w:left w:val="nil"/>
              <w:bottom w:val="single" w:sz="4" w:space="0" w:color="auto"/>
              <w:right w:val="single" w:sz="4" w:space="0" w:color="auto"/>
            </w:tcBorders>
            <w:shd w:val="clear" w:color="auto" w:fill="auto"/>
            <w:noWrap/>
            <w:hideMark/>
          </w:tcPr>
          <w:p w14:paraId="50331DCE"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40B4EDD"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50DD44C2"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3A3A376" w14:textId="77777777" w:rsidR="005E134F" w:rsidRPr="00E46DCF" w:rsidRDefault="005E134F"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47C2CFAA" w14:textId="77777777" w:rsidR="005E134F" w:rsidRDefault="005E134F" w:rsidP="007819A8">
            <w:pPr>
              <w:jc w:val="center"/>
            </w:pPr>
            <w:r w:rsidRPr="00CC04F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7A598E2"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46E6CDB3"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1F6E1D54" w14:textId="77777777" w:rsidR="005E134F" w:rsidRPr="00E46DCF" w:rsidRDefault="005E134F" w:rsidP="007819A8">
            <w:pPr>
              <w:jc w:val="both"/>
              <w:rPr>
                <w:color w:val="000000"/>
                <w:szCs w:val="21"/>
              </w:rPr>
            </w:pPr>
            <w:r w:rsidRPr="00E46DCF">
              <w:rPr>
                <w:color w:val="000000"/>
                <w:szCs w:val="21"/>
              </w:rPr>
              <w:t>115.57</w:t>
            </w:r>
          </w:p>
        </w:tc>
      </w:tr>
      <w:tr w:rsidR="005E134F" w:rsidRPr="00770C9E" w14:paraId="2342218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08C06A4" w14:textId="77777777" w:rsidR="005E134F" w:rsidRPr="00E46DCF" w:rsidRDefault="005E134F" w:rsidP="007819A8">
            <w:pPr>
              <w:ind w:firstLineChars="100" w:firstLine="240"/>
              <w:jc w:val="both"/>
              <w:rPr>
                <w:color w:val="000000"/>
                <w:szCs w:val="21"/>
              </w:rPr>
            </w:pPr>
            <w:r w:rsidRPr="00E46DCF">
              <w:rPr>
                <w:color w:val="000000"/>
                <w:szCs w:val="21"/>
              </w:rPr>
              <w:t>CysI</w:t>
            </w:r>
          </w:p>
        </w:tc>
        <w:tc>
          <w:tcPr>
            <w:tcW w:w="2121" w:type="dxa"/>
            <w:tcBorders>
              <w:top w:val="nil"/>
              <w:left w:val="nil"/>
              <w:bottom w:val="single" w:sz="4" w:space="0" w:color="auto"/>
              <w:right w:val="single" w:sz="4" w:space="0" w:color="auto"/>
            </w:tcBorders>
            <w:shd w:val="clear" w:color="auto" w:fill="auto"/>
            <w:noWrap/>
            <w:hideMark/>
          </w:tcPr>
          <w:p w14:paraId="26E7B1D3" w14:textId="77777777" w:rsidR="005E134F" w:rsidRPr="00E46DCF" w:rsidRDefault="005E134F" w:rsidP="007819A8">
            <w:pPr>
              <w:jc w:val="both"/>
              <w:rPr>
                <w:color w:val="000000"/>
                <w:szCs w:val="21"/>
              </w:rPr>
            </w:pPr>
            <w:r w:rsidRPr="00E46DCF">
              <w:rPr>
                <w:color w:val="000000"/>
                <w:szCs w:val="21"/>
              </w:rPr>
              <w:t>Other</w:t>
            </w:r>
          </w:p>
        </w:tc>
        <w:tc>
          <w:tcPr>
            <w:tcW w:w="2122" w:type="dxa"/>
            <w:tcBorders>
              <w:top w:val="nil"/>
              <w:left w:val="nil"/>
              <w:bottom w:val="single" w:sz="4" w:space="0" w:color="auto"/>
              <w:right w:val="single" w:sz="4" w:space="0" w:color="auto"/>
            </w:tcBorders>
            <w:shd w:val="clear" w:color="auto" w:fill="auto"/>
            <w:noWrap/>
            <w:hideMark/>
          </w:tcPr>
          <w:p w14:paraId="219DA2E0"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77E4032" w14:textId="77777777" w:rsidR="005E134F" w:rsidRPr="00E46DCF" w:rsidRDefault="005E134F"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01718952"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BADC961" w14:textId="77777777" w:rsidR="005E134F" w:rsidRPr="00E46DCF" w:rsidRDefault="005E134F"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55139017" w14:textId="77777777" w:rsidR="005E134F" w:rsidRDefault="005E134F" w:rsidP="007819A8">
            <w:pPr>
              <w:jc w:val="center"/>
            </w:pPr>
            <w:r w:rsidRPr="00CC04F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A8B9F7D"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09727626" w14:textId="77777777" w:rsidR="005E134F" w:rsidRDefault="005E134F" w:rsidP="007819A8">
            <w:pPr>
              <w:jc w:val="center"/>
            </w:pPr>
            <w:r w:rsidRPr="008810C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72B4D53" w14:textId="77777777" w:rsidR="005E134F" w:rsidRPr="00E46DCF" w:rsidRDefault="005E134F" w:rsidP="007819A8">
            <w:pPr>
              <w:jc w:val="both"/>
              <w:rPr>
                <w:color w:val="000000"/>
                <w:szCs w:val="21"/>
              </w:rPr>
            </w:pPr>
            <w:r w:rsidRPr="00E46DCF">
              <w:rPr>
                <w:color w:val="000000"/>
                <w:szCs w:val="21"/>
              </w:rPr>
              <w:t>104.46</w:t>
            </w:r>
          </w:p>
        </w:tc>
      </w:tr>
      <w:tr w:rsidR="005E134F" w:rsidRPr="00770C9E" w14:paraId="0092BF3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B0BF5C1" w14:textId="77777777" w:rsidR="005E134F" w:rsidRPr="00E46DCF" w:rsidRDefault="005E134F" w:rsidP="007819A8">
            <w:pPr>
              <w:ind w:firstLineChars="100" w:firstLine="240"/>
              <w:jc w:val="both"/>
              <w:rPr>
                <w:color w:val="000000"/>
                <w:szCs w:val="21"/>
              </w:rPr>
            </w:pPr>
            <w:r w:rsidRPr="00E46DCF">
              <w:rPr>
                <w:color w:val="000000"/>
                <w:szCs w:val="21"/>
              </w:rPr>
              <w:t>soxA</w:t>
            </w:r>
          </w:p>
        </w:tc>
        <w:tc>
          <w:tcPr>
            <w:tcW w:w="2121" w:type="dxa"/>
            <w:tcBorders>
              <w:top w:val="nil"/>
              <w:left w:val="nil"/>
              <w:bottom w:val="single" w:sz="4" w:space="0" w:color="auto"/>
              <w:right w:val="single" w:sz="4" w:space="0" w:color="auto"/>
            </w:tcBorders>
            <w:shd w:val="clear" w:color="auto" w:fill="auto"/>
            <w:noWrap/>
            <w:hideMark/>
          </w:tcPr>
          <w:p w14:paraId="54DFC72D" w14:textId="77777777" w:rsidR="005E134F" w:rsidRPr="00E46DCF" w:rsidRDefault="005E134F" w:rsidP="007819A8">
            <w:pPr>
              <w:jc w:val="both"/>
              <w:rPr>
                <w:color w:val="000000"/>
                <w:szCs w:val="21"/>
              </w:rPr>
            </w:pPr>
            <w:r w:rsidRPr="00E46DCF">
              <w:rPr>
                <w:color w:val="000000"/>
                <w:szCs w:val="21"/>
              </w:rPr>
              <w:t>Sulphur oxidation</w:t>
            </w:r>
          </w:p>
        </w:tc>
        <w:tc>
          <w:tcPr>
            <w:tcW w:w="2122" w:type="dxa"/>
            <w:tcBorders>
              <w:top w:val="nil"/>
              <w:left w:val="nil"/>
              <w:bottom w:val="single" w:sz="4" w:space="0" w:color="auto"/>
              <w:right w:val="single" w:sz="4" w:space="0" w:color="auto"/>
            </w:tcBorders>
            <w:shd w:val="clear" w:color="auto" w:fill="auto"/>
            <w:noWrap/>
            <w:hideMark/>
          </w:tcPr>
          <w:p w14:paraId="27E8EFED"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E492420" w14:textId="77777777" w:rsidR="005E134F" w:rsidRPr="00E46DCF" w:rsidRDefault="005E134F"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46FBAEF9" w14:textId="77777777" w:rsidR="005E134F" w:rsidRPr="00E46DCF" w:rsidRDefault="005E134F"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40746E02" w14:textId="77777777" w:rsidR="005E134F" w:rsidRPr="00E46DCF" w:rsidRDefault="005E134F" w:rsidP="007819A8">
            <w:pPr>
              <w:jc w:val="both"/>
              <w:rPr>
                <w:color w:val="000000"/>
                <w:szCs w:val="21"/>
              </w:rPr>
            </w:pPr>
            <w:r w:rsidRPr="00E46DCF">
              <w:rPr>
                <w:color w:val="000000"/>
                <w:szCs w:val="21"/>
              </w:rPr>
              <w:t>0.58</w:t>
            </w:r>
          </w:p>
        </w:tc>
        <w:tc>
          <w:tcPr>
            <w:tcW w:w="850" w:type="dxa"/>
            <w:tcBorders>
              <w:top w:val="nil"/>
              <w:left w:val="nil"/>
              <w:bottom w:val="single" w:sz="4" w:space="0" w:color="auto"/>
              <w:right w:val="single" w:sz="4" w:space="0" w:color="auto"/>
            </w:tcBorders>
            <w:shd w:val="clear" w:color="auto" w:fill="auto"/>
            <w:noWrap/>
            <w:hideMark/>
          </w:tcPr>
          <w:p w14:paraId="4DAD1D9D" w14:textId="77777777" w:rsidR="005E134F" w:rsidRDefault="005E134F" w:rsidP="007819A8">
            <w:pPr>
              <w:jc w:val="center"/>
            </w:pPr>
            <w:r w:rsidRPr="00CC04F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555F68A" w14:textId="77777777" w:rsidR="005E134F" w:rsidRPr="00E46DCF" w:rsidRDefault="005E134F"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4DDFD231" w14:textId="77777777" w:rsidR="005E134F" w:rsidRDefault="005E134F" w:rsidP="007819A8">
            <w:pPr>
              <w:jc w:val="center"/>
            </w:pPr>
            <w:r w:rsidRPr="008810C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E8F7546" w14:textId="77777777" w:rsidR="005E134F" w:rsidRPr="00E46DCF" w:rsidRDefault="005E134F" w:rsidP="007819A8">
            <w:pPr>
              <w:jc w:val="both"/>
              <w:rPr>
                <w:color w:val="000000"/>
                <w:szCs w:val="21"/>
              </w:rPr>
            </w:pPr>
            <w:r w:rsidRPr="00E46DCF">
              <w:rPr>
                <w:color w:val="000000"/>
                <w:szCs w:val="21"/>
              </w:rPr>
              <w:t>87.70</w:t>
            </w:r>
          </w:p>
        </w:tc>
      </w:tr>
      <w:tr w:rsidR="005E134F" w:rsidRPr="00770C9E" w14:paraId="5B61766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8BF8BF0" w14:textId="77777777" w:rsidR="005E134F" w:rsidRPr="00E46DCF" w:rsidRDefault="005E134F" w:rsidP="007819A8">
            <w:pPr>
              <w:ind w:firstLineChars="100" w:firstLine="240"/>
              <w:jc w:val="both"/>
              <w:rPr>
                <w:color w:val="000000"/>
                <w:szCs w:val="21"/>
              </w:rPr>
            </w:pPr>
            <w:r w:rsidRPr="00E46DCF">
              <w:rPr>
                <w:color w:val="000000"/>
                <w:szCs w:val="21"/>
              </w:rPr>
              <w:t>APS_AprB</w:t>
            </w:r>
          </w:p>
        </w:tc>
        <w:tc>
          <w:tcPr>
            <w:tcW w:w="2121" w:type="dxa"/>
            <w:tcBorders>
              <w:top w:val="nil"/>
              <w:left w:val="nil"/>
              <w:bottom w:val="single" w:sz="4" w:space="0" w:color="auto"/>
              <w:right w:val="single" w:sz="4" w:space="0" w:color="auto"/>
            </w:tcBorders>
            <w:shd w:val="clear" w:color="auto" w:fill="auto"/>
            <w:noWrap/>
            <w:hideMark/>
          </w:tcPr>
          <w:p w14:paraId="07682493" w14:textId="77777777" w:rsidR="005E134F" w:rsidRPr="00E46DCF" w:rsidRDefault="005E134F" w:rsidP="007819A8">
            <w:pPr>
              <w:jc w:val="both"/>
              <w:rPr>
                <w:color w:val="000000"/>
                <w:szCs w:val="21"/>
              </w:rPr>
            </w:pPr>
            <w:r w:rsidRPr="00E46DCF">
              <w:rPr>
                <w:color w:val="000000"/>
                <w:szCs w:val="21"/>
              </w:rPr>
              <w:t>adenylylsulfate reductase</w:t>
            </w:r>
          </w:p>
        </w:tc>
        <w:tc>
          <w:tcPr>
            <w:tcW w:w="2122" w:type="dxa"/>
            <w:tcBorders>
              <w:top w:val="nil"/>
              <w:left w:val="nil"/>
              <w:bottom w:val="single" w:sz="4" w:space="0" w:color="auto"/>
              <w:right w:val="single" w:sz="4" w:space="0" w:color="auto"/>
            </w:tcBorders>
            <w:shd w:val="clear" w:color="auto" w:fill="auto"/>
            <w:noWrap/>
            <w:hideMark/>
          </w:tcPr>
          <w:p w14:paraId="414FC4BA"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C3AE0EF"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69D40C62"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6EC0A75"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2859F1D6" w14:textId="77777777" w:rsidR="005E134F" w:rsidRDefault="005E134F" w:rsidP="007819A8">
            <w:pPr>
              <w:jc w:val="center"/>
            </w:pPr>
            <w:r w:rsidRPr="00CC04F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D9F7596" w14:textId="77777777" w:rsidR="005E134F" w:rsidRPr="00E46DCF" w:rsidRDefault="005E134F"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096EC2FA" w14:textId="77777777" w:rsidR="005E134F" w:rsidRDefault="005E134F" w:rsidP="007819A8">
            <w:pPr>
              <w:jc w:val="center"/>
            </w:pPr>
            <w:r w:rsidRPr="008810C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93AAF3B" w14:textId="77777777" w:rsidR="005E134F" w:rsidRPr="00E46DCF" w:rsidRDefault="005E134F" w:rsidP="007819A8">
            <w:pPr>
              <w:jc w:val="both"/>
              <w:rPr>
                <w:color w:val="000000"/>
                <w:szCs w:val="21"/>
              </w:rPr>
            </w:pPr>
            <w:r w:rsidRPr="00E46DCF">
              <w:rPr>
                <w:color w:val="000000"/>
                <w:szCs w:val="21"/>
              </w:rPr>
              <w:t>87.60</w:t>
            </w:r>
          </w:p>
        </w:tc>
      </w:tr>
      <w:tr w:rsidR="005E134F" w:rsidRPr="00770C9E" w14:paraId="2C6D87B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5080C95" w14:textId="77777777" w:rsidR="005E134F" w:rsidRPr="00E46DCF" w:rsidRDefault="005E134F" w:rsidP="007819A8">
            <w:pPr>
              <w:ind w:firstLineChars="100" w:firstLine="240"/>
              <w:jc w:val="both"/>
              <w:rPr>
                <w:color w:val="000000"/>
                <w:szCs w:val="21"/>
              </w:rPr>
            </w:pPr>
            <w:r w:rsidRPr="00E46DCF">
              <w:rPr>
                <w:color w:val="000000"/>
                <w:szCs w:val="21"/>
              </w:rPr>
              <w:t>soxV</w:t>
            </w:r>
          </w:p>
        </w:tc>
        <w:tc>
          <w:tcPr>
            <w:tcW w:w="2121" w:type="dxa"/>
            <w:tcBorders>
              <w:top w:val="nil"/>
              <w:left w:val="nil"/>
              <w:bottom w:val="single" w:sz="4" w:space="0" w:color="auto"/>
              <w:right w:val="single" w:sz="4" w:space="0" w:color="auto"/>
            </w:tcBorders>
            <w:shd w:val="clear" w:color="auto" w:fill="auto"/>
            <w:noWrap/>
            <w:hideMark/>
          </w:tcPr>
          <w:p w14:paraId="60D78EB0" w14:textId="77777777" w:rsidR="005E134F" w:rsidRPr="00E46DCF" w:rsidRDefault="005E134F" w:rsidP="007819A8">
            <w:pPr>
              <w:jc w:val="both"/>
              <w:rPr>
                <w:color w:val="000000"/>
                <w:szCs w:val="21"/>
              </w:rPr>
            </w:pPr>
            <w:r w:rsidRPr="00E46DCF">
              <w:rPr>
                <w:color w:val="000000"/>
                <w:szCs w:val="21"/>
              </w:rPr>
              <w:t>Sulphur oxidation</w:t>
            </w:r>
          </w:p>
        </w:tc>
        <w:tc>
          <w:tcPr>
            <w:tcW w:w="2122" w:type="dxa"/>
            <w:tcBorders>
              <w:top w:val="nil"/>
              <w:left w:val="nil"/>
              <w:bottom w:val="single" w:sz="4" w:space="0" w:color="auto"/>
              <w:right w:val="single" w:sz="4" w:space="0" w:color="auto"/>
            </w:tcBorders>
            <w:shd w:val="clear" w:color="auto" w:fill="auto"/>
            <w:noWrap/>
            <w:hideMark/>
          </w:tcPr>
          <w:p w14:paraId="4889D89E"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B4807B4"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455C6A38"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563BA7E"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DF62693"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732B516"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7F59E51B" w14:textId="77777777" w:rsidR="005E134F" w:rsidRDefault="005E134F" w:rsidP="007819A8">
            <w:pPr>
              <w:jc w:val="center"/>
            </w:pPr>
            <w:r w:rsidRPr="008810C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6B72E07" w14:textId="77777777" w:rsidR="005E134F" w:rsidRPr="00E46DCF" w:rsidRDefault="005E134F" w:rsidP="007819A8">
            <w:pPr>
              <w:jc w:val="both"/>
              <w:rPr>
                <w:color w:val="000000"/>
                <w:szCs w:val="21"/>
              </w:rPr>
            </w:pPr>
            <w:r w:rsidRPr="00E46DCF">
              <w:rPr>
                <w:color w:val="000000"/>
                <w:szCs w:val="21"/>
              </w:rPr>
              <w:t>68.04</w:t>
            </w:r>
          </w:p>
        </w:tc>
      </w:tr>
      <w:tr w:rsidR="00B74CD8" w:rsidRPr="00770C9E" w14:paraId="39C9412F"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00FBD0F9" w14:textId="77777777" w:rsidR="00B74CD8" w:rsidRPr="00E46DCF" w:rsidRDefault="00B74CD8" w:rsidP="007819A8">
            <w:pPr>
              <w:jc w:val="both"/>
              <w:rPr>
                <w:b/>
                <w:bCs/>
                <w:color w:val="000000"/>
                <w:szCs w:val="21"/>
              </w:rPr>
            </w:pPr>
            <w:r w:rsidRPr="00E46DCF">
              <w:rPr>
                <w:b/>
                <w:bCs/>
                <w:color w:val="000000"/>
                <w:szCs w:val="21"/>
              </w:rPr>
              <w:t>Phosphorus</w:t>
            </w:r>
          </w:p>
        </w:tc>
        <w:tc>
          <w:tcPr>
            <w:tcW w:w="2121" w:type="dxa"/>
            <w:tcBorders>
              <w:top w:val="nil"/>
              <w:left w:val="nil"/>
              <w:bottom w:val="single" w:sz="4" w:space="0" w:color="auto"/>
              <w:right w:val="single" w:sz="4" w:space="0" w:color="auto"/>
            </w:tcBorders>
            <w:shd w:val="clear" w:color="DDEBF7" w:fill="DDEBF7"/>
            <w:noWrap/>
            <w:hideMark/>
          </w:tcPr>
          <w:p w14:paraId="578C85FF"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44FD618D"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47944254"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DC15DC5"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E370C76"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40E5BFB1"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48F7C550"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45969FF"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554456F8" w14:textId="77777777" w:rsidR="00B74CD8" w:rsidRPr="00E46DCF" w:rsidRDefault="00B74CD8" w:rsidP="007819A8">
            <w:pPr>
              <w:jc w:val="both"/>
              <w:rPr>
                <w:b/>
                <w:bCs/>
                <w:color w:val="000000"/>
                <w:szCs w:val="21"/>
              </w:rPr>
            </w:pPr>
          </w:p>
        </w:tc>
      </w:tr>
      <w:tr w:rsidR="00B74CD8" w:rsidRPr="00770C9E" w14:paraId="3F3A608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8D680C9"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5817A19E"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1DA01B51"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2244C200"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42D35018"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3FB4773E"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094F6D27"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471B2CA9"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788D31C6"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5BBB65B9" w14:textId="77777777" w:rsidR="00B74CD8" w:rsidRPr="00E46DCF" w:rsidRDefault="00B74CD8" w:rsidP="007819A8">
            <w:pPr>
              <w:jc w:val="both"/>
              <w:rPr>
                <w:color w:val="000000"/>
                <w:szCs w:val="21"/>
              </w:rPr>
            </w:pPr>
            <w:r w:rsidRPr="00E46DCF">
              <w:rPr>
                <w:color w:val="000000"/>
                <w:szCs w:val="21"/>
              </w:rPr>
              <w:t>Average Abundance</w:t>
            </w:r>
          </w:p>
        </w:tc>
      </w:tr>
      <w:tr w:rsidR="005E134F" w:rsidRPr="00770C9E" w14:paraId="498F592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D95A0E3" w14:textId="77777777" w:rsidR="005E134F" w:rsidRPr="00E46DCF" w:rsidRDefault="005E134F" w:rsidP="007819A8">
            <w:pPr>
              <w:ind w:firstLineChars="100" w:firstLine="240"/>
              <w:jc w:val="both"/>
              <w:rPr>
                <w:color w:val="000000"/>
                <w:szCs w:val="21"/>
              </w:rPr>
            </w:pPr>
            <w:r w:rsidRPr="00E46DCF">
              <w:rPr>
                <w:color w:val="000000"/>
                <w:szCs w:val="21"/>
              </w:rPr>
              <w:t>ppx</w:t>
            </w:r>
          </w:p>
        </w:tc>
        <w:tc>
          <w:tcPr>
            <w:tcW w:w="2121" w:type="dxa"/>
            <w:tcBorders>
              <w:top w:val="nil"/>
              <w:left w:val="nil"/>
              <w:bottom w:val="single" w:sz="4" w:space="0" w:color="auto"/>
              <w:right w:val="single" w:sz="4" w:space="0" w:color="auto"/>
            </w:tcBorders>
            <w:shd w:val="clear" w:color="auto" w:fill="auto"/>
            <w:noWrap/>
            <w:hideMark/>
          </w:tcPr>
          <w:p w14:paraId="304A04C0" w14:textId="77777777" w:rsidR="005E134F" w:rsidRPr="00E46DCF" w:rsidRDefault="005E134F" w:rsidP="007819A8">
            <w:pPr>
              <w:jc w:val="both"/>
              <w:rPr>
                <w:color w:val="000000"/>
                <w:szCs w:val="21"/>
              </w:rPr>
            </w:pPr>
            <w:r w:rsidRPr="00E46DCF">
              <w:rPr>
                <w:color w:val="000000"/>
                <w:szCs w:val="21"/>
              </w:rPr>
              <w:t>Polyphosphate degradation</w:t>
            </w:r>
          </w:p>
        </w:tc>
        <w:tc>
          <w:tcPr>
            <w:tcW w:w="2122" w:type="dxa"/>
            <w:tcBorders>
              <w:top w:val="nil"/>
              <w:left w:val="nil"/>
              <w:bottom w:val="single" w:sz="4" w:space="0" w:color="auto"/>
              <w:right w:val="single" w:sz="4" w:space="0" w:color="auto"/>
            </w:tcBorders>
            <w:shd w:val="clear" w:color="auto" w:fill="auto"/>
            <w:noWrap/>
            <w:hideMark/>
          </w:tcPr>
          <w:p w14:paraId="22A4FCE3"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E8660B7"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7439148F"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CD6A81C"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61FC253E" w14:textId="77777777" w:rsidR="005E134F" w:rsidRDefault="005E134F" w:rsidP="007819A8">
            <w:pPr>
              <w:jc w:val="center"/>
            </w:pPr>
            <w:r w:rsidRPr="0045115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12DAB05" w14:textId="77777777" w:rsidR="005E134F" w:rsidRPr="00E46DCF" w:rsidRDefault="005E134F"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70069D14" w14:textId="77777777" w:rsidR="005E134F" w:rsidRDefault="005E134F" w:rsidP="007819A8">
            <w:pPr>
              <w:jc w:val="center"/>
            </w:pPr>
            <w:r w:rsidRPr="00B97F73">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8C5064B" w14:textId="77777777" w:rsidR="005E134F" w:rsidRPr="00E46DCF" w:rsidRDefault="005E134F" w:rsidP="007819A8">
            <w:pPr>
              <w:jc w:val="both"/>
              <w:rPr>
                <w:color w:val="000000"/>
                <w:szCs w:val="21"/>
              </w:rPr>
            </w:pPr>
            <w:r w:rsidRPr="00E46DCF">
              <w:rPr>
                <w:color w:val="000000"/>
                <w:szCs w:val="21"/>
              </w:rPr>
              <w:t>2226.72</w:t>
            </w:r>
          </w:p>
        </w:tc>
      </w:tr>
      <w:tr w:rsidR="005E134F" w:rsidRPr="00770C9E" w14:paraId="210CA7B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B5C8C02" w14:textId="77777777" w:rsidR="005E134F" w:rsidRPr="00E46DCF" w:rsidRDefault="005E134F" w:rsidP="007819A8">
            <w:pPr>
              <w:ind w:firstLineChars="100" w:firstLine="240"/>
              <w:jc w:val="both"/>
              <w:rPr>
                <w:color w:val="000000"/>
                <w:szCs w:val="21"/>
              </w:rPr>
            </w:pPr>
            <w:r w:rsidRPr="00E46DCF">
              <w:rPr>
                <w:color w:val="000000"/>
                <w:szCs w:val="21"/>
              </w:rPr>
              <w:t>ppk</w:t>
            </w:r>
          </w:p>
        </w:tc>
        <w:tc>
          <w:tcPr>
            <w:tcW w:w="2121" w:type="dxa"/>
            <w:tcBorders>
              <w:top w:val="nil"/>
              <w:left w:val="nil"/>
              <w:bottom w:val="single" w:sz="4" w:space="0" w:color="auto"/>
              <w:right w:val="single" w:sz="4" w:space="0" w:color="auto"/>
            </w:tcBorders>
            <w:shd w:val="clear" w:color="auto" w:fill="auto"/>
            <w:noWrap/>
            <w:hideMark/>
          </w:tcPr>
          <w:p w14:paraId="4873E3D8" w14:textId="77777777" w:rsidR="005E134F" w:rsidRPr="00E46DCF" w:rsidRDefault="005E134F" w:rsidP="007819A8">
            <w:pPr>
              <w:jc w:val="both"/>
              <w:rPr>
                <w:color w:val="000000"/>
                <w:szCs w:val="21"/>
              </w:rPr>
            </w:pPr>
            <w:r w:rsidRPr="00E46DCF">
              <w:rPr>
                <w:color w:val="000000"/>
                <w:szCs w:val="21"/>
              </w:rPr>
              <w:t>Polyphosphate synthesis</w:t>
            </w:r>
          </w:p>
        </w:tc>
        <w:tc>
          <w:tcPr>
            <w:tcW w:w="2122" w:type="dxa"/>
            <w:tcBorders>
              <w:top w:val="nil"/>
              <w:left w:val="nil"/>
              <w:bottom w:val="single" w:sz="4" w:space="0" w:color="auto"/>
              <w:right w:val="single" w:sz="4" w:space="0" w:color="auto"/>
            </w:tcBorders>
            <w:shd w:val="clear" w:color="auto" w:fill="auto"/>
            <w:noWrap/>
            <w:hideMark/>
          </w:tcPr>
          <w:p w14:paraId="20F8BB60"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139068E"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03BD1D4D"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919D0CB"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3E6BB519" w14:textId="77777777" w:rsidR="005E134F" w:rsidRDefault="005E134F" w:rsidP="007819A8">
            <w:pPr>
              <w:jc w:val="center"/>
            </w:pPr>
            <w:r w:rsidRPr="0045115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50F673D"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7AF8756F" w14:textId="77777777" w:rsidR="005E134F" w:rsidRDefault="005E134F" w:rsidP="007819A8">
            <w:pPr>
              <w:jc w:val="center"/>
            </w:pPr>
            <w:r w:rsidRPr="00B97F73">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8BE2135" w14:textId="77777777" w:rsidR="005E134F" w:rsidRPr="00E46DCF" w:rsidRDefault="005E134F" w:rsidP="007819A8">
            <w:pPr>
              <w:jc w:val="both"/>
              <w:rPr>
                <w:color w:val="000000"/>
                <w:szCs w:val="21"/>
              </w:rPr>
            </w:pPr>
            <w:r w:rsidRPr="00E46DCF">
              <w:rPr>
                <w:color w:val="000000"/>
                <w:szCs w:val="21"/>
              </w:rPr>
              <w:t>648.80</w:t>
            </w:r>
          </w:p>
        </w:tc>
      </w:tr>
      <w:tr w:rsidR="00B74CD8" w:rsidRPr="00770C9E" w14:paraId="7FD3B38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D8B4A42" w14:textId="77777777" w:rsidR="00B74CD8" w:rsidRPr="00E46DCF" w:rsidRDefault="00B74CD8" w:rsidP="007819A8">
            <w:pPr>
              <w:ind w:firstLineChars="100" w:firstLine="240"/>
              <w:jc w:val="both"/>
              <w:rPr>
                <w:color w:val="000000"/>
                <w:szCs w:val="21"/>
              </w:rPr>
            </w:pPr>
            <w:r w:rsidRPr="00E46DCF">
              <w:rPr>
                <w:color w:val="000000"/>
                <w:szCs w:val="21"/>
              </w:rPr>
              <w:t>phytase</w:t>
            </w:r>
          </w:p>
        </w:tc>
        <w:tc>
          <w:tcPr>
            <w:tcW w:w="2121" w:type="dxa"/>
            <w:tcBorders>
              <w:top w:val="nil"/>
              <w:left w:val="nil"/>
              <w:bottom w:val="single" w:sz="4" w:space="0" w:color="auto"/>
              <w:right w:val="single" w:sz="4" w:space="0" w:color="auto"/>
            </w:tcBorders>
            <w:shd w:val="clear" w:color="auto" w:fill="auto"/>
            <w:noWrap/>
            <w:hideMark/>
          </w:tcPr>
          <w:p w14:paraId="63ACAEF3" w14:textId="77777777" w:rsidR="00B74CD8" w:rsidRPr="00E46DCF" w:rsidRDefault="00B74CD8" w:rsidP="007819A8">
            <w:pPr>
              <w:jc w:val="both"/>
              <w:rPr>
                <w:color w:val="000000"/>
                <w:szCs w:val="21"/>
              </w:rPr>
            </w:pPr>
            <w:r w:rsidRPr="00E46DCF">
              <w:rPr>
                <w:color w:val="000000"/>
                <w:szCs w:val="21"/>
              </w:rPr>
              <w:t>Phytic acid hydrolysis</w:t>
            </w:r>
          </w:p>
        </w:tc>
        <w:tc>
          <w:tcPr>
            <w:tcW w:w="2122" w:type="dxa"/>
            <w:tcBorders>
              <w:top w:val="nil"/>
              <w:left w:val="nil"/>
              <w:bottom w:val="single" w:sz="4" w:space="0" w:color="auto"/>
              <w:right w:val="single" w:sz="4" w:space="0" w:color="auto"/>
            </w:tcBorders>
            <w:shd w:val="clear" w:color="auto" w:fill="auto"/>
            <w:noWrap/>
            <w:hideMark/>
          </w:tcPr>
          <w:p w14:paraId="72C08C8C"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FDCC2C1"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3285588"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D662011"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41E907F7"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3E355C4"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635DFB2B"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27799EF4" w14:textId="77777777" w:rsidR="00B74CD8" w:rsidRPr="00E46DCF" w:rsidRDefault="00B74CD8" w:rsidP="007819A8">
            <w:pPr>
              <w:jc w:val="both"/>
              <w:rPr>
                <w:color w:val="000000"/>
                <w:szCs w:val="21"/>
              </w:rPr>
            </w:pPr>
            <w:r w:rsidRPr="00E46DCF">
              <w:rPr>
                <w:color w:val="000000"/>
                <w:szCs w:val="21"/>
              </w:rPr>
              <w:t>348.55</w:t>
            </w:r>
          </w:p>
        </w:tc>
      </w:tr>
      <w:tr w:rsidR="00B74CD8" w:rsidRPr="00770C9E" w14:paraId="40335AF1"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779C4246" w14:textId="77777777" w:rsidR="00B74CD8" w:rsidRPr="00E46DCF" w:rsidRDefault="00B74CD8" w:rsidP="007819A8">
            <w:pPr>
              <w:jc w:val="both"/>
              <w:rPr>
                <w:b/>
                <w:bCs/>
                <w:color w:val="000000"/>
                <w:szCs w:val="21"/>
              </w:rPr>
            </w:pPr>
            <w:r w:rsidRPr="00E46DCF">
              <w:rPr>
                <w:b/>
                <w:bCs/>
                <w:color w:val="000000"/>
                <w:szCs w:val="21"/>
              </w:rPr>
              <w:t>Stress</w:t>
            </w:r>
          </w:p>
        </w:tc>
        <w:tc>
          <w:tcPr>
            <w:tcW w:w="2121" w:type="dxa"/>
            <w:tcBorders>
              <w:top w:val="nil"/>
              <w:left w:val="nil"/>
              <w:bottom w:val="single" w:sz="4" w:space="0" w:color="auto"/>
              <w:right w:val="single" w:sz="4" w:space="0" w:color="auto"/>
            </w:tcBorders>
            <w:shd w:val="clear" w:color="DDEBF7" w:fill="DDEBF7"/>
            <w:noWrap/>
            <w:hideMark/>
          </w:tcPr>
          <w:p w14:paraId="40A762A7"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708077CF"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B81238F"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743DD307"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2D5A896"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59B12B7A"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7CDDCEDF"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45632E7"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59EBA55A" w14:textId="77777777" w:rsidR="00B74CD8" w:rsidRPr="00E46DCF" w:rsidRDefault="00B74CD8" w:rsidP="007819A8">
            <w:pPr>
              <w:jc w:val="both"/>
              <w:rPr>
                <w:b/>
                <w:bCs/>
                <w:color w:val="000000"/>
                <w:szCs w:val="21"/>
              </w:rPr>
            </w:pPr>
          </w:p>
        </w:tc>
      </w:tr>
      <w:tr w:rsidR="00B74CD8" w:rsidRPr="00770C9E" w14:paraId="708D0D4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D34A2F3"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375BFE1F"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5F30CDCA"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6E53B91D"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1CF17B9B"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771FBCB3"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1797259A"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1C8A411D"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7EF0C9E7"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767E90FC" w14:textId="77777777" w:rsidR="00B74CD8" w:rsidRPr="00E46DCF" w:rsidRDefault="00B74CD8" w:rsidP="007819A8">
            <w:pPr>
              <w:jc w:val="both"/>
              <w:rPr>
                <w:color w:val="000000"/>
                <w:szCs w:val="21"/>
              </w:rPr>
            </w:pPr>
            <w:r w:rsidRPr="00E46DCF">
              <w:rPr>
                <w:color w:val="000000"/>
                <w:szCs w:val="21"/>
              </w:rPr>
              <w:t>Average Abundance</w:t>
            </w:r>
          </w:p>
        </w:tc>
      </w:tr>
      <w:tr w:rsidR="005E134F" w:rsidRPr="00770C9E" w14:paraId="64D8D6D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E44499E" w14:textId="77777777" w:rsidR="005E134F" w:rsidRPr="00E46DCF" w:rsidRDefault="005E134F" w:rsidP="007819A8">
            <w:pPr>
              <w:ind w:firstLineChars="100" w:firstLine="240"/>
              <w:jc w:val="both"/>
              <w:rPr>
                <w:color w:val="000000"/>
                <w:szCs w:val="21"/>
              </w:rPr>
            </w:pPr>
            <w:r w:rsidRPr="00E46DCF">
              <w:rPr>
                <w:color w:val="000000"/>
                <w:szCs w:val="21"/>
              </w:rPr>
              <w:t>sigma_24</w:t>
            </w:r>
          </w:p>
        </w:tc>
        <w:tc>
          <w:tcPr>
            <w:tcW w:w="2121" w:type="dxa"/>
            <w:tcBorders>
              <w:top w:val="nil"/>
              <w:left w:val="nil"/>
              <w:bottom w:val="single" w:sz="4" w:space="0" w:color="auto"/>
              <w:right w:val="single" w:sz="4" w:space="0" w:color="auto"/>
            </w:tcBorders>
            <w:shd w:val="clear" w:color="auto" w:fill="auto"/>
            <w:noWrap/>
            <w:hideMark/>
          </w:tcPr>
          <w:p w14:paraId="4CC91BF9" w14:textId="77777777" w:rsidR="005E134F" w:rsidRPr="00E46DCF" w:rsidRDefault="005E134F" w:rsidP="007819A8">
            <w:pPr>
              <w:jc w:val="both"/>
              <w:rPr>
                <w:color w:val="000000"/>
                <w:szCs w:val="21"/>
              </w:rPr>
            </w:pPr>
            <w:r w:rsidRPr="00E46DCF">
              <w:rPr>
                <w:color w:val="000000"/>
                <w:szCs w:val="21"/>
              </w:rPr>
              <w:t>sigma factor</w:t>
            </w:r>
          </w:p>
        </w:tc>
        <w:tc>
          <w:tcPr>
            <w:tcW w:w="2122" w:type="dxa"/>
            <w:tcBorders>
              <w:top w:val="nil"/>
              <w:left w:val="nil"/>
              <w:bottom w:val="single" w:sz="4" w:space="0" w:color="auto"/>
              <w:right w:val="single" w:sz="4" w:space="0" w:color="auto"/>
            </w:tcBorders>
            <w:shd w:val="clear" w:color="auto" w:fill="auto"/>
            <w:noWrap/>
            <w:hideMark/>
          </w:tcPr>
          <w:p w14:paraId="5A42F6BF"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600EEAD"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7CD15543" w14:textId="77777777" w:rsidR="005E134F"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5C0D332"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5172CF59" w14:textId="77777777" w:rsidR="005E134F" w:rsidRDefault="005E134F" w:rsidP="007819A8">
            <w:pPr>
              <w:jc w:val="center"/>
            </w:pPr>
            <w:r w:rsidRPr="0012008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C896D49"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7F326F32" w14:textId="77777777" w:rsidR="005E134F" w:rsidRDefault="005E134F" w:rsidP="007819A8">
            <w:pPr>
              <w:jc w:val="center"/>
            </w:pPr>
            <w:r w:rsidRPr="00844F1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CE0BDA9" w14:textId="77777777" w:rsidR="005E134F" w:rsidRPr="00E46DCF" w:rsidRDefault="005E134F" w:rsidP="007819A8">
            <w:pPr>
              <w:jc w:val="both"/>
              <w:rPr>
                <w:color w:val="000000"/>
                <w:szCs w:val="21"/>
              </w:rPr>
            </w:pPr>
            <w:r w:rsidRPr="00E46DCF">
              <w:rPr>
                <w:color w:val="000000"/>
                <w:szCs w:val="21"/>
              </w:rPr>
              <w:t>864.28</w:t>
            </w:r>
          </w:p>
        </w:tc>
      </w:tr>
      <w:tr w:rsidR="005E134F" w:rsidRPr="00770C9E" w14:paraId="37405F8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DB68C6F" w14:textId="77777777" w:rsidR="005E134F" w:rsidRPr="00E46DCF" w:rsidRDefault="005E134F" w:rsidP="007819A8">
            <w:pPr>
              <w:ind w:firstLineChars="100" w:firstLine="240"/>
              <w:jc w:val="both"/>
              <w:rPr>
                <w:color w:val="000000"/>
                <w:szCs w:val="21"/>
              </w:rPr>
            </w:pPr>
            <w:r w:rsidRPr="00E46DCF">
              <w:rPr>
                <w:color w:val="000000"/>
                <w:szCs w:val="21"/>
              </w:rPr>
              <w:t>pstB</w:t>
            </w:r>
          </w:p>
        </w:tc>
        <w:tc>
          <w:tcPr>
            <w:tcW w:w="2121" w:type="dxa"/>
            <w:tcBorders>
              <w:top w:val="nil"/>
              <w:left w:val="nil"/>
              <w:bottom w:val="single" w:sz="4" w:space="0" w:color="auto"/>
              <w:right w:val="single" w:sz="4" w:space="0" w:color="auto"/>
            </w:tcBorders>
            <w:shd w:val="clear" w:color="auto" w:fill="auto"/>
            <w:noWrap/>
            <w:hideMark/>
          </w:tcPr>
          <w:p w14:paraId="0F365D1D" w14:textId="77777777" w:rsidR="005E134F" w:rsidRPr="00E46DCF" w:rsidRDefault="005E134F" w:rsidP="007819A8">
            <w:pPr>
              <w:jc w:val="both"/>
              <w:rPr>
                <w:color w:val="000000"/>
                <w:szCs w:val="21"/>
              </w:rPr>
            </w:pPr>
            <w:r w:rsidRPr="00E46DCF">
              <w:rPr>
                <w:color w:val="000000"/>
                <w:szCs w:val="21"/>
              </w:rPr>
              <w:t>Phosphate limitation</w:t>
            </w:r>
          </w:p>
        </w:tc>
        <w:tc>
          <w:tcPr>
            <w:tcW w:w="2122" w:type="dxa"/>
            <w:tcBorders>
              <w:top w:val="nil"/>
              <w:left w:val="nil"/>
              <w:bottom w:val="single" w:sz="4" w:space="0" w:color="auto"/>
              <w:right w:val="single" w:sz="4" w:space="0" w:color="auto"/>
            </w:tcBorders>
            <w:shd w:val="clear" w:color="auto" w:fill="auto"/>
            <w:noWrap/>
            <w:hideMark/>
          </w:tcPr>
          <w:p w14:paraId="339ECC78"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E16F481"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1AEDBB3"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C2F059F"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22F762F5" w14:textId="77777777" w:rsidR="005E134F" w:rsidRDefault="005E134F" w:rsidP="007819A8">
            <w:pPr>
              <w:jc w:val="center"/>
            </w:pPr>
            <w:r w:rsidRPr="0012008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79C1258"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09787C6F" w14:textId="77777777" w:rsidR="005E134F" w:rsidRDefault="005E134F" w:rsidP="007819A8">
            <w:pPr>
              <w:jc w:val="center"/>
            </w:pPr>
            <w:r w:rsidRPr="00844F1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E4A6638" w14:textId="77777777" w:rsidR="005E134F" w:rsidRPr="00E46DCF" w:rsidRDefault="005E134F" w:rsidP="007819A8">
            <w:pPr>
              <w:jc w:val="both"/>
              <w:rPr>
                <w:color w:val="000000"/>
                <w:szCs w:val="21"/>
              </w:rPr>
            </w:pPr>
            <w:r w:rsidRPr="00E46DCF">
              <w:rPr>
                <w:color w:val="000000"/>
                <w:szCs w:val="21"/>
              </w:rPr>
              <w:t>785.96</w:t>
            </w:r>
          </w:p>
        </w:tc>
      </w:tr>
      <w:tr w:rsidR="005E134F" w:rsidRPr="00770C9E" w14:paraId="0A67E3B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B9D1775" w14:textId="77777777" w:rsidR="005E134F" w:rsidRPr="00E46DCF" w:rsidRDefault="005E134F" w:rsidP="007819A8">
            <w:pPr>
              <w:ind w:firstLineChars="100" w:firstLine="240"/>
              <w:jc w:val="both"/>
              <w:rPr>
                <w:color w:val="000000"/>
                <w:szCs w:val="21"/>
              </w:rPr>
            </w:pPr>
            <w:r w:rsidRPr="00E46DCF">
              <w:rPr>
                <w:color w:val="000000"/>
                <w:szCs w:val="21"/>
              </w:rPr>
              <w:t>fnr</w:t>
            </w:r>
          </w:p>
        </w:tc>
        <w:tc>
          <w:tcPr>
            <w:tcW w:w="2121" w:type="dxa"/>
            <w:tcBorders>
              <w:top w:val="nil"/>
              <w:left w:val="nil"/>
              <w:bottom w:val="single" w:sz="4" w:space="0" w:color="auto"/>
              <w:right w:val="single" w:sz="4" w:space="0" w:color="auto"/>
            </w:tcBorders>
            <w:shd w:val="clear" w:color="auto" w:fill="auto"/>
            <w:noWrap/>
            <w:hideMark/>
          </w:tcPr>
          <w:p w14:paraId="1499A871" w14:textId="77777777" w:rsidR="005E134F" w:rsidRPr="00E46DCF" w:rsidRDefault="005E134F" w:rsidP="007819A8">
            <w:pPr>
              <w:jc w:val="both"/>
              <w:rPr>
                <w:color w:val="000000"/>
                <w:szCs w:val="21"/>
              </w:rPr>
            </w:pPr>
            <w:r w:rsidRPr="00E46DCF">
              <w:rPr>
                <w:color w:val="000000"/>
                <w:szCs w:val="21"/>
              </w:rPr>
              <w:t>Oxygen limitation</w:t>
            </w:r>
          </w:p>
        </w:tc>
        <w:tc>
          <w:tcPr>
            <w:tcW w:w="2122" w:type="dxa"/>
            <w:tcBorders>
              <w:top w:val="nil"/>
              <w:left w:val="nil"/>
              <w:bottom w:val="single" w:sz="4" w:space="0" w:color="auto"/>
              <w:right w:val="single" w:sz="4" w:space="0" w:color="auto"/>
            </w:tcBorders>
            <w:shd w:val="clear" w:color="auto" w:fill="auto"/>
            <w:noWrap/>
            <w:hideMark/>
          </w:tcPr>
          <w:p w14:paraId="65DFAEB8"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13EC779"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707745BF"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ABB9398"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7919F493" w14:textId="77777777" w:rsidR="005E134F" w:rsidRDefault="005E134F" w:rsidP="007819A8">
            <w:pPr>
              <w:jc w:val="center"/>
            </w:pPr>
            <w:r w:rsidRPr="0012008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3C89ABE"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71E5683A" w14:textId="77777777" w:rsidR="005E134F" w:rsidRDefault="005E134F" w:rsidP="007819A8">
            <w:pPr>
              <w:jc w:val="center"/>
            </w:pPr>
            <w:r w:rsidRPr="00844F1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8DC66FE" w14:textId="77777777" w:rsidR="005E134F" w:rsidRPr="00E46DCF" w:rsidRDefault="005E134F" w:rsidP="007819A8">
            <w:pPr>
              <w:jc w:val="both"/>
              <w:rPr>
                <w:color w:val="000000"/>
                <w:szCs w:val="21"/>
              </w:rPr>
            </w:pPr>
            <w:r w:rsidRPr="00E46DCF">
              <w:rPr>
                <w:color w:val="000000"/>
                <w:szCs w:val="21"/>
              </w:rPr>
              <w:t>579.08</w:t>
            </w:r>
          </w:p>
        </w:tc>
      </w:tr>
      <w:tr w:rsidR="005E134F" w:rsidRPr="00770C9E" w14:paraId="25CA779E"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E986562" w14:textId="77777777" w:rsidR="005E134F" w:rsidRPr="00E46DCF" w:rsidRDefault="005E134F" w:rsidP="007819A8">
            <w:pPr>
              <w:ind w:firstLineChars="100" w:firstLine="240"/>
              <w:jc w:val="both"/>
              <w:rPr>
                <w:color w:val="000000"/>
                <w:szCs w:val="21"/>
              </w:rPr>
            </w:pPr>
            <w:r w:rsidRPr="00E46DCF">
              <w:rPr>
                <w:color w:val="000000"/>
                <w:szCs w:val="21"/>
              </w:rPr>
              <w:t>obgE</w:t>
            </w:r>
          </w:p>
        </w:tc>
        <w:tc>
          <w:tcPr>
            <w:tcW w:w="2121" w:type="dxa"/>
            <w:tcBorders>
              <w:top w:val="nil"/>
              <w:left w:val="nil"/>
              <w:bottom w:val="single" w:sz="4" w:space="0" w:color="auto"/>
              <w:right w:val="single" w:sz="4" w:space="0" w:color="auto"/>
            </w:tcBorders>
            <w:shd w:val="clear" w:color="auto" w:fill="auto"/>
            <w:noWrap/>
            <w:hideMark/>
          </w:tcPr>
          <w:p w14:paraId="47764262" w14:textId="77777777" w:rsidR="005E134F" w:rsidRPr="00E46DCF" w:rsidRDefault="005E134F" w:rsidP="007819A8">
            <w:pPr>
              <w:jc w:val="both"/>
              <w:rPr>
                <w:color w:val="000000"/>
                <w:szCs w:val="21"/>
              </w:rPr>
            </w:pPr>
            <w:r w:rsidRPr="00E46DCF">
              <w:rPr>
                <w:color w:val="000000"/>
                <w:szCs w:val="21"/>
              </w:rPr>
              <w:t>Stringent response</w:t>
            </w:r>
          </w:p>
        </w:tc>
        <w:tc>
          <w:tcPr>
            <w:tcW w:w="2122" w:type="dxa"/>
            <w:tcBorders>
              <w:top w:val="nil"/>
              <w:left w:val="nil"/>
              <w:bottom w:val="single" w:sz="4" w:space="0" w:color="auto"/>
              <w:right w:val="single" w:sz="4" w:space="0" w:color="auto"/>
            </w:tcBorders>
            <w:shd w:val="clear" w:color="auto" w:fill="auto"/>
            <w:noWrap/>
            <w:hideMark/>
          </w:tcPr>
          <w:p w14:paraId="1EDD8504"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344B502"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6DE0DD4C" w14:textId="77777777" w:rsidR="005E134F" w:rsidRDefault="005E134F" w:rsidP="007819A8">
            <w:pPr>
              <w:jc w:val="center"/>
            </w:pPr>
            <w:r w:rsidRPr="003F5AD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696A910"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3CE0BFC7" w14:textId="77777777" w:rsidR="005E134F" w:rsidRDefault="005E134F" w:rsidP="007819A8">
            <w:pPr>
              <w:jc w:val="center"/>
            </w:pPr>
            <w:r w:rsidRPr="0012008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529FD87" w14:textId="77777777" w:rsidR="005E134F" w:rsidRPr="00E46DCF" w:rsidRDefault="005E134F"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06EFDB6B" w14:textId="77777777" w:rsidR="005E134F" w:rsidRDefault="005E134F" w:rsidP="007819A8">
            <w:pPr>
              <w:jc w:val="center"/>
            </w:pPr>
            <w:r w:rsidRPr="00844F1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AC15444" w14:textId="77777777" w:rsidR="005E134F" w:rsidRPr="00E46DCF" w:rsidRDefault="005E134F" w:rsidP="007819A8">
            <w:pPr>
              <w:jc w:val="both"/>
              <w:rPr>
                <w:color w:val="000000"/>
                <w:szCs w:val="21"/>
              </w:rPr>
            </w:pPr>
            <w:r w:rsidRPr="00E46DCF">
              <w:rPr>
                <w:color w:val="000000"/>
                <w:szCs w:val="21"/>
              </w:rPr>
              <w:t>480.48</w:t>
            </w:r>
          </w:p>
        </w:tc>
      </w:tr>
      <w:tr w:rsidR="005E134F" w:rsidRPr="00770C9E" w14:paraId="533B5B5B"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635BA3BD" w14:textId="77777777" w:rsidR="005E134F" w:rsidRPr="00E46DCF" w:rsidRDefault="005E134F" w:rsidP="007819A8">
            <w:pPr>
              <w:ind w:firstLineChars="100" w:firstLine="240"/>
              <w:jc w:val="both"/>
              <w:rPr>
                <w:color w:val="000000"/>
                <w:szCs w:val="21"/>
              </w:rPr>
            </w:pPr>
            <w:r w:rsidRPr="00E46DCF">
              <w:rPr>
                <w:color w:val="000000"/>
                <w:szCs w:val="21"/>
              </w:rPr>
              <w:lastRenderedPageBreak/>
              <w:t>sigma_70</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4DA58478" w14:textId="77777777" w:rsidR="005E134F" w:rsidRPr="00E46DCF" w:rsidRDefault="005E134F" w:rsidP="007819A8">
            <w:pPr>
              <w:jc w:val="both"/>
              <w:rPr>
                <w:color w:val="000000"/>
                <w:szCs w:val="21"/>
              </w:rPr>
            </w:pPr>
            <w:r w:rsidRPr="00E46DCF">
              <w:rPr>
                <w:color w:val="000000"/>
                <w:szCs w:val="21"/>
              </w:rPr>
              <w:t>sigma factor</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61D7BE44" w14:textId="77777777" w:rsidR="005E134F" w:rsidRPr="00E46DCF" w:rsidRDefault="005E134F"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AB2C44"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DCE0651" w14:textId="77777777" w:rsidR="005E134F" w:rsidRDefault="005E134F" w:rsidP="007819A8">
            <w:pPr>
              <w:jc w:val="center"/>
            </w:pPr>
            <w:r w:rsidRPr="003F5AD7">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D5348F"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4E1157" w14:textId="77777777" w:rsidR="005E134F" w:rsidRDefault="005E134F" w:rsidP="007819A8">
            <w:pPr>
              <w:jc w:val="center"/>
            </w:pPr>
            <w:r w:rsidRPr="00120083">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FC03B5"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270D13" w14:textId="77777777" w:rsidR="005E134F" w:rsidRDefault="005E134F" w:rsidP="007819A8">
            <w:pPr>
              <w:jc w:val="center"/>
            </w:pPr>
            <w:r w:rsidRPr="00844F18">
              <w:rPr>
                <w:b/>
                <w:bCs/>
                <w:i/>
                <w:iCs/>
                <w:color w:val="000000"/>
                <w:szCs w:val="21"/>
              </w:rPr>
              <w:t>&lt;0.01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462D4EF8" w14:textId="77777777" w:rsidR="005E134F" w:rsidRPr="00E46DCF" w:rsidRDefault="005E134F" w:rsidP="007819A8">
            <w:pPr>
              <w:jc w:val="both"/>
              <w:rPr>
                <w:color w:val="000000"/>
                <w:szCs w:val="21"/>
              </w:rPr>
            </w:pPr>
            <w:r w:rsidRPr="00E46DCF">
              <w:rPr>
                <w:color w:val="000000"/>
                <w:szCs w:val="21"/>
              </w:rPr>
              <w:t>451.23</w:t>
            </w:r>
          </w:p>
        </w:tc>
      </w:tr>
      <w:tr w:rsidR="005E134F" w:rsidRPr="00770C9E" w14:paraId="2ACC15D9"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272C950A" w14:textId="77777777" w:rsidR="005E134F" w:rsidRPr="00E46DCF" w:rsidRDefault="005E134F" w:rsidP="007819A8">
            <w:pPr>
              <w:ind w:firstLineChars="100" w:firstLine="240"/>
              <w:jc w:val="both"/>
              <w:rPr>
                <w:color w:val="000000"/>
                <w:szCs w:val="21"/>
              </w:rPr>
            </w:pPr>
            <w:r w:rsidRPr="00E46DCF">
              <w:rPr>
                <w:color w:val="000000"/>
                <w:szCs w:val="21"/>
              </w:rPr>
              <w:t>glnA</w:t>
            </w:r>
          </w:p>
        </w:tc>
        <w:tc>
          <w:tcPr>
            <w:tcW w:w="2121" w:type="dxa"/>
            <w:tcBorders>
              <w:top w:val="single" w:sz="4" w:space="0" w:color="auto"/>
              <w:left w:val="nil"/>
              <w:bottom w:val="single" w:sz="4" w:space="0" w:color="auto"/>
              <w:right w:val="single" w:sz="4" w:space="0" w:color="auto"/>
            </w:tcBorders>
            <w:shd w:val="clear" w:color="auto" w:fill="auto"/>
            <w:noWrap/>
            <w:hideMark/>
          </w:tcPr>
          <w:p w14:paraId="745E7872" w14:textId="77777777" w:rsidR="005E134F" w:rsidRPr="00E46DCF" w:rsidRDefault="005E134F" w:rsidP="007819A8">
            <w:pPr>
              <w:jc w:val="both"/>
              <w:rPr>
                <w:color w:val="000000"/>
                <w:szCs w:val="21"/>
              </w:rPr>
            </w:pPr>
            <w:r w:rsidRPr="00E46DCF">
              <w:rPr>
                <w:color w:val="000000"/>
                <w:szCs w:val="21"/>
              </w:rPr>
              <w:t>Nitrogen limitation</w:t>
            </w:r>
          </w:p>
        </w:tc>
        <w:tc>
          <w:tcPr>
            <w:tcW w:w="2122" w:type="dxa"/>
            <w:tcBorders>
              <w:top w:val="single" w:sz="4" w:space="0" w:color="auto"/>
              <w:left w:val="nil"/>
              <w:bottom w:val="single" w:sz="4" w:space="0" w:color="auto"/>
              <w:right w:val="single" w:sz="4" w:space="0" w:color="auto"/>
            </w:tcBorders>
            <w:shd w:val="clear" w:color="auto" w:fill="auto"/>
            <w:noWrap/>
            <w:hideMark/>
          </w:tcPr>
          <w:p w14:paraId="673FA91E" w14:textId="77777777" w:rsidR="005E134F" w:rsidRPr="00E46DCF" w:rsidRDefault="005E134F"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1047DFE8" w14:textId="77777777" w:rsidR="005E134F" w:rsidRPr="00E46DCF" w:rsidRDefault="005E134F" w:rsidP="007819A8">
            <w:pPr>
              <w:jc w:val="both"/>
              <w:rPr>
                <w:color w:val="000000"/>
                <w:szCs w:val="21"/>
              </w:rPr>
            </w:pPr>
            <w:r w:rsidRPr="00E46DCF">
              <w:rPr>
                <w:color w:val="000000"/>
                <w:szCs w:val="21"/>
              </w:rPr>
              <w:t>0.52</w:t>
            </w:r>
          </w:p>
        </w:tc>
        <w:tc>
          <w:tcPr>
            <w:tcW w:w="850" w:type="dxa"/>
            <w:tcBorders>
              <w:top w:val="single" w:sz="4" w:space="0" w:color="auto"/>
              <w:left w:val="nil"/>
              <w:bottom w:val="single" w:sz="4" w:space="0" w:color="auto"/>
              <w:right w:val="single" w:sz="4" w:space="0" w:color="auto"/>
            </w:tcBorders>
            <w:shd w:val="clear" w:color="auto" w:fill="auto"/>
            <w:noWrap/>
            <w:hideMark/>
          </w:tcPr>
          <w:p w14:paraId="3065925C"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43ACAD69"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single" w:sz="4" w:space="0" w:color="auto"/>
              <w:left w:val="nil"/>
              <w:bottom w:val="single" w:sz="4" w:space="0" w:color="auto"/>
              <w:right w:val="single" w:sz="4" w:space="0" w:color="auto"/>
            </w:tcBorders>
            <w:shd w:val="clear" w:color="auto" w:fill="auto"/>
            <w:noWrap/>
            <w:hideMark/>
          </w:tcPr>
          <w:p w14:paraId="528574C1" w14:textId="77777777" w:rsidR="005E134F" w:rsidRDefault="005E134F" w:rsidP="007819A8">
            <w:pPr>
              <w:jc w:val="center"/>
            </w:pPr>
            <w:r w:rsidRPr="00120083">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64DCE142"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single" w:sz="4" w:space="0" w:color="auto"/>
              <w:left w:val="nil"/>
              <w:bottom w:val="single" w:sz="4" w:space="0" w:color="auto"/>
              <w:right w:val="single" w:sz="4" w:space="0" w:color="auto"/>
            </w:tcBorders>
            <w:shd w:val="clear" w:color="auto" w:fill="auto"/>
            <w:noWrap/>
            <w:hideMark/>
          </w:tcPr>
          <w:p w14:paraId="08BA9651" w14:textId="77777777" w:rsidR="005E134F" w:rsidRDefault="005E134F" w:rsidP="007819A8">
            <w:pPr>
              <w:jc w:val="center"/>
            </w:pPr>
            <w:r w:rsidRPr="00844F18">
              <w:rPr>
                <w:b/>
                <w:bCs/>
                <w:i/>
                <w:iCs/>
                <w:color w:val="000000"/>
                <w:szCs w:val="21"/>
              </w:rPr>
              <w:t>&lt;0.01</w:t>
            </w:r>
          </w:p>
        </w:tc>
        <w:tc>
          <w:tcPr>
            <w:tcW w:w="1396" w:type="dxa"/>
            <w:tcBorders>
              <w:top w:val="single" w:sz="4" w:space="0" w:color="auto"/>
              <w:left w:val="nil"/>
              <w:bottom w:val="single" w:sz="4" w:space="0" w:color="auto"/>
              <w:right w:val="single" w:sz="4" w:space="0" w:color="auto"/>
            </w:tcBorders>
            <w:shd w:val="clear" w:color="auto" w:fill="auto"/>
            <w:noWrap/>
            <w:hideMark/>
          </w:tcPr>
          <w:p w14:paraId="79256622" w14:textId="77777777" w:rsidR="005E134F" w:rsidRPr="00E46DCF" w:rsidRDefault="005E134F" w:rsidP="007819A8">
            <w:pPr>
              <w:jc w:val="both"/>
              <w:rPr>
                <w:color w:val="000000"/>
                <w:szCs w:val="21"/>
              </w:rPr>
            </w:pPr>
            <w:r w:rsidRPr="00E46DCF">
              <w:rPr>
                <w:color w:val="000000"/>
                <w:szCs w:val="21"/>
              </w:rPr>
              <w:t>413.46</w:t>
            </w:r>
          </w:p>
        </w:tc>
      </w:tr>
      <w:tr w:rsidR="005E134F" w:rsidRPr="00770C9E" w14:paraId="41E445B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26EE418" w14:textId="77777777" w:rsidR="005E134F" w:rsidRPr="00E46DCF" w:rsidRDefault="005E134F" w:rsidP="007819A8">
            <w:pPr>
              <w:ind w:firstLineChars="100" w:firstLine="240"/>
              <w:jc w:val="both"/>
              <w:rPr>
                <w:color w:val="000000"/>
                <w:szCs w:val="21"/>
              </w:rPr>
            </w:pPr>
            <w:r w:rsidRPr="00E46DCF">
              <w:rPr>
                <w:color w:val="000000"/>
                <w:szCs w:val="21"/>
              </w:rPr>
              <w:t>katE</w:t>
            </w:r>
          </w:p>
        </w:tc>
        <w:tc>
          <w:tcPr>
            <w:tcW w:w="2121" w:type="dxa"/>
            <w:tcBorders>
              <w:top w:val="nil"/>
              <w:left w:val="nil"/>
              <w:bottom w:val="single" w:sz="4" w:space="0" w:color="auto"/>
              <w:right w:val="single" w:sz="4" w:space="0" w:color="auto"/>
            </w:tcBorders>
            <w:shd w:val="clear" w:color="auto" w:fill="auto"/>
            <w:noWrap/>
            <w:hideMark/>
          </w:tcPr>
          <w:p w14:paraId="23316AC0" w14:textId="77777777" w:rsidR="005E134F" w:rsidRPr="00E46DCF" w:rsidRDefault="005E134F" w:rsidP="007819A8">
            <w:pPr>
              <w:jc w:val="both"/>
              <w:rPr>
                <w:color w:val="000000"/>
                <w:szCs w:val="21"/>
              </w:rPr>
            </w:pPr>
            <w:r w:rsidRPr="00E46DCF">
              <w:rPr>
                <w:color w:val="000000"/>
                <w:szCs w:val="21"/>
              </w:rPr>
              <w:t>Heat shock</w:t>
            </w:r>
          </w:p>
        </w:tc>
        <w:tc>
          <w:tcPr>
            <w:tcW w:w="2122" w:type="dxa"/>
            <w:tcBorders>
              <w:top w:val="nil"/>
              <w:left w:val="nil"/>
              <w:bottom w:val="single" w:sz="4" w:space="0" w:color="auto"/>
              <w:right w:val="single" w:sz="4" w:space="0" w:color="auto"/>
            </w:tcBorders>
            <w:shd w:val="clear" w:color="auto" w:fill="auto"/>
            <w:noWrap/>
            <w:hideMark/>
          </w:tcPr>
          <w:p w14:paraId="39D90F4F"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72D0F15"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76A87A1C"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8616A13"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0C2F35F2" w14:textId="77777777" w:rsidR="005E134F" w:rsidRDefault="005E134F" w:rsidP="007819A8">
            <w:pPr>
              <w:jc w:val="center"/>
            </w:pPr>
            <w:r w:rsidRPr="0012008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A352CA1"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4FDDA4E" w14:textId="77777777" w:rsidR="005E134F" w:rsidRDefault="005E134F" w:rsidP="007819A8">
            <w:pPr>
              <w:jc w:val="center"/>
            </w:pPr>
            <w:r w:rsidRPr="00844F1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9ACB68F" w14:textId="77777777" w:rsidR="005E134F" w:rsidRPr="00E46DCF" w:rsidRDefault="005E134F" w:rsidP="007819A8">
            <w:pPr>
              <w:jc w:val="both"/>
              <w:rPr>
                <w:color w:val="000000"/>
                <w:szCs w:val="21"/>
              </w:rPr>
            </w:pPr>
            <w:r w:rsidRPr="00E46DCF">
              <w:rPr>
                <w:color w:val="000000"/>
                <w:szCs w:val="21"/>
              </w:rPr>
              <w:t>374.30</w:t>
            </w:r>
          </w:p>
        </w:tc>
      </w:tr>
      <w:tr w:rsidR="005E134F" w:rsidRPr="00770C9E" w14:paraId="5855682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D537F67" w14:textId="77777777" w:rsidR="005E134F" w:rsidRPr="00E46DCF" w:rsidRDefault="005E134F" w:rsidP="007819A8">
            <w:pPr>
              <w:ind w:firstLineChars="100" w:firstLine="240"/>
              <w:jc w:val="both"/>
              <w:rPr>
                <w:color w:val="000000"/>
                <w:szCs w:val="21"/>
              </w:rPr>
            </w:pPr>
            <w:r w:rsidRPr="00E46DCF">
              <w:rPr>
                <w:color w:val="000000"/>
                <w:szCs w:val="21"/>
              </w:rPr>
              <w:t>hrcA</w:t>
            </w:r>
          </w:p>
        </w:tc>
        <w:tc>
          <w:tcPr>
            <w:tcW w:w="2121" w:type="dxa"/>
            <w:tcBorders>
              <w:top w:val="nil"/>
              <w:left w:val="nil"/>
              <w:bottom w:val="single" w:sz="4" w:space="0" w:color="auto"/>
              <w:right w:val="single" w:sz="4" w:space="0" w:color="auto"/>
            </w:tcBorders>
            <w:shd w:val="clear" w:color="auto" w:fill="auto"/>
            <w:noWrap/>
            <w:hideMark/>
          </w:tcPr>
          <w:p w14:paraId="374B9146" w14:textId="77777777" w:rsidR="005E134F" w:rsidRPr="00E46DCF" w:rsidRDefault="005E134F" w:rsidP="007819A8">
            <w:pPr>
              <w:jc w:val="both"/>
              <w:rPr>
                <w:color w:val="000000"/>
                <w:szCs w:val="21"/>
              </w:rPr>
            </w:pPr>
            <w:r w:rsidRPr="00E46DCF">
              <w:rPr>
                <w:color w:val="000000"/>
                <w:szCs w:val="21"/>
              </w:rPr>
              <w:t>Heat shock</w:t>
            </w:r>
          </w:p>
        </w:tc>
        <w:tc>
          <w:tcPr>
            <w:tcW w:w="2122" w:type="dxa"/>
            <w:tcBorders>
              <w:top w:val="nil"/>
              <w:left w:val="nil"/>
              <w:bottom w:val="single" w:sz="4" w:space="0" w:color="auto"/>
              <w:right w:val="single" w:sz="4" w:space="0" w:color="auto"/>
            </w:tcBorders>
            <w:shd w:val="clear" w:color="auto" w:fill="auto"/>
            <w:noWrap/>
            <w:hideMark/>
          </w:tcPr>
          <w:p w14:paraId="6910F1D6"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A1A7C8D"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752916F2"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4622711"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4819969" w14:textId="77777777" w:rsidR="005E134F" w:rsidRDefault="005E134F" w:rsidP="007819A8">
            <w:pPr>
              <w:jc w:val="center"/>
            </w:pPr>
            <w:r w:rsidRPr="0012008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AE709A3" w14:textId="77777777" w:rsidR="005E134F" w:rsidRPr="00E46DCF" w:rsidRDefault="005E134F"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0C69B0C6" w14:textId="77777777" w:rsidR="005E134F" w:rsidRDefault="005E134F" w:rsidP="007819A8">
            <w:pPr>
              <w:jc w:val="center"/>
            </w:pPr>
            <w:r w:rsidRPr="00844F1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DAF4776" w14:textId="77777777" w:rsidR="005E134F" w:rsidRPr="00E46DCF" w:rsidRDefault="005E134F" w:rsidP="007819A8">
            <w:pPr>
              <w:jc w:val="both"/>
              <w:rPr>
                <w:color w:val="000000"/>
                <w:szCs w:val="21"/>
              </w:rPr>
            </w:pPr>
            <w:r w:rsidRPr="00E46DCF">
              <w:rPr>
                <w:color w:val="000000"/>
                <w:szCs w:val="21"/>
              </w:rPr>
              <w:t>287.89</w:t>
            </w:r>
          </w:p>
        </w:tc>
      </w:tr>
      <w:tr w:rsidR="005E134F" w:rsidRPr="00770C9E" w14:paraId="6653460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F89D51E" w14:textId="77777777" w:rsidR="005E134F" w:rsidRPr="00E46DCF" w:rsidRDefault="005E134F" w:rsidP="007819A8">
            <w:pPr>
              <w:ind w:firstLineChars="100" w:firstLine="240"/>
              <w:jc w:val="both"/>
              <w:rPr>
                <w:color w:val="000000"/>
                <w:szCs w:val="21"/>
              </w:rPr>
            </w:pPr>
            <w:r w:rsidRPr="00E46DCF">
              <w:rPr>
                <w:color w:val="000000"/>
                <w:szCs w:val="21"/>
              </w:rPr>
              <w:t>pstC</w:t>
            </w:r>
          </w:p>
        </w:tc>
        <w:tc>
          <w:tcPr>
            <w:tcW w:w="2121" w:type="dxa"/>
            <w:tcBorders>
              <w:top w:val="nil"/>
              <w:left w:val="nil"/>
              <w:bottom w:val="single" w:sz="4" w:space="0" w:color="auto"/>
              <w:right w:val="single" w:sz="4" w:space="0" w:color="auto"/>
            </w:tcBorders>
            <w:shd w:val="clear" w:color="auto" w:fill="auto"/>
            <w:noWrap/>
            <w:hideMark/>
          </w:tcPr>
          <w:p w14:paraId="45C1D323" w14:textId="77777777" w:rsidR="005E134F" w:rsidRPr="00E46DCF" w:rsidRDefault="005E134F" w:rsidP="007819A8">
            <w:pPr>
              <w:jc w:val="both"/>
              <w:rPr>
                <w:color w:val="000000"/>
                <w:szCs w:val="21"/>
              </w:rPr>
            </w:pPr>
            <w:r w:rsidRPr="00E46DCF">
              <w:rPr>
                <w:color w:val="000000"/>
                <w:szCs w:val="21"/>
              </w:rPr>
              <w:t>Phosphate limitation</w:t>
            </w:r>
          </w:p>
        </w:tc>
        <w:tc>
          <w:tcPr>
            <w:tcW w:w="2122" w:type="dxa"/>
            <w:tcBorders>
              <w:top w:val="nil"/>
              <w:left w:val="nil"/>
              <w:bottom w:val="single" w:sz="4" w:space="0" w:color="auto"/>
              <w:right w:val="single" w:sz="4" w:space="0" w:color="auto"/>
            </w:tcBorders>
            <w:shd w:val="clear" w:color="auto" w:fill="auto"/>
            <w:noWrap/>
            <w:hideMark/>
          </w:tcPr>
          <w:p w14:paraId="37CDCD7E"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D512433"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5CE6B907"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1A552F2A"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50FF2E21" w14:textId="77777777" w:rsidR="005E134F" w:rsidRDefault="005E134F" w:rsidP="007819A8">
            <w:pPr>
              <w:jc w:val="center"/>
            </w:pPr>
            <w:r w:rsidRPr="008676D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89999F4" w14:textId="77777777" w:rsidR="005E134F" w:rsidRPr="00E46DCF" w:rsidRDefault="005E134F"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67B40A0B" w14:textId="77777777" w:rsidR="005E134F" w:rsidRDefault="005E134F" w:rsidP="007819A8">
            <w:pPr>
              <w:jc w:val="center"/>
            </w:pPr>
            <w:r w:rsidRPr="001B2DC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0F23120" w14:textId="77777777" w:rsidR="005E134F" w:rsidRPr="00E46DCF" w:rsidRDefault="005E134F" w:rsidP="007819A8">
            <w:pPr>
              <w:jc w:val="both"/>
              <w:rPr>
                <w:color w:val="000000"/>
                <w:szCs w:val="21"/>
              </w:rPr>
            </w:pPr>
            <w:r w:rsidRPr="00E46DCF">
              <w:rPr>
                <w:color w:val="000000"/>
                <w:szCs w:val="21"/>
              </w:rPr>
              <w:t>257.71</w:t>
            </w:r>
          </w:p>
        </w:tc>
      </w:tr>
      <w:tr w:rsidR="005E134F" w:rsidRPr="00770C9E" w14:paraId="268BE0F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3B27D99" w14:textId="77777777" w:rsidR="005E134F" w:rsidRPr="00E46DCF" w:rsidRDefault="005E134F" w:rsidP="007819A8">
            <w:pPr>
              <w:ind w:firstLineChars="100" w:firstLine="240"/>
              <w:jc w:val="both"/>
              <w:rPr>
                <w:color w:val="000000"/>
                <w:szCs w:val="21"/>
              </w:rPr>
            </w:pPr>
            <w:r w:rsidRPr="00E46DCF">
              <w:rPr>
                <w:color w:val="000000"/>
                <w:szCs w:val="21"/>
              </w:rPr>
              <w:t>ahpC</w:t>
            </w:r>
          </w:p>
        </w:tc>
        <w:tc>
          <w:tcPr>
            <w:tcW w:w="2121" w:type="dxa"/>
            <w:tcBorders>
              <w:top w:val="nil"/>
              <w:left w:val="nil"/>
              <w:bottom w:val="single" w:sz="4" w:space="0" w:color="auto"/>
              <w:right w:val="single" w:sz="4" w:space="0" w:color="auto"/>
            </w:tcBorders>
            <w:shd w:val="clear" w:color="auto" w:fill="auto"/>
            <w:noWrap/>
            <w:hideMark/>
          </w:tcPr>
          <w:p w14:paraId="1189099D" w14:textId="77777777" w:rsidR="005E134F" w:rsidRPr="00E46DCF" w:rsidRDefault="005E134F" w:rsidP="007819A8">
            <w:pPr>
              <w:jc w:val="both"/>
              <w:rPr>
                <w:color w:val="000000"/>
                <w:szCs w:val="21"/>
              </w:rPr>
            </w:pPr>
            <w:r w:rsidRPr="00E46DCF">
              <w:rPr>
                <w:color w:val="000000"/>
                <w:szCs w:val="21"/>
              </w:rPr>
              <w:t>Oxidative stress</w:t>
            </w:r>
          </w:p>
        </w:tc>
        <w:tc>
          <w:tcPr>
            <w:tcW w:w="2122" w:type="dxa"/>
            <w:tcBorders>
              <w:top w:val="nil"/>
              <w:left w:val="nil"/>
              <w:bottom w:val="single" w:sz="4" w:space="0" w:color="auto"/>
              <w:right w:val="single" w:sz="4" w:space="0" w:color="auto"/>
            </w:tcBorders>
            <w:shd w:val="clear" w:color="auto" w:fill="auto"/>
            <w:noWrap/>
            <w:hideMark/>
          </w:tcPr>
          <w:p w14:paraId="514273E5"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D650A4E" w14:textId="77777777" w:rsidR="005E134F" w:rsidRPr="00E46DCF" w:rsidRDefault="005E134F" w:rsidP="007819A8">
            <w:pPr>
              <w:jc w:val="both"/>
              <w:rPr>
                <w:color w:val="000000"/>
                <w:szCs w:val="21"/>
              </w:rPr>
            </w:pPr>
            <w:r w:rsidRPr="00E46DCF">
              <w:rPr>
                <w:color w:val="000000"/>
                <w:szCs w:val="21"/>
              </w:rPr>
              <w:t>0.57</w:t>
            </w:r>
          </w:p>
        </w:tc>
        <w:tc>
          <w:tcPr>
            <w:tcW w:w="850" w:type="dxa"/>
            <w:tcBorders>
              <w:top w:val="nil"/>
              <w:left w:val="nil"/>
              <w:bottom w:val="single" w:sz="4" w:space="0" w:color="auto"/>
              <w:right w:val="single" w:sz="4" w:space="0" w:color="auto"/>
            </w:tcBorders>
            <w:shd w:val="clear" w:color="auto" w:fill="auto"/>
            <w:noWrap/>
            <w:hideMark/>
          </w:tcPr>
          <w:p w14:paraId="284944AE" w14:textId="77777777" w:rsidR="005E134F" w:rsidRDefault="005E134F" w:rsidP="007819A8">
            <w:pPr>
              <w:jc w:val="center"/>
            </w:pPr>
            <w:r w:rsidRPr="00CF7609">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DDC81E2"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2F6F7732" w14:textId="77777777" w:rsidR="005E134F" w:rsidRDefault="005E134F" w:rsidP="007819A8">
            <w:pPr>
              <w:jc w:val="center"/>
            </w:pPr>
            <w:r w:rsidRPr="008676D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23C8690"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47033481" w14:textId="77777777" w:rsidR="005E134F" w:rsidRDefault="005E134F" w:rsidP="007819A8">
            <w:pPr>
              <w:jc w:val="center"/>
            </w:pPr>
            <w:r w:rsidRPr="001B2DC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1020BCF" w14:textId="77777777" w:rsidR="005E134F" w:rsidRPr="00E46DCF" w:rsidRDefault="005E134F" w:rsidP="007819A8">
            <w:pPr>
              <w:jc w:val="both"/>
              <w:rPr>
                <w:color w:val="000000"/>
                <w:szCs w:val="21"/>
              </w:rPr>
            </w:pPr>
            <w:r w:rsidRPr="00E46DCF">
              <w:rPr>
                <w:color w:val="000000"/>
                <w:szCs w:val="21"/>
              </w:rPr>
              <w:t>240.24</w:t>
            </w:r>
          </w:p>
        </w:tc>
      </w:tr>
      <w:tr w:rsidR="005E134F" w:rsidRPr="00770C9E" w14:paraId="3A012C2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F421242" w14:textId="77777777" w:rsidR="005E134F" w:rsidRPr="00E46DCF" w:rsidRDefault="005E134F" w:rsidP="007819A8">
            <w:pPr>
              <w:ind w:firstLineChars="100" w:firstLine="240"/>
              <w:jc w:val="both"/>
              <w:rPr>
                <w:color w:val="000000"/>
                <w:szCs w:val="21"/>
              </w:rPr>
            </w:pPr>
            <w:r w:rsidRPr="00E46DCF">
              <w:rPr>
                <w:color w:val="000000"/>
                <w:szCs w:val="21"/>
              </w:rPr>
              <w:t>pstA</w:t>
            </w:r>
          </w:p>
        </w:tc>
        <w:tc>
          <w:tcPr>
            <w:tcW w:w="2121" w:type="dxa"/>
            <w:tcBorders>
              <w:top w:val="nil"/>
              <w:left w:val="nil"/>
              <w:bottom w:val="single" w:sz="4" w:space="0" w:color="auto"/>
              <w:right w:val="single" w:sz="4" w:space="0" w:color="auto"/>
            </w:tcBorders>
            <w:shd w:val="clear" w:color="auto" w:fill="auto"/>
            <w:noWrap/>
            <w:hideMark/>
          </w:tcPr>
          <w:p w14:paraId="04C36677" w14:textId="77777777" w:rsidR="005E134F" w:rsidRPr="00E46DCF" w:rsidRDefault="005E134F" w:rsidP="007819A8">
            <w:pPr>
              <w:jc w:val="both"/>
              <w:rPr>
                <w:color w:val="000000"/>
                <w:szCs w:val="21"/>
              </w:rPr>
            </w:pPr>
            <w:r w:rsidRPr="00E46DCF">
              <w:rPr>
                <w:color w:val="000000"/>
                <w:szCs w:val="21"/>
              </w:rPr>
              <w:t>Phosphate limitation</w:t>
            </w:r>
          </w:p>
        </w:tc>
        <w:tc>
          <w:tcPr>
            <w:tcW w:w="2122" w:type="dxa"/>
            <w:tcBorders>
              <w:top w:val="nil"/>
              <w:left w:val="nil"/>
              <w:bottom w:val="single" w:sz="4" w:space="0" w:color="auto"/>
              <w:right w:val="single" w:sz="4" w:space="0" w:color="auto"/>
            </w:tcBorders>
            <w:shd w:val="clear" w:color="auto" w:fill="auto"/>
            <w:noWrap/>
            <w:hideMark/>
          </w:tcPr>
          <w:p w14:paraId="573E99B4"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79B6A41"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40480D9D" w14:textId="77777777" w:rsidR="005E134F" w:rsidRDefault="005E134F" w:rsidP="007819A8">
            <w:pPr>
              <w:jc w:val="center"/>
            </w:pPr>
            <w:r w:rsidRPr="00CF7609">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73F1D3F"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3B51D23A" w14:textId="77777777" w:rsidR="005E134F" w:rsidRDefault="005E134F" w:rsidP="007819A8">
            <w:pPr>
              <w:jc w:val="center"/>
            </w:pPr>
            <w:r w:rsidRPr="008676D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CFADAD4" w14:textId="77777777" w:rsidR="005E134F" w:rsidRPr="00E46DCF" w:rsidRDefault="005E134F"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4EA9D619"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64876A2D" w14:textId="77777777" w:rsidR="005E134F" w:rsidRPr="00E46DCF" w:rsidRDefault="005E134F" w:rsidP="007819A8">
            <w:pPr>
              <w:jc w:val="both"/>
              <w:rPr>
                <w:color w:val="000000"/>
                <w:szCs w:val="21"/>
              </w:rPr>
            </w:pPr>
            <w:r w:rsidRPr="00E46DCF">
              <w:rPr>
                <w:color w:val="000000"/>
                <w:szCs w:val="21"/>
              </w:rPr>
              <w:t>223.75</w:t>
            </w:r>
          </w:p>
        </w:tc>
      </w:tr>
      <w:tr w:rsidR="005E134F" w:rsidRPr="00770C9E" w14:paraId="4377701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A085612" w14:textId="77777777" w:rsidR="005E134F" w:rsidRPr="00E46DCF" w:rsidRDefault="005E134F" w:rsidP="007819A8">
            <w:pPr>
              <w:ind w:firstLineChars="100" w:firstLine="240"/>
              <w:jc w:val="both"/>
              <w:rPr>
                <w:color w:val="000000"/>
                <w:szCs w:val="21"/>
              </w:rPr>
            </w:pPr>
            <w:r w:rsidRPr="00E46DCF">
              <w:rPr>
                <w:color w:val="000000"/>
                <w:szCs w:val="21"/>
              </w:rPr>
              <w:t>phoB</w:t>
            </w:r>
          </w:p>
        </w:tc>
        <w:tc>
          <w:tcPr>
            <w:tcW w:w="2121" w:type="dxa"/>
            <w:tcBorders>
              <w:top w:val="nil"/>
              <w:left w:val="nil"/>
              <w:bottom w:val="single" w:sz="4" w:space="0" w:color="auto"/>
              <w:right w:val="single" w:sz="4" w:space="0" w:color="auto"/>
            </w:tcBorders>
            <w:shd w:val="clear" w:color="auto" w:fill="auto"/>
            <w:noWrap/>
            <w:hideMark/>
          </w:tcPr>
          <w:p w14:paraId="0CDAD253" w14:textId="77777777" w:rsidR="005E134F" w:rsidRPr="00E46DCF" w:rsidRDefault="005E134F" w:rsidP="007819A8">
            <w:pPr>
              <w:jc w:val="both"/>
              <w:rPr>
                <w:color w:val="000000"/>
                <w:szCs w:val="21"/>
              </w:rPr>
            </w:pPr>
            <w:r w:rsidRPr="00E46DCF">
              <w:rPr>
                <w:color w:val="000000"/>
                <w:szCs w:val="21"/>
              </w:rPr>
              <w:t>Phosphate limitation</w:t>
            </w:r>
          </w:p>
        </w:tc>
        <w:tc>
          <w:tcPr>
            <w:tcW w:w="2122" w:type="dxa"/>
            <w:tcBorders>
              <w:top w:val="nil"/>
              <w:left w:val="nil"/>
              <w:bottom w:val="single" w:sz="4" w:space="0" w:color="auto"/>
              <w:right w:val="single" w:sz="4" w:space="0" w:color="auto"/>
            </w:tcBorders>
            <w:shd w:val="clear" w:color="auto" w:fill="auto"/>
            <w:noWrap/>
            <w:hideMark/>
          </w:tcPr>
          <w:p w14:paraId="41C36F34"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18DE873" w14:textId="77777777" w:rsidR="005E134F" w:rsidRPr="00E46DCF" w:rsidRDefault="005E134F"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3C1B2CFD" w14:textId="77777777" w:rsidR="005E134F" w:rsidRDefault="005E134F" w:rsidP="007819A8">
            <w:pPr>
              <w:jc w:val="center"/>
            </w:pPr>
            <w:r w:rsidRPr="00CF7609">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999BC00"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19CE4C5B" w14:textId="77777777" w:rsidR="005E134F" w:rsidRDefault="005E134F" w:rsidP="007819A8">
            <w:pPr>
              <w:jc w:val="center"/>
            </w:pPr>
            <w:r w:rsidRPr="008676D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A53F862"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226C795B" w14:textId="77777777" w:rsidR="005E134F" w:rsidRDefault="005E134F" w:rsidP="007819A8">
            <w:pPr>
              <w:jc w:val="center"/>
            </w:pPr>
            <w:r w:rsidRPr="00140C4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67862EA" w14:textId="77777777" w:rsidR="005E134F" w:rsidRPr="00E46DCF" w:rsidRDefault="005E134F" w:rsidP="007819A8">
            <w:pPr>
              <w:jc w:val="both"/>
              <w:rPr>
                <w:color w:val="000000"/>
                <w:szCs w:val="21"/>
              </w:rPr>
            </w:pPr>
            <w:r w:rsidRPr="00E46DCF">
              <w:rPr>
                <w:color w:val="000000"/>
                <w:szCs w:val="21"/>
              </w:rPr>
              <w:t>188.72</w:t>
            </w:r>
          </w:p>
        </w:tc>
      </w:tr>
      <w:tr w:rsidR="005E134F" w:rsidRPr="00770C9E" w14:paraId="47D997D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8140E53" w14:textId="77777777" w:rsidR="005E134F" w:rsidRPr="00E46DCF" w:rsidRDefault="005E134F" w:rsidP="007819A8">
            <w:pPr>
              <w:ind w:firstLineChars="100" w:firstLine="240"/>
              <w:jc w:val="both"/>
              <w:rPr>
                <w:color w:val="000000"/>
                <w:szCs w:val="21"/>
              </w:rPr>
            </w:pPr>
            <w:r w:rsidRPr="00E46DCF">
              <w:rPr>
                <w:color w:val="000000"/>
                <w:szCs w:val="21"/>
              </w:rPr>
              <w:t>oxyR</w:t>
            </w:r>
          </w:p>
        </w:tc>
        <w:tc>
          <w:tcPr>
            <w:tcW w:w="2121" w:type="dxa"/>
            <w:tcBorders>
              <w:top w:val="nil"/>
              <w:left w:val="nil"/>
              <w:bottom w:val="single" w:sz="4" w:space="0" w:color="auto"/>
              <w:right w:val="single" w:sz="4" w:space="0" w:color="auto"/>
            </w:tcBorders>
            <w:shd w:val="clear" w:color="auto" w:fill="auto"/>
            <w:noWrap/>
            <w:hideMark/>
          </w:tcPr>
          <w:p w14:paraId="14767C8B" w14:textId="77777777" w:rsidR="005E134F" w:rsidRPr="00E46DCF" w:rsidRDefault="005E134F" w:rsidP="007819A8">
            <w:pPr>
              <w:jc w:val="both"/>
              <w:rPr>
                <w:color w:val="000000"/>
                <w:szCs w:val="21"/>
              </w:rPr>
            </w:pPr>
            <w:r w:rsidRPr="00E46DCF">
              <w:rPr>
                <w:color w:val="000000"/>
                <w:szCs w:val="21"/>
              </w:rPr>
              <w:t>Oxidative stress</w:t>
            </w:r>
          </w:p>
        </w:tc>
        <w:tc>
          <w:tcPr>
            <w:tcW w:w="2122" w:type="dxa"/>
            <w:tcBorders>
              <w:top w:val="nil"/>
              <w:left w:val="nil"/>
              <w:bottom w:val="single" w:sz="4" w:space="0" w:color="auto"/>
              <w:right w:val="single" w:sz="4" w:space="0" w:color="auto"/>
            </w:tcBorders>
            <w:shd w:val="clear" w:color="auto" w:fill="auto"/>
            <w:noWrap/>
            <w:hideMark/>
          </w:tcPr>
          <w:p w14:paraId="209493AD"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EF209A5"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2668E8D1" w14:textId="77777777" w:rsidR="005E134F" w:rsidRDefault="005E134F" w:rsidP="007819A8">
            <w:pPr>
              <w:jc w:val="center"/>
            </w:pPr>
            <w:r w:rsidRPr="00CF7609">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1B866BB"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3A49CE61" w14:textId="77777777" w:rsidR="005E134F" w:rsidRDefault="005E134F" w:rsidP="007819A8">
            <w:pPr>
              <w:jc w:val="center"/>
            </w:pPr>
            <w:r w:rsidRPr="0059422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C7F2CCA"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75E61B25" w14:textId="77777777" w:rsidR="005E134F" w:rsidRDefault="005E134F" w:rsidP="007819A8">
            <w:pPr>
              <w:jc w:val="center"/>
            </w:pPr>
            <w:r w:rsidRPr="00140C4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7AC4B83" w14:textId="77777777" w:rsidR="005E134F" w:rsidRPr="00E46DCF" w:rsidRDefault="005E134F" w:rsidP="007819A8">
            <w:pPr>
              <w:jc w:val="both"/>
              <w:rPr>
                <w:color w:val="000000"/>
                <w:szCs w:val="21"/>
              </w:rPr>
            </w:pPr>
            <w:r w:rsidRPr="00E46DCF">
              <w:rPr>
                <w:color w:val="000000"/>
                <w:szCs w:val="21"/>
              </w:rPr>
              <w:t>170.60</w:t>
            </w:r>
          </w:p>
        </w:tc>
      </w:tr>
      <w:tr w:rsidR="005E134F" w:rsidRPr="00770C9E" w14:paraId="282307D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1A1DB63" w14:textId="77777777" w:rsidR="005E134F" w:rsidRPr="00E46DCF" w:rsidRDefault="005E134F" w:rsidP="007819A8">
            <w:pPr>
              <w:ind w:firstLineChars="100" w:firstLine="240"/>
              <w:jc w:val="both"/>
              <w:rPr>
                <w:color w:val="000000"/>
                <w:szCs w:val="21"/>
              </w:rPr>
            </w:pPr>
            <w:r w:rsidRPr="00E46DCF">
              <w:rPr>
                <w:color w:val="000000"/>
                <w:szCs w:val="21"/>
              </w:rPr>
              <w:t>grpE</w:t>
            </w:r>
          </w:p>
        </w:tc>
        <w:tc>
          <w:tcPr>
            <w:tcW w:w="2121" w:type="dxa"/>
            <w:tcBorders>
              <w:top w:val="nil"/>
              <w:left w:val="nil"/>
              <w:bottom w:val="single" w:sz="4" w:space="0" w:color="auto"/>
              <w:right w:val="single" w:sz="4" w:space="0" w:color="auto"/>
            </w:tcBorders>
            <w:shd w:val="clear" w:color="auto" w:fill="auto"/>
            <w:noWrap/>
            <w:hideMark/>
          </w:tcPr>
          <w:p w14:paraId="396A09C1" w14:textId="77777777" w:rsidR="005E134F" w:rsidRPr="00E46DCF" w:rsidRDefault="005E134F" w:rsidP="007819A8">
            <w:pPr>
              <w:jc w:val="both"/>
              <w:rPr>
                <w:color w:val="000000"/>
                <w:szCs w:val="21"/>
              </w:rPr>
            </w:pPr>
            <w:r w:rsidRPr="00E46DCF">
              <w:rPr>
                <w:color w:val="000000"/>
                <w:szCs w:val="21"/>
              </w:rPr>
              <w:t>Heat shock</w:t>
            </w:r>
          </w:p>
        </w:tc>
        <w:tc>
          <w:tcPr>
            <w:tcW w:w="2122" w:type="dxa"/>
            <w:tcBorders>
              <w:top w:val="nil"/>
              <w:left w:val="nil"/>
              <w:bottom w:val="single" w:sz="4" w:space="0" w:color="auto"/>
              <w:right w:val="single" w:sz="4" w:space="0" w:color="auto"/>
            </w:tcBorders>
            <w:shd w:val="clear" w:color="auto" w:fill="auto"/>
            <w:noWrap/>
            <w:hideMark/>
          </w:tcPr>
          <w:p w14:paraId="34051213"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193237E" w14:textId="77777777" w:rsidR="005E134F" w:rsidRPr="00E46DCF" w:rsidRDefault="005E134F"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44C56247"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3581EE6"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46A646FB" w14:textId="77777777" w:rsidR="005E134F" w:rsidRDefault="005E134F" w:rsidP="007819A8">
            <w:pPr>
              <w:jc w:val="center"/>
            </w:pPr>
            <w:r w:rsidRPr="0059422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3FDD476" w14:textId="77777777" w:rsidR="005E134F" w:rsidRPr="00E46DCF" w:rsidRDefault="005E134F"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6BCCA56E" w14:textId="77777777" w:rsidR="005E134F" w:rsidRDefault="005E134F" w:rsidP="007819A8">
            <w:pPr>
              <w:jc w:val="center"/>
            </w:pPr>
            <w:r w:rsidRPr="00140C4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4F362D3" w14:textId="77777777" w:rsidR="005E134F" w:rsidRPr="00E46DCF" w:rsidRDefault="005E134F" w:rsidP="007819A8">
            <w:pPr>
              <w:jc w:val="both"/>
              <w:rPr>
                <w:color w:val="000000"/>
                <w:szCs w:val="21"/>
              </w:rPr>
            </w:pPr>
            <w:r w:rsidRPr="00E46DCF">
              <w:rPr>
                <w:color w:val="000000"/>
                <w:szCs w:val="21"/>
              </w:rPr>
              <w:t>167.95</w:t>
            </w:r>
          </w:p>
        </w:tc>
      </w:tr>
      <w:tr w:rsidR="005E134F" w:rsidRPr="00770C9E" w14:paraId="42795E9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2F10FCF" w14:textId="77777777" w:rsidR="005E134F" w:rsidRPr="00E46DCF" w:rsidRDefault="005E134F" w:rsidP="007819A8">
            <w:pPr>
              <w:ind w:firstLineChars="100" w:firstLine="240"/>
              <w:jc w:val="both"/>
              <w:rPr>
                <w:color w:val="000000"/>
                <w:szCs w:val="21"/>
              </w:rPr>
            </w:pPr>
            <w:r w:rsidRPr="00E46DCF">
              <w:rPr>
                <w:color w:val="000000"/>
                <w:szCs w:val="21"/>
              </w:rPr>
              <w:t>sigma_32</w:t>
            </w:r>
          </w:p>
        </w:tc>
        <w:tc>
          <w:tcPr>
            <w:tcW w:w="2121" w:type="dxa"/>
            <w:tcBorders>
              <w:top w:val="nil"/>
              <w:left w:val="nil"/>
              <w:bottom w:val="single" w:sz="4" w:space="0" w:color="auto"/>
              <w:right w:val="single" w:sz="4" w:space="0" w:color="auto"/>
            </w:tcBorders>
            <w:shd w:val="clear" w:color="auto" w:fill="auto"/>
            <w:noWrap/>
            <w:hideMark/>
          </w:tcPr>
          <w:p w14:paraId="54F85B54" w14:textId="77777777" w:rsidR="005E134F" w:rsidRPr="00E46DCF" w:rsidRDefault="005E134F" w:rsidP="007819A8">
            <w:pPr>
              <w:jc w:val="both"/>
              <w:rPr>
                <w:color w:val="000000"/>
                <w:szCs w:val="21"/>
              </w:rPr>
            </w:pPr>
            <w:r w:rsidRPr="00E46DCF">
              <w:rPr>
                <w:color w:val="000000"/>
                <w:szCs w:val="21"/>
              </w:rPr>
              <w:t>sigma factor</w:t>
            </w:r>
          </w:p>
        </w:tc>
        <w:tc>
          <w:tcPr>
            <w:tcW w:w="2122" w:type="dxa"/>
            <w:tcBorders>
              <w:top w:val="nil"/>
              <w:left w:val="nil"/>
              <w:bottom w:val="single" w:sz="4" w:space="0" w:color="auto"/>
              <w:right w:val="single" w:sz="4" w:space="0" w:color="auto"/>
            </w:tcBorders>
            <w:shd w:val="clear" w:color="auto" w:fill="auto"/>
            <w:noWrap/>
            <w:hideMark/>
          </w:tcPr>
          <w:p w14:paraId="56D48B44"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2EFA32B"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2E537EF1"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439A09E" w14:textId="77777777" w:rsidR="005E134F" w:rsidRPr="00E46DCF" w:rsidRDefault="005E134F"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41D3A8A9" w14:textId="77777777" w:rsidR="005E134F" w:rsidRDefault="005E134F" w:rsidP="007819A8">
            <w:pPr>
              <w:jc w:val="center"/>
            </w:pPr>
            <w:r w:rsidRPr="0059422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FFA3E5F"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E37C0B0" w14:textId="77777777" w:rsidR="005E134F" w:rsidRDefault="005E134F" w:rsidP="007819A8">
            <w:pPr>
              <w:jc w:val="center"/>
            </w:pPr>
            <w:r w:rsidRPr="00140C4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BE81BA4" w14:textId="77777777" w:rsidR="005E134F" w:rsidRPr="00E46DCF" w:rsidRDefault="005E134F" w:rsidP="007819A8">
            <w:pPr>
              <w:jc w:val="both"/>
              <w:rPr>
                <w:color w:val="000000"/>
                <w:szCs w:val="21"/>
              </w:rPr>
            </w:pPr>
            <w:r w:rsidRPr="00E46DCF">
              <w:rPr>
                <w:color w:val="000000"/>
                <w:szCs w:val="21"/>
              </w:rPr>
              <w:t>159.53</w:t>
            </w:r>
          </w:p>
        </w:tc>
      </w:tr>
      <w:tr w:rsidR="005E134F" w:rsidRPr="00770C9E" w14:paraId="3CFA017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52E6BA5" w14:textId="77777777" w:rsidR="005E134F" w:rsidRPr="00E46DCF" w:rsidRDefault="005E134F" w:rsidP="007819A8">
            <w:pPr>
              <w:ind w:firstLineChars="100" w:firstLine="240"/>
              <w:jc w:val="both"/>
              <w:rPr>
                <w:color w:val="000000"/>
                <w:szCs w:val="21"/>
              </w:rPr>
            </w:pPr>
            <w:r w:rsidRPr="00E46DCF">
              <w:rPr>
                <w:color w:val="000000"/>
                <w:szCs w:val="21"/>
              </w:rPr>
              <w:t>narI</w:t>
            </w:r>
          </w:p>
        </w:tc>
        <w:tc>
          <w:tcPr>
            <w:tcW w:w="2121" w:type="dxa"/>
            <w:tcBorders>
              <w:top w:val="nil"/>
              <w:left w:val="nil"/>
              <w:bottom w:val="single" w:sz="4" w:space="0" w:color="auto"/>
              <w:right w:val="single" w:sz="4" w:space="0" w:color="auto"/>
            </w:tcBorders>
            <w:shd w:val="clear" w:color="auto" w:fill="auto"/>
            <w:noWrap/>
            <w:hideMark/>
          </w:tcPr>
          <w:p w14:paraId="20E479E7" w14:textId="77777777" w:rsidR="005E134F" w:rsidRPr="00E46DCF" w:rsidRDefault="005E134F" w:rsidP="007819A8">
            <w:pPr>
              <w:jc w:val="both"/>
              <w:rPr>
                <w:color w:val="000000"/>
                <w:szCs w:val="21"/>
              </w:rPr>
            </w:pPr>
            <w:r w:rsidRPr="00E46DCF">
              <w:rPr>
                <w:color w:val="000000"/>
                <w:szCs w:val="21"/>
              </w:rPr>
              <w:t>Oxygen limitation</w:t>
            </w:r>
          </w:p>
        </w:tc>
        <w:tc>
          <w:tcPr>
            <w:tcW w:w="2122" w:type="dxa"/>
            <w:tcBorders>
              <w:top w:val="nil"/>
              <w:left w:val="nil"/>
              <w:bottom w:val="single" w:sz="4" w:space="0" w:color="auto"/>
              <w:right w:val="single" w:sz="4" w:space="0" w:color="auto"/>
            </w:tcBorders>
            <w:shd w:val="clear" w:color="auto" w:fill="auto"/>
            <w:noWrap/>
            <w:hideMark/>
          </w:tcPr>
          <w:p w14:paraId="7825480A"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9499F85"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28797CC5" w14:textId="77777777" w:rsidR="005E134F"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7B46808"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3F07EC46" w14:textId="77777777" w:rsidR="005E134F" w:rsidRDefault="005E134F" w:rsidP="007819A8">
            <w:pPr>
              <w:jc w:val="center"/>
            </w:pPr>
            <w:r w:rsidRPr="0059422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E000C74" w14:textId="77777777" w:rsidR="005E134F" w:rsidRPr="00E46DCF" w:rsidRDefault="005E134F"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52EA7B82" w14:textId="77777777" w:rsidR="005E134F" w:rsidRDefault="005E134F" w:rsidP="007819A8">
            <w:pPr>
              <w:jc w:val="center"/>
            </w:pPr>
            <w:r w:rsidRPr="00140C4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890FB01" w14:textId="77777777" w:rsidR="005E134F" w:rsidRPr="00E46DCF" w:rsidRDefault="005E134F" w:rsidP="007819A8">
            <w:pPr>
              <w:jc w:val="both"/>
              <w:rPr>
                <w:color w:val="000000"/>
                <w:szCs w:val="21"/>
              </w:rPr>
            </w:pPr>
            <w:r w:rsidRPr="00E46DCF">
              <w:rPr>
                <w:color w:val="000000"/>
                <w:szCs w:val="21"/>
              </w:rPr>
              <w:t>148.06</w:t>
            </w:r>
          </w:p>
        </w:tc>
      </w:tr>
      <w:tr w:rsidR="005E134F" w:rsidRPr="00770C9E" w14:paraId="7B79BE7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E183E73" w14:textId="77777777" w:rsidR="005E134F" w:rsidRPr="00E46DCF" w:rsidRDefault="005E134F" w:rsidP="007819A8">
            <w:pPr>
              <w:ind w:firstLineChars="100" w:firstLine="240"/>
              <w:jc w:val="both"/>
              <w:rPr>
                <w:color w:val="000000"/>
                <w:szCs w:val="21"/>
              </w:rPr>
            </w:pPr>
            <w:r w:rsidRPr="00E46DCF">
              <w:rPr>
                <w:color w:val="000000"/>
                <w:szCs w:val="21"/>
              </w:rPr>
              <w:t>clpC</w:t>
            </w:r>
          </w:p>
        </w:tc>
        <w:tc>
          <w:tcPr>
            <w:tcW w:w="2121" w:type="dxa"/>
            <w:tcBorders>
              <w:top w:val="nil"/>
              <w:left w:val="nil"/>
              <w:bottom w:val="single" w:sz="4" w:space="0" w:color="auto"/>
              <w:right w:val="single" w:sz="4" w:space="0" w:color="auto"/>
            </w:tcBorders>
            <w:shd w:val="clear" w:color="auto" w:fill="auto"/>
            <w:noWrap/>
            <w:hideMark/>
          </w:tcPr>
          <w:p w14:paraId="6320AF65" w14:textId="77777777" w:rsidR="005E134F" w:rsidRPr="00E46DCF" w:rsidRDefault="005E134F" w:rsidP="007819A8">
            <w:pPr>
              <w:jc w:val="both"/>
              <w:rPr>
                <w:color w:val="000000"/>
                <w:szCs w:val="21"/>
              </w:rPr>
            </w:pPr>
            <w:r w:rsidRPr="00E46DCF">
              <w:rPr>
                <w:color w:val="000000"/>
                <w:szCs w:val="21"/>
              </w:rPr>
              <w:t>Protein stress</w:t>
            </w:r>
          </w:p>
        </w:tc>
        <w:tc>
          <w:tcPr>
            <w:tcW w:w="2122" w:type="dxa"/>
            <w:tcBorders>
              <w:top w:val="nil"/>
              <w:left w:val="nil"/>
              <w:bottom w:val="single" w:sz="4" w:space="0" w:color="auto"/>
              <w:right w:val="single" w:sz="4" w:space="0" w:color="auto"/>
            </w:tcBorders>
            <w:shd w:val="clear" w:color="auto" w:fill="auto"/>
            <w:noWrap/>
            <w:hideMark/>
          </w:tcPr>
          <w:p w14:paraId="77F5ABED"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6D19511"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1506B4A"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530E5FA" w14:textId="77777777" w:rsidR="005E134F" w:rsidRPr="00E46DCF" w:rsidRDefault="005E134F"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0FF37779" w14:textId="77777777" w:rsidR="005E134F" w:rsidRDefault="005E134F" w:rsidP="007819A8">
            <w:pPr>
              <w:jc w:val="center"/>
            </w:pPr>
            <w:r w:rsidRPr="0059422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A3B13A9" w14:textId="77777777" w:rsidR="005E134F" w:rsidRPr="00E46DCF" w:rsidRDefault="005E134F"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176DDE70" w14:textId="77777777" w:rsidR="005E134F" w:rsidRDefault="005E134F" w:rsidP="007819A8">
            <w:pPr>
              <w:jc w:val="center"/>
            </w:pPr>
            <w:r w:rsidRPr="00140C4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CFB3053" w14:textId="77777777" w:rsidR="005E134F" w:rsidRPr="00E46DCF" w:rsidRDefault="005E134F" w:rsidP="007819A8">
            <w:pPr>
              <w:jc w:val="both"/>
              <w:rPr>
                <w:color w:val="000000"/>
                <w:szCs w:val="21"/>
              </w:rPr>
            </w:pPr>
            <w:r w:rsidRPr="00E46DCF">
              <w:rPr>
                <w:color w:val="000000"/>
                <w:szCs w:val="21"/>
              </w:rPr>
              <w:t>125.69</w:t>
            </w:r>
          </w:p>
        </w:tc>
      </w:tr>
      <w:tr w:rsidR="005E134F" w:rsidRPr="00770C9E" w14:paraId="617ABAF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88D8F44" w14:textId="77777777" w:rsidR="005E134F" w:rsidRPr="00E46DCF" w:rsidRDefault="005E134F" w:rsidP="007819A8">
            <w:pPr>
              <w:ind w:firstLineChars="100" w:firstLine="240"/>
              <w:jc w:val="both"/>
              <w:rPr>
                <w:color w:val="000000"/>
                <w:szCs w:val="21"/>
              </w:rPr>
            </w:pPr>
            <w:r w:rsidRPr="00E46DCF">
              <w:rPr>
                <w:color w:val="000000"/>
                <w:szCs w:val="21"/>
              </w:rPr>
              <w:t>proV</w:t>
            </w:r>
          </w:p>
        </w:tc>
        <w:tc>
          <w:tcPr>
            <w:tcW w:w="2121" w:type="dxa"/>
            <w:tcBorders>
              <w:top w:val="nil"/>
              <w:left w:val="nil"/>
              <w:bottom w:val="single" w:sz="4" w:space="0" w:color="auto"/>
              <w:right w:val="single" w:sz="4" w:space="0" w:color="auto"/>
            </w:tcBorders>
            <w:shd w:val="clear" w:color="auto" w:fill="auto"/>
            <w:noWrap/>
            <w:hideMark/>
          </w:tcPr>
          <w:p w14:paraId="39BDCCB1" w14:textId="77777777" w:rsidR="005E134F" w:rsidRPr="00E46DCF" w:rsidRDefault="005E134F" w:rsidP="007819A8">
            <w:pPr>
              <w:jc w:val="both"/>
              <w:rPr>
                <w:color w:val="000000"/>
                <w:szCs w:val="21"/>
              </w:rPr>
            </w:pPr>
            <w:r w:rsidRPr="00E46DCF">
              <w:rPr>
                <w:color w:val="000000"/>
                <w:szCs w:val="21"/>
              </w:rPr>
              <w:t>Osmotic stress</w:t>
            </w:r>
          </w:p>
        </w:tc>
        <w:tc>
          <w:tcPr>
            <w:tcW w:w="2122" w:type="dxa"/>
            <w:tcBorders>
              <w:top w:val="nil"/>
              <w:left w:val="nil"/>
              <w:bottom w:val="single" w:sz="4" w:space="0" w:color="auto"/>
              <w:right w:val="single" w:sz="4" w:space="0" w:color="auto"/>
            </w:tcBorders>
            <w:shd w:val="clear" w:color="auto" w:fill="auto"/>
            <w:noWrap/>
            <w:hideMark/>
          </w:tcPr>
          <w:p w14:paraId="4162637D"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68F8D4C" w14:textId="77777777" w:rsidR="005E134F" w:rsidRPr="00E46DCF" w:rsidRDefault="005E134F"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7C2C831C" w14:textId="77777777" w:rsidR="005E134F"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2AEB598"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13795BC4" w14:textId="77777777" w:rsidR="005E134F" w:rsidRDefault="005E134F" w:rsidP="007819A8">
            <w:pPr>
              <w:jc w:val="center"/>
            </w:pPr>
            <w:r w:rsidRPr="0059422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1C235FC"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029DDED7" w14:textId="77777777" w:rsidR="005E134F" w:rsidRDefault="005E134F" w:rsidP="007819A8">
            <w:pPr>
              <w:jc w:val="center"/>
            </w:pPr>
            <w:r w:rsidRPr="00140C4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D7A8CDB" w14:textId="77777777" w:rsidR="005E134F" w:rsidRPr="00E46DCF" w:rsidRDefault="005E134F" w:rsidP="007819A8">
            <w:pPr>
              <w:jc w:val="both"/>
              <w:rPr>
                <w:color w:val="000000"/>
                <w:szCs w:val="21"/>
              </w:rPr>
            </w:pPr>
            <w:r w:rsidRPr="00E46DCF">
              <w:rPr>
                <w:color w:val="000000"/>
                <w:szCs w:val="21"/>
              </w:rPr>
              <w:t>124.71</w:t>
            </w:r>
          </w:p>
        </w:tc>
      </w:tr>
      <w:tr w:rsidR="005E134F" w:rsidRPr="00770C9E" w14:paraId="29EB019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C62E3C1" w14:textId="77777777" w:rsidR="005E134F" w:rsidRPr="00E46DCF" w:rsidRDefault="005E134F" w:rsidP="007819A8">
            <w:pPr>
              <w:ind w:firstLineChars="100" w:firstLine="240"/>
              <w:jc w:val="both"/>
              <w:rPr>
                <w:color w:val="000000"/>
                <w:szCs w:val="21"/>
              </w:rPr>
            </w:pPr>
            <w:r w:rsidRPr="00E46DCF">
              <w:rPr>
                <w:color w:val="000000"/>
                <w:szCs w:val="21"/>
              </w:rPr>
              <w:t>ahpF</w:t>
            </w:r>
          </w:p>
        </w:tc>
        <w:tc>
          <w:tcPr>
            <w:tcW w:w="2121" w:type="dxa"/>
            <w:tcBorders>
              <w:top w:val="nil"/>
              <w:left w:val="nil"/>
              <w:bottom w:val="single" w:sz="4" w:space="0" w:color="auto"/>
              <w:right w:val="single" w:sz="4" w:space="0" w:color="auto"/>
            </w:tcBorders>
            <w:shd w:val="clear" w:color="auto" w:fill="auto"/>
            <w:noWrap/>
            <w:hideMark/>
          </w:tcPr>
          <w:p w14:paraId="38C83709" w14:textId="77777777" w:rsidR="005E134F" w:rsidRPr="00E46DCF" w:rsidRDefault="005E134F" w:rsidP="007819A8">
            <w:pPr>
              <w:jc w:val="both"/>
              <w:rPr>
                <w:color w:val="000000"/>
                <w:szCs w:val="21"/>
              </w:rPr>
            </w:pPr>
            <w:r w:rsidRPr="00E46DCF">
              <w:rPr>
                <w:color w:val="000000"/>
                <w:szCs w:val="21"/>
              </w:rPr>
              <w:t>Oxidative stress</w:t>
            </w:r>
          </w:p>
        </w:tc>
        <w:tc>
          <w:tcPr>
            <w:tcW w:w="2122" w:type="dxa"/>
            <w:tcBorders>
              <w:top w:val="nil"/>
              <w:left w:val="nil"/>
              <w:bottom w:val="single" w:sz="4" w:space="0" w:color="auto"/>
              <w:right w:val="single" w:sz="4" w:space="0" w:color="auto"/>
            </w:tcBorders>
            <w:shd w:val="clear" w:color="auto" w:fill="auto"/>
            <w:noWrap/>
            <w:hideMark/>
          </w:tcPr>
          <w:p w14:paraId="73F41887"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65DDF16" w14:textId="77777777" w:rsidR="005E134F" w:rsidRPr="00E46DCF" w:rsidRDefault="005E134F"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0A444C80"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79378790"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258A0F0"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D22FA50" w14:textId="77777777" w:rsidR="005E134F" w:rsidRPr="00E46DCF" w:rsidRDefault="005E134F"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41E9DB2E" w14:textId="77777777" w:rsidR="005E134F" w:rsidRDefault="005E134F" w:rsidP="007819A8">
            <w:pPr>
              <w:jc w:val="center"/>
            </w:pPr>
            <w:r w:rsidRPr="00140C4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38A40F6" w14:textId="77777777" w:rsidR="005E134F" w:rsidRPr="00E46DCF" w:rsidRDefault="005E134F" w:rsidP="007819A8">
            <w:pPr>
              <w:jc w:val="both"/>
              <w:rPr>
                <w:color w:val="000000"/>
                <w:szCs w:val="21"/>
              </w:rPr>
            </w:pPr>
            <w:r w:rsidRPr="00E46DCF">
              <w:rPr>
                <w:color w:val="000000"/>
                <w:szCs w:val="21"/>
              </w:rPr>
              <w:t>105.42</w:t>
            </w:r>
          </w:p>
        </w:tc>
      </w:tr>
      <w:tr w:rsidR="005E134F" w:rsidRPr="00770C9E" w14:paraId="04E4571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7AA0BF3" w14:textId="77777777" w:rsidR="005E134F" w:rsidRPr="00E46DCF" w:rsidRDefault="005E134F" w:rsidP="007819A8">
            <w:pPr>
              <w:ind w:firstLineChars="100" w:firstLine="240"/>
              <w:jc w:val="both"/>
              <w:rPr>
                <w:color w:val="000000"/>
                <w:szCs w:val="21"/>
              </w:rPr>
            </w:pPr>
            <w:r w:rsidRPr="00E46DCF">
              <w:rPr>
                <w:color w:val="000000"/>
                <w:szCs w:val="21"/>
              </w:rPr>
              <w:t>pstS</w:t>
            </w:r>
          </w:p>
        </w:tc>
        <w:tc>
          <w:tcPr>
            <w:tcW w:w="2121" w:type="dxa"/>
            <w:tcBorders>
              <w:top w:val="nil"/>
              <w:left w:val="nil"/>
              <w:bottom w:val="single" w:sz="4" w:space="0" w:color="auto"/>
              <w:right w:val="single" w:sz="4" w:space="0" w:color="auto"/>
            </w:tcBorders>
            <w:shd w:val="clear" w:color="auto" w:fill="auto"/>
            <w:noWrap/>
            <w:hideMark/>
          </w:tcPr>
          <w:p w14:paraId="1199454B" w14:textId="77777777" w:rsidR="005E134F" w:rsidRPr="00E46DCF" w:rsidRDefault="005E134F" w:rsidP="007819A8">
            <w:pPr>
              <w:jc w:val="both"/>
              <w:rPr>
                <w:color w:val="000000"/>
                <w:szCs w:val="21"/>
              </w:rPr>
            </w:pPr>
            <w:r w:rsidRPr="00E46DCF">
              <w:rPr>
                <w:color w:val="000000"/>
                <w:szCs w:val="21"/>
              </w:rPr>
              <w:t>Phosphate limitation</w:t>
            </w:r>
          </w:p>
        </w:tc>
        <w:tc>
          <w:tcPr>
            <w:tcW w:w="2122" w:type="dxa"/>
            <w:tcBorders>
              <w:top w:val="nil"/>
              <w:left w:val="nil"/>
              <w:bottom w:val="single" w:sz="4" w:space="0" w:color="auto"/>
              <w:right w:val="single" w:sz="4" w:space="0" w:color="auto"/>
            </w:tcBorders>
            <w:shd w:val="clear" w:color="auto" w:fill="auto"/>
            <w:noWrap/>
            <w:hideMark/>
          </w:tcPr>
          <w:p w14:paraId="400403D2"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5136441"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03FA1112"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B6D91F8" w14:textId="77777777" w:rsidR="005E134F" w:rsidRPr="00E46DCF" w:rsidRDefault="005E134F"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258593F0" w14:textId="77777777" w:rsidR="005E134F" w:rsidRPr="00E46DCF" w:rsidRDefault="005E134F"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1089248C"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784BD7D6" w14:textId="77777777" w:rsidR="005E134F" w:rsidRDefault="005E134F" w:rsidP="007819A8">
            <w:pPr>
              <w:jc w:val="center"/>
            </w:pPr>
            <w:r w:rsidRPr="00140C4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0A429CD" w14:textId="77777777" w:rsidR="005E134F" w:rsidRPr="00E46DCF" w:rsidRDefault="005E134F" w:rsidP="007819A8">
            <w:pPr>
              <w:jc w:val="both"/>
              <w:rPr>
                <w:color w:val="000000"/>
                <w:szCs w:val="21"/>
              </w:rPr>
            </w:pPr>
            <w:r w:rsidRPr="00E46DCF">
              <w:rPr>
                <w:color w:val="000000"/>
                <w:szCs w:val="21"/>
              </w:rPr>
              <w:t>99.05</w:t>
            </w:r>
          </w:p>
        </w:tc>
      </w:tr>
      <w:tr w:rsidR="005E134F" w:rsidRPr="00770C9E" w14:paraId="057AA5C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6EE0158" w14:textId="77777777" w:rsidR="005E134F" w:rsidRPr="00E46DCF" w:rsidRDefault="005E134F" w:rsidP="007819A8">
            <w:pPr>
              <w:ind w:firstLineChars="100" w:firstLine="240"/>
              <w:jc w:val="both"/>
              <w:rPr>
                <w:color w:val="000000"/>
                <w:szCs w:val="21"/>
              </w:rPr>
            </w:pPr>
            <w:r w:rsidRPr="00E46DCF">
              <w:rPr>
                <w:color w:val="000000"/>
                <w:szCs w:val="21"/>
              </w:rPr>
              <w:t>sigma_38</w:t>
            </w:r>
          </w:p>
        </w:tc>
        <w:tc>
          <w:tcPr>
            <w:tcW w:w="2121" w:type="dxa"/>
            <w:tcBorders>
              <w:top w:val="nil"/>
              <w:left w:val="nil"/>
              <w:bottom w:val="single" w:sz="4" w:space="0" w:color="auto"/>
              <w:right w:val="single" w:sz="4" w:space="0" w:color="auto"/>
            </w:tcBorders>
            <w:shd w:val="clear" w:color="auto" w:fill="auto"/>
            <w:noWrap/>
            <w:hideMark/>
          </w:tcPr>
          <w:p w14:paraId="33B66DB4" w14:textId="77777777" w:rsidR="005E134F" w:rsidRPr="00E46DCF" w:rsidRDefault="005E134F" w:rsidP="007819A8">
            <w:pPr>
              <w:jc w:val="both"/>
              <w:rPr>
                <w:color w:val="000000"/>
                <w:szCs w:val="21"/>
              </w:rPr>
            </w:pPr>
            <w:r w:rsidRPr="00E46DCF">
              <w:rPr>
                <w:color w:val="000000"/>
                <w:szCs w:val="21"/>
              </w:rPr>
              <w:t>sigma factor</w:t>
            </w:r>
          </w:p>
        </w:tc>
        <w:tc>
          <w:tcPr>
            <w:tcW w:w="2122" w:type="dxa"/>
            <w:tcBorders>
              <w:top w:val="nil"/>
              <w:left w:val="nil"/>
              <w:bottom w:val="single" w:sz="4" w:space="0" w:color="auto"/>
              <w:right w:val="single" w:sz="4" w:space="0" w:color="auto"/>
            </w:tcBorders>
            <w:shd w:val="clear" w:color="auto" w:fill="auto"/>
            <w:noWrap/>
            <w:hideMark/>
          </w:tcPr>
          <w:p w14:paraId="789B58F8"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AB12657"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7918C85F" w14:textId="77777777" w:rsidR="005E134F"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6CBCC96"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13747BE0"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6C0EAA2" w14:textId="77777777" w:rsidR="005E134F" w:rsidRPr="00E46DCF" w:rsidRDefault="005E134F"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61F633C6" w14:textId="77777777" w:rsidR="005E134F" w:rsidRDefault="005E134F" w:rsidP="007819A8">
            <w:pPr>
              <w:jc w:val="center"/>
            </w:pPr>
            <w:r w:rsidRPr="00140C4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D2D1490" w14:textId="77777777" w:rsidR="005E134F" w:rsidRPr="00E46DCF" w:rsidRDefault="005E134F" w:rsidP="007819A8">
            <w:pPr>
              <w:jc w:val="both"/>
              <w:rPr>
                <w:color w:val="000000"/>
                <w:szCs w:val="21"/>
              </w:rPr>
            </w:pPr>
            <w:r w:rsidRPr="00E46DCF">
              <w:rPr>
                <w:color w:val="000000"/>
                <w:szCs w:val="21"/>
              </w:rPr>
              <w:t>89.97</w:t>
            </w:r>
          </w:p>
        </w:tc>
      </w:tr>
      <w:tr w:rsidR="005E134F" w:rsidRPr="00770C9E" w14:paraId="489C5EA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D37092E" w14:textId="77777777" w:rsidR="005E134F" w:rsidRPr="00E46DCF" w:rsidRDefault="005E134F" w:rsidP="007819A8">
            <w:pPr>
              <w:ind w:firstLineChars="100" w:firstLine="240"/>
              <w:jc w:val="both"/>
              <w:rPr>
                <w:color w:val="000000"/>
                <w:szCs w:val="21"/>
              </w:rPr>
            </w:pPr>
            <w:r w:rsidRPr="00E46DCF">
              <w:rPr>
                <w:color w:val="000000"/>
                <w:szCs w:val="21"/>
              </w:rPr>
              <w:t>dnaK</w:t>
            </w:r>
          </w:p>
        </w:tc>
        <w:tc>
          <w:tcPr>
            <w:tcW w:w="2121" w:type="dxa"/>
            <w:tcBorders>
              <w:top w:val="nil"/>
              <w:left w:val="nil"/>
              <w:bottom w:val="single" w:sz="4" w:space="0" w:color="auto"/>
              <w:right w:val="single" w:sz="4" w:space="0" w:color="auto"/>
            </w:tcBorders>
            <w:shd w:val="clear" w:color="auto" w:fill="auto"/>
            <w:noWrap/>
            <w:hideMark/>
          </w:tcPr>
          <w:p w14:paraId="5367F889" w14:textId="77777777" w:rsidR="005E134F" w:rsidRPr="00E46DCF" w:rsidRDefault="005E134F" w:rsidP="007819A8">
            <w:pPr>
              <w:jc w:val="both"/>
              <w:rPr>
                <w:color w:val="000000"/>
                <w:szCs w:val="21"/>
              </w:rPr>
            </w:pPr>
            <w:r w:rsidRPr="00E46DCF">
              <w:rPr>
                <w:color w:val="000000"/>
                <w:szCs w:val="21"/>
              </w:rPr>
              <w:t>Heat shock</w:t>
            </w:r>
          </w:p>
        </w:tc>
        <w:tc>
          <w:tcPr>
            <w:tcW w:w="2122" w:type="dxa"/>
            <w:tcBorders>
              <w:top w:val="nil"/>
              <w:left w:val="nil"/>
              <w:bottom w:val="single" w:sz="4" w:space="0" w:color="auto"/>
              <w:right w:val="single" w:sz="4" w:space="0" w:color="auto"/>
            </w:tcBorders>
            <w:shd w:val="clear" w:color="auto" w:fill="auto"/>
            <w:noWrap/>
            <w:hideMark/>
          </w:tcPr>
          <w:p w14:paraId="56B67CE8"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1E2A1A8"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5E60678C"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3714492"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1B605F4C" w14:textId="77777777" w:rsidR="005E134F" w:rsidRDefault="005E134F" w:rsidP="007819A8">
            <w:pPr>
              <w:jc w:val="center"/>
            </w:pPr>
            <w:r w:rsidRPr="00E53BF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B349A4F" w14:textId="77777777" w:rsidR="005E134F" w:rsidRPr="00E46DCF" w:rsidRDefault="005E134F"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0C10AF48"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772103D1" w14:textId="77777777" w:rsidR="005E134F" w:rsidRPr="00E46DCF" w:rsidRDefault="005E134F" w:rsidP="007819A8">
            <w:pPr>
              <w:jc w:val="both"/>
              <w:rPr>
                <w:color w:val="000000"/>
                <w:szCs w:val="21"/>
              </w:rPr>
            </w:pPr>
            <w:r w:rsidRPr="00E46DCF">
              <w:rPr>
                <w:color w:val="000000"/>
                <w:szCs w:val="21"/>
              </w:rPr>
              <w:t>74.37</w:t>
            </w:r>
          </w:p>
        </w:tc>
      </w:tr>
      <w:tr w:rsidR="005E134F" w:rsidRPr="00770C9E" w14:paraId="704B48B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1E77AD8" w14:textId="77777777" w:rsidR="005E134F" w:rsidRPr="00E46DCF" w:rsidRDefault="005E134F" w:rsidP="007819A8">
            <w:pPr>
              <w:ind w:firstLineChars="100" w:firstLine="240"/>
              <w:jc w:val="both"/>
              <w:rPr>
                <w:color w:val="000000"/>
                <w:szCs w:val="21"/>
              </w:rPr>
            </w:pPr>
            <w:r w:rsidRPr="00E46DCF">
              <w:rPr>
                <w:color w:val="000000"/>
                <w:szCs w:val="21"/>
              </w:rPr>
              <w:t>narH</w:t>
            </w:r>
          </w:p>
        </w:tc>
        <w:tc>
          <w:tcPr>
            <w:tcW w:w="2121" w:type="dxa"/>
            <w:tcBorders>
              <w:top w:val="nil"/>
              <w:left w:val="nil"/>
              <w:bottom w:val="single" w:sz="4" w:space="0" w:color="auto"/>
              <w:right w:val="single" w:sz="4" w:space="0" w:color="auto"/>
            </w:tcBorders>
            <w:shd w:val="clear" w:color="auto" w:fill="auto"/>
            <w:noWrap/>
            <w:hideMark/>
          </w:tcPr>
          <w:p w14:paraId="18606BF7" w14:textId="77777777" w:rsidR="005E134F" w:rsidRPr="00E46DCF" w:rsidRDefault="005E134F" w:rsidP="007819A8">
            <w:pPr>
              <w:jc w:val="both"/>
              <w:rPr>
                <w:color w:val="000000"/>
                <w:szCs w:val="21"/>
              </w:rPr>
            </w:pPr>
            <w:r w:rsidRPr="00E46DCF">
              <w:rPr>
                <w:color w:val="000000"/>
                <w:szCs w:val="21"/>
              </w:rPr>
              <w:t>Oxygen limitation</w:t>
            </w:r>
          </w:p>
        </w:tc>
        <w:tc>
          <w:tcPr>
            <w:tcW w:w="2122" w:type="dxa"/>
            <w:tcBorders>
              <w:top w:val="nil"/>
              <w:left w:val="nil"/>
              <w:bottom w:val="single" w:sz="4" w:space="0" w:color="auto"/>
              <w:right w:val="single" w:sz="4" w:space="0" w:color="auto"/>
            </w:tcBorders>
            <w:shd w:val="clear" w:color="auto" w:fill="auto"/>
            <w:noWrap/>
            <w:hideMark/>
          </w:tcPr>
          <w:p w14:paraId="461A9EBF"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648F230" w14:textId="77777777" w:rsidR="005E134F" w:rsidRPr="00E46DCF" w:rsidRDefault="005E134F"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377FC506"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3BB649C0" w14:textId="77777777" w:rsidR="005E134F" w:rsidRPr="00E46DCF" w:rsidRDefault="005E134F"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5B382B08" w14:textId="77777777" w:rsidR="005E134F" w:rsidRDefault="005E134F" w:rsidP="007819A8">
            <w:pPr>
              <w:jc w:val="center"/>
            </w:pPr>
            <w:r w:rsidRPr="00E53BF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4D7BB69"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333D5508" w14:textId="77777777" w:rsidR="005E134F" w:rsidRDefault="005E134F" w:rsidP="007819A8">
            <w:pPr>
              <w:jc w:val="center"/>
            </w:pPr>
            <w:r w:rsidRPr="00EC74C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2F3DBFD" w14:textId="77777777" w:rsidR="005E134F" w:rsidRPr="00E46DCF" w:rsidRDefault="005E134F" w:rsidP="007819A8">
            <w:pPr>
              <w:jc w:val="both"/>
              <w:rPr>
                <w:color w:val="000000"/>
                <w:szCs w:val="21"/>
              </w:rPr>
            </w:pPr>
            <w:r w:rsidRPr="00E46DCF">
              <w:rPr>
                <w:color w:val="000000"/>
                <w:szCs w:val="21"/>
              </w:rPr>
              <w:t>68.64</w:t>
            </w:r>
          </w:p>
        </w:tc>
      </w:tr>
      <w:tr w:rsidR="005E134F" w:rsidRPr="00770C9E" w14:paraId="09DBF89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33132C1" w14:textId="77777777" w:rsidR="005E134F" w:rsidRPr="00E46DCF" w:rsidRDefault="005E134F" w:rsidP="007819A8">
            <w:pPr>
              <w:ind w:firstLineChars="100" w:firstLine="240"/>
              <w:jc w:val="both"/>
              <w:rPr>
                <w:color w:val="000000"/>
                <w:szCs w:val="21"/>
              </w:rPr>
            </w:pPr>
            <w:r w:rsidRPr="00E46DCF">
              <w:rPr>
                <w:color w:val="000000"/>
                <w:szCs w:val="21"/>
              </w:rPr>
              <w:t>phoA</w:t>
            </w:r>
          </w:p>
        </w:tc>
        <w:tc>
          <w:tcPr>
            <w:tcW w:w="2121" w:type="dxa"/>
            <w:tcBorders>
              <w:top w:val="nil"/>
              <w:left w:val="nil"/>
              <w:bottom w:val="single" w:sz="4" w:space="0" w:color="auto"/>
              <w:right w:val="single" w:sz="4" w:space="0" w:color="auto"/>
            </w:tcBorders>
            <w:shd w:val="clear" w:color="auto" w:fill="auto"/>
            <w:noWrap/>
            <w:hideMark/>
          </w:tcPr>
          <w:p w14:paraId="6174D846" w14:textId="77777777" w:rsidR="005E134F" w:rsidRPr="00E46DCF" w:rsidRDefault="005E134F" w:rsidP="007819A8">
            <w:pPr>
              <w:jc w:val="both"/>
              <w:rPr>
                <w:color w:val="000000"/>
                <w:szCs w:val="21"/>
              </w:rPr>
            </w:pPr>
            <w:r w:rsidRPr="00E46DCF">
              <w:rPr>
                <w:color w:val="000000"/>
                <w:szCs w:val="21"/>
              </w:rPr>
              <w:t>Phosphate limitation</w:t>
            </w:r>
          </w:p>
        </w:tc>
        <w:tc>
          <w:tcPr>
            <w:tcW w:w="2122" w:type="dxa"/>
            <w:tcBorders>
              <w:top w:val="nil"/>
              <w:left w:val="nil"/>
              <w:bottom w:val="single" w:sz="4" w:space="0" w:color="auto"/>
              <w:right w:val="single" w:sz="4" w:space="0" w:color="auto"/>
            </w:tcBorders>
            <w:shd w:val="clear" w:color="auto" w:fill="auto"/>
            <w:noWrap/>
            <w:hideMark/>
          </w:tcPr>
          <w:p w14:paraId="5A99DE2E"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BED6200" w14:textId="77777777" w:rsidR="005E134F" w:rsidRPr="00E46DCF" w:rsidRDefault="005E134F"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3CD58B4B" w14:textId="77777777" w:rsidR="005E134F"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74D884C"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2472B376"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F5B8643"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53AB4B8" w14:textId="77777777" w:rsidR="005E134F" w:rsidRDefault="005E134F" w:rsidP="007819A8">
            <w:pPr>
              <w:jc w:val="center"/>
            </w:pPr>
            <w:r w:rsidRPr="00EC74C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833E4C3" w14:textId="77777777" w:rsidR="005E134F" w:rsidRPr="00E46DCF" w:rsidRDefault="005E134F" w:rsidP="007819A8">
            <w:pPr>
              <w:jc w:val="both"/>
              <w:rPr>
                <w:color w:val="000000"/>
                <w:szCs w:val="21"/>
              </w:rPr>
            </w:pPr>
            <w:r w:rsidRPr="00E46DCF">
              <w:rPr>
                <w:color w:val="000000"/>
                <w:szCs w:val="21"/>
              </w:rPr>
              <w:t>67.11</w:t>
            </w:r>
          </w:p>
        </w:tc>
      </w:tr>
      <w:tr w:rsidR="005E134F" w:rsidRPr="00770C9E" w14:paraId="6BCDDF5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6DC73F9" w14:textId="77777777" w:rsidR="005E134F" w:rsidRPr="00E46DCF" w:rsidRDefault="005E134F" w:rsidP="007819A8">
            <w:pPr>
              <w:ind w:firstLineChars="100" w:firstLine="240"/>
              <w:jc w:val="both"/>
              <w:rPr>
                <w:color w:val="000000"/>
                <w:szCs w:val="21"/>
              </w:rPr>
            </w:pPr>
            <w:r w:rsidRPr="00E46DCF">
              <w:rPr>
                <w:color w:val="000000"/>
                <w:szCs w:val="21"/>
              </w:rPr>
              <w:t>groEL</w:t>
            </w:r>
          </w:p>
        </w:tc>
        <w:tc>
          <w:tcPr>
            <w:tcW w:w="2121" w:type="dxa"/>
            <w:tcBorders>
              <w:top w:val="nil"/>
              <w:left w:val="nil"/>
              <w:bottom w:val="single" w:sz="4" w:space="0" w:color="auto"/>
              <w:right w:val="single" w:sz="4" w:space="0" w:color="auto"/>
            </w:tcBorders>
            <w:shd w:val="clear" w:color="auto" w:fill="auto"/>
            <w:noWrap/>
            <w:hideMark/>
          </w:tcPr>
          <w:p w14:paraId="6259FD5C" w14:textId="77777777" w:rsidR="005E134F" w:rsidRPr="00E46DCF" w:rsidRDefault="005E134F" w:rsidP="007819A8">
            <w:pPr>
              <w:jc w:val="both"/>
              <w:rPr>
                <w:color w:val="000000"/>
                <w:szCs w:val="21"/>
              </w:rPr>
            </w:pPr>
            <w:r w:rsidRPr="00E46DCF">
              <w:rPr>
                <w:color w:val="000000"/>
                <w:szCs w:val="21"/>
              </w:rPr>
              <w:t>Heat shock</w:t>
            </w:r>
          </w:p>
        </w:tc>
        <w:tc>
          <w:tcPr>
            <w:tcW w:w="2122" w:type="dxa"/>
            <w:tcBorders>
              <w:top w:val="nil"/>
              <w:left w:val="nil"/>
              <w:bottom w:val="single" w:sz="4" w:space="0" w:color="auto"/>
              <w:right w:val="single" w:sz="4" w:space="0" w:color="auto"/>
            </w:tcBorders>
            <w:shd w:val="clear" w:color="auto" w:fill="auto"/>
            <w:noWrap/>
            <w:hideMark/>
          </w:tcPr>
          <w:p w14:paraId="31598D76"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394B5F1" w14:textId="77777777" w:rsidR="005E134F" w:rsidRPr="00E46DCF" w:rsidRDefault="005E134F"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0B14C2BC"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67F5427" w14:textId="77777777" w:rsidR="005E134F" w:rsidRPr="00E46DCF" w:rsidRDefault="005E134F"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4DCC3C4D" w14:textId="77777777" w:rsidR="005E134F" w:rsidRPr="00E46DCF" w:rsidRDefault="005E134F"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2F323189"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33A32D43" w14:textId="77777777" w:rsidR="005E134F" w:rsidRDefault="005E134F" w:rsidP="007819A8">
            <w:pPr>
              <w:jc w:val="center"/>
            </w:pPr>
            <w:r w:rsidRPr="00EC74C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60C2AAD" w14:textId="77777777" w:rsidR="005E134F" w:rsidRPr="00E46DCF" w:rsidRDefault="005E134F" w:rsidP="007819A8">
            <w:pPr>
              <w:jc w:val="both"/>
              <w:rPr>
                <w:color w:val="000000"/>
                <w:szCs w:val="21"/>
              </w:rPr>
            </w:pPr>
            <w:r w:rsidRPr="00E46DCF">
              <w:rPr>
                <w:color w:val="000000"/>
                <w:szCs w:val="21"/>
              </w:rPr>
              <w:t>46.05</w:t>
            </w:r>
          </w:p>
        </w:tc>
      </w:tr>
      <w:tr w:rsidR="005E134F" w:rsidRPr="00770C9E" w14:paraId="39533DF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3FD60FF" w14:textId="77777777" w:rsidR="005E134F" w:rsidRPr="00E46DCF" w:rsidRDefault="005E134F" w:rsidP="007819A8">
            <w:pPr>
              <w:ind w:firstLineChars="100" w:firstLine="240"/>
              <w:jc w:val="both"/>
              <w:rPr>
                <w:color w:val="000000"/>
                <w:szCs w:val="21"/>
              </w:rPr>
            </w:pPr>
            <w:r w:rsidRPr="00E46DCF">
              <w:rPr>
                <w:color w:val="000000"/>
                <w:szCs w:val="21"/>
              </w:rPr>
              <w:t>cydB</w:t>
            </w:r>
          </w:p>
        </w:tc>
        <w:tc>
          <w:tcPr>
            <w:tcW w:w="2121" w:type="dxa"/>
            <w:tcBorders>
              <w:top w:val="nil"/>
              <w:left w:val="nil"/>
              <w:bottom w:val="single" w:sz="4" w:space="0" w:color="auto"/>
              <w:right w:val="single" w:sz="4" w:space="0" w:color="auto"/>
            </w:tcBorders>
            <w:shd w:val="clear" w:color="auto" w:fill="auto"/>
            <w:noWrap/>
            <w:hideMark/>
          </w:tcPr>
          <w:p w14:paraId="3A7EFB91" w14:textId="77777777" w:rsidR="005E134F" w:rsidRPr="00E46DCF" w:rsidRDefault="005E134F" w:rsidP="007819A8">
            <w:pPr>
              <w:jc w:val="both"/>
              <w:rPr>
                <w:color w:val="000000"/>
                <w:szCs w:val="21"/>
              </w:rPr>
            </w:pPr>
            <w:r w:rsidRPr="00E46DCF">
              <w:rPr>
                <w:color w:val="000000"/>
                <w:szCs w:val="21"/>
              </w:rPr>
              <w:t>Oxygen limitation</w:t>
            </w:r>
          </w:p>
        </w:tc>
        <w:tc>
          <w:tcPr>
            <w:tcW w:w="2122" w:type="dxa"/>
            <w:tcBorders>
              <w:top w:val="nil"/>
              <w:left w:val="nil"/>
              <w:bottom w:val="single" w:sz="4" w:space="0" w:color="auto"/>
              <w:right w:val="single" w:sz="4" w:space="0" w:color="auto"/>
            </w:tcBorders>
            <w:shd w:val="clear" w:color="auto" w:fill="auto"/>
            <w:noWrap/>
            <w:hideMark/>
          </w:tcPr>
          <w:p w14:paraId="3485B6DA"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8C4A67C"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7B339BFD" w14:textId="77777777" w:rsidR="005E134F"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5F43AEA" w14:textId="77777777" w:rsidR="005E134F" w:rsidRPr="00E46DCF" w:rsidRDefault="005E134F" w:rsidP="007819A8">
            <w:pPr>
              <w:jc w:val="both"/>
              <w:rPr>
                <w:color w:val="000000"/>
                <w:szCs w:val="21"/>
              </w:rPr>
            </w:pPr>
            <w:r w:rsidRPr="00E46DCF">
              <w:rPr>
                <w:color w:val="000000"/>
                <w:szCs w:val="21"/>
              </w:rPr>
              <w:t>0.58</w:t>
            </w:r>
          </w:p>
        </w:tc>
        <w:tc>
          <w:tcPr>
            <w:tcW w:w="850" w:type="dxa"/>
            <w:tcBorders>
              <w:top w:val="nil"/>
              <w:left w:val="nil"/>
              <w:bottom w:val="single" w:sz="4" w:space="0" w:color="auto"/>
              <w:right w:val="single" w:sz="4" w:space="0" w:color="auto"/>
            </w:tcBorders>
            <w:shd w:val="clear" w:color="auto" w:fill="auto"/>
            <w:noWrap/>
            <w:hideMark/>
          </w:tcPr>
          <w:p w14:paraId="0584DC2F" w14:textId="77777777" w:rsidR="005E134F"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4FF9AE4"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6CE5EFEC" w14:textId="77777777" w:rsidR="005E134F" w:rsidRDefault="005E134F" w:rsidP="007819A8">
            <w:pPr>
              <w:jc w:val="center"/>
            </w:pPr>
            <w:r w:rsidRPr="00EC74C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C321B6F" w14:textId="77777777" w:rsidR="005E134F" w:rsidRPr="00E46DCF" w:rsidRDefault="005E134F" w:rsidP="007819A8">
            <w:pPr>
              <w:jc w:val="both"/>
              <w:rPr>
                <w:color w:val="000000"/>
                <w:szCs w:val="21"/>
              </w:rPr>
            </w:pPr>
            <w:r w:rsidRPr="00E46DCF">
              <w:rPr>
                <w:color w:val="000000"/>
                <w:szCs w:val="21"/>
              </w:rPr>
              <w:t>44.29</w:t>
            </w:r>
          </w:p>
        </w:tc>
      </w:tr>
      <w:tr w:rsidR="005E134F" w:rsidRPr="00770C9E" w14:paraId="578CB09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97D72B1" w14:textId="77777777" w:rsidR="005E134F" w:rsidRPr="00E46DCF" w:rsidRDefault="005E134F" w:rsidP="007819A8">
            <w:pPr>
              <w:ind w:firstLineChars="100" w:firstLine="240"/>
              <w:jc w:val="both"/>
              <w:rPr>
                <w:color w:val="000000"/>
                <w:szCs w:val="21"/>
              </w:rPr>
            </w:pPr>
            <w:r w:rsidRPr="00E46DCF">
              <w:rPr>
                <w:color w:val="000000"/>
                <w:szCs w:val="21"/>
              </w:rPr>
              <w:t>ctsR</w:t>
            </w:r>
          </w:p>
        </w:tc>
        <w:tc>
          <w:tcPr>
            <w:tcW w:w="2121" w:type="dxa"/>
            <w:tcBorders>
              <w:top w:val="nil"/>
              <w:left w:val="nil"/>
              <w:bottom w:val="single" w:sz="4" w:space="0" w:color="auto"/>
              <w:right w:val="single" w:sz="4" w:space="0" w:color="auto"/>
            </w:tcBorders>
            <w:shd w:val="clear" w:color="auto" w:fill="auto"/>
            <w:noWrap/>
            <w:hideMark/>
          </w:tcPr>
          <w:p w14:paraId="6CA5C617" w14:textId="77777777" w:rsidR="005E134F" w:rsidRPr="00E46DCF" w:rsidRDefault="005E134F" w:rsidP="007819A8">
            <w:pPr>
              <w:jc w:val="both"/>
              <w:rPr>
                <w:color w:val="000000"/>
                <w:szCs w:val="21"/>
              </w:rPr>
            </w:pPr>
            <w:r w:rsidRPr="00E46DCF">
              <w:rPr>
                <w:color w:val="000000"/>
                <w:szCs w:val="21"/>
              </w:rPr>
              <w:t>Protein stress</w:t>
            </w:r>
          </w:p>
        </w:tc>
        <w:tc>
          <w:tcPr>
            <w:tcW w:w="2122" w:type="dxa"/>
            <w:tcBorders>
              <w:top w:val="nil"/>
              <w:left w:val="nil"/>
              <w:bottom w:val="single" w:sz="4" w:space="0" w:color="auto"/>
              <w:right w:val="single" w:sz="4" w:space="0" w:color="auto"/>
            </w:tcBorders>
            <w:shd w:val="clear" w:color="auto" w:fill="auto"/>
            <w:noWrap/>
            <w:hideMark/>
          </w:tcPr>
          <w:p w14:paraId="2EAD5FBC"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C3E810B" w14:textId="77777777" w:rsidR="005E134F" w:rsidRPr="00E46DCF" w:rsidRDefault="005E134F"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14E9635B"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8956429" w14:textId="77777777" w:rsidR="005E134F" w:rsidRPr="00E46DCF" w:rsidRDefault="005E134F"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76306B62" w14:textId="77777777" w:rsidR="005E134F" w:rsidRPr="00E46DCF" w:rsidRDefault="005E134F"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3A947D6C" w14:textId="77777777" w:rsidR="005E134F" w:rsidRPr="00E46DCF" w:rsidRDefault="005E134F"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6D9C6495" w14:textId="77777777" w:rsidR="005E134F" w:rsidRDefault="005E134F" w:rsidP="007819A8">
            <w:pPr>
              <w:jc w:val="center"/>
            </w:pPr>
            <w:r w:rsidRPr="00EC74C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3CBABDB" w14:textId="77777777" w:rsidR="005E134F" w:rsidRPr="00E46DCF" w:rsidRDefault="005E134F" w:rsidP="007819A8">
            <w:pPr>
              <w:jc w:val="both"/>
              <w:rPr>
                <w:color w:val="000000"/>
                <w:szCs w:val="21"/>
              </w:rPr>
            </w:pPr>
            <w:r w:rsidRPr="00E46DCF">
              <w:rPr>
                <w:color w:val="000000"/>
                <w:szCs w:val="21"/>
              </w:rPr>
              <w:t>35.25</w:t>
            </w:r>
          </w:p>
        </w:tc>
      </w:tr>
      <w:tr w:rsidR="00B74CD8" w:rsidRPr="00770C9E" w14:paraId="6904D87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B60A937" w14:textId="77777777" w:rsidR="00B74CD8" w:rsidRPr="00E46DCF" w:rsidRDefault="00B74CD8" w:rsidP="007819A8">
            <w:pPr>
              <w:ind w:firstLineChars="100" w:firstLine="240"/>
              <w:jc w:val="both"/>
              <w:rPr>
                <w:color w:val="000000"/>
                <w:szCs w:val="21"/>
              </w:rPr>
            </w:pPr>
            <w:r w:rsidRPr="00E46DCF">
              <w:rPr>
                <w:color w:val="000000"/>
                <w:szCs w:val="21"/>
              </w:rPr>
              <w:t>narJ</w:t>
            </w:r>
          </w:p>
        </w:tc>
        <w:tc>
          <w:tcPr>
            <w:tcW w:w="2121" w:type="dxa"/>
            <w:tcBorders>
              <w:top w:val="nil"/>
              <w:left w:val="nil"/>
              <w:bottom w:val="single" w:sz="4" w:space="0" w:color="auto"/>
              <w:right w:val="single" w:sz="4" w:space="0" w:color="auto"/>
            </w:tcBorders>
            <w:shd w:val="clear" w:color="auto" w:fill="auto"/>
            <w:noWrap/>
            <w:hideMark/>
          </w:tcPr>
          <w:p w14:paraId="56487A92" w14:textId="77777777" w:rsidR="00B74CD8" w:rsidRPr="00E46DCF" w:rsidRDefault="00B74CD8" w:rsidP="007819A8">
            <w:pPr>
              <w:jc w:val="both"/>
              <w:rPr>
                <w:color w:val="000000"/>
                <w:szCs w:val="21"/>
              </w:rPr>
            </w:pPr>
            <w:r w:rsidRPr="00E46DCF">
              <w:rPr>
                <w:color w:val="000000"/>
                <w:szCs w:val="21"/>
              </w:rPr>
              <w:t>Oxygen limitation</w:t>
            </w:r>
          </w:p>
        </w:tc>
        <w:tc>
          <w:tcPr>
            <w:tcW w:w="2122" w:type="dxa"/>
            <w:tcBorders>
              <w:top w:val="nil"/>
              <w:left w:val="nil"/>
              <w:bottom w:val="single" w:sz="4" w:space="0" w:color="auto"/>
              <w:right w:val="single" w:sz="4" w:space="0" w:color="auto"/>
            </w:tcBorders>
            <w:shd w:val="clear" w:color="auto" w:fill="auto"/>
            <w:noWrap/>
            <w:hideMark/>
          </w:tcPr>
          <w:p w14:paraId="359319D7"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7532F09" w14:textId="77777777" w:rsidR="00B74CD8" w:rsidRPr="00E46DCF" w:rsidRDefault="00B74CD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7D40559E"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8217713"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26E1E44D"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30033FE"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79D75ED4"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565DD6C3" w14:textId="77777777" w:rsidR="00B74CD8" w:rsidRPr="00E46DCF" w:rsidRDefault="00B74CD8" w:rsidP="007819A8">
            <w:pPr>
              <w:jc w:val="both"/>
              <w:rPr>
                <w:color w:val="000000"/>
                <w:szCs w:val="21"/>
              </w:rPr>
            </w:pPr>
            <w:r w:rsidRPr="00E46DCF">
              <w:rPr>
                <w:color w:val="000000"/>
                <w:szCs w:val="21"/>
              </w:rPr>
              <w:t>32.34</w:t>
            </w:r>
          </w:p>
        </w:tc>
      </w:tr>
      <w:tr w:rsidR="005E134F" w:rsidRPr="00770C9E" w14:paraId="0B88F45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9F1676E" w14:textId="77777777" w:rsidR="005E134F" w:rsidRPr="00E46DCF" w:rsidRDefault="005E134F" w:rsidP="007819A8">
            <w:pPr>
              <w:ind w:firstLineChars="100" w:firstLine="240"/>
              <w:jc w:val="both"/>
              <w:rPr>
                <w:color w:val="000000"/>
                <w:szCs w:val="21"/>
              </w:rPr>
            </w:pPr>
            <w:r w:rsidRPr="00E46DCF">
              <w:rPr>
                <w:color w:val="000000"/>
                <w:szCs w:val="21"/>
              </w:rPr>
              <w:t>glnR</w:t>
            </w:r>
          </w:p>
        </w:tc>
        <w:tc>
          <w:tcPr>
            <w:tcW w:w="2121" w:type="dxa"/>
            <w:tcBorders>
              <w:top w:val="nil"/>
              <w:left w:val="nil"/>
              <w:bottom w:val="single" w:sz="4" w:space="0" w:color="auto"/>
              <w:right w:val="single" w:sz="4" w:space="0" w:color="auto"/>
            </w:tcBorders>
            <w:shd w:val="clear" w:color="auto" w:fill="auto"/>
            <w:noWrap/>
            <w:hideMark/>
          </w:tcPr>
          <w:p w14:paraId="3D19E01F" w14:textId="77777777" w:rsidR="005E134F" w:rsidRPr="00E46DCF" w:rsidRDefault="005E134F" w:rsidP="007819A8">
            <w:pPr>
              <w:jc w:val="both"/>
              <w:rPr>
                <w:color w:val="000000"/>
                <w:szCs w:val="21"/>
              </w:rPr>
            </w:pPr>
            <w:r w:rsidRPr="00E46DCF">
              <w:rPr>
                <w:color w:val="000000"/>
                <w:szCs w:val="21"/>
              </w:rPr>
              <w:t>Nitrogen limitation</w:t>
            </w:r>
          </w:p>
        </w:tc>
        <w:tc>
          <w:tcPr>
            <w:tcW w:w="2122" w:type="dxa"/>
            <w:tcBorders>
              <w:top w:val="nil"/>
              <w:left w:val="nil"/>
              <w:bottom w:val="single" w:sz="4" w:space="0" w:color="auto"/>
              <w:right w:val="single" w:sz="4" w:space="0" w:color="auto"/>
            </w:tcBorders>
            <w:shd w:val="clear" w:color="auto" w:fill="auto"/>
            <w:noWrap/>
            <w:hideMark/>
          </w:tcPr>
          <w:p w14:paraId="24B7D42A"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B530D00"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7C26863F" w14:textId="77777777" w:rsidR="005E134F" w:rsidRDefault="005E134F" w:rsidP="007819A8">
            <w:pPr>
              <w:jc w:val="center"/>
            </w:pPr>
            <w:r w:rsidRPr="000531B5">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CF92980" w14:textId="77777777" w:rsidR="005E134F" w:rsidRPr="00E46DCF" w:rsidRDefault="005E134F"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2DBA1534"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6CC2F8D" w14:textId="77777777" w:rsidR="005E134F" w:rsidRPr="00E46DCF" w:rsidRDefault="005E134F"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72490EE2" w14:textId="77777777" w:rsidR="005E134F" w:rsidRPr="00E46DCF" w:rsidRDefault="005E134F" w:rsidP="007819A8">
            <w:pPr>
              <w:jc w:val="both"/>
              <w:rPr>
                <w:color w:val="000000"/>
                <w:szCs w:val="21"/>
              </w:rPr>
            </w:pPr>
            <w:r w:rsidRPr="00E46DCF">
              <w:rPr>
                <w:color w:val="000000"/>
                <w:szCs w:val="21"/>
              </w:rPr>
              <w:t>0.10</w:t>
            </w:r>
          </w:p>
        </w:tc>
        <w:tc>
          <w:tcPr>
            <w:tcW w:w="1396" w:type="dxa"/>
            <w:tcBorders>
              <w:top w:val="nil"/>
              <w:left w:val="nil"/>
              <w:bottom w:val="single" w:sz="4" w:space="0" w:color="auto"/>
              <w:right w:val="single" w:sz="4" w:space="0" w:color="auto"/>
            </w:tcBorders>
            <w:shd w:val="clear" w:color="auto" w:fill="auto"/>
            <w:noWrap/>
            <w:hideMark/>
          </w:tcPr>
          <w:p w14:paraId="77CCEC0F" w14:textId="77777777" w:rsidR="005E134F" w:rsidRPr="00E46DCF" w:rsidRDefault="005E134F" w:rsidP="007819A8">
            <w:pPr>
              <w:jc w:val="both"/>
              <w:rPr>
                <w:color w:val="000000"/>
                <w:szCs w:val="21"/>
              </w:rPr>
            </w:pPr>
            <w:r w:rsidRPr="00E46DCF">
              <w:rPr>
                <w:color w:val="000000"/>
                <w:szCs w:val="21"/>
              </w:rPr>
              <w:t>30.00</w:t>
            </w:r>
          </w:p>
        </w:tc>
      </w:tr>
      <w:tr w:rsidR="005E134F" w:rsidRPr="00770C9E" w14:paraId="59E63F94"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0115417" w14:textId="77777777" w:rsidR="005E134F" w:rsidRPr="00E46DCF" w:rsidRDefault="005E134F" w:rsidP="007819A8">
            <w:pPr>
              <w:ind w:firstLineChars="100" w:firstLine="240"/>
              <w:jc w:val="both"/>
              <w:rPr>
                <w:color w:val="000000"/>
                <w:szCs w:val="21"/>
              </w:rPr>
            </w:pPr>
            <w:r w:rsidRPr="00E46DCF">
              <w:rPr>
                <w:color w:val="000000"/>
                <w:szCs w:val="21"/>
              </w:rPr>
              <w:t>katA</w:t>
            </w:r>
          </w:p>
        </w:tc>
        <w:tc>
          <w:tcPr>
            <w:tcW w:w="2121" w:type="dxa"/>
            <w:tcBorders>
              <w:top w:val="nil"/>
              <w:left w:val="nil"/>
              <w:bottom w:val="single" w:sz="4" w:space="0" w:color="auto"/>
              <w:right w:val="single" w:sz="4" w:space="0" w:color="auto"/>
            </w:tcBorders>
            <w:shd w:val="clear" w:color="auto" w:fill="auto"/>
            <w:noWrap/>
            <w:hideMark/>
          </w:tcPr>
          <w:p w14:paraId="53D3C494" w14:textId="77777777" w:rsidR="005E134F" w:rsidRPr="00E46DCF" w:rsidRDefault="005E134F" w:rsidP="007819A8">
            <w:pPr>
              <w:jc w:val="both"/>
              <w:rPr>
                <w:color w:val="000000"/>
                <w:szCs w:val="21"/>
              </w:rPr>
            </w:pPr>
            <w:r w:rsidRPr="00E46DCF">
              <w:rPr>
                <w:color w:val="000000"/>
                <w:szCs w:val="21"/>
              </w:rPr>
              <w:t>Oxidative stress</w:t>
            </w:r>
          </w:p>
        </w:tc>
        <w:tc>
          <w:tcPr>
            <w:tcW w:w="2122" w:type="dxa"/>
            <w:tcBorders>
              <w:top w:val="nil"/>
              <w:left w:val="nil"/>
              <w:bottom w:val="single" w:sz="4" w:space="0" w:color="auto"/>
              <w:right w:val="single" w:sz="4" w:space="0" w:color="auto"/>
            </w:tcBorders>
            <w:shd w:val="clear" w:color="auto" w:fill="auto"/>
            <w:noWrap/>
            <w:hideMark/>
          </w:tcPr>
          <w:p w14:paraId="7E2953E1"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283D115" w14:textId="77777777" w:rsidR="005E134F" w:rsidRPr="00E46DCF" w:rsidRDefault="005E134F"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65F8CD4C" w14:textId="77777777" w:rsidR="005E134F" w:rsidRDefault="005E134F" w:rsidP="007819A8">
            <w:pPr>
              <w:jc w:val="center"/>
            </w:pPr>
            <w:r w:rsidRPr="000531B5">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4E8BF11" w14:textId="77777777" w:rsidR="005E134F" w:rsidRPr="00E46DCF" w:rsidRDefault="005E134F"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3FF6BC94" w14:textId="77777777" w:rsidR="005E134F" w:rsidRPr="00E46DCF" w:rsidRDefault="005E134F"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77AD4597" w14:textId="77777777" w:rsidR="005E134F" w:rsidRPr="00E46DCF" w:rsidRDefault="005E134F"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4D53AB2A" w14:textId="77777777" w:rsidR="005E134F" w:rsidRPr="00E46DCF" w:rsidRDefault="005E134F" w:rsidP="007819A8">
            <w:pPr>
              <w:jc w:val="both"/>
              <w:rPr>
                <w:color w:val="000000"/>
                <w:szCs w:val="21"/>
              </w:rPr>
            </w:pPr>
            <w:r w:rsidRPr="00E46DCF">
              <w:rPr>
                <w:color w:val="000000"/>
                <w:szCs w:val="21"/>
              </w:rPr>
              <w:t>0.09</w:t>
            </w:r>
          </w:p>
        </w:tc>
        <w:tc>
          <w:tcPr>
            <w:tcW w:w="1396" w:type="dxa"/>
            <w:tcBorders>
              <w:top w:val="nil"/>
              <w:left w:val="nil"/>
              <w:bottom w:val="single" w:sz="4" w:space="0" w:color="auto"/>
              <w:right w:val="single" w:sz="4" w:space="0" w:color="auto"/>
            </w:tcBorders>
            <w:shd w:val="clear" w:color="auto" w:fill="auto"/>
            <w:noWrap/>
            <w:hideMark/>
          </w:tcPr>
          <w:p w14:paraId="1DDA4719" w14:textId="77777777" w:rsidR="005E134F" w:rsidRPr="00E46DCF" w:rsidRDefault="005E134F" w:rsidP="007819A8">
            <w:pPr>
              <w:jc w:val="both"/>
              <w:rPr>
                <w:color w:val="000000"/>
                <w:szCs w:val="21"/>
              </w:rPr>
            </w:pPr>
            <w:r w:rsidRPr="00E46DCF">
              <w:rPr>
                <w:color w:val="000000"/>
                <w:szCs w:val="21"/>
              </w:rPr>
              <w:t>28.90</w:t>
            </w:r>
          </w:p>
        </w:tc>
      </w:tr>
      <w:tr w:rsidR="005E134F" w:rsidRPr="00770C9E" w14:paraId="469309CA"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71220520" w14:textId="77777777" w:rsidR="005E134F" w:rsidRPr="00E46DCF" w:rsidRDefault="005E134F" w:rsidP="007819A8">
            <w:pPr>
              <w:ind w:firstLineChars="100" w:firstLine="240"/>
              <w:jc w:val="both"/>
              <w:rPr>
                <w:color w:val="000000"/>
                <w:szCs w:val="21"/>
              </w:rPr>
            </w:pPr>
            <w:r w:rsidRPr="00E46DCF">
              <w:rPr>
                <w:color w:val="000000"/>
                <w:szCs w:val="21"/>
              </w:rPr>
              <w:lastRenderedPageBreak/>
              <w:t>cydA</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412BA033" w14:textId="77777777" w:rsidR="005E134F" w:rsidRPr="00E46DCF" w:rsidRDefault="005E134F" w:rsidP="007819A8">
            <w:pPr>
              <w:jc w:val="both"/>
              <w:rPr>
                <w:color w:val="000000"/>
                <w:szCs w:val="21"/>
              </w:rPr>
            </w:pPr>
            <w:r w:rsidRPr="00E46DCF">
              <w:rPr>
                <w:color w:val="000000"/>
                <w:szCs w:val="21"/>
              </w:rPr>
              <w:t>Oxygen limitation</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41AD9CDE" w14:textId="77777777" w:rsidR="005E134F" w:rsidRPr="00E46DCF" w:rsidRDefault="005E134F"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67D068" w14:textId="77777777" w:rsidR="005E134F" w:rsidRPr="00E46DCF" w:rsidRDefault="005E134F" w:rsidP="007819A8">
            <w:pPr>
              <w:jc w:val="both"/>
              <w:rPr>
                <w:color w:val="000000"/>
                <w:szCs w:val="21"/>
              </w:rPr>
            </w:pPr>
            <w:r w:rsidRPr="00E46DCF">
              <w:rPr>
                <w:color w:val="000000"/>
                <w:szCs w:val="21"/>
              </w:rPr>
              <w:t>0.58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5B304DD" w14:textId="77777777" w:rsidR="005E134F" w:rsidRDefault="005E134F" w:rsidP="007819A8">
            <w:pPr>
              <w:jc w:val="center"/>
            </w:pPr>
            <w:r w:rsidRPr="000531B5">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FCE7F61" w14:textId="77777777" w:rsidR="005E134F" w:rsidRPr="00E46DCF" w:rsidRDefault="005E134F" w:rsidP="007819A8">
            <w:pPr>
              <w:jc w:val="both"/>
              <w:rPr>
                <w:color w:val="000000"/>
                <w:szCs w:val="21"/>
              </w:rPr>
            </w:pPr>
            <w:r w:rsidRPr="00E46DCF">
              <w:rPr>
                <w:color w:val="000000"/>
                <w:szCs w:val="21"/>
              </w:rPr>
              <w:t>0.63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F9980F" w14:textId="77777777" w:rsidR="005E134F"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4B5FFA" w14:textId="77777777" w:rsidR="005E134F" w:rsidRPr="00E46DCF" w:rsidRDefault="005E134F" w:rsidP="007819A8">
            <w:pPr>
              <w:jc w:val="both"/>
              <w:rPr>
                <w:color w:val="000000"/>
                <w:szCs w:val="21"/>
              </w:rPr>
            </w:pPr>
            <w:r w:rsidRPr="00E46DCF">
              <w:rPr>
                <w:color w:val="000000"/>
                <w:szCs w:val="21"/>
              </w:rPr>
              <w:t>0.28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ADBC35" w14:textId="77777777" w:rsidR="005E134F" w:rsidRPr="00E46DCF" w:rsidRDefault="005E134F" w:rsidP="007819A8">
            <w:pPr>
              <w:jc w:val="both"/>
              <w:rPr>
                <w:b/>
                <w:bCs/>
                <w:i/>
                <w:iCs/>
                <w:color w:val="000000"/>
                <w:szCs w:val="21"/>
              </w:rPr>
            </w:pPr>
            <w:r w:rsidRPr="00E46DCF">
              <w:rPr>
                <w:b/>
                <w:bCs/>
                <w:i/>
                <w:iCs/>
                <w:color w:val="000000"/>
                <w:szCs w:val="21"/>
              </w:rPr>
              <w:t>0.04</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1F1A148C" w14:textId="77777777" w:rsidR="005E134F" w:rsidRPr="00E46DCF" w:rsidRDefault="005E134F" w:rsidP="007819A8">
            <w:pPr>
              <w:jc w:val="both"/>
              <w:rPr>
                <w:color w:val="000000"/>
                <w:szCs w:val="21"/>
              </w:rPr>
            </w:pPr>
            <w:r w:rsidRPr="00E46DCF">
              <w:rPr>
                <w:color w:val="000000"/>
                <w:szCs w:val="21"/>
              </w:rPr>
              <w:t>28.30</w:t>
            </w:r>
          </w:p>
        </w:tc>
      </w:tr>
      <w:tr w:rsidR="00B74CD8" w:rsidRPr="00770C9E" w14:paraId="02A7CAFF"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11EB5670" w14:textId="77777777" w:rsidR="00B74CD8" w:rsidRPr="00E46DCF" w:rsidRDefault="00B74CD8" w:rsidP="007819A8">
            <w:pPr>
              <w:ind w:firstLineChars="100" w:firstLine="240"/>
              <w:jc w:val="both"/>
              <w:rPr>
                <w:color w:val="000000"/>
                <w:szCs w:val="21"/>
              </w:rPr>
            </w:pPr>
            <w:r w:rsidRPr="00E46DCF">
              <w:rPr>
                <w:color w:val="000000"/>
                <w:szCs w:val="21"/>
              </w:rPr>
              <w:t>cspB</w:t>
            </w:r>
          </w:p>
        </w:tc>
        <w:tc>
          <w:tcPr>
            <w:tcW w:w="2121" w:type="dxa"/>
            <w:tcBorders>
              <w:top w:val="single" w:sz="4" w:space="0" w:color="auto"/>
              <w:left w:val="nil"/>
              <w:bottom w:val="single" w:sz="4" w:space="0" w:color="auto"/>
              <w:right w:val="single" w:sz="4" w:space="0" w:color="auto"/>
            </w:tcBorders>
            <w:shd w:val="clear" w:color="auto" w:fill="auto"/>
            <w:noWrap/>
            <w:hideMark/>
          </w:tcPr>
          <w:p w14:paraId="0C5FC82E" w14:textId="77777777" w:rsidR="00B74CD8" w:rsidRPr="00E46DCF" w:rsidRDefault="00B74CD8" w:rsidP="007819A8">
            <w:pPr>
              <w:jc w:val="both"/>
              <w:rPr>
                <w:color w:val="000000"/>
                <w:szCs w:val="21"/>
              </w:rPr>
            </w:pPr>
            <w:r w:rsidRPr="00E46DCF">
              <w:rPr>
                <w:color w:val="000000"/>
                <w:szCs w:val="21"/>
              </w:rPr>
              <w:t>Cold shock</w:t>
            </w:r>
          </w:p>
        </w:tc>
        <w:tc>
          <w:tcPr>
            <w:tcW w:w="2122" w:type="dxa"/>
            <w:tcBorders>
              <w:top w:val="single" w:sz="4" w:space="0" w:color="auto"/>
              <w:left w:val="nil"/>
              <w:bottom w:val="single" w:sz="4" w:space="0" w:color="auto"/>
              <w:right w:val="single" w:sz="4" w:space="0" w:color="auto"/>
            </w:tcBorders>
            <w:shd w:val="clear" w:color="auto" w:fill="auto"/>
            <w:noWrap/>
            <w:hideMark/>
          </w:tcPr>
          <w:p w14:paraId="518F36BF" w14:textId="77777777" w:rsidR="00B74CD8" w:rsidRPr="00E46DCF" w:rsidRDefault="00B74CD8"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7E341367"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single" w:sz="4" w:space="0" w:color="auto"/>
              <w:left w:val="nil"/>
              <w:bottom w:val="single" w:sz="4" w:space="0" w:color="auto"/>
              <w:right w:val="single" w:sz="4" w:space="0" w:color="auto"/>
            </w:tcBorders>
            <w:shd w:val="clear" w:color="auto" w:fill="auto"/>
            <w:noWrap/>
            <w:hideMark/>
          </w:tcPr>
          <w:p w14:paraId="2ED94457"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single" w:sz="4" w:space="0" w:color="auto"/>
              <w:left w:val="nil"/>
              <w:bottom w:val="single" w:sz="4" w:space="0" w:color="auto"/>
              <w:right w:val="single" w:sz="4" w:space="0" w:color="auto"/>
            </w:tcBorders>
            <w:shd w:val="clear" w:color="auto" w:fill="auto"/>
            <w:noWrap/>
            <w:hideMark/>
          </w:tcPr>
          <w:p w14:paraId="601F8310"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single" w:sz="4" w:space="0" w:color="auto"/>
              <w:left w:val="nil"/>
              <w:bottom w:val="single" w:sz="4" w:space="0" w:color="auto"/>
              <w:right w:val="single" w:sz="4" w:space="0" w:color="auto"/>
            </w:tcBorders>
            <w:shd w:val="clear" w:color="auto" w:fill="auto"/>
            <w:noWrap/>
            <w:hideMark/>
          </w:tcPr>
          <w:p w14:paraId="33F3E543"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single" w:sz="4" w:space="0" w:color="auto"/>
              <w:left w:val="nil"/>
              <w:bottom w:val="single" w:sz="4" w:space="0" w:color="auto"/>
              <w:right w:val="single" w:sz="4" w:space="0" w:color="auto"/>
            </w:tcBorders>
            <w:shd w:val="clear" w:color="auto" w:fill="auto"/>
            <w:noWrap/>
            <w:hideMark/>
          </w:tcPr>
          <w:p w14:paraId="2EAF1D1F" w14:textId="77777777" w:rsidR="00B74CD8" w:rsidRPr="00E46DCF" w:rsidRDefault="00B74CD8" w:rsidP="007819A8">
            <w:pPr>
              <w:jc w:val="both"/>
              <w:rPr>
                <w:color w:val="000000"/>
                <w:szCs w:val="21"/>
              </w:rPr>
            </w:pPr>
            <w:r w:rsidRPr="00E46DCF">
              <w:rPr>
                <w:color w:val="000000"/>
                <w:szCs w:val="21"/>
              </w:rPr>
              <w:t>0.19</w:t>
            </w:r>
          </w:p>
        </w:tc>
        <w:tc>
          <w:tcPr>
            <w:tcW w:w="850" w:type="dxa"/>
            <w:tcBorders>
              <w:top w:val="single" w:sz="4" w:space="0" w:color="auto"/>
              <w:left w:val="nil"/>
              <w:bottom w:val="single" w:sz="4" w:space="0" w:color="auto"/>
              <w:right w:val="single" w:sz="4" w:space="0" w:color="auto"/>
            </w:tcBorders>
            <w:shd w:val="clear" w:color="auto" w:fill="auto"/>
            <w:noWrap/>
            <w:hideMark/>
          </w:tcPr>
          <w:p w14:paraId="0EFD09AD" w14:textId="77777777" w:rsidR="00B74CD8" w:rsidRPr="00E46DCF" w:rsidRDefault="00B74CD8" w:rsidP="007819A8">
            <w:pPr>
              <w:jc w:val="both"/>
              <w:rPr>
                <w:color w:val="000000"/>
                <w:szCs w:val="21"/>
              </w:rPr>
            </w:pPr>
            <w:r w:rsidRPr="00E46DCF">
              <w:rPr>
                <w:color w:val="000000"/>
                <w:szCs w:val="21"/>
              </w:rPr>
              <w:t>0.19</w:t>
            </w:r>
          </w:p>
        </w:tc>
        <w:tc>
          <w:tcPr>
            <w:tcW w:w="1396" w:type="dxa"/>
            <w:tcBorders>
              <w:top w:val="single" w:sz="4" w:space="0" w:color="auto"/>
              <w:left w:val="nil"/>
              <w:bottom w:val="single" w:sz="4" w:space="0" w:color="auto"/>
              <w:right w:val="single" w:sz="4" w:space="0" w:color="auto"/>
            </w:tcBorders>
            <w:shd w:val="clear" w:color="auto" w:fill="auto"/>
            <w:noWrap/>
            <w:hideMark/>
          </w:tcPr>
          <w:p w14:paraId="1C68FC67" w14:textId="77777777" w:rsidR="00B74CD8" w:rsidRPr="00E46DCF" w:rsidRDefault="00B74CD8" w:rsidP="007819A8">
            <w:pPr>
              <w:jc w:val="both"/>
              <w:rPr>
                <w:color w:val="000000"/>
                <w:szCs w:val="21"/>
              </w:rPr>
            </w:pPr>
            <w:r w:rsidRPr="00E46DCF">
              <w:rPr>
                <w:color w:val="000000"/>
                <w:szCs w:val="21"/>
              </w:rPr>
              <w:t>16.19</w:t>
            </w:r>
          </w:p>
        </w:tc>
      </w:tr>
      <w:tr w:rsidR="00B74CD8" w:rsidRPr="00770C9E" w14:paraId="0A52212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A23485D" w14:textId="77777777" w:rsidR="00B74CD8" w:rsidRPr="00E46DCF" w:rsidRDefault="00B74CD8" w:rsidP="007819A8">
            <w:pPr>
              <w:ind w:firstLineChars="100" w:firstLine="240"/>
              <w:jc w:val="both"/>
              <w:rPr>
                <w:color w:val="000000"/>
                <w:szCs w:val="21"/>
              </w:rPr>
            </w:pPr>
            <w:r w:rsidRPr="00E46DCF">
              <w:rPr>
                <w:color w:val="000000"/>
                <w:szCs w:val="21"/>
              </w:rPr>
              <w:t>bglP</w:t>
            </w:r>
          </w:p>
        </w:tc>
        <w:tc>
          <w:tcPr>
            <w:tcW w:w="2121" w:type="dxa"/>
            <w:tcBorders>
              <w:top w:val="nil"/>
              <w:left w:val="nil"/>
              <w:bottom w:val="single" w:sz="4" w:space="0" w:color="auto"/>
              <w:right w:val="single" w:sz="4" w:space="0" w:color="auto"/>
            </w:tcBorders>
            <w:shd w:val="clear" w:color="auto" w:fill="auto"/>
            <w:noWrap/>
            <w:hideMark/>
          </w:tcPr>
          <w:p w14:paraId="369C0CAD" w14:textId="77777777" w:rsidR="00B74CD8" w:rsidRPr="00E46DCF" w:rsidRDefault="00B74CD8" w:rsidP="007819A8">
            <w:pPr>
              <w:jc w:val="both"/>
              <w:rPr>
                <w:color w:val="000000"/>
                <w:szCs w:val="21"/>
              </w:rPr>
            </w:pPr>
            <w:r w:rsidRPr="00E46DCF">
              <w:rPr>
                <w:color w:val="000000"/>
                <w:szCs w:val="21"/>
              </w:rPr>
              <w:t>Glucose limitation</w:t>
            </w:r>
          </w:p>
        </w:tc>
        <w:tc>
          <w:tcPr>
            <w:tcW w:w="2122" w:type="dxa"/>
            <w:tcBorders>
              <w:top w:val="nil"/>
              <w:left w:val="nil"/>
              <w:bottom w:val="single" w:sz="4" w:space="0" w:color="auto"/>
              <w:right w:val="single" w:sz="4" w:space="0" w:color="auto"/>
            </w:tcBorders>
            <w:shd w:val="clear" w:color="auto" w:fill="auto"/>
            <w:noWrap/>
            <w:hideMark/>
          </w:tcPr>
          <w:p w14:paraId="1B9F2131"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2C90E32" w14:textId="77777777" w:rsidR="00B74CD8" w:rsidRPr="00E46DCF" w:rsidRDefault="00B74CD8"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36327340" w14:textId="77777777" w:rsidR="00B74CD8"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87C24FB" w14:textId="77777777" w:rsidR="00B74CD8" w:rsidRPr="00E46DCF" w:rsidRDefault="00B74CD8" w:rsidP="007819A8">
            <w:pPr>
              <w:jc w:val="both"/>
              <w:rPr>
                <w:color w:val="000000"/>
                <w:szCs w:val="21"/>
              </w:rPr>
            </w:pPr>
            <w:r w:rsidRPr="00E46DCF">
              <w:rPr>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5DA39D01" w14:textId="77777777" w:rsidR="00B74CD8" w:rsidRPr="00E46DCF" w:rsidRDefault="00B74CD8" w:rsidP="007819A8">
            <w:pPr>
              <w:jc w:val="both"/>
              <w:rPr>
                <w:color w:val="000000"/>
                <w:szCs w:val="21"/>
              </w:rPr>
            </w:pPr>
            <w:r w:rsidRPr="00E46DCF">
              <w:rPr>
                <w:color w:val="000000"/>
                <w:szCs w:val="21"/>
              </w:rPr>
              <w:t>0.73</w:t>
            </w:r>
          </w:p>
        </w:tc>
        <w:tc>
          <w:tcPr>
            <w:tcW w:w="850" w:type="dxa"/>
            <w:tcBorders>
              <w:top w:val="nil"/>
              <w:left w:val="nil"/>
              <w:bottom w:val="single" w:sz="4" w:space="0" w:color="auto"/>
              <w:right w:val="single" w:sz="4" w:space="0" w:color="auto"/>
            </w:tcBorders>
            <w:shd w:val="clear" w:color="auto" w:fill="auto"/>
            <w:noWrap/>
            <w:hideMark/>
          </w:tcPr>
          <w:p w14:paraId="68CB17D0"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525D6858"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6478D361" w14:textId="77777777" w:rsidR="00B74CD8" w:rsidRPr="00E46DCF" w:rsidRDefault="00B74CD8" w:rsidP="007819A8">
            <w:pPr>
              <w:jc w:val="both"/>
              <w:rPr>
                <w:color w:val="000000"/>
                <w:szCs w:val="21"/>
              </w:rPr>
            </w:pPr>
            <w:r w:rsidRPr="00E46DCF">
              <w:rPr>
                <w:color w:val="000000"/>
                <w:szCs w:val="21"/>
              </w:rPr>
              <w:t>16.14</w:t>
            </w:r>
          </w:p>
        </w:tc>
      </w:tr>
      <w:tr w:rsidR="00B74CD8" w:rsidRPr="00770C9E" w14:paraId="27EF59F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BCECB1C" w14:textId="77777777" w:rsidR="00B74CD8" w:rsidRPr="00E46DCF" w:rsidRDefault="00B74CD8" w:rsidP="007819A8">
            <w:pPr>
              <w:ind w:firstLineChars="100" w:firstLine="240"/>
              <w:jc w:val="both"/>
              <w:rPr>
                <w:color w:val="000000"/>
                <w:szCs w:val="21"/>
              </w:rPr>
            </w:pPr>
            <w:r w:rsidRPr="00E46DCF">
              <w:rPr>
                <w:color w:val="000000"/>
                <w:szCs w:val="21"/>
              </w:rPr>
              <w:t>bglH</w:t>
            </w:r>
          </w:p>
        </w:tc>
        <w:tc>
          <w:tcPr>
            <w:tcW w:w="2121" w:type="dxa"/>
            <w:tcBorders>
              <w:top w:val="nil"/>
              <w:left w:val="nil"/>
              <w:bottom w:val="single" w:sz="4" w:space="0" w:color="auto"/>
              <w:right w:val="single" w:sz="4" w:space="0" w:color="auto"/>
            </w:tcBorders>
            <w:shd w:val="clear" w:color="auto" w:fill="auto"/>
            <w:noWrap/>
            <w:hideMark/>
          </w:tcPr>
          <w:p w14:paraId="1752A0E7" w14:textId="77777777" w:rsidR="00B74CD8" w:rsidRPr="00E46DCF" w:rsidRDefault="00B74CD8" w:rsidP="007819A8">
            <w:pPr>
              <w:jc w:val="both"/>
              <w:rPr>
                <w:color w:val="000000"/>
                <w:szCs w:val="21"/>
              </w:rPr>
            </w:pPr>
            <w:r w:rsidRPr="00E46DCF">
              <w:rPr>
                <w:color w:val="000000"/>
                <w:szCs w:val="21"/>
              </w:rPr>
              <w:t>Glucose limitation</w:t>
            </w:r>
          </w:p>
        </w:tc>
        <w:tc>
          <w:tcPr>
            <w:tcW w:w="2122" w:type="dxa"/>
            <w:tcBorders>
              <w:top w:val="nil"/>
              <w:left w:val="nil"/>
              <w:bottom w:val="single" w:sz="4" w:space="0" w:color="auto"/>
              <w:right w:val="single" w:sz="4" w:space="0" w:color="auto"/>
            </w:tcBorders>
            <w:shd w:val="clear" w:color="auto" w:fill="auto"/>
            <w:noWrap/>
            <w:hideMark/>
          </w:tcPr>
          <w:p w14:paraId="57F38C71"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55FB2AD"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335678B5"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176173C6"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0A3395E"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60DC74BB"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047722DF" w14:textId="77777777" w:rsidR="00B74CD8" w:rsidRPr="00E46DCF" w:rsidRDefault="00B74CD8" w:rsidP="007819A8">
            <w:pPr>
              <w:jc w:val="both"/>
              <w:rPr>
                <w:color w:val="000000"/>
                <w:szCs w:val="21"/>
              </w:rPr>
            </w:pPr>
            <w:r w:rsidRPr="00E46DCF">
              <w:rPr>
                <w:color w:val="000000"/>
                <w:szCs w:val="21"/>
              </w:rPr>
              <w:t>0.08</w:t>
            </w:r>
          </w:p>
        </w:tc>
        <w:tc>
          <w:tcPr>
            <w:tcW w:w="1396" w:type="dxa"/>
            <w:tcBorders>
              <w:top w:val="nil"/>
              <w:left w:val="nil"/>
              <w:bottom w:val="single" w:sz="4" w:space="0" w:color="auto"/>
              <w:right w:val="single" w:sz="4" w:space="0" w:color="auto"/>
            </w:tcBorders>
            <w:shd w:val="clear" w:color="auto" w:fill="auto"/>
            <w:noWrap/>
            <w:hideMark/>
          </w:tcPr>
          <w:p w14:paraId="69817EEE" w14:textId="77777777" w:rsidR="00B74CD8" w:rsidRPr="00E46DCF" w:rsidRDefault="00B74CD8" w:rsidP="007819A8">
            <w:pPr>
              <w:jc w:val="both"/>
              <w:rPr>
                <w:color w:val="000000"/>
                <w:szCs w:val="21"/>
              </w:rPr>
            </w:pPr>
            <w:r w:rsidRPr="00E46DCF">
              <w:rPr>
                <w:color w:val="000000"/>
                <w:szCs w:val="21"/>
              </w:rPr>
              <w:t>16.02</w:t>
            </w:r>
          </w:p>
        </w:tc>
      </w:tr>
      <w:tr w:rsidR="00B74CD8" w:rsidRPr="00770C9E" w14:paraId="3EA96AF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45B029E" w14:textId="77777777" w:rsidR="00B74CD8" w:rsidRPr="00E46DCF" w:rsidRDefault="00B74CD8" w:rsidP="007819A8">
            <w:pPr>
              <w:ind w:firstLineChars="100" w:firstLine="240"/>
              <w:jc w:val="both"/>
              <w:rPr>
                <w:color w:val="000000"/>
                <w:szCs w:val="21"/>
              </w:rPr>
            </w:pPr>
            <w:r w:rsidRPr="00E46DCF">
              <w:rPr>
                <w:color w:val="000000"/>
                <w:szCs w:val="21"/>
              </w:rPr>
              <w:t>arcB</w:t>
            </w:r>
          </w:p>
        </w:tc>
        <w:tc>
          <w:tcPr>
            <w:tcW w:w="2121" w:type="dxa"/>
            <w:tcBorders>
              <w:top w:val="nil"/>
              <w:left w:val="nil"/>
              <w:bottom w:val="single" w:sz="4" w:space="0" w:color="auto"/>
              <w:right w:val="single" w:sz="4" w:space="0" w:color="auto"/>
            </w:tcBorders>
            <w:shd w:val="clear" w:color="auto" w:fill="auto"/>
            <w:noWrap/>
            <w:hideMark/>
          </w:tcPr>
          <w:p w14:paraId="52802F7B" w14:textId="77777777" w:rsidR="00B74CD8" w:rsidRPr="00E46DCF" w:rsidRDefault="00B74CD8" w:rsidP="007819A8">
            <w:pPr>
              <w:jc w:val="both"/>
              <w:rPr>
                <w:color w:val="000000"/>
                <w:szCs w:val="21"/>
              </w:rPr>
            </w:pPr>
            <w:r w:rsidRPr="00E46DCF">
              <w:rPr>
                <w:color w:val="000000"/>
                <w:szCs w:val="21"/>
              </w:rPr>
              <w:t>Oxygen limitation</w:t>
            </w:r>
          </w:p>
        </w:tc>
        <w:tc>
          <w:tcPr>
            <w:tcW w:w="2122" w:type="dxa"/>
            <w:tcBorders>
              <w:top w:val="nil"/>
              <w:left w:val="nil"/>
              <w:bottom w:val="single" w:sz="4" w:space="0" w:color="auto"/>
              <w:right w:val="single" w:sz="4" w:space="0" w:color="auto"/>
            </w:tcBorders>
            <w:shd w:val="clear" w:color="auto" w:fill="auto"/>
            <w:noWrap/>
            <w:hideMark/>
          </w:tcPr>
          <w:p w14:paraId="1AAA517C"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304C6AF"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3946E9BD"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7081BA0B" w14:textId="77777777" w:rsidR="00B74CD8" w:rsidRPr="00E46DCF" w:rsidRDefault="00B74CD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3BCB35A7"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DD612AB"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18972382" w14:textId="77777777" w:rsidR="00B74CD8" w:rsidRPr="00E46DCF" w:rsidRDefault="00B74CD8" w:rsidP="007819A8">
            <w:pPr>
              <w:jc w:val="both"/>
              <w:rPr>
                <w:color w:val="000000"/>
                <w:szCs w:val="21"/>
              </w:rPr>
            </w:pPr>
            <w:r w:rsidRPr="00E46DCF">
              <w:rPr>
                <w:color w:val="000000"/>
                <w:szCs w:val="21"/>
              </w:rPr>
              <w:t>0.18</w:t>
            </w:r>
          </w:p>
        </w:tc>
        <w:tc>
          <w:tcPr>
            <w:tcW w:w="1396" w:type="dxa"/>
            <w:tcBorders>
              <w:top w:val="nil"/>
              <w:left w:val="nil"/>
              <w:bottom w:val="single" w:sz="4" w:space="0" w:color="auto"/>
              <w:right w:val="single" w:sz="4" w:space="0" w:color="auto"/>
            </w:tcBorders>
            <w:shd w:val="clear" w:color="auto" w:fill="auto"/>
            <w:noWrap/>
            <w:hideMark/>
          </w:tcPr>
          <w:p w14:paraId="7939EF97" w14:textId="77777777" w:rsidR="00B74CD8" w:rsidRPr="00E46DCF" w:rsidRDefault="00B74CD8" w:rsidP="007819A8">
            <w:pPr>
              <w:jc w:val="both"/>
              <w:rPr>
                <w:color w:val="000000"/>
                <w:szCs w:val="21"/>
              </w:rPr>
            </w:pPr>
            <w:r w:rsidRPr="00E46DCF">
              <w:rPr>
                <w:color w:val="000000"/>
                <w:szCs w:val="21"/>
              </w:rPr>
              <w:t>15.93</w:t>
            </w:r>
          </w:p>
        </w:tc>
      </w:tr>
      <w:tr w:rsidR="00B74CD8" w:rsidRPr="00770C9E" w14:paraId="206FC92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47A64EC" w14:textId="77777777" w:rsidR="00B74CD8" w:rsidRPr="00E46DCF" w:rsidRDefault="00B74CD8" w:rsidP="007819A8">
            <w:pPr>
              <w:ind w:firstLineChars="100" w:firstLine="240"/>
              <w:jc w:val="both"/>
              <w:rPr>
                <w:color w:val="000000"/>
                <w:szCs w:val="21"/>
              </w:rPr>
            </w:pPr>
            <w:r w:rsidRPr="00E46DCF">
              <w:rPr>
                <w:color w:val="000000"/>
                <w:szCs w:val="21"/>
              </w:rPr>
              <w:t>proX</w:t>
            </w:r>
          </w:p>
        </w:tc>
        <w:tc>
          <w:tcPr>
            <w:tcW w:w="2121" w:type="dxa"/>
            <w:tcBorders>
              <w:top w:val="nil"/>
              <w:left w:val="nil"/>
              <w:bottom w:val="single" w:sz="4" w:space="0" w:color="auto"/>
              <w:right w:val="single" w:sz="4" w:space="0" w:color="auto"/>
            </w:tcBorders>
            <w:shd w:val="clear" w:color="auto" w:fill="auto"/>
            <w:noWrap/>
            <w:hideMark/>
          </w:tcPr>
          <w:p w14:paraId="667E729F" w14:textId="77777777" w:rsidR="00B74CD8" w:rsidRPr="00E46DCF" w:rsidRDefault="00B74CD8" w:rsidP="007819A8">
            <w:pPr>
              <w:jc w:val="both"/>
              <w:rPr>
                <w:color w:val="000000"/>
                <w:szCs w:val="21"/>
              </w:rPr>
            </w:pPr>
            <w:r w:rsidRPr="00E46DCF">
              <w:rPr>
                <w:color w:val="000000"/>
                <w:szCs w:val="21"/>
              </w:rPr>
              <w:t>Osmotic stress</w:t>
            </w:r>
          </w:p>
        </w:tc>
        <w:tc>
          <w:tcPr>
            <w:tcW w:w="2122" w:type="dxa"/>
            <w:tcBorders>
              <w:top w:val="nil"/>
              <w:left w:val="nil"/>
              <w:bottom w:val="single" w:sz="4" w:space="0" w:color="auto"/>
              <w:right w:val="single" w:sz="4" w:space="0" w:color="auto"/>
            </w:tcBorders>
            <w:shd w:val="clear" w:color="auto" w:fill="auto"/>
            <w:noWrap/>
            <w:hideMark/>
          </w:tcPr>
          <w:p w14:paraId="1C00232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C50ECB3"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579579F3"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1C7440D6"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32E81840"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CF7262C" w14:textId="77777777" w:rsidR="00B74CD8" w:rsidRPr="00E46DCF" w:rsidRDefault="00B74CD8"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00800E13"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4BA8A932" w14:textId="77777777" w:rsidR="00B74CD8" w:rsidRPr="00E46DCF" w:rsidRDefault="00B74CD8" w:rsidP="007819A8">
            <w:pPr>
              <w:jc w:val="both"/>
              <w:rPr>
                <w:color w:val="000000"/>
                <w:szCs w:val="21"/>
              </w:rPr>
            </w:pPr>
            <w:r w:rsidRPr="00E46DCF">
              <w:rPr>
                <w:color w:val="000000"/>
                <w:szCs w:val="21"/>
              </w:rPr>
              <w:t>15.16</w:t>
            </w:r>
          </w:p>
        </w:tc>
      </w:tr>
      <w:tr w:rsidR="00B74CD8" w:rsidRPr="00770C9E" w14:paraId="5077691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B84578C" w14:textId="77777777" w:rsidR="00B74CD8" w:rsidRPr="00E46DCF" w:rsidRDefault="00B74CD8" w:rsidP="007819A8">
            <w:pPr>
              <w:ind w:firstLineChars="100" w:firstLine="240"/>
              <w:jc w:val="both"/>
              <w:rPr>
                <w:color w:val="000000"/>
                <w:szCs w:val="21"/>
              </w:rPr>
            </w:pPr>
            <w:r w:rsidRPr="00E46DCF">
              <w:rPr>
                <w:color w:val="000000"/>
                <w:szCs w:val="21"/>
              </w:rPr>
              <w:t>cspA</w:t>
            </w:r>
          </w:p>
        </w:tc>
        <w:tc>
          <w:tcPr>
            <w:tcW w:w="2121" w:type="dxa"/>
            <w:tcBorders>
              <w:top w:val="nil"/>
              <w:left w:val="nil"/>
              <w:bottom w:val="single" w:sz="4" w:space="0" w:color="auto"/>
              <w:right w:val="single" w:sz="4" w:space="0" w:color="auto"/>
            </w:tcBorders>
            <w:shd w:val="clear" w:color="auto" w:fill="auto"/>
            <w:noWrap/>
            <w:hideMark/>
          </w:tcPr>
          <w:p w14:paraId="1F1F7E29" w14:textId="77777777" w:rsidR="00B74CD8" w:rsidRPr="00E46DCF" w:rsidRDefault="00B74CD8" w:rsidP="007819A8">
            <w:pPr>
              <w:jc w:val="both"/>
              <w:rPr>
                <w:color w:val="000000"/>
                <w:szCs w:val="21"/>
              </w:rPr>
            </w:pPr>
            <w:r w:rsidRPr="00E46DCF">
              <w:rPr>
                <w:color w:val="000000"/>
                <w:szCs w:val="21"/>
              </w:rPr>
              <w:t>Cold shock</w:t>
            </w:r>
          </w:p>
        </w:tc>
        <w:tc>
          <w:tcPr>
            <w:tcW w:w="2122" w:type="dxa"/>
            <w:tcBorders>
              <w:top w:val="nil"/>
              <w:left w:val="nil"/>
              <w:bottom w:val="single" w:sz="4" w:space="0" w:color="auto"/>
              <w:right w:val="single" w:sz="4" w:space="0" w:color="auto"/>
            </w:tcBorders>
            <w:shd w:val="clear" w:color="auto" w:fill="auto"/>
            <w:noWrap/>
            <w:hideMark/>
          </w:tcPr>
          <w:p w14:paraId="1637BEBE"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39D3C50"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721FB93A"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4611E320" w14:textId="77777777" w:rsidR="00B74CD8" w:rsidRPr="00E46DCF" w:rsidRDefault="00B74CD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3743229C"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2593884D"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27E0AC58" w14:textId="77777777" w:rsidR="00B74CD8" w:rsidRPr="00E46DCF" w:rsidRDefault="00B74CD8" w:rsidP="007819A8">
            <w:pPr>
              <w:jc w:val="both"/>
              <w:rPr>
                <w:color w:val="000000"/>
                <w:szCs w:val="21"/>
              </w:rPr>
            </w:pPr>
            <w:r w:rsidRPr="00E46DCF">
              <w:rPr>
                <w:color w:val="000000"/>
                <w:szCs w:val="21"/>
              </w:rPr>
              <w:t>0.43</w:t>
            </w:r>
          </w:p>
        </w:tc>
        <w:tc>
          <w:tcPr>
            <w:tcW w:w="1396" w:type="dxa"/>
            <w:tcBorders>
              <w:top w:val="nil"/>
              <w:left w:val="nil"/>
              <w:bottom w:val="single" w:sz="4" w:space="0" w:color="auto"/>
              <w:right w:val="single" w:sz="4" w:space="0" w:color="auto"/>
            </w:tcBorders>
            <w:shd w:val="clear" w:color="auto" w:fill="auto"/>
            <w:noWrap/>
            <w:hideMark/>
          </w:tcPr>
          <w:p w14:paraId="7140728C" w14:textId="77777777" w:rsidR="00B74CD8" w:rsidRPr="00E46DCF" w:rsidRDefault="00B74CD8" w:rsidP="007819A8">
            <w:pPr>
              <w:jc w:val="both"/>
              <w:rPr>
                <w:color w:val="000000"/>
                <w:szCs w:val="21"/>
              </w:rPr>
            </w:pPr>
            <w:r w:rsidRPr="00E46DCF">
              <w:rPr>
                <w:color w:val="000000"/>
                <w:szCs w:val="21"/>
              </w:rPr>
              <w:t>13.37</w:t>
            </w:r>
          </w:p>
        </w:tc>
      </w:tr>
      <w:tr w:rsidR="00B74CD8" w:rsidRPr="00770C9E" w14:paraId="3261E1B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0082194" w14:textId="77777777" w:rsidR="00B74CD8" w:rsidRPr="00E46DCF" w:rsidRDefault="00B74CD8" w:rsidP="007819A8">
            <w:pPr>
              <w:ind w:firstLineChars="100" w:firstLine="240"/>
              <w:jc w:val="both"/>
              <w:rPr>
                <w:color w:val="000000"/>
                <w:szCs w:val="21"/>
              </w:rPr>
            </w:pPr>
            <w:r w:rsidRPr="00E46DCF">
              <w:rPr>
                <w:color w:val="000000"/>
                <w:szCs w:val="21"/>
              </w:rPr>
              <w:t>opuE</w:t>
            </w:r>
          </w:p>
        </w:tc>
        <w:tc>
          <w:tcPr>
            <w:tcW w:w="2121" w:type="dxa"/>
            <w:tcBorders>
              <w:top w:val="nil"/>
              <w:left w:val="nil"/>
              <w:bottom w:val="single" w:sz="4" w:space="0" w:color="auto"/>
              <w:right w:val="single" w:sz="4" w:space="0" w:color="auto"/>
            </w:tcBorders>
            <w:shd w:val="clear" w:color="auto" w:fill="auto"/>
            <w:noWrap/>
            <w:hideMark/>
          </w:tcPr>
          <w:p w14:paraId="22FCEC68" w14:textId="77777777" w:rsidR="00B74CD8" w:rsidRPr="00E46DCF" w:rsidRDefault="00B74CD8" w:rsidP="007819A8">
            <w:pPr>
              <w:jc w:val="both"/>
              <w:rPr>
                <w:color w:val="000000"/>
                <w:szCs w:val="21"/>
              </w:rPr>
            </w:pPr>
            <w:r w:rsidRPr="00E46DCF">
              <w:rPr>
                <w:color w:val="000000"/>
                <w:szCs w:val="21"/>
              </w:rPr>
              <w:t>Osmotic stress</w:t>
            </w:r>
          </w:p>
        </w:tc>
        <w:tc>
          <w:tcPr>
            <w:tcW w:w="2122" w:type="dxa"/>
            <w:tcBorders>
              <w:top w:val="nil"/>
              <w:left w:val="nil"/>
              <w:bottom w:val="single" w:sz="4" w:space="0" w:color="auto"/>
              <w:right w:val="single" w:sz="4" w:space="0" w:color="auto"/>
            </w:tcBorders>
            <w:shd w:val="clear" w:color="auto" w:fill="auto"/>
            <w:noWrap/>
            <w:hideMark/>
          </w:tcPr>
          <w:p w14:paraId="5C0609C0"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EB0FEE3" w14:textId="77777777" w:rsidR="00B74CD8" w:rsidRPr="00E46DCF" w:rsidRDefault="00B74CD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172F3923"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9AFB222" w14:textId="77777777" w:rsidR="00B74CD8" w:rsidRPr="00E46DCF" w:rsidRDefault="00B74CD8"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34518198"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35E56362" w14:textId="77777777" w:rsidR="00B74CD8" w:rsidRPr="00E46DCF" w:rsidRDefault="00B74CD8" w:rsidP="007819A8">
            <w:pPr>
              <w:jc w:val="both"/>
              <w:rPr>
                <w:color w:val="000000"/>
                <w:szCs w:val="21"/>
              </w:rPr>
            </w:pPr>
            <w:r w:rsidRPr="00E46DCF">
              <w:rPr>
                <w:color w:val="000000"/>
                <w:szCs w:val="21"/>
              </w:rPr>
              <w:t>0.96</w:t>
            </w:r>
          </w:p>
        </w:tc>
        <w:tc>
          <w:tcPr>
            <w:tcW w:w="850" w:type="dxa"/>
            <w:tcBorders>
              <w:top w:val="nil"/>
              <w:left w:val="nil"/>
              <w:bottom w:val="single" w:sz="4" w:space="0" w:color="auto"/>
              <w:right w:val="single" w:sz="4" w:space="0" w:color="auto"/>
            </w:tcBorders>
            <w:shd w:val="clear" w:color="auto" w:fill="auto"/>
            <w:noWrap/>
            <w:hideMark/>
          </w:tcPr>
          <w:p w14:paraId="3C228529"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35B5894" w14:textId="77777777" w:rsidR="00B74CD8" w:rsidRPr="00E46DCF" w:rsidRDefault="00B74CD8" w:rsidP="007819A8">
            <w:pPr>
              <w:jc w:val="both"/>
              <w:rPr>
                <w:color w:val="000000"/>
                <w:szCs w:val="21"/>
              </w:rPr>
            </w:pPr>
            <w:r w:rsidRPr="00E46DCF">
              <w:rPr>
                <w:color w:val="000000"/>
                <w:szCs w:val="21"/>
              </w:rPr>
              <w:t>10.86</w:t>
            </w:r>
          </w:p>
        </w:tc>
      </w:tr>
      <w:tr w:rsidR="00B74CD8" w:rsidRPr="00770C9E" w14:paraId="5CCDE3C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01CC294" w14:textId="77777777" w:rsidR="00B74CD8" w:rsidRPr="00E46DCF" w:rsidRDefault="00B74CD8" w:rsidP="007819A8">
            <w:pPr>
              <w:ind w:firstLineChars="100" w:firstLine="240"/>
              <w:jc w:val="both"/>
              <w:rPr>
                <w:color w:val="000000"/>
                <w:szCs w:val="21"/>
              </w:rPr>
            </w:pPr>
            <w:r w:rsidRPr="00E46DCF">
              <w:rPr>
                <w:color w:val="000000"/>
                <w:szCs w:val="21"/>
              </w:rPr>
              <w:t>arcA</w:t>
            </w:r>
          </w:p>
        </w:tc>
        <w:tc>
          <w:tcPr>
            <w:tcW w:w="2121" w:type="dxa"/>
            <w:tcBorders>
              <w:top w:val="nil"/>
              <w:left w:val="nil"/>
              <w:bottom w:val="single" w:sz="4" w:space="0" w:color="auto"/>
              <w:right w:val="single" w:sz="4" w:space="0" w:color="auto"/>
            </w:tcBorders>
            <w:shd w:val="clear" w:color="auto" w:fill="auto"/>
            <w:noWrap/>
            <w:hideMark/>
          </w:tcPr>
          <w:p w14:paraId="1A61A233" w14:textId="77777777" w:rsidR="00B74CD8" w:rsidRPr="00E46DCF" w:rsidRDefault="00B74CD8" w:rsidP="007819A8">
            <w:pPr>
              <w:jc w:val="both"/>
              <w:rPr>
                <w:color w:val="000000"/>
                <w:szCs w:val="21"/>
              </w:rPr>
            </w:pPr>
            <w:r w:rsidRPr="00E46DCF">
              <w:rPr>
                <w:color w:val="000000"/>
                <w:szCs w:val="21"/>
              </w:rPr>
              <w:t>Oxygen limitation</w:t>
            </w:r>
          </w:p>
        </w:tc>
        <w:tc>
          <w:tcPr>
            <w:tcW w:w="2122" w:type="dxa"/>
            <w:tcBorders>
              <w:top w:val="nil"/>
              <w:left w:val="nil"/>
              <w:bottom w:val="single" w:sz="4" w:space="0" w:color="auto"/>
              <w:right w:val="single" w:sz="4" w:space="0" w:color="auto"/>
            </w:tcBorders>
            <w:shd w:val="clear" w:color="auto" w:fill="auto"/>
            <w:noWrap/>
            <w:hideMark/>
          </w:tcPr>
          <w:p w14:paraId="2E9850E0"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4636CC1"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154FF79D" w14:textId="77777777" w:rsidR="00B74CD8" w:rsidRPr="00E46DCF" w:rsidRDefault="00B74CD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37DB1129"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6A2E248A" w14:textId="77777777" w:rsidR="00B74CD8" w:rsidRPr="00E46DCF" w:rsidRDefault="00B74CD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073CA963" w14:textId="77777777" w:rsidR="00B74CD8" w:rsidRPr="00E46DCF" w:rsidRDefault="00B74CD8"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3D3AF9FB"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1A94E2CF" w14:textId="77777777" w:rsidR="00B74CD8" w:rsidRPr="00E46DCF" w:rsidRDefault="00B74CD8" w:rsidP="007819A8">
            <w:pPr>
              <w:jc w:val="both"/>
              <w:rPr>
                <w:color w:val="000000"/>
                <w:szCs w:val="21"/>
              </w:rPr>
            </w:pPr>
            <w:r w:rsidRPr="00E46DCF">
              <w:rPr>
                <w:color w:val="000000"/>
                <w:szCs w:val="21"/>
              </w:rPr>
              <w:t>8.77</w:t>
            </w:r>
          </w:p>
        </w:tc>
      </w:tr>
      <w:tr w:rsidR="00B74CD8" w:rsidRPr="00770C9E" w14:paraId="031E3F8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1A76B08" w14:textId="77777777" w:rsidR="00B74CD8" w:rsidRPr="00E46DCF" w:rsidRDefault="00B74CD8" w:rsidP="007819A8">
            <w:pPr>
              <w:ind w:firstLineChars="100" w:firstLine="240"/>
              <w:jc w:val="both"/>
              <w:rPr>
                <w:color w:val="000000"/>
                <w:szCs w:val="21"/>
              </w:rPr>
            </w:pPr>
            <w:r w:rsidRPr="00E46DCF">
              <w:rPr>
                <w:color w:val="000000"/>
                <w:szCs w:val="21"/>
              </w:rPr>
              <w:t>proW</w:t>
            </w:r>
          </w:p>
        </w:tc>
        <w:tc>
          <w:tcPr>
            <w:tcW w:w="2121" w:type="dxa"/>
            <w:tcBorders>
              <w:top w:val="nil"/>
              <w:left w:val="nil"/>
              <w:bottom w:val="single" w:sz="4" w:space="0" w:color="auto"/>
              <w:right w:val="single" w:sz="4" w:space="0" w:color="auto"/>
            </w:tcBorders>
            <w:shd w:val="clear" w:color="auto" w:fill="auto"/>
            <w:noWrap/>
            <w:hideMark/>
          </w:tcPr>
          <w:p w14:paraId="6EC1FEC6" w14:textId="77777777" w:rsidR="00B74CD8" w:rsidRPr="00E46DCF" w:rsidRDefault="00B74CD8" w:rsidP="007819A8">
            <w:pPr>
              <w:jc w:val="both"/>
              <w:rPr>
                <w:color w:val="000000"/>
                <w:szCs w:val="21"/>
              </w:rPr>
            </w:pPr>
            <w:r w:rsidRPr="00E46DCF">
              <w:rPr>
                <w:color w:val="000000"/>
                <w:szCs w:val="21"/>
              </w:rPr>
              <w:t>Osmotic stress</w:t>
            </w:r>
          </w:p>
        </w:tc>
        <w:tc>
          <w:tcPr>
            <w:tcW w:w="2122" w:type="dxa"/>
            <w:tcBorders>
              <w:top w:val="nil"/>
              <w:left w:val="nil"/>
              <w:bottom w:val="single" w:sz="4" w:space="0" w:color="auto"/>
              <w:right w:val="single" w:sz="4" w:space="0" w:color="auto"/>
            </w:tcBorders>
            <w:shd w:val="clear" w:color="auto" w:fill="auto"/>
            <w:noWrap/>
            <w:hideMark/>
          </w:tcPr>
          <w:p w14:paraId="2357EF36"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F80B910"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0848A1D6" w14:textId="77777777" w:rsidR="00B74CD8" w:rsidRPr="00E46DCF" w:rsidRDefault="00B74CD8"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65754E81" w14:textId="77777777" w:rsidR="00B74CD8" w:rsidRPr="00E46DCF" w:rsidRDefault="00B74CD8" w:rsidP="007819A8">
            <w:pPr>
              <w:jc w:val="both"/>
              <w:rPr>
                <w:color w:val="000000"/>
                <w:szCs w:val="21"/>
              </w:rPr>
            </w:pPr>
            <w:r w:rsidRPr="00E46DCF">
              <w:rPr>
                <w:color w:val="000000"/>
                <w:szCs w:val="21"/>
              </w:rPr>
              <w:t>0.14</w:t>
            </w:r>
          </w:p>
        </w:tc>
        <w:tc>
          <w:tcPr>
            <w:tcW w:w="850" w:type="dxa"/>
            <w:tcBorders>
              <w:top w:val="nil"/>
              <w:left w:val="nil"/>
              <w:bottom w:val="single" w:sz="4" w:space="0" w:color="auto"/>
              <w:right w:val="single" w:sz="4" w:space="0" w:color="auto"/>
            </w:tcBorders>
            <w:shd w:val="clear" w:color="auto" w:fill="auto"/>
            <w:noWrap/>
            <w:hideMark/>
          </w:tcPr>
          <w:p w14:paraId="60519ACE"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35ACB8EA"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3E3EA7F3"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04BDDEF0" w14:textId="77777777" w:rsidR="00B74CD8" w:rsidRPr="00E46DCF" w:rsidRDefault="00B74CD8" w:rsidP="007819A8">
            <w:pPr>
              <w:jc w:val="both"/>
              <w:rPr>
                <w:color w:val="000000"/>
                <w:szCs w:val="21"/>
              </w:rPr>
            </w:pPr>
            <w:r w:rsidRPr="00E46DCF">
              <w:rPr>
                <w:color w:val="000000"/>
                <w:szCs w:val="21"/>
              </w:rPr>
              <w:t>7.47</w:t>
            </w:r>
          </w:p>
        </w:tc>
      </w:tr>
      <w:tr w:rsidR="00B74CD8" w:rsidRPr="00770C9E" w14:paraId="4BD7E79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A77190C" w14:textId="77777777" w:rsidR="00B74CD8" w:rsidRPr="00E46DCF" w:rsidRDefault="00B74CD8" w:rsidP="007819A8">
            <w:pPr>
              <w:ind w:firstLineChars="100" w:firstLine="240"/>
              <w:jc w:val="both"/>
              <w:rPr>
                <w:color w:val="000000"/>
                <w:szCs w:val="21"/>
              </w:rPr>
            </w:pPr>
            <w:r w:rsidRPr="00E46DCF">
              <w:rPr>
                <w:color w:val="000000"/>
                <w:szCs w:val="21"/>
              </w:rPr>
              <w:t>GroES</w:t>
            </w:r>
          </w:p>
        </w:tc>
        <w:tc>
          <w:tcPr>
            <w:tcW w:w="2121" w:type="dxa"/>
            <w:tcBorders>
              <w:top w:val="nil"/>
              <w:left w:val="nil"/>
              <w:bottom w:val="single" w:sz="4" w:space="0" w:color="auto"/>
              <w:right w:val="single" w:sz="4" w:space="0" w:color="auto"/>
            </w:tcBorders>
            <w:shd w:val="clear" w:color="auto" w:fill="auto"/>
            <w:noWrap/>
            <w:hideMark/>
          </w:tcPr>
          <w:p w14:paraId="0608AB65" w14:textId="77777777" w:rsidR="00B74CD8" w:rsidRPr="00E46DCF" w:rsidRDefault="00B74CD8" w:rsidP="007819A8">
            <w:pPr>
              <w:jc w:val="both"/>
              <w:rPr>
                <w:color w:val="000000"/>
                <w:szCs w:val="21"/>
              </w:rPr>
            </w:pPr>
            <w:r w:rsidRPr="00E46DCF">
              <w:rPr>
                <w:color w:val="000000"/>
                <w:szCs w:val="21"/>
              </w:rPr>
              <w:t>Heat shock</w:t>
            </w:r>
          </w:p>
        </w:tc>
        <w:tc>
          <w:tcPr>
            <w:tcW w:w="2122" w:type="dxa"/>
            <w:tcBorders>
              <w:top w:val="nil"/>
              <w:left w:val="nil"/>
              <w:bottom w:val="single" w:sz="4" w:space="0" w:color="auto"/>
              <w:right w:val="single" w:sz="4" w:space="0" w:color="auto"/>
            </w:tcBorders>
            <w:shd w:val="clear" w:color="auto" w:fill="auto"/>
            <w:noWrap/>
            <w:hideMark/>
          </w:tcPr>
          <w:p w14:paraId="15A3F77E"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E5A6049"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7C2C9D3E"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569953BA"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532DD851"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0D07BC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929981F"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BBDCFC0" w14:textId="77777777" w:rsidR="00B74CD8" w:rsidRPr="00E46DCF" w:rsidRDefault="00B74CD8" w:rsidP="007819A8">
            <w:pPr>
              <w:jc w:val="both"/>
              <w:rPr>
                <w:color w:val="000000"/>
                <w:szCs w:val="21"/>
              </w:rPr>
            </w:pPr>
            <w:r w:rsidRPr="00E46DCF">
              <w:rPr>
                <w:color w:val="000000"/>
                <w:szCs w:val="21"/>
              </w:rPr>
              <w:t>5.66</w:t>
            </w:r>
          </w:p>
        </w:tc>
      </w:tr>
      <w:tr w:rsidR="00B74CD8" w:rsidRPr="00770C9E" w14:paraId="2678F90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4DB9851" w14:textId="77777777" w:rsidR="00B74CD8" w:rsidRPr="00E46DCF" w:rsidRDefault="00B74CD8" w:rsidP="007819A8">
            <w:pPr>
              <w:ind w:firstLineChars="100" w:firstLine="240"/>
              <w:jc w:val="both"/>
              <w:rPr>
                <w:color w:val="000000"/>
                <w:szCs w:val="21"/>
              </w:rPr>
            </w:pPr>
            <w:r w:rsidRPr="00E46DCF">
              <w:rPr>
                <w:color w:val="000000"/>
                <w:szCs w:val="21"/>
              </w:rPr>
              <w:t>tnrA</w:t>
            </w:r>
          </w:p>
        </w:tc>
        <w:tc>
          <w:tcPr>
            <w:tcW w:w="2121" w:type="dxa"/>
            <w:tcBorders>
              <w:top w:val="nil"/>
              <w:left w:val="nil"/>
              <w:bottom w:val="single" w:sz="4" w:space="0" w:color="auto"/>
              <w:right w:val="single" w:sz="4" w:space="0" w:color="auto"/>
            </w:tcBorders>
            <w:shd w:val="clear" w:color="auto" w:fill="auto"/>
            <w:noWrap/>
            <w:hideMark/>
          </w:tcPr>
          <w:p w14:paraId="676F31D1" w14:textId="77777777" w:rsidR="00B74CD8" w:rsidRPr="00E46DCF" w:rsidRDefault="00B74CD8" w:rsidP="007819A8">
            <w:pPr>
              <w:jc w:val="both"/>
              <w:rPr>
                <w:color w:val="000000"/>
                <w:szCs w:val="21"/>
              </w:rPr>
            </w:pPr>
            <w:r w:rsidRPr="00E46DCF">
              <w:rPr>
                <w:color w:val="000000"/>
                <w:szCs w:val="21"/>
              </w:rPr>
              <w:t>Nitrogen limitation</w:t>
            </w:r>
          </w:p>
        </w:tc>
        <w:tc>
          <w:tcPr>
            <w:tcW w:w="2122" w:type="dxa"/>
            <w:tcBorders>
              <w:top w:val="nil"/>
              <w:left w:val="nil"/>
              <w:bottom w:val="single" w:sz="4" w:space="0" w:color="auto"/>
              <w:right w:val="single" w:sz="4" w:space="0" w:color="auto"/>
            </w:tcBorders>
            <w:shd w:val="clear" w:color="auto" w:fill="auto"/>
            <w:noWrap/>
            <w:hideMark/>
          </w:tcPr>
          <w:p w14:paraId="2FD70953"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78D8C4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C4BFC9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A26743D"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0462F43"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5F8FF4C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0AE7586"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FDF597E" w14:textId="77777777" w:rsidR="00B74CD8" w:rsidRPr="00E46DCF" w:rsidRDefault="00B74CD8" w:rsidP="007819A8">
            <w:pPr>
              <w:jc w:val="both"/>
              <w:rPr>
                <w:color w:val="000000"/>
                <w:szCs w:val="21"/>
              </w:rPr>
            </w:pPr>
            <w:r w:rsidRPr="00E46DCF">
              <w:rPr>
                <w:color w:val="000000"/>
                <w:szCs w:val="21"/>
              </w:rPr>
              <w:t>5.35</w:t>
            </w:r>
          </w:p>
        </w:tc>
      </w:tr>
      <w:tr w:rsidR="00B74CD8" w:rsidRPr="00770C9E" w14:paraId="3A82C49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9F5B173" w14:textId="77777777" w:rsidR="00B74CD8" w:rsidRPr="00E46DCF" w:rsidRDefault="00B74CD8" w:rsidP="007819A8">
            <w:pPr>
              <w:ind w:firstLineChars="100" w:firstLine="240"/>
              <w:jc w:val="both"/>
              <w:rPr>
                <w:color w:val="000000"/>
                <w:szCs w:val="21"/>
              </w:rPr>
            </w:pPr>
            <w:r w:rsidRPr="00E46DCF">
              <w:rPr>
                <w:color w:val="000000"/>
                <w:szCs w:val="21"/>
              </w:rPr>
              <w:t>desR</w:t>
            </w:r>
          </w:p>
        </w:tc>
        <w:tc>
          <w:tcPr>
            <w:tcW w:w="2121" w:type="dxa"/>
            <w:tcBorders>
              <w:top w:val="nil"/>
              <w:left w:val="nil"/>
              <w:bottom w:val="single" w:sz="4" w:space="0" w:color="auto"/>
              <w:right w:val="single" w:sz="4" w:space="0" w:color="auto"/>
            </w:tcBorders>
            <w:shd w:val="clear" w:color="auto" w:fill="auto"/>
            <w:noWrap/>
            <w:hideMark/>
          </w:tcPr>
          <w:p w14:paraId="31A53596" w14:textId="77777777" w:rsidR="00B74CD8" w:rsidRPr="00E46DCF" w:rsidRDefault="00B74CD8" w:rsidP="007819A8">
            <w:pPr>
              <w:jc w:val="both"/>
              <w:rPr>
                <w:color w:val="000000"/>
                <w:szCs w:val="21"/>
              </w:rPr>
            </w:pPr>
            <w:r w:rsidRPr="00E46DCF">
              <w:rPr>
                <w:color w:val="000000"/>
                <w:szCs w:val="21"/>
              </w:rPr>
              <w:t>Cold shock</w:t>
            </w:r>
          </w:p>
        </w:tc>
        <w:tc>
          <w:tcPr>
            <w:tcW w:w="2122" w:type="dxa"/>
            <w:tcBorders>
              <w:top w:val="nil"/>
              <w:left w:val="nil"/>
              <w:bottom w:val="single" w:sz="4" w:space="0" w:color="auto"/>
              <w:right w:val="single" w:sz="4" w:space="0" w:color="auto"/>
            </w:tcBorders>
            <w:shd w:val="clear" w:color="auto" w:fill="auto"/>
            <w:noWrap/>
            <w:hideMark/>
          </w:tcPr>
          <w:p w14:paraId="2A0586CC"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11108A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5854ED2"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62DC6ED"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753536A7"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57EAC97"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7AFE384"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71B7FD71" w14:textId="77777777" w:rsidR="00B74CD8" w:rsidRPr="00E46DCF" w:rsidRDefault="00B74CD8" w:rsidP="007819A8">
            <w:pPr>
              <w:jc w:val="both"/>
              <w:rPr>
                <w:color w:val="000000"/>
                <w:szCs w:val="21"/>
              </w:rPr>
            </w:pPr>
            <w:r w:rsidRPr="00E46DCF">
              <w:rPr>
                <w:color w:val="000000"/>
                <w:szCs w:val="21"/>
              </w:rPr>
              <w:t>4.70</w:t>
            </w:r>
          </w:p>
        </w:tc>
      </w:tr>
      <w:tr w:rsidR="00B74CD8" w:rsidRPr="00770C9E" w14:paraId="5C8F77A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5BDE93E" w14:textId="77777777" w:rsidR="00B74CD8" w:rsidRPr="00E46DCF" w:rsidRDefault="00B74CD8" w:rsidP="007819A8">
            <w:pPr>
              <w:ind w:firstLineChars="100" w:firstLine="240"/>
              <w:jc w:val="both"/>
              <w:rPr>
                <w:color w:val="000000"/>
                <w:szCs w:val="21"/>
              </w:rPr>
            </w:pPr>
            <w:r w:rsidRPr="00E46DCF">
              <w:rPr>
                <w:color w:val="000000"/>
                <w:szCs w:val="21"/>
              </w:rPr>
              <w:t>perR</w:t>
            </w:r>
          </w:p>
        </w:tc>
        <w:tc>
          <w:tcPr>
            <w:tcW w:w="2121" w:type="dxa"/>
            <w:tcBorders>
              <w:top w:val="nil"/>
              <w:left w:val="nil"/>
              <w:bottom w:val="single" w:sz="4" w:space="0" w:color="auto"/>
              <w:right w:val="single" w:sz="4" w:space="0" w:color="auto"/>
            </w:tcBorders>
            <w:shd w:val="clear" w:color="auto" w:fill="auto"/>
            <w:noWrap/>
            <w:hideMark/>
          </w:tcPr>
          <w:p w14:paraId="21A9D56E" w14:textId="77777777" w:rsidR="00B74CD8" w:rsidRPr="00E46DCF" w:rsidRDefault="00B74CD8" w:rsidP="007819A8">
            <w:pPr>
              <w:jc w:val="both"/>
              <w:rPr>
                <w:color w:val="000000"/>
                <w:szCs w:val="21"/>
              </w:rPr>
            </w:pPr>
            <w:r w:rsidRPr="00E46DCF">
              <w:rPr>
                <w:color w:val="000000"/>
                <w:szCs w:val="21"/>
              </w:rPr>
              <w:t>Oxidative stress</w:t>
            </w:r>
          </w:p>
        </w:tc>
        <w:tc>
          <w:tcPr>
            <w:tcW w:w="2122" w:type="dxa"/>
            <w:tcBorders>
              <w:top w:val="nil"/>
              <w:left w:val="nil"/>
              <w:bottom w:val="single" w:sz="4" w:space="0" w:color="auto"/>
              <w:right w:val="single" w:sz="4" w:space="0" w:color="auto"/>
            </w:tcBorders>
            <w:shd w:val="clear" w:color="auto" w:fill="auto"/>
            <w:noWrap/>
            <w:hideMark/>
          </w:tcPr>
          <w:p w14:paraId="0B6D91A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578E84B"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0A744311"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93D910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9F1C00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A611B3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A5D25A7"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27A655C" w14:textId="77777777" w:rsidR="00B74CD8" w:rsidRPr="00E46DCF" w:rsidRDefault="00B74CD8" w:rsidP="007819A8">
            <w:pPr>
              <w:jc w:val="both"/>
              <w:rPr>
                <w:color w:val="000000"/>
                <w:szCs w:val="21"/>
              </w:rPr>
            </w:pPr>
            <w:r w:rsidRPr="00E46DCF">
              <w:rPr>
                <w:color w:val="000000"/>
                <w:szCs w:val="21"/>
              </w:rPr>
              <w:t>4.24</w:t>
            </w:r>
          </w:p>
        </w:tc>
      </w:tr>
      <w:tr w:rsidR="00B74CD8" w:rsidRPr="00770C9E" w14:paraId="367C10F1"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06ED230C" w14:textId="77777777" w:rsidR="00B74CD8" w:rsidRPr="00E46DCF" w:rsidRDefault="00B74CD8" w:rsidP="007819A8">
            <w:pPr>
              <w:jc w:val="both"/>
              <w:rPr>
                <w:b/>
                <w:bCs/>
                <w:color w:val="000000"/>
                <w:szCs w:val="21"/>
              </w:rPr>
            </w:pPr>
            <w:r w:rsidRPr="00E46DCF">
              <w:rPr>
                <w:b/>
                <w:bCs/>
                <w:color w:val="000000"/>
                <w:szCs w:val="21"/>
              </w:rPr>
              <w:t>Antibiotic resistance</w:t>
            </w:r>
          </w:p>
        </w:tc>
        <w:tc>
          <w:tcPr>
            <w:tcW w:w="2121" w:type="dxa"/>
            <w:tcBorders>
              <w:top w:val="nil"/>
              <w:left w:val="nil"/>
              <w:bottom w:val="single" w:sz="4" w:space="0" w:color="auto"/>
              <w:right w:val="single" w:sz="4" w:space="0" w:color="auto"/>
            </w:tcBorders>
            <w:shd w:val="clear" w:color="DDEBF7" w:fill="DDEBF7"/>
            <w:noWrap/>
            <w:hideMark/>
          </w:tcPr>
          <w:p w14:paraId="526648BE"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39018282"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9F874C5"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BA45E3E"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BC03E9A"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92E57C2"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31E9A80F"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BE12794"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37B85AB1" w14:textId="77777777" w:rsidR="00B74CD8" w:rsidRPr="00E46DCF" w:rsidRDefault="00B74CD8" w:rsidP="007819A8">
            <w:pPr>
              <w:jc w:val="both"/>
              <w:rPr>
                <w:b/>
                <w:bCs/>
                <w:color w:val="000000"/>
                <w:szCs w:val="21"/>
              </w:rPr>
            </w:pPr>
          </w:p>
        </w:tc>
      </w:tr>
      <w:tr w:rsidR="00B74CD8" w:rsidRPr="00770C9E" w14:paraId="7ACEC97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0A2C2D2"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0F18C0E4"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43ACB30F"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535E242F"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5D9F01D4"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38160B4A"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40BBF797"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0616304E"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1C47C8A6"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08E95782" w14:textId="77777777" w:rsidR="00B74CD8" w:rsidRPr="00E46DCF" w:rsidRDefault="00B74CD8" w:rsidP="007819A8">
            <w:pPr>
              <w:jc w:val="both"/>
              <w:rPr>
                <w:color w:val="000000"/>
                <w:szCs w:val="21"/>
              </w:rPr>
            </w:pPr>
            <w:r w:rsidRPr="00E46DCF">
              <w:rPr>
                <w:color w:val="000000"/>
                <w:szCs w:val="21"/>
              </w:rPr>
              <w:t>Average Abundance</w:t>
            </w:r>
          </w:p>
        </w:tc>
      </w:tr>
      <w:tr w:rsidR="005E134F" w:rsidRPr="00770C9E" w14:paraId="2E873F4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A143073" w14:textId="77777777" w:rsidR="005E134F" w:rsidRPr="00E46DCF" w:rsidRDefault="005E134F" w:rsidP="007819A8">
            <w:pPr>
              <w:ind w:firstLineChars="100" w:firstLine="240"/>
              <w:jc w:val="both"/>
              <w:rPr>
                <w:color w:val="000000"/>
                <w:szCs w:val="21"/>
              </w:rPr>
            </w:pPr>
            <w:r w:rsidRPr="00E46DCF">
              <w:rPr>
                <w:color w:val="000000"/>
                <w:szCs w:val="21"/>
              </w:rPr>
              <w:t>SMR_antibiotics</w:t>
            </w:r>
          </w:p>
        </w:tc>
        <w:tc>
          <w:tcPr>
            <w:tcW w:w="2121" w:type="dxa"/>
            <w:tcBorders>
              <w:top w:val="nil"/>
              <w:left w:val="nil"/>
              <w:bottom w:val="single" w:sz="4" w:space="0" w:color="auto"/>
              <w:right w:val="single" w:sz="4" w:space="0" w:color="auto"/>
            </w:tcBorders>
            <w:shd w:val="clear" w:color="auto" w:fill="auto"/>
            <w:noWrap/>
            <w:hideMark/>
          </w:tcPr>
          <w:p w14:paraId="2393919B" w14:textId="77777777" w:rsidR="005E134F" w:rsidRPr="00E46DCF" w:rsidRDefault="005E134F" w:rsidP="007819A8">
            <w:pPr>
              <w:jc w:val="both"/>
              <w:rPr>
                <w:color w:val="000000"/>
                <w:szCs w:val="21"/>
              </w:rPr>
            </w:pPr>
            <w:r w:rsidRPr="00E46DCF">
              <w:rPr>
                <w:color w:val="000000"/>
                <w:szCs w:val="21"/>
              </w:rPr>
              <w:t>Antibiotic resistance</w:t>
            </w:r>
          </w:p>
        </w:tc>
        <w:tc>
          <w:tcPr>
            <w:tcW w:w="2122" w:type="dxa"/>
            <w:tcBorders>
              <w:top w:val="nil"/>
              <w:left w:val="nil"/>
              <w:bottom w:val="single" w:sz="4" w:space="0" w:color="auto"/>
              <w:right w:val="single" w:sz="4" w:space="0" w:color="auto"/>
            </w:tcBorders>
            <w:shd w:val="clear" w:color="auto" w:fill="auto"/>
            <w:noWrap/>
            <w:hideMark/>
          </w:tcPr>
          <w:p w14:paraId="6F45BB60" w14:textId="77777777" w:rsidR="005E134F" w:rsidRPr="00E46DCF" w:rsidRDefault="005E134F" w:rsidP="007819A8">
            <w:pPr>
              <w:jc w:val="both"/>
              <w:rPr>
                <w:color w:val="000000"/>
                <w:szCs w:val="21"/>
              </w:rPr>
            </w:pPr>
            <w:r w:rsidRPr="00E46DCF">
              <w:rPr>
                <w:color w:val="000000"/>
                <w:szCs w:val="21"/>
              </w:rPr>
              <w:t>transporter</w:t>
            </w:r>
          </w:p>
        </w:tc>
        <w:tc>
          <w:tcPr>
            <w:tcW w:w="850" w:type="dxa"/>
            <w:tcBorders>
              <w:top w:val="nil"/>
              <w:left w:val="nil"/>
              <w:bottom w:val="single" w:sz="4" w:space="0" w:color="auto"/>
              <w:right w:val="single" w:sz="4" w:space="0" w:color="auto"/>
            </w:tcBorders>
            <w:shd w:val="clear" w:color="auto" w:fill="auto"/>
            <w:noWrap/>
            <w:hideMark/>
          </w:tcPr>
          <w:p w14:paraId="61324A6F" w14:textId="77777777" w:rsidR="005E134F" w:rsidRPr="00E46DCF" w:rsidRDefault="005E134F"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615E6834" w14:textId="77777777" w:rsidR="005E134F"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DD07199"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40A2EB33" w14:textId="77777777" w:rsidR="005E134F" w:rsidRDefault="005E134F" w:rsidP="007819A8">
            <w:pPr>
              <w:jc w:val="center"/>
            </w:pPr>
            <w:r w:rsidRPr="0073437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525DDAB"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8B5B04D" w14:textId="77777777" w:rsidR="005E134F" w:rsidRDefault="005E134F" w:rsidP="007819A8">
            <w:pPr>
              <w:jc w:val="center"/>
            </w:pPr>
            <w:r w:rsidRPr="002A33BD">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D39693E" w14:textId="77777777" w:rsidR="005E134F" w:rsidRPr="00E46DCF" w:rsidRDefault="005E134F" w:rsidP="007819A8">
            <w:pPr>
              <w:jc w:val="both"/>
              <w:rPr>
                <w:color w:val="000000"/>
                <w:szCs w:val="21"/>
              </w:rPr>
            </w:pPr>
            <w:r w:rsidRPr="00E46DCF">
              <w:rPr>
                <w:color w:val="000000"/>
                <w:szCs w:val="21"/>
              </w:rPr>
              <w:t>374.75</w:t>
            </w:r>
          </w:p>
        </w:tc>
      </w:tr>
      <w:tr w:rsidR="005E134F" w:rsidRPr="00770C9E" w14:paraId="6A03332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59237EB" w14:textId="77777777" w:rsidR="005E134F" w:rsidRPr="00E46DCF" w:rsidRDefault="005E134F" w:rsidP="007819A8">
            <w:pPr>
              <w:ind w:firstLineChars="100" w:firstLine="240"/>
              <w:jc w:val="both"/>
              <w:rPr>
                <w:color w:val="000000"/>
                <w:szCs w:val="21"/>
              </w:rPr>
            </w:pPr>
            <w:r w:rsidRPr="00E46DCF">
              <w:rPr>
                <w:color w:val="000000"/>
                <w:szCs w:val="21"/>
              </w:rPr>
              <w:t>MFS_antibiotic</w:t>
            </w:r>
          </w:p>
        </w:tc>
        <w:tc>
          <w:tcPr>
            <w:tcW w:w="2121" w:type="dxa"/>
            <w:tcBorders>
              <w:top w:val="nil"/>
              <w:left w:val="nil"/>
              <w:bottom w:val="single" w:sz="4" w:space="0" w:color="auto"/>
              <w:right w:val="single" w:sz="4" w:space="0" w:color="auto"/>
            </w:tcBorders>
            <w:shd w:val="clear" w:color="auto" w:fill="auto"/>
            <w:noWrap/>
            <w:hideMark/>
          </w:tcPr>
          <w:p w14:paraId="2577F8A8" w14:textId="77777777" w:rsidR="005E134F" w:rsidRPr="00E46DCF" w:rsidRDefault="005E134F" w:rsidP="007819A8">
            <w:pPr>
              <w:jc w:val="both"/>
              <w:rPr>
                <w:color w:val="000000"/>
                <w:szCs w:val="21"/>
              </w:rPr>
            </w:pPr>
            <w:r w:rsidRPr="00E46DCF">
              <w:rPr>
                <w:color w:val="000000"/>
                <w:szCs w:val="21"/>
              </w:rPr>
              <w:t>Antibiotic resistance</w:t>
            </w:r>
          </w:p>
        </w:tc>
        <w:tc>
          <w:tcPr>
            <w:tcW w:w="2122" w:type="dxa"/>
            <w:tcBorders>
              <w:top w:val="nil"/>
              <w:left w:val="nil"/>
              <w:bottom w:val="single" w:sz="4" w:space="0" w:color="auto"/>
              <w:right w:val="single" w:sz="4" w:space="0" w:color="auto"/>
            </w:tcBorders>
            <w:shd w:val="clear" w:color="auto" w:fill="auto"/>
            <w:noWrap/>
            <w:hideMark/>
          </w:tcPr>
          <w:p w14:paraId="068B070C" w14:textId="77777777" w:rsidR="005E134F" w:rsidRPr="00E46DCF" w:rsidRDefault="005E134F" w:rsidP="007819A8">
            <w:pPr>
              <w:jc w:val="both"/>
              <w:rPr>
                <w:color w:val="000000"/>
                <w:szCs w:val="21"/>
              </w:rPr>
            </w:pPr>
            <w:r w:rsidRPr="00E46DCF">
              <w:rPr>
                <w:color w:val="000000"/>
                <w:szCs w:val="21"/>
              </w:rPr>
              <w:t>transporter</w:t>
            </w:r>
          </w:p>
        </w:tc>
        <w:tc>
          <w:tcPr>
            <w:tcW w:w="850" w:type="dxa"/>
            <w:tcBorders>
              <w:top w:val="nil"/>
              <w:left w:val="nil"/>
              <w:bottom w:val="single" w:sz="4" w:space="0" w:color="auto"/>
              <w:right w:val="single" w:sz="4" w:space="0" w:color="auto"/>
            </w:tcBorders>
            <w:shd w:val="clear" w:color="auto" w:fill="auto"/>
            <w:noWrap/>
            <w:hideMark/>
          </w:tcPr>
          <w:p w14:paraId="1E9A0BD0"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16C3E3BC"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4046D79"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68E8B46A" w14:textId="77777777" w:rsidR="005E134F" w:rsidRDefault="005E134F" w:rsidP="007819A8">
            <w:pPr>
              <w:jc w:val="center"/>
            </w:pPr>
            <w:r w:rsidRPr="0073437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25E3148" w14:textId="77777777" w:rsidR="005E134F" w:rsidRPr="00E46DCF" w:rsidRDefault="005E134F"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32956AC7" w14:textId="77777777" w:rsidR="005E134F" w:rsidRDefault="005E134F" w:rsidP="007819A8">
            <w:pPr>
              <w:jc w:val="center"/>
            </w:pPr>
            <w:r w:rsidRPr="002A33BD">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92E230B" w14:textId="77777777" w:rsidR="005E134F" w:rsidRPr="00E46DCF" w:rsidRDefault="005E134F" w:rsidP="007819A8">
            <w:pPr>
              <w:jc w:val="both"/>
              <w:rPr>
                <w:color w:val="000000"/>
                <w:szCs w:val="21"/>
              </w:rPr>
            </w:pPr>
            <w:r w:rsidRPr="00E46DCF">
              <w:rPr>
                <w:color w:val="000000"/>
                <w:szCs w:val="21"/>
              </w:rPr>
              <w:t>257.56</w:t>
            </w:r>
          </w:p>
        </w:tc>
      </w:tr>
      <w:tr w:rsidR="005E134F" w:rsidRPr="00770C9E" w14:paraId="45091EA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7CEA7C1" w14:textId="77777777" w:rsidR="005E134F" w:rsidRPr="00E46DCF" w:rsidRDefault="005E134F" w:rsidP="007819A8">
            <w:pPr>
              <w:ind w:firstLineChars="100" w:firstLine="240"/>
              <w:jc w:val="both"/>
              <w:rPr>
                <w:color w:val="000000"/>
                <w:szCs w:val="21"/>
              </w:rPr>
            </w:pPr>
            <w:r w:rsidRPr="00E46DCF">
              <w:rPr>
                <w:color w:val="000000"/>
                <w:szCs w:val="21"/>
              </w:rPr>
              <w:t>B_lactamase_C</w:t>
            </w:r>
          </w:p>
        </w:tc>
        <w:tc>
          <w:tcPr>
            <w:tcW w:w="2121" w:type="dxa"/>
            <w:tcBorders>
              <w:top w:val="nil"/>
              <w:left w:val="nil"/>
              <w:bottom w:val="single" w:sz="4" w:space="0" w:color="auto"/>
              <w:right w:val="single" w:sz="4" w:space="0" w:color="auto"/>
            </w:tcBorders>
            <w:shd w:val="clear" w:color="auto" w:fill="auto"/>
            <w:noWrap/>
            <w:hideMark/>
          </w:tcPr>
          <w:p w14:paraId="6E065441" w14:textId="77777777" w:rsidR="005E134F" w:rsidRPr="00E46DCF" w:rsidRDefault="005E134F" w:rsidP="007819A8">
            <w:pPr>
              <w:jc w:val="both"/>
              <w:rPr>
                <w:color w:val="000000"/>
                <w:szCs w:val="21"/>
              </w:rPr>
            </w:pPr>
            <w:r w:rsidRPr="00E46DCF">
              <w:rPr>
                <w:color w:val="000000"/>
                <w:szCs w:val="21"/>
              </w:rPr>
              <w:t>Antibiotic resistance</w:t>
            </w:r>
          </w:p>
        </w:tc>
        <w:tc>
          <w:tcPr>
            <w:tcW w:w="2122" w:type="dxa"/>
            <w:tcBorders>
              <w:top w:val="nil"/>
              <w:left w:val="nil"/>
              <w:bottom w:val="single" w:sz="4" w:space="0" w:color="auto"/>
              <w:right w:val="single" w:sz="4" w:space="0" w:color="auto"/>
            </w:tcBorders>
            <w:shd w:val="clear" w:color="auto" w:fill="auto"/>
            <w:noWrap/>
            <w:hideMark/>
          </w:tcPr>
          <w:p w14:paraId="03DB23D9" w14:textId="77777777" w:rsidR="005E134F" w:rsidRPr="00E46DCF" w:rsidRDefault="005E134F" w:rsidP="007819A8">
            <w:pPr>
              <w:jc w:val="both"/>
              <w:rPr>
                <w:color w:val="000000"/>
                <w:szCs w:val="21"/>
              </w:rPr>
            </w:pPr>
            <w:r w:rsidRPr="00E46DCF">
              <w:rPr>
                <w:color w:val="000000"/>
                <w:szCs w:val="21"/>
              </w:rPr>
              <w:t>Degradation</w:t>
            </w:r>
          </w:p>
        </w:tc>
        <w:tc>
          <w:tcPr>
            <w:tcW w:w="850" w:type="dxa"/>
            <w:tcBorders>
              <w:top w:val="nil"/>
              <w:left w:val="nil"/>
              <w:bottom w:val="single" w:sz="4" w:space="0" w:color="auto"/>
              <w:right w:val="single" w:sz="4" w:space="0" w:color="auto"/>
            </w:tcBorders>
            <w:shd w:val="clear" w:color="auto" w:fill="auto"/>
            <w:noWrap/>
            <w:hideMark/>
          </w:tcPr>
          <w:p w14:paraId="08FAF468"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1E7EF294"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72CE578" w14:textId="77777777" w:rsidR="005E134F" w:rsidRPr="00E46DCF" w:rsidRDefault="005E134F"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606BEDEE" w14:textId="77777777" w:rsidR="005E134F" w:rsidRDefault="005E134F" w:rsidP="007819A8">
            <w:pPr>
              <w:jc w:val="center"/>
            </w:pPr>
            <w:r w:rsidRPr="0073437E">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793AC4A"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67454AC7" w14:textId="77777777" w:rsidR="005E134F" w:rsidRDefault="005E134F" w:rsidP="007819A8">
            <w:pPr>
              <w:jc w:val="center"/>
            </w:pPr>
            <w:r w:rsidRPr="002A33BD">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852A176" w14:textId="77777777" w:rsidR="005E134F" w:rsidRPr="00E46DCF" w:rsidRDefault="005E134F" w:rsidP="007819A8">
            <w:pPr>
              <w:jc w:val="both"/>
              <w:rPr>
                <w:color w:val="000000"/>
                <w:szCs w:val="21"/>
              </w:rPr>
            </w:pPr>
            <w:r w:rsidRPr="00E46DCF">
              <w:rPr>
                <w:color w:val="000000"/>
                <w:szCs w:val="21"/>
              </w:rPr>
              <w:t>233.58</w:t>
            </w:r>
          </w:p>
        </w:tc>
      </w:tr>
      <w:tr w:rsidR="005E134F" w:rsidRPr="00770C9E" w14:paraId="4892199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9E9F75D" w14:textId="77777777" w:rsidR="005E134F" w:rsidRPr="00E46DCF" w:rsidRDefault="005E134F" w:rsidP="007819A8">
            <w:pPr>
              <w:ind w:firstLineChars="100" w:firstLine="240"/>
              <w:jc w:val="both"/>
              <w:rPr>
                <w:color w:val="000000"/>
                <w:szCs w:val="21"/>
              </w:rPr>
            </w:pPr>
            <w:r w:rsidRPr="00E46DCF">
              <w:rPr>
                <w:color w:val="000000"/>
                <w:szCs w:val="21"/>
              </w:rPr>
              <w:t>Tet</w:t>
            </w:r>
          </w:p>
        </w:tc>
        <w:tc>
          <w:tcPr>
            <w:tcW w:w="2121" w:type="dxa"/>
            <w:tcBorders>
              <w:top w:val="nil"/>
              <w:left w:val="nil"/>
              <w:bottom w:val="single" w:sz="4" w:space="0" w:color="auto"/>
              <w:right w:val="single" w:sz="4" w:space="0" w:color="auto"/>
            </w:tcBorders>
            <w:shd w:val="clear" w:color="auto" w:fill="auto"/>
            <w:noWrap/>
            <w:hideMark/>
          </w:tcPr>
          <w:p w14:paraId="6FC36693" w14:textId="77777777" w:rsidR="005E134F" w:rsidRPr="00E46DCF" w:rsidRDefault="005E134F" w:rsidP="007819A8">
            <w:pPr>
              <w:jc w:val="both"/>
              <w:rPr>
                <w:color w:val="000000"/>
                <w:szCs w:val="21"/>
              </w:rPr>
            </w:pPr>
            <w:r w:rsidRPr="00E46DCF">
              <w:rPr>
                <w:color w:val="000000"/>
                <w:szCs w:val="21"/>
              </w:rPr>
              <w:t>Antibiotic resistance</w:t>
            </w:r>
          </w:p>
        </w:tc>
        <w:tc>
          <w:tcPr>
            <w:tcW w:w="2122" w:type="dxa"/>
            <w:tcBorders>
              <w:top w:val="nil"/>
              <w:left w:val="nil"/>
              <w:bottom w:val="single" w:sz="4" w:space="0" w:color="auto"/>
              <w:right w:val="single" w:sz="4" w:space="0" w:color="auto"/>
            </w:tcBorders>
            <w:shd w:val="clear" w:color="auto" w:fill="auto"/>
            <w:noWrap/>
            <w:hideMark/>
          </w:tcPr>
          <w:p w14:paraId="364313A8" w14:textId="77777777" w:rsidR="005E134F" w:rsidRPr="00E46DCF" w:rsidRDefault="005E134F" w:rsidP="007819A8">
            <w:pPr>
              <w:jc w:val="both"/>
              <w:rPr>
                <w:color w:val="000000"/>
                <w:szCs w:val="21"/>
              </w:rPr>
            </w:pPr>
            <w:r w:rsidRPr="00E46DCF">
              <w:rPr>
                <w:color w:val="000000"/>
                <w:szCs w:val="21"/>
              </w:rPr>
              <w:t>transporter</w:t>
            </w:r>
          </w:p>
        </w:tc>
        <w:tc>
          <w:tcPr>
            <w:tcW w:w="850" w:type="dxa"/>
            <w:tcBorders>
              <w:top w:val="nil"/>
              <w:left w:val="nil"/>
              <w:bottom w:val="single" w:sz="4" w:space="0" w:color="auto"/>
              <w:right w:val="single" w:sz="4" w:space="0" w:color="auto"/>
            </w:tcBorders>
            <w:shd w:val="clear" w:color="auto" w:fill="auto"/>
            <w:noWrap/>
            <w:hideMark/>
          </w:tcPr>
          <w:p w14:paraId="4655F06B" w14:textId="77777777" w:rsidR="005E134F" w:rsidRPr="00E46DCF" w:rsidRDefault="005E134F"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69F51149"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9A5043E" w14:textId="77777777" w:rsidR="005E134F" w:rsidRPr="00E46DCF" w:rsidRDefault="005E134F"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4AA0BFD9" w14:textId="77777777" w:rsidR="005E134F" w:rsidRPr="00E46DCF" w:rsidRDefault="005E134F"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13ECD575"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7FC59303" w14:textId="77777777" w:rsidR="005E134F" w:rsidRDefault="005E134F" w:rsidP="007819A8">
            <w:pPr>
              <w:jc w:val="center"/>
            </w:pPr>
            <w:r w:rsidRPr="002A33BD">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9A5CC0E" w14:textId="77777777" w:rsidR="005E134F" w:rsidRPr="00E46DCF" w:rsidRDefault="005E134F" w:rsidP="007819A8">
            <w:pPr>
              <w:jc w:val="both"/>
              <w:rPr>
                <w:color w:val="000000"/>
                <w:szCs w:val="21"/>
              </w:rPr>
            </w:pPr>
            <w:r w:rsidRPr="00E46DCF">
              <w:rPr>
                <w:color w:val="000000"/>
                <w:szCs w:val="21"/>
              </w:rPr>
              <w:t>144.08</w:t>
            </w:r>
          </w:p>
        </w:tc>
      </w:tr>
      <w:tr w:rsidR="005E134F" w:rsidRPr="00770C9E" w14:paraId="72BAC78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7EB9968" w14:textId="77777777" w:rsidR="005E134F" w:rsidRPr="00E46DCF" w:rsidRDefault="005E134F" w:rsidP="007819A8">
            <w:pPr>
              <w:ind w:firstLineChars="100" w:firstLine="240"/>
              <w:jc w:val="both"/>
              <w:rPr>
                <w:color w:val="000000"/>
                <w:szCs w:val="21"/>
              </w:rPr>
            </w:pPr>
            <w:r w:rsidRPr="00E46DCF">
              <w:rPr>
                <w:color w:val="000000"/>
                <w:szCs w:val="21"/>
              </w:rPr>
              <w:t>B_lactamase_A</w:t>
            </w:r>
          </w:p>
        </w:tc>
        <w:tc>
          <w:tcPr>
            <w:tcW w:w="2121" w:type="dxa"/>
            <w:tcBorders>
              <w:top w:val="nil"/>
              <w:left w:val="nil"/>
              <w:bottom w:val="single" w:sz="4" w:space="0" w:color="auto"/>
              <w:right w:val="single" w:sz="4" w:space="0" w:color="auto"/>
            </w:tcBorders>
            <w:shd w:val="clear" w:color="auto" w:fill="auto"/>
            <w:noWrap/>
            <w:hideMark/>
          </w:tcPr>
          <w:p w14:paraId="1468FA6F" w14:textId="77777777" w:rsidR="005E134F" w:rsidRPr="00E46DCF" w:rsidRDefault="005E134F" w:rsidP="007819A8">
            <w:pPr>
              <w:jc w:val="both"/>
              <w:rPr>
                <w:color w:val="000000"/>
                <w:szCs w:val="21"/>
              </w:rPr>
            </w:pPr>
            <w:r w:rsidRPr="00E46DCF">
              <w:rPr>
                <w:color w:val="000000"/>
                <w:szCs w:val="21"/>
              </w:rPr>
              <w:t>Antibiotic resistance</w:t>
            </w:r>
          </w:p>
        </w:tc>
        <w:tc>
          <w:tcPr>
            <w:tcW w:w="2122" w:type="dxa"/>
            <w:tcBorders>
              <w:top w:val="nil"/>
              <w:left w:val="nil"/>
              <w:bottom w:val="single" w:sz="4" w:space="0" w:color="auto"/>
              <w:right w:val="single" w:sz="4" w:space="0" w:color="auto"/>
            </w:tcBorders>
            <w:shd w:val="clear" w:color="auto" w:fill="auto"/>
            <w:noWrap/>
            <w:hideMark/>
          </w:tcPr>
          <w:p w14:paraId="1A5C2B06" w14:textId="77777777" w:rsidR="005E134F" w:rsidRPr="00E46DCF" w:rsidRDefault="005E134F" w:rsidP="007819A8">
            <w:pPr>
              <w:jc w:val="both"/>
              <w:rPr>
                <w:color w:val="000000"/>
                <w:szCs w:val="21"/>
              </w:rPr>
            </w:pPr>
            <w:r w:rsidRPr="00E46DCF">
              <w:rPr>
                <w:color w:val="000000"/>
                <w:szCs w:val="21"/>
              </w:rPr>
              <w:t>Degradation</w:t>
            </w:r>
          </w:p>
        </w:tc>
        <w:tc>
          <w:tcPr>
            <w:tcW w:w="850" w:type="dxa"/>
            <w:tcBorders>
              <w:top w:val="nil"/>
              <w:left w:val="nil"/>
              <w:bottom w:val="single" w:sz="4" w:space="0" w:color="auto"/>
              <w:right w:val="single" w:sz="4" w:space="0" w:color="auto"/>
            </w:tcBorders>
            <w:shd w:val="clear" w:color="auto" w:fill="auto"/>
            <w:noWrap/>
            <w:hideMark/>
          </w:tcPr>
          <w:p w14:paraId="5CEB4F95"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A58EF21" w14:textId="77777777" w:rsidR="005E134F"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0DAA353"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6EB874ED" w14:textId="77777777" w:rsidR="005E134F" w:rsidRDefault="005E134F" w:rsidP="007819A8">
            <w:pPr>
              <w:jc w:val="center"/>
            </w:pPr>
            <w:r w:rsidRPr="0007157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56A96C5"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5526C1FB" w14:textId="77777777" w:rsidR="005E134F" w:rsidRDefault="005E134F" w:rsidP="007819A8">
            <w:pPr>
              <w:jc w:val="center"/>
            </w:pPr>
            <w:r w:rsidRPr="002A33BD">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AEC9FC9" w14:textId="77777777" w:rsidR="005E134F" w:rsidRPr="00E46DCF" w:rsidRDefault="005E134F" w:rsidP="007819A8">
            <w:pPr>
              <w:jc w:val="both"/>
              <w:rPr>
                <w:color w:val="000000"/>
                <w:szCs w:val="21"/>
              </w:rPr>
            </w:pPr>
            <w:r w:rsidRPr="00E46DCF">
              <w:rPr>
                <w:color w:val="000000"/>
                <w:szCs w:val="21"/>
              </w:rPr>
              <w:t>119.61</w:t>
            </w:r>
          </w:p>
        </w:tc>
      </w:tr>
      <w:tr w:rsidR="005E134F" w:rsidRPr="00770C9E" w14:paraId="393BC0E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286246C" w14:textId="77777777" w:rsidR="005E134F" w:rsidRPr="00E46DCF" w:rsidRDefault="005E134F" w:rsidP="007819A8">
            <w:pPr>
              <w:ind w:firstLineChars="100" w:firstLine="240"/>
              <w:jc w:val="both"/>
              <w:rPr>
                <w:color w:val="000000"/>
                <w:szCs w:val="21"/>
              </w:rPr>
            </w:pPr>
            <w:r w:rsidRPr="00E46DCF">
              <w:rPr>
                <w:color w:val="000000"/>
                <w:szCs w:val="21"/>
              </w:rPr>
              <w:t>ABC_antibiotic_transporter</w:t>
            </w:r>
          </w:p>
        </w:tc>
        <w:tc>
          <w:tcPr>
            <w:tcW w:w="2121" w:type="dxa"/>
            <w:tcBorders>
              <w:top w:val="nil"/>
              <w:left w:val="nil"/>
              <w:bottom w:val="single" w:sz="4" w:space="0" w:color="auto"/>
              <w:right w:val="single" w:sz="4" w:space="0" w:color="auto"/>
            </w:tcBorders>
            <w:shd w:val="clear" w:color="auto" w:fill="auto"/>
            <w:noWrap/>
            <w:hideMark/>
          </w:tcPr>
          <w:p w14:paraId="6F2FFFB3" w14:textId="77777777" w:rsidR="005E134F" w:rsidRPr="00E46DCF" w:rsidRDefault="005E134F" w:rsidP="007819A8">
            <w:pPr>
              <w:jc w:val="both"/>
              <w:rPr>
                <w:color w:val="000000"/>
                <w:szCs w:val="21"/>
              </w:rPr>
            </w:pPr>
            <w:r w:rsidRPr="00E46DCF">
              <w:rPr>
                <w:color w:val="000000"/>
                <w:szCs w:val="21"/>
              </w:rPr>
              <w:t>Antibiotic resistance</w:t>
            </w:r>
          </w:p>
        </w:tc>
        <w:tc>
          <w:tcPr>
            <w:tcW w:w="2122" w:type="dxa"/>
            <w:tcBorders>
              <w:top w:val="nil"/>
              <w:left w:val="nil"/>
              <w:bottom w:val="single" w:sz="4" w:space="0" w:color="auto"/>
              <w:right w:val="single" w:sz="4" w:space="0" w:color="auto"/>
            </w:tcBorders>
            <w:shd w:val="clear" w:color="auto" w:fill="auto"/>
            <w:noWrap/>
            <w:hideMark/>
          </w:tcPr>
          <w:p w14:paraId="1F716646" w14:textId="77777777" w:rsidR="005E134F" w:rsidRPr="00E46DCF" w:rsidRDefault="005E134F" w:rsidP="007819A8">
            <w:pPr>
              <w:jc w:val="both"/>
              <w:rPr>
                <w:color w:val="000000"/>
                <w:szCs w:val="21"/>
              </w:rPr>
            </w:pPr>
            <w:r w:rsidRPr="00E46DCF">
              <w:rPr>
                <w:color w:val="000000"/>
                <w:szCs w:val="21"/>
              </w:rPr>
              <w:t>transporter</w:t>
            </w:r>
          </w:p>
        </w:tc>
        <w:tc>
          <w:tcPr>
            <w:tcW w:w="850" w:type="dxa"/>
            <w:tcBorders>
              <w:top w:val="nil"/>
              <w:left w:val="nil"/>
              <w:bottom w:val="single" w:sz="4" w:space="0" w:color="auto"/>
              <w:right w:val="single" w:sz="4" w:space="0" w:color="auto"/>
            </w:tcBorders>
            <w:shd w:val="clear" w:color="auto" w:fill="auto"/>
            <w:noWrap/>
            <w:hideMark/>
          </w:tcPr>
          <w:p w14:paraId="5C6D59BA" w14:textId="77777777" w:rsidR="005E134F" w:rsidRPr="00E46DCF" w:rsidRDefault="005E134F"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6A182DA7"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3C9C4DE3"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5364DEB9" w14:textId="77777777" w:rsidR="005E134F" w:rsidRDefault="005E134F" w:rsidP="007819A8">
            <w:pPr>
              <w:jc w:val="center"/>
            </w:pPr>
            <w:r w:rsidRPr="0007157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FC13034" w14:textId="77777777" w:rsidR="005E134F" w:rsidRPr="00E46DCF" w:rsidRDefault="005E134F"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1163224B" w14:textId="77777777" w:rsidR="005E134F" w:rsidRPr="00E46DCF" w:rsidRDefault="005E134F" w:rsidP="007819A8">
            <w:pPr>
              <w:jc w:val="center"/>
              <w:rPr>
                <w:color w:val="000000"/>
                <w:szCs w:val="21"/>
              </w:rPr>
            </w:pPr>
            <w:r w:rsidRPr="00E46DCF">
              <w:rPr>
                <w:color w:val="000000"/>
                <w:szCs w:val="21"/>
              </w:rPr>
              <w:t>0.12</w:t>
            </w:r>
          </w:p>
        </w:tc>
        <w:tc>
          <w:tcPr>
            <w:tcW w:w="1396" w:type="dxa"/>
            <w:tcBorders>
              <w:top w:val="nil"/>
              <w:left w:val="nil"/>
              <w:bottom w:val="single" w:sz="4" w:space="0" w:color="auto"/>
              <w:right w:val="single" w:sz="4" w:space="0" w:color="auto"/>
            </w:tcBorders>
            <w:shd w:val="clear" w:color="auto" w:fill="auto"/>
            <w:noWrap/>
            <w:hideMark/>
          </w:tcPr>
          <w:p w14:paraId="23276433" w14:textId="77777777" w:rsidR="005E134F" w:rsidRPr="00E46DCF" w:rsidRDefault="005E134F" w:rsidP="007819A8">
            <w:pPr>
              <w:jc w:val="both"/>
              <w:rPr>
                <w:color w:val="000000"/>
                <w:szCs w:val="21"/>
              </w:rPr>
            </w:pPr>
            <w:r w:rsidRPr="00E46DCF">
              <w:rPr>
                <w:color w:val="000000"/>
                <w:szCs w:val="21"/>
              </w:rPr>
              <w:t>71.88</w:t>
            </w:r>
          </w:p>
        </w:tc>
      </w:tr>
      <w:tr w:rsidR="005E134F" w:rsidRPr="00770C9E" w14:paraId="22739253"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4646FF4" w14:textId="77777777" w:rsidR="005E134F" w:rsidRPr="00E46DCF" w:rsidRDefault="005E134F" w:rsidP="007819A8">
            <w:pPr>
              <w:ind w:firstLineChars="100" w:firstLine="240"/>
              <w:jc w:val="both"/>
              <w:rPr>
                <w:color w:val="000000"/>
                <w:szCs w:val="21"/>
              </w:rPr>
            </w:pPr>
            <w:r w:rsidRPr="00E46DCF">
              <w:rPr>
                <w:color w:val="000000"/>
                <w:szCs w:val="21"/>
              </w:rPr>
              <w:t>MATE_antibiotic</w:t>
            </w:r>
          </w:p>
        </w:tc>
        <w:tc>
          <w:tcPr>
            <w:tcW w:w="2121" w:type="dxa"/>
            <w:tcBorders>
              <w:top w:val="nil"/>
              <w:left w:val="nil"/>
              <w:bottom w:val="single" w:sz="4" w:space="0" w:color="auto"/>
              <w:right w:val="single" w:sz="4" w:space="0" w:color="auto"/>
            </w:tcBorders>
            <w:shd w:val="clear" w:color="auto" w:fill="auto"/>
            <w:noWrap/>
            <w:hideMark/>
          </w:tcPr>
          <w:p w14:paraId="5C27BE27" w14:textId="77777777" w:rsidR="005E134F" w:rsidRPr="00E46DCF" w:rsidRDefault="005E134F" w:rsidP="007819A8">
            <w:pPr>
              <w:jc w:val="both"/>
              <w:rPr>
                <w:color w:val="000000"/>
                <w:szCs w:val="21"/>
              </w:rPr>
            </w:pPr>
            <w:r w:rsidRPr="00E46DCF">
              <w:rPr>
                <w:color w:val="000000"/>
                <w:szCs w:val="21"/>
              </w:rPr>
              <w:t>Antibiotic resistance</w:t>
            </w:r>
          </w:p>
        </w:tc>
        <w:tc>
          <w:tcPr>
            <w:tcW w:w="2122" w:type="dxa"/>
            <w:tcBorders>
              <w:top w:val="nil"/>
              <w:left w:val="nil"/>
              <w:bottom w:val="single" w:sz="4" w:space="0" w:color="auto"/>
              <w:right w:val="single" w:sz="4" w:space="0" w:color="auto"/>
            </w:tcBorders>
            <w:shd w:val="clear" w:color="auto" w:fill="auto"/>
            <w:noWrap/>
            <w:hideMark/>
          </w:tcPr>
          <w:p w14:paraId="7BB6C830" w14:textId="77777777" w:rsidR="005E134F" w:rsidRPr="00E46DCF" w:rsidRDefault="005E134F" w:rsidP="007819A8">
            <w:pPr>
              <w:jc w:val="both"/>
              <w:rPr>
                <w:color w:val="000000"/>
                <w:szCs w:val="21"/>
              </w:rPr>
            </w:pPr>
            <w:r w:rsidRPr="00E46DCF">
              <w:rPr>
                <w:color w:val="000000"/>
                <w:szCs w:val="21"/>
              </w:rPr>
              <w:t>transporter</w:t>
            </w:r>
          </w:p>
        </w:tc>
        <w:tc>
          <w:tcPr>
            <w:tcW w:w="850" w:type="dxa"/>
            <w:tcBorders>
              <w:top w:val="nil"/>
              <w:left w:val="nil"/>
              <w:bottom w:val="single" w:sz="4" w:space="0" w:color="auto"/>
              <w:right w:val="single" w:sz="4" w:space="0" w:color="auto"/>
            </w:tcBorders>
            <w:shd w:val="clear" w:color="auto" w:fill="auto"/>
            <w:noWrap/>
            <w:hideMark/>
          </w:tcPr>
          <w:p w14:paraId="2E2ADA77" w14:textId="77777777" w:rsidR="005E134F" w:rsidRPr="00E46DCF" w:rsidRDefault="005E134F"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3D0BD8FA" w14:textId="77777777" w:rsidR="005E134F" w:rsidRPr="00E46DCF" w:rsidRDefault="005E134F"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0A8FCF2F"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4A0BE1D1"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4E2DB0E"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4DFA708B" w14:textId="77777777" w:rsidR="005E134F" w:rsidRDefault="005E134F" w:rsidP="007819A8">
            <w:pPr>
              <w:jc w:val="center"/>
            </w:pPr>
            <w:r w:rsidRPr="00AE515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BBC50C7" w14:textId="77777777" w:rsidR="005E134F" w:rsidRPr="00E46DCF" w:rsidRDefault="005E134F" w:rsidP="007819A8">
            <w:pPr>
              <w:jc w:val="both"/>
              <w:rPr>
                <w:color w:val="000000"/>
                <w:szCs w:val="21"/>
              </w:rPr>
            </w:pPr>
            <w:r w:rsidRPr="00E46DCF">
              <w:rPr>
                <w:color w:val="000000"/>
                <w:szCs w:val="21"/>
              </w:rPr>
              <w:t>63.34</w:t>
            </w:r>
          </w:p>
        </w:tc>
      </w:tr>
      <w:tr w:rsidR="005E134F" w:rsidRPr="00770C9E" w14:paraId="66272CA5"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46C13E30" w14:textId="77777777" w:rsidR="005E134F" w:rsidRPr="00E46DCF" w:rsidRDefault="005E134F" w:rsidP="007819A8">
            <w:pPr>
              <w:ind w:firstLineChars="100" w:firstLine="240"/>
              <w:jc w:val="both"/>
              <w:rPr>
                <w:color w:val="000000"/>
                <w:szCs w:val="21"/>
              </w:rPr>
            </w:pPr>
            <w:r w:rsidRPr="00E46DCF">
              <w:rPr>
                <w:color w:val="000000"/>
                <w:szCs w:val="21"/>
              </w:rPr>
              <w:lastRenderedPageBreak/>
              <w:t>Mex</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7E7B8E93" w14:textId="77777777" w:rsidR="005E134F" w:rsidRPr="00E46DCF" w:rsidRDefault="005E134F" w:rsidP="007819A8">
            <w:pPr>
              <w:jc w:val="both"/>
              <w:rPr>
                <w:color w:val="000000"/>
                <w:szCs w:val="21"/>
              </w:rPr>
            </w:pPr>
            <w:r w:rsidRPr="00E46DCF">
              <w:rPr>
                <w:color w:val="000000"/>
                <w:szCs w:val="21"/>
              </w:rPr>
              <w:t>Antibiotic resistance</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6519A71E" w14:textId="77777777" w:rsidR="005E134F" w:rsidRPr="00E46DCF" w:rsidRDefault="005E134F" w:rsidP="007819A8">
            <w:pPr>
              <w:jc w:val="both"/>
              <w:rPr>
                <w:color w:val="000000"/>
                <w:szCs w:val="21"/>
              </w:rPr>
            </w:pPr>
            <w:r w:rsidRPr="00E46DCF">
              <w:rPr>
                <w:color w:val="000000"/>
                <w:szCs w:val="21"/>
              </w:rPr>
              <w:t>transporter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2D24B5"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2E6026D" w14:textId="77777777" w:rsidR="005E134F" w:rsidRDefault="005E134F" w:rsidP="007819A8">
            <w:pPr>
              <w:jc w:val="center"/>
            </w:pPr>
            <w:r w:rsidRPr="00E40A20">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F80528"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EACF95"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2A714E" w14:textId="77777777" w:rsidR="005E134F" w:rsidRPr="00E46DCF" w:rsidRDefault="005E134F" w:rsidP="007819A8">
            <w:pPr>
              <w:jc w:val="both"/>
              <w:rPr>
                <w:color w:val="000000"/>
                <w:szCs w:val="21"/>
              </w:rPr>
            </w:pPr>
            <w:r w:rsidRPr="00E46DCF">
              <w:rPr>
                <w:color w:val="000000"/>
                <w:szCs w:val="21"/>
              </w:rPr>
              <w:t>0.35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497F92" w14:textId="77777777" w:rsidR="005E134F" w:rsidRDefault="005E134F" w:rsidP="007819A8">
            <w:pPr>
              <w:jc w:val="center"/>
            </w:pPr>
            <w:r w:rsidRPr="00AE5150">
              <w:rPr>
                <w:b/>
                <w:bCs/>
                <w:i/>
                <w:iCs/>
                <w:color w:val="000000"/>
                <w:szCs w:val="21"/>
              </w:rPr>
              <w:t>&lt;0.01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51AFF3C2" w14:textId="77777777" w:rsidR="005E134F" w:rsidRPr="00E46DCF" w:rsidRDefault="005E134F" w:rsidP="007819A8">
            <w:pPr>
              <w:jc w:val="both"/>
              <w:rPr>
                <w:color w:val="000000"/>
                <w:szCs w:val="21"/>
              </w:rPr>
            </w:pPr>
            <w:r w:rsidRPr="00E46DCF">
              <w:rPr>
                <w:color w:val="000000"/>
                <w:szCs w:val="21"/>
              </w:rPr>
              <w:t>37.97</w:t>
            </w:r>
          </w:p>
        </w:tc>
      </w:tr>
      <w:tr w:rsidR="005E134F" w:rsidRPr="00770C9E" w14:paraId="640C8BB1"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07E8A79D" w14:textId="77777777" w:rsidR="005E134F" w:rsidRPr="00E46DCF" w:rsidRDefault="005E134F" w:rsidP="007819A8">
            <w:pPr>
              <w:ind w:firstLineChars="100" w:firstLine="240"/>
              <w:jc w:val="both"/>
              <w:rPr>
                <w:color w:val="000000"/>
                <w:szCs w:val="21"/>
              </w:rPr>
            </w:pPr>
            <w:r w:rsidRPr="00E46DCF">
              <w:rPr>
                <w:color w:val="000000"/>
                <w:szCs w:val="21"/>
              </w:rPr>
              <w:t>B_lactamase</w:t>
            </w:r>
          </w:p>
        </w:tc>
        <w:tc>
          <w:tcPr>
            <w:tcW w:w="2121" w:type="dxa"/>
            <w:tcBorders>
              <w:top w:val="single" w:sz="4" w:space="0" w:color="auto"/>
              <w:left w:val="nil"/>
              <w:bottom w:val="single" w:sz="4" w:space="0" w:color="auto"/>
              <w:right w:val="single" w:sz="4" w:space="0" w:color="auto"/>
            </w:tcBorders>
            <w:shd w:val="clear" w:color="auto" w:fill="auto"/>
            <w:noWrap/>
            <w:hideMark/>
          </w:tcPr>
          <w:p w14:paraId="0372D435" w14:textId="77777777" w:rsidR="005E134F" w:rsidRPr="00E46DCF" w:rsidRDefault="005E134F" w:rsidP="007819A8">
            <w:pPr>
              <w:jc w:val="both"/>
              <w:rPr>
                <w:color w:val="000000"/>
                <w:szCs w:val="21"/>
              </w:rPr>
            </w:pPr>
            <w:r w:rsidRPr="00E46DCF">
              <w:rPr>
                <w:color w:val="000000"/>
                <w:szCs w:val="21"/>
              </w:rPr>
              <w:t>Antibiotic resistance</w:t>
            </w:r>
          </w:p>
        </w:tc>
        <w:tc>
          <w:tcPr>
            <w:tcW w:w="2122" w:type="dxa"/>
            <w:tcBorders>
              <w:top w:val="single" w:sz="4" w:space="0" w:color="auto"/>
              <w:left w:val="nil"/>
              <w:bottom w:val="single" w:sz="4" w:space="0" w:color="auto"/>
              <w:right w:val="single" w:sz="4" w:space="0" w:color="auto"/>
            </w:tcBorders>
            <w:shd w:val="clear" w:color="auto" w:fill="auto"/>
            <w:noWrap/>
            <w:hideMark/>
          </w:tcPr>
          <w:p w14:paraId="6743A222" w14:textId="77777777" w:rsidR="005E134F" w:rsidRPr="00E46DCF" w:rsidRDefault="005E134F" w:rsidP="007819A8">
            <w:pPr>
              <w:jc w:val="both"/>
              <w:rPr>
                <w:color w:val="000000"/>
                <w:szCs w:val="21"/>
              </w:rPr>
            </w:pPr>
            <w:r w:rsidRPr="00E46DCF">
              <w:rPr>
                <w:color w:val="000000"/>
                <w:szCs w:val="21"/>
              </w:rPr>
              <w:t>Degradation</w:t>
            </w:r>
          </w:p>
        </w:tc>
        <w:tc>
          <w:tcPr>
            <w:tcW w:w="850" w:type="dxa"/>
            <w:tcBorders>
              <w:top w:val="single" w:sz="4" w:space="0" w:color="auto"/>
              <w:left w:val="nil"/>
              <w:bottom w:val="single" w:sz="4" w:space="0" w:color="auto"/>
              <w:right w:val="single" w:sz="4" w:space="0" w:color="auto"/>
            </w:tcBorders>
            <w:shd w:val="clear" w:color="auto" w:fill="auto"/>
            <w:noWrap/>
            <w:hideMark/>
          </w:tcPr>
          <w:p w14:paraId="28AFEAFD" w14:textId="77777777" w:rsidR="005E134F" w:rsidRPr="00E46DCF" w:rsidRDefault="005E134F" w:rsidP="007819A8">
            <w:pPr>
              <w:jc w:val="both"/>
              <w:rPr>
                <w:color w:val="000000"/>
                <w:szCs w:val="21"/>
              </w:rPr>
            </w:pPr>
            <w:r w:rsidRPr="00E46DCF">
              <w:rPr>
                <w:color w:val="000000"/>
                <w:szCs w:val="21"/>
              </w:rPr>
              <w:t>0.59</w:t>
            </w:r>
          </w:p>
        </w:tc>
        <w:tc>
          <w:tcPr>
            <w:tcW w:w="850" w:type="dxa"/>
            <w:tcBorders>
              <w:top w:val="single" w:sz="4" w:space="0" w:color="auto"/>
              <w:left w:val="nil"/>
              <w:bottom w:val="single" w:sz="4" w:space="0" w:color="auto"/>
              <w:right w:val="single" w:sz="4" w:space="0" w:color="auto"/>
            </w:tcBorders>
            <w:shd w:val="clear" w:color="auto" w:fill="auto"/>
            <w:noWrap/>
            <w:hideMark/>
          </w:tcPr>
          <w:p w14:paraId="7FD6B051" w14:textId="77777777" w:rsidR="005E134F" w:rsidRDefault="005E134F" w:rsidP="007819A8">
            <w:pPr>
              <w:jc w:val="center"/>
            </w:pPr>
            <w:r w:rsidRPr="00E40A20">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6A370D68" w14:textId="77777777" w:rsidR="005E134F" w:rsidRPr="00E46DCF" w:rsidRDefault="005E134F" w:rsidP="007819A8">
            <w:pPr>
              <w:jc w:val="both"/>
              <w:rPr>
                <w:color w:val="000000"/>
                <w:szCs w:val="21"/>
              </w:rPr>
            </w:pPr>
            <w:r w:rsidRPr="00E46DCF">
              <w:rPr>
                <w:color w:val="000000"/>
                <w:szCs w:val="21"/>
              </w:rPr>
              <w:t>0.55</w:t>
            </w:r>
          </w:p>
        </w:tc>
        <w:tc>
          <w:tcPr>
            <w:tcW w:w="850" w:type="dxa"/>
            <w:tcBorders>
              <w:top w:val="single" w:sz="4" w:space="0" w:color="auto"/>
              <w:left w:val="nil"/>
              <w:bottom w:val="single" w:sz="4" w:space="0" w:color="auto"/>
              <w:right w:val="single" w:sz="4" w:space="0" w:color="auto"/>
            </w:tcBorders>
            <w:shd w:val="clear" w:color="auto" w:fill="auto"/>
            <w:noWrap/>
            <w:hideMark/>
          </w:tcPr>
          <w:p w14:paraId="5D0A43E5" w14:textId="77777777" w:rsidR="005E134F"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nil"/>
              <w:bottom w:val="single" w:sz="4" w:space="0" w:color="auto"/>
              <w:right w:val="single" w:sz="4" w:space="0" w:color="auto"/>
            </w:tcBorders>
            <w:shd w:val="clear" w:color="auto" w:fill="auto"/>
            <w:noWrap/>
            <w:hideMark/>
          </w:tcPr>
          <w:p w14:paraId="6DDB7E5B" w14:textId="77777777" w:rsidR="005E134F" w:rsidRPr="00E46DCF" w:rsidRDefault="005E134F" w:rsidP="007819A8">
            <w:pPr>
              <w:jc w:val="both"/>
              <w:rPr>
                <w:color w:val="000000"/>
                <w:szCs w:val="21"/>
              </w:rPr>
            </w:pPr>
            <w:r w:rsidRPr="00E46DCF">
              <w:rPr>
                <w:color w:val="000000"/>
                <w:szCs w:val="21"/>
              </w:rPr>
              <w:t>0.22</w:t>
            </w:r>
          </w:p>
        </w:tc>
        <w:tc>
          <w:tcPr>
            <w:tcW w:w="850" w:type="dxa"/>
            <w:tcBorders>
              <w:top w:val="single" w:sz="4" w:space="0" w:color="auto"/>
              <w:left w:val="nil"/>
              <w:bottom w:val="single" w:sz="4" w:space="0" w:color="auto"/>
              <w:right w:val="single" w:sz="4" w:space="0" w:color="auto"/>
            </w:tcBorders>
            <w:shd w:val="clear" w:color="auto" w:fill="auto"/>
            <w:noWrap/>
            <w:hideMark/>
          </w:tcPr>
          <w:p w14:paraId="188B64EB" w14:textId="77777777" w:rsidR="005E134F" w:rsidRPr="00E46DCF" w:rsidRDefault="005E134F" w:rsidP="007819A8">
            <w:pPr>
              <w:jc w:val="both"/>
              <w:rPr>
                <w:color w:val="000000"/>
                <w:szCs w:val="21"/>
              </w:rPr>
            </w:pPr>
            <w:r w:rsidRPr="00E46DCF">
              <w:rPr>
                <w:color w:val="000000"/>
                <w:szCs w:val="21"/>
              </w:rPr>
              <w:t>0.17</w:t>
            </w:r>
          </w:p>
        </w:tc>
        <w:tc>
          <w:tcPr>
            <w:tcW w:w="1396" w:type="dxa"/>
            <w:tcBorders>
              <w:top w:val="single" w:sz="4" w:space="0" w:color="auto"/>
              <w:left w:val="nil"/>
              <w:bottom w:val="single" w:sz="4" w:space="0" w:color="auto"/>
              <w:right w:val="single" w:sz="4" w:space="0" w:color="auto"/>
            </w:tcBorders>
            <w:shd w:val="clear" w:color="auto" w:fill="auto"/>
            <w:noWrap/>
            <w:hideMark/>
          </w:tcPr>
          <w:p w14:paraId="36AB4897" w14:textId="77777777" w:rsidR="005E134F" w:rsidRPr="00E46DCF" w:rsidRDefault="005E134F" w:rsidP="007819A8">
            <w:pPr>
              <w:jc w:val="both"/>
              <w:rPr>
                <w:color w:val="000000"/>
                <w:szCs w:val="21"/>
              </w:rPr>
            </w:pPr>
            <w:r w:rsidRPr="00E46DCF">
              <w:rPr>
                <w:color w:val="000000"/>
                <w:szCs w:val="21"/>
              </w:rPr>
              <w:t>16.89</w:t>
            </w:r>
          </w:p>
        </w:tc>
      </w:tr>
      <w:tr w:rsidR="00B74CD8" w:rsidRPr="00770C9E" w14:paraId="4C9178E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057E00A" w14:textId="77777777" w:rsidR="00B74CD8" w:rsidRPr="00E46DCF" w:rsidRDefault="00B74CD8" w:rsidP="007819A8">
            <w:pPr>
              <w:ind w:firstLineChars="100" w:firstLine="240"/>
              <w:jc w:val="both"/>
              <w:rPr>
                <w:color w:val="000000"/>
                <w:szCs w:val="21"/>
              </w:rPr>
            </w:pPr>
            <w:r w:rsidRPr="00E46DCF">
              <w:rPr>
                <w:color w:val="000000"/>
                <w:szCs w:val="21"/>
              </w:rPr>
              <w:t>Van</w:t>
            </w:r>
          </w:p>
        </w:tc>
        <w:tc>
          <w:tcPr>
            <w:tcW w:w="2121" w:type="dxa"/>
            <w:tcBorders>
              <w:top w:val="nil"/>
              <w:left w:val="nil"/>
              <w:bottom w:val="single" w:sz="4" w:space="0" w:color="auto"/>
              <w:right w:val="single" w:sz="4" w:space="0" w:color="auto"/>
            </w:tcBorders>
            <w:shd w:val="clear" w:color="auto" w:fill="auto"/>
            <w:noWrap/>
            <w:hideMark/>
          </w:tcPr>
          <w:p w14:paraId="563AB832" w14:textId="77777777" w:rsidR="00B74CD8" w:rsidRPr="00E46DCF" w:rsidRDefault="00B74CD8" w:rsidP="007819A8">
            <w:pPr>
              <w:jc w:val="both"/>
              <w:rPr>
                <w:color w:val="000000"/>
                <w:szCs w:val="21"/>
              </w:rPr>
            </w:pPr>
            <w:r w:rsidRPr="00E46DCF">
              <w:rPr>
                <w:color w:val="000000"/>
                <w:szCs w:val="21"/>
              </w:rPr>
              <w:t>Antibiotic resistance</w:t>
            </w:r>
          </w:p>
        </w:tc>
        <w:tc>
          <w:tcPr>
            <w:tcW w:w="2122" w:type="dxa"/>
            <w:tcBorders>
              <w:top w:val="nil"/>
              <w:left w:val="nil"/>
              <w:bottom w:val="single" w:sz="4" w:space="0" w:color="auto"/>
              <w:right w:val="single" w:sz="4" w:space="0" w:color="auto"/>
            </w:tcBorders>
            <w:shd w:val="clear" w:color="auto" w:fill="auto"/>
            <w:noWrap/>
            <w:hideMark/>
          </w:tcPr>
          <w:p w14:paraId="25B94AD4" w14:textId="77777777" w:rsidR="00B74CD8" w:rsidRPr="00E46DCF" w:rsidRDefault="00B74CD8" w:rsidP="007819A8">
            <w:pPr>
              <w:jc w:val="both"/>
              <w:rPr>
                <w:color w:val="000000"/>
                <w:szCs w:val="21"/>
              </w:rPr>
            </w:pPr>
            <w:r w:rsidRPr="00E46DCF">
              <w:rPr>
                <w:color w:val="000000"/>
                <w:szCs w:val="21"/>
              </w:rPr>
              <w:t>subunit modification</w:t>
            </w:r>
          </w:p>
        </w:tc>
        <w:tc>
          <w:tcPr>
            <w:tcW w:w="850" w:type="dxa"/>
            <w:tcBorders>
              <w:top w:val="nil"/>
              <w:left w:val="nil"/>
              <w:bottom w:val="single" w:sz="4" w:space="0" w:color="auto"/>
              <w:right w:val="single" w:sz="4" w:space="0" w:color="auto"/>
            </w:tcBorders>
            <w:shd w:val="clear" w:color="auto" w:fill="auto"/>
            <w:noWrap/>
            <w:hideMark/>
          </w:tcPr>
          <w:p w14:paraId="507879BC"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38E30F84"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79D71C35"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4C62149D"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69BDB282"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2D761F83"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27A3A8DA" w14:textId="77777777" w:rsidR="00B74CD8" w:rsidRPr="00E46DCF" w:rsidRDefault="00B74CD8" w:rsidP="007819A8">
            <w:pPr>
              <w:jc w:val="both"/>
              <w:rPr>
                <w:color w:val="000000"/>
                <w:szCs w:val="21"/>
              </w:rPr>
            </w:pPr>
            <w:r w:rsidRPr="00E46DCF">
              <w:rPr>
                <w:color w:val="000000"/>
                <w:szCs w:val="21"/>
              </w:rPr>
              <w:t>8.57</w:t>
            </w:r>
          </w:p>
        </w:tc>
      </w:tr>
      <w:tr w:rsidR="00B74CD8" w:rsidRPr="00770C9E" w14:paraId="21B10B0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3D726BC" w14:textId="77777777" w:rsidR="00B74CD8" w:rsidRPr="00E46DCF" w:rsidRDefault="00B74CD8" w:rsidP="007819A8">
            <w:pPr>
              <w:ind w:firstLineChars="100" w:firstLine="240"/>
              <w:jc w:val="both"/>
              <w:rPr>
                <w:color w:val="000000"/>
                <w:szCs w:val="21"/>
              </w:rPr>
            </w:pPr>
            <w:r w:rsidRPr="00E46DCF">
              <w:rPr>
                <w:color w:val="000000"/>
                <w:szCs w:val="21"/>
              </w:rPr>
              <w:t>B_lactamase_B</w:t>
            </w:r>
          </w:p>
        </w:tc>
        <w:tc>
          <w:tcPr>
            <w:tcW w:w="2121" w:type="dxa"/>
            <w:tcBorders>
              <w:top w:val="nil"/>
              <w:left w:val="nil"/>
              <w:bottom w:val="single" w:sz="4" w:space="0" w:color="auto"/>
              <w:right w:val="single" w:sz="4" w:space="0" w:color="auto"/>
            </w:tcBorders>
            <w:shd w:val="clear" w:color="auto" w:fill="auto"/>
            <w:noWrap/>
            <w:hideMark/>
          </w:tcPr>
          <w:p w14:paraId="6FF5A959" w14:textId="77777777" w:rsidR="00B74CD8" w:rsidRPr="00E46DCF" w:rsidRDefault="00B74CD8" w:rsidP="007819A8">
            <w:pPr>
              <w:jc w:val="both"/>
              <w:rPr>
                <w:color w:val="000000"/>
                <w:szCs w:val="21"/>
              </w:rPr>
            </w:pPr>
            <w:r w:rsidRPr="00E46DCF">
              <w:rPr>
                <w:color w:val="000000"/>
                <w:szCs w:val="21"/>
              </w:rPr>
              <w:t>Antibiotic resistance</w:t>
            </w:r>
          </w:p>
        </w:tc>
        <w:tc>
          <w:tcPr>
            <w:tcW w:w="2122" w:type="dxa"/>
            <w:tcBorders>
              <w:top w:val="nil"/>
              <w:left w:val="nil"/>
              <w:bottom w:val="single" w:sz="4" w:space="0" w:color="auto"/>
              <w:right w:val="single" w:sz="4" w:space="0" w:color="auto"/>
            </w:tcBorders>
            <w:shd w:val="clear" w:color="auto" w:fill="auto"/>
            <w:noWrap/>
            <w:hideMark/>
          </w:tcPr>
          <w:p w14:paraId="3E6EBE3B" w14:textId="77777777" w:rsidR="00B74CD8" w:rsidRPr="00E46DCF" w:rsidRDefault="00B74CD8" w:rsidP="007819A8">
            <w:pPr>
              <w:jc w:val="both"/>
              <w:rPr>
                <w:color w:val="000000"/>
                <w:szCs w:val="21"/>
              </w:rPr>
            </w:pPr>
            <w:r w:rsidRPr="00E46DCF">
              <w:rPr>
                <w:color w:val="000000"/>
                <w:szCs w:val="21"/>
              </w:rPr>
              <w:t>Degradation</w:t>
            </w:r>
          </w:p>
        </w:tc>
        <w:tc>
          <w:tcPr>
            <w:tcW w:w="850" w:type="dxa"/>
            <w:tcBorders>
              <w:top w:val="nil"/>
              <w:left w:val="nil"/>
              <w:bottom w:val="single" w:sz="4" w:space="0" w:color="auto"/>
              <w:right w:val="single" w:sz="4" w:space="0" w:color="auto"/>
            </w:tcBorders>
            <w:shd w:val="clear" w:color="auto" w:fill="auto"/>
            <w:noWrap/>
            <w:hideMark/>
          </w:tcPr>
          <w:p w14:paraId="3984C3DC"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355AB460"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73C69E77"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25BA2209" w14:textId="77777777" w:rsidR="00B74CD8" w:rsidRPr="00E46DCF" w:rsidRDefault="00B74CD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70B86ED6"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6E80F117" w14:textId="77777777" w:rsidR="00B74CD8" w:rsidRPr="00E46DCF" w:rsidRDefault="00B74CD8" w:rsidP="007819A8">
            <w:pPr>
              <w:jc w:val="both"/>
              <w:rPr>
                <w:color w:val="000000"/>
                <w:szCs w:val="21"/>
              </w:rPr>
            </w:pPr>
            <w:r w:rsidRPr="00E46DCF">
              <w:rPr>
                <w:color w:val="000000"/>
                <w:szCs w:val="21"/>
              </w:rPr>
              <w:t>0.13</w:t>
            </w:r>
          </w:p>
        </w:tc>
        <w:tc>
          <w:tcPr>
            <w:tcW w:w="1396" w:type="dxa"/>
            <w:tcBorders>
              <w:top w:val="nil"/>
              <w:left w:val="nil"/>
              <w:bottom w:val="single" w:sz="4" w:space="0" w:color="auto"/>
              <w:right w:val="single" w:sz="4" w:space="0" w:color="auto"/>
            </w:tcBorders>
            <w:shd w:val="clear" w:color="auto" w:fill="auto"/>
            <w:noWrap/>
            <w:hideMark/>
          </w:tcPr>
          <w:p w14:paraId="63ADE82E" w14:textId="77777777" w:rsidR="00B74CD8" w:rsidRPr="00E46DCF" w:rsidRDefault="00B74CD8" w:rsidP="007819A8">
            <w:pPr>
              <w:jc w:val="both"/>
              <w:rPr>
                <w:color w:val="000000"/>
                <w:szCs w:val="21"/>
              </w:rPr>
            </w:pPr>
            <w:r w:rsidRPr="00E46DCF">
              <w:rPr>
                <w:color w:val="000000"/>
                <w:szCs w:val="21"/>
              </w:rPr>
              <w:t>7.97</w:t>
            </w:r>
          </w:p>
        </w:tc>
      </w:tr>
      <w:tr w:rsidR="00B74CD8" w:rsidRPr="00770C9E" w14:paraId="711C7BC3"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20019923" w14:textId="77777777" w:rsidR="00B74CD8" w:rsidRPr="00E46DCF" w:rsidRDefault="00B74CD8" w:rsidP="007819A8">
            <w:pPr>
              <w:jc w:val="both"/>
              <w:rPr>
                <w:b/>
                <w:bCs/>
                <w:color w:val="000000"/>
                <w:szCs w:val="21"/>
              </w:rPr>
            </w:pPr>
            <w:r w:rsidRPr="00E46DCF">
              <w:rPr>
                <w:b/>
                <w:bCs/>
                <w:color w:val="000000"/>
                <w:szCs w:val="21"/>
              </w:rPr>
              <w:t>Bacteria phage</w:t>
            </w:r>
          </w:p>
        </w:tc>
        <w:tc>
          <w:tcPr>
            <w:tcW w:w="2121" w:type="dxa"/>
            <w:tcBorders>
              <w:top w:val="nil"/>
              <w:left w:val="nil"/>
              <w:bottom w:val="single" w:sz="4" w:space="0" w:color="auto"/>
              <w:right w:val="single" w:sz="4" w:space="0" w:color="auto"/>
            </w:tcBorders>
            <w:shd w:val="clear" w:color="DDEBF7" w:fill="DDEBF7"/>
            <w:noWrap/>
            <w:hideMark/>
          </w:tcPr>
          <w:p w14:paraId="785C9C04"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13DA5086"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394FDCF4"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47DC3FED"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78D4548"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31A7C15C"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BB1B6F9"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3BC52C0C"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1637AE0A" w14:textId="77777777" w:rsidR="00B74CD8" w:rsidRPr="00E46DCF" w:rsidRDefault="00B74CD8" w:rsidP="007819A8">
            <w:pPr>
              <w:jc w:val="both"/>
              <w:rPr>
                <w:b/>
                <w:bCs/>
                <w:color w:val="000000"/>
                <w:szCs w:val="21"/>
              </w:rPr>
            </w:pPr>
          </w:p>
        </w:tc>
      </w:tr>
      <w:tr w:rsidR="00B74CD8" w:rsidRPr="00770C9E" w14:paraId="7E56729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CC4E8A4"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591DBEB5"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652A0B94"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190B2733"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5BEBA1B9"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79A81A02"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40FABCD5"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6E2B05D4"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038B76AD"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18548A9D" w14:textId="77777777" w:rsidR="00B74CD8" w:rsidRPr="00E46DCF" w:rsidRDefault="00B74CD8" w:rsidP="007819A8">
            <w:pPr>
              <w:jc w:val="both"/>
              <w:rPr>
                <w:color w:val="000000"/>
                <w:szCs w:val="21"/>
              </w:rPr>
            </w:pPr>
            <w:r w:rsidRPr="00E46DCF">
              <w:rPr>
                <w:color w:val="000000"/>
                <w:szCs w:val="21"/>
              </w:rPr>
              <w:t>Average Abundance</w:t>
            </w:r>
          </w:p>
        </w:tc>
      </w:tr>
      <w:tr w:rsidR="00B74CD8" w:rsidRPr="00770C9E" w14:paraId="6FB10CB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577D91C" w14:textId="77777777" w:rsidR="00B74CD8" w:rsidRPr="00E46DCF" w:rsidRDefault="00B74CD8" w:rsidP="007819A8">
            <w:pPr>
              <w:ind w:firstLineChars="100" w:firstLine="240"/>
              <w:jc w:val="both"/>
              <w:rPr>
                <w:color w:val="000000"/>
                <w:szCs w:val="21"/>
              </w:rPr>
            </w:pPr>
            <w:r w:rsidRPr="00E46DCF">
              <w:rPr>
                <w:color w:val="000000"/>
                <w:szCs w:val="21"/>
              </w:rPr>
              <w:t>RNA_dependent__RNA_polymerase</w:t>
            </w:r>
          </w:p>
        </w:tc>
        <w:tc>
          <w:tcPr>
            <w:tcW w:w="2121" w:type="dxa"/>
            <w:tcBorders>
              <w:top w:val="nil"/>
              <w:left w:val="nil"/>
              <w:bottom w:val="single" w:sz="4" w:space="0" w:color="auto"/>
              <w:right w:val="single" w:sz="4" w:space="0" w:color="auto"/>
            </w:tcBorders>
            <w:shd w:val="clear" w:color="auto" w:fill="auto"/>
            <w:noWrap/>
            <w:hideMark/>
          </w:tcPr>
          <w:p w14:paraId="71D0EC8C"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770FADD8"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2F8D2265"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546D37F5"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D08A5D7"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FCF2244"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862599A"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50144D0D"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35DCB8FA" w14:textId="77777777" w:rsidR="00B74CD8" w:rsidRPr="00E46DCF" w:rsidRDefault="00B74CD8" w:rsidP="007819A8">
            <w:pPr>
              <w:jc w:val="both"/>
              <w:rPr>
                <w:color w:val="000000"/>
                <w:szCs w:val="21"/>
              </w:rPr>
            </w:pPr>
            <w:r w:rsidRPr="00E46DCF">
              <w:rPr>
                <w:color w:val="000000"/>
                <w:szCs w:val="21"/>
              </w:rPr>
              <w:t>26.92</w:t>
            </w:r>
          </w:p>
        </w:tc>
      </w:tr>
      <w:tr w:rsidR="00B74CD8" w:rsidRPr="00770C9E" w14:paraId="4075A5B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6417D4D" w14:textId="77777777" w:rsidR="00B74CD8" w:rsidRPr="00E46DCF" w:rsidRDefault="00B74CD8" w:rsidP="007819A8">
            <w:pPr>
              <w:ind w:firstLineChars="100" w:firstLine="240"/>
              <w:jc w:val="both"/>
              <w:rPr>
                <w:color w:val="000000"/>
                <w:szCs w:val="21"/>
              </w:rPr>
            </w:pPr>
            <w:r w:rsidRPr="00E46DCF">
              <w:rPr>
                <w:color w:val="000000"/>
                <w:szCs w:val="21"/>
              </w:rPr>
              <w:t>DNA_polymerase_type_I</w:t>
            </w:r>
          </w:p>
        </w:tc>
        <w:tc>
          <w:tcPr>
            <w:tcW w:w="2121" w:type="dxa"/>
            <w:tcBorders>
              <w:top w:val="nil"/>
              <w:left w:val="nil"/>
              <w:bottom w:val="single" w:sz="4" w:space="0" w:color="auto"/>
              <w:right w:val="single" w:sz="4" w:space="0" w:color="auto"/>
            </w:tcBorders>
            <w:shd w:val="clear" w:color="auto" w:fill="auto"/>
            <w:noWrap/>
            <w:hideMark/>
          </w:tcPr>
          <w:p w14:paraId="4970F56C"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0D841338"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1EE1FCCC"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5EABF373"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05A77EB6" w14:textId="77777777" w:rsidR="00B74CD8" w:rsidRPr="00E46DCF" w:rsidRDefault="00B74CD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05B4D03B"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04A51F2F"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4DAA06F2" w14:textId="77777777" w:rsidR="00B74CD8"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0ED94696" w14:textId="77777777" w:rsidR="00B74CD8" w:rsidRPr="00E46DCF" w:rsidRDefault="00B74CD8" w:rsidP="007819A8">
            <w:pPr>
              <w:jc w:val="both"/>
              <w:rPr>
                <w:color w:val="000000"/>
                <w:szCs w:val="21"/>
              </w:rPr>
            </w:pPr>
            <w:r w:rsidRPr="00E46DCF">
              <w:rPr>
                <w:color w:val="000000"/>
                <w:szCs w:val="21"/>
              </w:rPr>
              <w:t>22.67</w:t>
            </w:r>
          </w:p>
        </w:tc>
      </w:tr>
      <w:tr w:rsidR="00B74CD8" w:rsidRPr="00770C9E" w14:paraId="7FAEA42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C62F9F3" w14:textId="77777777" w:rsidR="00B74CD8" w:rsidRPr="00E46DCF" w:rsidRDefault="00B74CD8" w:rsidP="007819A8">
            <w:pPr>
              <w:ind w:firstLineChars="100" w:firstLine="240"/>
              <w:jc w:val="both"/>
              <w:rPr>
                <w:color w:val="000000"/>
                <w:szCs w:val="21"/>
              </w:rPr>
            </w:pPr>
            <w:r w:rsidRPr="00E46DCF">
              <w:rPr>
                <w:color w:val="000000"/>
                <w:szCs w:val="21"/>
              </w:rPr>
              <w:t>helicase_P4alpha_type</w:t>
            </w:r>
          </w:p>
        </w:tc>
        <w:tc>
          <w:tcPr>
            <w:tcW w:w="2121" w:type="dxa"/>
            <w:tcBorders>
              <w:top w:val="nil"/>
              <w:left w:val="nil"/>
              <w:bottom w:val="single" w:sz="4" w:space="0" w:color="auto"/>
              <w:right w:val="single" w:sz="4" w:space="0" w:color="auto"/>
            </w:tcBorders>
            <w:shd w:val="clear" w:color="auto" w:fill="auto"/>
            <w:noWrap/>
            <w:hideMark/>
          </w:tcPr>
          <w:p w14:paraId="7C1BE060"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547BC1E1"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2AC9AA15"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158EBD33"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1FFD11A4"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4A9A7853" w14:textId="77777777" w:rsidR="00B74CD8" w:rsidRPr="00E46DCF" w:rsidRDefault="00B74CD8"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2306E763"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5AE795A2" w14:textId="77777777" w:rsidR="00B74CD8" w:rsidRPr="00E46DCF" w:rsidRDefault="00B74CD8" w:rsidP="007819A8">
            <w:pPr>
              <w:jc w:val="both"/>
              <w:rPr>
                <w:color w:val="000000"/>
                <w:szCs w:val="21"/>
              </w:rPr>
            </w:pPr>
            <w:r w:rsidRPr="00E46DCF">
              <w:rPr>
                <w:color w:val="000000"/>
                <w:szCs w:val="21"/>
              </w:rPr>
              <w:t>0.23</w:t>
            </w:r>
          </w:p>
        </w:tc>
        <w:tc>
          <w:tcPr>
            <w:tcW w:w="1396" w:type="dxa"/>
            <w:tcBorders>
              <w:top w:val="nil"/>
              <w:left w:val="nil"/>
              <w:bottom w:val="single" w:sz="4" w:space="0" w:color="auto"/>
              <w:right w:val="single" w:sz="4" w:space="0" w:color="auto"/>
            </w:tcBorders>
            <w:shd w:val="clear" w:color="auto" w:fill="auto"/>
            <w:noWrap/>
            <w:hideMark/>
          </w:tcPr>
          <w:p w14:paraId="01644B6F" w14:textId="77777777" w:rsidR="00B74CD8" w:rsidRPr="00E46DCF" w:rsidRDefault="00B74CD8" w:rsidP="007819A8">
            <w:pPr>
              <w:jc w:val="both"/>
              <w:rPr>
                <w:color w:val="000000"/>
                <w:szCs w:val="21"/>
              </w:rPr>
            </w:pPr>
            <w:r w:rsidRPr="00E46DCF">
              <w:rPr>
                <w:color w:val="000000"/>
                <w:szCs w:val="21"/>
              </w:rPr>
              <w:t>19.87</w:t>
            </w:r>
          </w:p>
        </w:tc>
      </w:tr>
      <w:tr w:rsidR="00B74CD8" w:rsidRPr="00770C9E" w14:paraId="3E21BF1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9DC93A2" w14:textId="77777777" w:rsidR="00B74CD8" w:rsidRPr="00E46DCF" w:rsidRDefault="00B74CD8" w:rsidP="007819A8">
            <w:pPr>
              <w:ind w:firstLineChars="100" w:firstLine="240"/>
              <w:jc w:val="both"/>
              <w:rPr>
                <w:color w:val="000000"/>
                <w:szCs w:val="21"/>
              </w:rPr>
            </w:pPr>
            <w:r w:rsidRPr="00E46DCF">
              <w:rPr>
                <w:color w:val="000000"/>
                <w:szCs w:val="21"/>
              </w:rPr>
              <w:t>helicase_family_4</w:t>
            </w:r>
          </w:p>
        </w:tc>
        <w:tc>
          <w:tcPr>
            <w:tcW w:w="2121" w:type="dxa"/>
            <w:tcBorders>
              <w:top w:val="nil"/>
              <w:left w:val="nil"/>
              <w:bottom w:val="single" w:sz="4" w:space="0" w:color="auto"/>
              <w:right w:val="single" w:sz="4" w:space="0" w:color="auto"/>
            </w:tcBorders>
            <w:shd w:val="clear" w:color="auto" w:fill="auto"/>
            <w:noWrap/>
            <w:hideMark/>
          </w:tcPr>
          <w:p w14:paraId="4E189208"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1FA71121"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6748D8C2"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70B06609" w14:textId="77777777" w:rsidR="00B74CD8"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A476620" w14:textId="77777777" w:rsidR="00B74CD8" w:rsidRPr="00E46DCF" w:rsidRDefault="00B74CD8"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6025A108"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E9F8DB8"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6A0C8F34"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7EDEA30A" w14:textId="77777777" w:rsidR="00B74CD8" w:rsidRPr="00E46DCF" w:rsidRDefault="00B74CD8" w:rsidP="007819A8">
            <w:pPr>
              <w:jc w:val="both"/>
              <w:rPr>
                <w:color w:val="000000"/>
                <w:szCs w:val="21"/>
              </w:rPr>
            </w:pPr>
            <w:r w:rsidRPr="00E46DCF">
              <w:rPr>
                <w:color w:val="000000"/>
                <w:szCs w:val="21"/>
              </w:rPr>
              <w:t>10.95</w:t>
            </w:r>
          </w:p>
        </w:tc>
      </w:tr>
      <w:tr w:rsidR="00B74CD8" w:rsidRPr="00770C9E" w14:paraId="18D6F96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FAC3344" w14:textId="77777777" w:rsidR="00B74CD8" w:rsidRPr="00E46DCF" w:rsidRDefault="00B74CD8" w:rsidP="007819A8">
            <w:pPr>
              <w:ind w:firstLineChars="100" w:firstLine="240"/>
              <w:jc w:val="both"/>
              <w:rPr>
                <w:color w:val="000000"/>
                <w:szCs w:val="21"/>
              </w:rPr>
            </w:pPr>
            <w:r w:rsidRPr="00E46DCF">
              <w:rPr>
                <w:color w:val="000000"/>
                <w:szCs w:val="21"/>
              </w:rPr>
              <w:t>major_capsid_protein</w:t>
            </w:r>
          </w:p>
        </w:tc>
        <w:tc>
          <w:tcPr>
            <w:tcW w:w="2121" w:type="dxa"/>
            <w:tcBorders>
              <w:top w:val="nil"/>
              <w:left w:val="nil"/>
              <w:bottom w:val="single" w:sz="4" w:space="0" w:color="auto"/>
              <w:right w:val="single" w:sz="4" w:space="0" w:color="auto"/>
            </w:tcBorders>
            <w:shd w:val="clear" w:color="auto" w:fill="auto"/>
            <w:noWrap/>
            <w:hideMark/>
          </w:tcPr>
          <w:p w14:paraId="7C3778BD"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771FDDF9" w14:textId="77777777" w:rsidR="00B74CD8" w:rsidRPr="00E46DCF" w:rsidRDefault="00B74CD8"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1C938847"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62DFD825"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073E0CD" w14:textId="77777777" w:rsidR="00B74CD8" w:rsidRPr="00E46DCF" w:rsidRDefault="00B74CD8" w:rsidP="007819A8">
            <w:pPr>
              <w:jc w:val="both"/>
              <w:rPr>
                <w:color w:val="000000"/>
                <w:szCs w:val="21"/>
              </w:rPr>
            </w:pPr>
            <w:r w:rsidRPr="00E46DCF">
              <w:rPr>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3883FEC0" w14:textId="77777777" w:rsidR="00B74CD8" w:rsidRPr="00E46DCF" w:rsidRDefault="00B74CD8" w:rsidP="007819A8">
            <w:pPr>
              <w:jc w:val="both"/>
              <w:rPr>
                <w:color w:val="000000"/>
                <w:szCs w:val="21"/>
              </w:rPr>
            </w:pPr>
            <w:r w:rsidRPr="00E46DCF">
              <w:rPr>
                <w:color w:val="000000"/>
                <w:szCs w:val="21"/>
              </w:rPr>
              <w:t>0.90</w:t>
            </w:r>
          </w:p>
        </w:tc>
        <w:tc>
          <w:tcPr>
            <w:tcW w:w="850" w:type="dxa"/>
            <w:tcBorders>
              <w:top w:val="nil"/>
              <w:left w:val="nil"/>
              <w:bottom w:val="single" w:sz="4" w:space="0" w:color="auto"/>
              <w:right w:val="single" w:sz="4" w:space="0" w:color="auto"/>
            </w:tcBorders>
            <w:shd w:val="clear" w:color="auto" w:fill="auto"/>
            <w:noWrap/>
            <w:hideMark/>
          </w:tcPr>
          <w:p w14:paraId="3AD0E344"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7AAB8788" w14:textId="77777777" w:rsidR="00B74CD8" w:rsidRPr="00E46DCF" w:rsidRDefault="00B74CD8" w:rsidP="007819A8">
            <w:pPr>
              <w:jc w:val="both"/>
              <w:rPr>
                <w:color w:val="000000"/>
                <w:szCs w:val="21"/>
              </w:rPr>
            </w:pPr>
            <w:r w:rsidRPr="00E46DCF">
              <w:rPr>
                <w:color w:val="000000"/>
                <w:szCs w:val="21"/>
              </w:rPr>
              <w:t>0.31</w:t>
            </w:r>
          </w:p>
        </w:tc>
        <w:tc>
          <w:tcPr>
            <w:tcW w:w="1396" w:type="dxa"/>
            <w:tcBorders>
              <w:top w:val="nil"/>
              <w:left w:val="nil"/>
              <w:bottom w:val="single" w:sz="4" w:space="0" w:color="auto"/>
              <w:right w:val="single" w:sz="4" w:space="0" w:color="auto"/>
            </w:tcBorders>
            <w:shd w:val="clear" w:color="auto" w:fill="auto"/>
            <w:noWrap/>
            <w:hideMark/>
          </w:tcPr>
          <w:p w14:paraId="217B78D3" w14:textId="77777777" w:rsidR="00B74CD8" w:rsidRPr="00E46DCF" w:rsidRDefault="00B74CD8" w:rsidP="007819A8">
            <w:pPr>
              <w:jc w:val="both"/>
              <w:rPr>
                <w:color w:val="000000"/>
                <w:szCs w:val="21"/>
              </w:rPr>
            </w:pPr>
            <w:r w:rsidRPr="00E46DCF">
              <w:rPr>
                <w:color w:val="000000"/>
                <w:szCs w:val="21"/>
              </w:rPr>
              <w:t>10.92</w:t>
            </w:r>
          </w:p>
        </w:tc>
      </w:tr>
      <w:tr w:rsidR="00B74CD8" w:rsidRPr="00770C9E" w14:paraId="0CCAD9E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A2B2B48" w14:textId="77777777" w:rsidR="00B74CD8" w:rsidRPr="00E46DCF" w:rsidRDefault="00B74CD8" w:rsidP="007819A8">
            <w:pPr>
              <w:ind w:firstLineChars="100" w:firstLine="240"/>
              <w:jc w:val="both"/>
              <w:rPr>
                <w:color w:val="000000"/>
                <w:szCs w:val="21"/>
              </w:rPr>
            </w:pPr>
            <w:r w:rsidRPr="00E46DCF">
              <w:rPr>
                <w:color w:val="000000"/>
                <w:szCs w:val="21"/>
              </w:rPr>
              <w:t>helicase_family_4_DnaB_like</w:t>
            </w:r>
          </w:p>
        </w:tc>
        <w:tc>
          <w:tcPr>
            <w:tcW w:w="2121" w:type="dxa"/>
            <w:tcBorders>
              <w:top w:val="nil"/>
              <w:left w:val="nil"/>
              <w:bottom w:val="single" w:sz="4" w:space="0" w:color="auto"/>
              <w:right w:val="single" w:sz="4" w:space="0" w:color="auto"/>
            </w:tcBorders>
            <w:shd w:val="clear" w:color="auto" w:fill="auto"/>
            <w:noWrap/>
            <w:hideMark/>
          </w:tcPr>
          <w:p w14:paraId="35281F7B"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5F4C7F9C"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14C859EB" w14:textId="77777777" w:rsidR="00B74CD8" w:rsidRPr="00E46DCF" w:rsidRDefault="00B74CD8" w:rsidP="007819A8">
            <w:pPr>
              <w:jc w:val="both"/>
              <w:rPr>
                <w:color w:val="000000"/>
                <w:szCs w:val="21"/>
              </w:rPr>
            </w:pPr>
            <w:r w:rsidRPr="00E46DCF">
              <w:rPr>
                <w:color w:val="000000"/>
                <w:szCs w:val="21"/>
              </w:rPr>
              <w:t>0.57</w:t>
            </w:r>
          </w:p>
        </w:tc>
        <w:tc>
          <w:tcPr>
            <w:tcW w:w="850" w:type="dxa"/>
            <w:tcBorders>
              <w:top w:val="nil"/>
              <w:left w:val="nil"/>
              <w:bottom w:val="single" w:sz="4" w:space="0" w:color="auto"/>
              <w:right w:val="single" w:sz="4" w:space="0" w:color="auto"/>
            </w:tcBorders>
            <w:shd w:val="clear" w:color="auto" w:fill="auto"/>
            <w:noWrap/>
            <w:hideMark/>
          </w:tcPr>
          <w:p w14:paraId="652E4278"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3AB8D4FA" w14:textId="77777777" w:rsidR="00B74CD8" w:rsidRPr="00E46DCF" w:rsidRDefault="00B74CD8" w:rsidP="007819A8">
            <w:pPr>
              <w:jc w:val="both"/>
              <w:rPr>
                <w:color w:val="000000"/>
                <w:szCs w:val="21"/>
              </w:rPr>
            </w:pPr>
            <w:r w:rsidRPr="00E46DCF">
              <w:rPr>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FCF5D6D" w14:textId="77777777" w:rsidR="00B74CD8" w:rsidRPr="00E46DCF" w:rsidRDefault="00B74CD8" w:rsidP="007819A8">
            <w:pPr>
              <w:jc w:val="both"/>
              <w:rPr>
                <w:color w:val="000000"/>
                <w:szCs w:val="21"/>
              </w:rPr>
            </w:pPr>
            <w:r w:rsidRPr="00E46DCF">
              <w:rPr>
                <w:color w:val="000000"/>
                <w:szCs w:val="21"/>
              </w:rPr>
              <w:t>0.71</w:t>
            </w:r>
          </w:p>
        </w:tc>
        <w:tc>
          <w:tcPr>
            <w:tcW w:w="850" w:type="dxa"/>
            <w:tcBorders>
              <w:top w:val="nil"/>
              <w:left w:val="nil"/>
              <w:bottom w:val="single" w:sz="4" w:space="0" w:color="auto"/>
              <w:right w:val="single" w:sz="4" w:space="0" w:color="auto"/>
            </w:tcBorders>
            <w:shd w:val="clear" w:color="auto" w:fill="auto"/>
            <w:noWrap/>
            <w:hideMark/>
          </w:tcPr>
          <w:p w14:paraId="313FF9F0" w14:textId="77777777" w:rsidR="00B74CD8" w:rsidRPr="00E46DCF" w:rsidRDefault="00B74CD8"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7E642FC5" w14:textId="77777777" w:rsidR="00B74CD8" w:rsidRPr="00E46DCF" w:rsidRDefault="00B74CD8" w:rsidP="007819A8">
            <w:pPr>
              <w:jc w:val="both"/>
              <w:rPr>
                <w:color w:val="000000"/>
                <w:szCs w:val="21"/>
              </w:rPr>
            </w:pPr>
            <w:r w:rsidRPr="00E46DCF">
              <w:rPr>
                <w:color w:val="000000"/>
                <w:szCs w:val="21"/>
              </w:rPr>
              <w:t>0.56</w:t>
            </w:r>
          </w:p>
        </w:tc>
        <w:tc>
          <w:tcPr>
            <w:tcW w:w="1396" w:type="dxa"/>
            <w:tcBorders>
              <w:top w:val="nil"/>
              <w:left w:val="nil"/>
              <w:bottom w:val="single" w:sz="4" w:space="0" w:color="auto"/>
              <w:right w:val="single" w:sz="4" w:space="0" w:color="auto"/>
            </w:tcBorders>
            <w:shd w:val="clear" w:color="auto" w:fill="auto"/>
            <w:noWrap/>
            <w:hideMark/>
          </w:tcPr>
          <w:p w14:paraId="6489929F" w14:textId="77777777" w:rsidR="00B74CD8" w:rsidRPr="00E46DCF" w:rsidRDefault="00B74CD8" w:rsidP="007819A8">
            <w:pPr>
              <w:jc w:val="both"/>
              <w:rPr>
                <w:color w:val="000000"/>
                <w:szCs w:val="21"/>
              </w:rPr>
            </w:pPr>
            <w:r w:rsidRPr="00E46DCF">
              <w:rPr>
                <w:color w:val="000000"/>
                <w:szCs w:val="21"/>
              </w:rPr>
              <w:t>10.81</w:t>
            </w:r>
          </w:p>
        </w:tc>
      </w:tr>
      <w:tr w:rsidR="00B74CD8" w:rsidRPr="00770C9E" w14:paraId="6C554D7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D16E562" w14:textId="77777777" w:rsidR="00B74CD8" w:rsidRPr="00E46DCF" w:rsidRDefault="00B74CD8" w:rsidP="007819A8">
            <w:pPr>
              <w:ind w:firstLineChars="100" w:firstLine="240"/>
              <w:jc w:val="both"/>
              <w:rPr>
                <w:color w:val="000000"/>
                <w:szCs w:val="21"/>
              </w:rPr>
            </w:pPr>
            <w:r w:rsidRPr="00E46DCF">
              <w:rPr>
                <w:color w:val="000000"/>
                <w:szCs w:val="21"/>
              </w:rPr>
              <w:t>integrase_tyrosine</w:t>
            </w:r>
          </w:p>
        </w:tc>
        <w:tc>
          <w:tcPr>
            <w:tcW w:w="2121" w:type="dxa"/>
            <w:tcBorders>
              <w:top w:val="nil"/>
              <w:left w:val="nil"/>
              <w:bottom w:val="single" w:sz="4" w:space="0" w:color="auto"/>
              <w:right w:val="single" w:sz="4" w:space="0" w:color="auto"/>
            </w:tcBorders>
            <w:shd w:val="clear" w:color="auto" w:fill="auto"/>
            <w:noWrap/>
            <w:hideMark/>
          </w:tcPr>
          <w:p w14:paraId="526AD8B6"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68089E79"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2DB4786D"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7F7CB9B9"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6EEDDD06"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364521E5"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15322BA1"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40C0865F" w14:textId="77777777" w:rsidR="00B74CD8" w:rsidRPr="00E46DCF" w:rsidRDefault="00B74CD8" w:rsidP="007819A8">
            <w:pPr>
              <w:jc w:val="both"/>
              <w:rPr>
                <w:color w:val="000000"/>
                <w:szCs w:val="21"/>
              </w:rPr>
            </w:pPr>
            <w:r w:rsidRPr="00E46DCF">
              <w:rPr>
                <w:color w:val="000000"/>
                <w:szCs w:val="21"/>
              </w:rPr>
              <w:t>0.57</w:t>
            </w:r>
          </w:p>
        </w:tc>
        <w:tc>
          <w:tcPr>
            <w:tcW w:w="1396" w:type="dxa"/>
            <w:tcBorders>
              <w:top w:val="nil"/>
              <w:left w:val="nil"/>
              <w:bottom w:val="single" w:sz="4" w:space="0" w:color="auto"/>
              <w:right w:val="single" w:sz="4" w:space="0" w:color="auto"/>
            </w:tcBorders>
            <w:shd w:val="clear" w:color="auto" w:fill="auto"/>
            <w:noWrap/>
            <w:hideMark/>
          </w:tcPr>
          <w:p w14:paraId="34EFBDE8" w14:textId="77777777" w:rsidR="00B74CD8" w:rsidRPr="00E46DCF" w:rsidRDefault="00B74CD8" w:rsidP="007819A8">
            <w:pPr>
              <w:jc w:val="both"/>
              <w:rPr>
                <w:color w:val="000000"/>
                <w:szCs w:val="21"/>
              </w:rPr>
            </w:pPr>
            <w:r w:rsidRPr="00E46DCF">
              <w:rPr>
                <w:color w:val="000000"/>
                <w:szCs w:val="21"/>
              </w:rPr>
              <w:t>10.77</w:t>
            </w:r>
          </w:p>
        </w:tc>
      </w:tr>
      <w:tr w:rsidR="00B74CD8" w:rsidRPr="00770C9E" w14:paraId="6E9E844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F8A96F1" w14:textId="77777777" w:rsidR="00B74CD8" w:rsidRPr="00E46DCF" w:rsidRDefault="00B74CD8" w:rsidP="007819A8">
            <w:pPr>
              <w:ind w:firstLineChars="100" w:firstLine="240"/>
              <w:jc w:val="both"/>
              <w:rPr>
                <w:color w:val="000000"/>
                <w:szCs w:val="21"/>
              </w:rPr>
            </w:pPr>
            <w:r w:rsidRPr="00E46DCF">
              <w:rPr>
                <w:color w:val="000000"/>
                <w:szCs w:val="21"/>
              </w:rPr>
              <w:t>contractile_tail_sheath_protein</w:t>
            </w:r>
          </w:p>
        </w:tc>
        <w:tc>
          <w:tcPr>
            <w:tcW w:w="2121" w:type="dxa"/>
            <w:tcBorders>
              <w:top w:val="nil"/>
              <w:left w:val="nil"/>
              <w:bottom w:val="single" w:sz="4" w:space="0" w:color="auto"/>
              <w:right w:val="single" w:sz="4" w:space="0" w:color="auto"/>
            </w:tcBorders>
            <w:shd w:val="clear" w:color="auto" w:fill="auto"/>
            <w:noWrap/>
            <w:hideMark/>
          </w:tcPr>
          <w:p w14:paraId="22CD6FFF"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3E4E5850" w14:textId="77777777" w:rsidR="00B74CD8" w:rsidRPr="00E46DCF" w:rsidRDefault="00B74CD8"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5E9EC443"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0BDC17F5" w14:textId="77777777" w:rsidR="00B74CD8" w:rsidRPr="00E46DCF" w:rsidRDefault="00B74CD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158FCEC6"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48FC4152"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1062B3E5"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359C0825" w14:textId="77777777" w:rsidR="00B74CD8" w:rsidRPr="00E46DCF" w:rsidRDefault="00B74CD8" w:rsidP="007819A8">
            <w:pPr>
              <w:jc w:val="both"/>
              <w:rPr>
                <w:color w:val="000000"/>
                <w:szCs w:val="21"/>
              </w:rPr>
            </w:pPr>
            <w:r w:rsidRPr="00E46DCF">
              <w:rPr>
                <w:color w:val="000000"/>
                <w:szCs w:val="21"/>
              </w:rPr>
              <w:t>0.20</w:t>
            </w:r>
          </w:p>
        </w:tc>
        <w:tc>
          <w:tcPr>
            <w:tcW w:w="1396" w:type="dxa"/>
            <w:tcBorders>
              <w:top w:val="nil"/>
              <w:left w:val="nil"/>
              <w:bottom w:val="single" w:sz="4" w:space="0" w:color="auto"/>
              <w:right w:val="single" w:sz="4" w:space="0" w:color="auto"/>
            </w:tcBorders>
            <w:shd w:val="clear" w:color="auto" w:fill="auto"/>
            <w:noWrap/>
            <w:hideMark/>
          </w:tcPr>
          <w:p w14:paraId="3DF156DF" w14:textId="77777777" w:rsidR="00B74CD8" w:rsidRPr="00E46DCF" w:rsidRDefault="00B74CD8" w:rsidP="007819A8">
            <w:pPr>
              <w:jc w:val="both"/>
              <w:rPr>
                <w:color w:val="000000"/>
                <w:szCs w:val="21"/>
              </w:rPr>
            </w:pPr>
            <w:r w:rsidRPr="00E46DCF">
              <w:rPr>
                <w:color w:val="000000"/>
                <w:szCs w:val="21"/>
              </w:rPr>
              <w:t>10.57</w:t>
            </w:r>
          </w:p>
        </w:tc>
      </w:tr>
      <w:tr w:rsidR="00B74CD8" w:rsidRPr="00770C9E" w14:paraId="37D3A01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2455469" w14:textId="77777777" w:rsidR="00B74CD8" w:rsidRPr="00E46DCF" w:rsidRDefault="00B74CD8" w:rsidP="007819A8">
            <w:pPr>
              <w:ind w:firstLineChars="100" w:firstLine="240"/>
              <w:jc w:val="both"/>
              <w:rPr>
                <w:color w:val="000000"/>
                <w:szCs w:val="21"/>
              </w:rPr>
            </w:pPr>
            <w:r w:rsidRPr="00E46DCF">
              <w:rPr>
                <w:color w:val="000000"/>
                <w:szCs w:val="21"/>
              </w:rPr>
              <w:t>terminase_large_subunit</w:t>
            </w:r>
          </w:p>
        </w:tc>
        <w:tc>
          <w:tcPr>
            <w:tcW w:w="2121" w:type="dxa"/>
            <w:tcBorders>
              <w:top w:val="nil"/>
              <w:left w:val="nil"/>
              <w:bottom w:val="single" w:sz="4" w:space="0" w:color="auto"/>
              <w:right w:val="single" w:sz="4" w:space="0" w:color="auto"/>
            </w:tcBorders>
            <w:shd w:val="clear" w:color="auto" w:fill="auto"/>
            <w:noWrap/>
            <w:hideMark/>
          </w:tcPr>
          <w:p w14:paraId="48C41809"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25DAED95"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5AD93E93"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5B427840"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00C09D7" w14:textId="77777777" w:rsidR="00B74CD8" w:rsidRPr="00E46DCF" w:rsidRDefault="00B74CD8" w:rsidP="007819A8">
            <w:pPr>
              <w:jc w:val="both"/>
              <w:rPr>
                <w:color w:val="000000"/>
                <w:szCs w:val="21"/>
              </w:rPr>
            </w:pPr>
            <w:r w:rsidRPr="00E46DCF">
              <w:rPr>
                <w:color w:val="000000"/>
                <w:szCs w:val="21"/>
              </w:rPr>
              <w:t>0.59</w:t>
            </w:r>
          </w:p>
        </w:tc>
        <w:tc>
          <w:tcPr>
            <w:tcW w:w="850" w:type="dxa"/>
            <w:tcBorders>
              <w:top w:val="nil"/>
              <w:left w:val="nil"/>
              <w:bottom w:val="single" w:sz="4" w:space="0" w:color="auto"/>
              <w:right w:val="single" w:sz="4" w:space="0" w:color="auto"/>
            </w:tcBorders>
            <w:shd w:val="clear" w:color="auto" w:fill="auto"/>
            <w:noWrap/>
            <w:hideMark/>
          </w:tcPr>
          <w:p w14:paraId="08E247BD"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6BE6CDD6"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10738315" w14:textId="77777777" w:rsidR="00B74CD8" w:rsidRPr="00E46DCF" w:rsidRDefault="00B74CD8" w:rsidP="007819A8">
            <w:pPr>
              <w:jc w:val="both"/>
              <w:rPr>
                <w:color w:val="000000"/>
                <w:szCs w:val="21"/>
              </w:rPr>
            </w:pPr>
            <w:r w:rsidRPr="00E46DCF">
              <w:rPr>
                <w:color w:val="000000"/>
                <w:szCs w:val="21"/>
              </w:rPr>
              <w:t>0.14</w:t>
            </w:r>
          </w:p>
        </w:tc>
        <w:tc>
          <w:tcPr>
            <w:tcW w:w="1396" w:type="dxa"/>
            <w:tcBorders>
              <w:top w:val="nil"/>
              <w:left w:val="nil"/>
              <w:bottom w:val="single" w:sz="4" w:space="0" w:color="auto"/>
              <w:right w:val="single" w:sz="4" w:space="0" w:color="auto"/>
            </w:tcBorders>
            <w:shd w:val="clear" w:color="auto" w:fill="auto"/>
            <w:noWrap/>
            <w:hideMark/>
          </w:tcPr>
          <w:p w14:paraId="3A786551" w14:textId="77777777" w:rsidR="00B74CD8" w:rsidRPr="00E46DCF" w:rsidRDefault="00B74CD8" w:rsidP="007819A8">
            <w:pPr>
              <w:jc w:val="both"/>
              <w:rPr>
                <w:color w:val="000000"/>
                <w:szCs w:val="21"/>
              </w:rPr>
            </w:pPr>
            <w:r w:rsidRPr="00E46DCF">
              <w:rPr>
                <w:color w:val="000000"/>
                <w:szCs w:val="21"/>
              </w:rPr>
              <w:t>9.08</w:t>
            </w:r>
          </w:p>
        </w:tc>
      </w:tr>
      <w:tr w:rsidR="00B74CD8" w:rsidRPr="00770C9E" w14:paraId="4323963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CB1F0D1" w14:textId="77777777" w:rsidR="00B74CD8" w:rsidRPr="00E46DCF" w:rsidRDefault="00B74CD8" w:rsidP="007819A8">
            <w:pPr>
              <w:ind w:firstLineChars="100" w:firstLine="240"/>
              <w:jc w:val="both"/>
              <w:rPr>
                <w:color w:val="000000"/>
                <w:szCs w:val="21"/>
              </w:rPr>
            </w:pPr>
            <w:r w:rsidRPr="00E46DCF">
              <w:rPr>
                <w:color w:val="000000"/>
                <w:szCs w:val="21"/>
              </w:rPr>
              <w:t>T4_recomb_endonuclease</w:t>
            </w:r>
          </w:p>
        </w:tc>
        <w:tc>
          <w:tcPr>
            <w:tcW w:w="2121" w:type="dxa"/>
            <w:tcBorders>
              <w:top w:val="nil"/>
              <w:left w:val="nil"/>
              <w:bottom w:val="single" w:sz="4" w:space="0" w:color="auto"/>
              <w:right w:val="single" w:sz="4" w:space="0" w:color="auto"/>
            </w:tcBorders>
            <w:shd w:val="clear" w:color="auto" w:fill="auto"/>
            <w:noWrap/>
            <w:hideMark/>
          </w:tcPr>
          <w:p w14:paraId="617066ED"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30298C9B"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4503EF79"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4306D4A4" w14:textId="77777777" w:rsidR="00B74CD8" w:rsidRPr="00E46DCF" w:rsidRDefault="00B74CD8" w:rsidP="007819A8">
            <w:pPr>
              <w:jc w:val="both"/>
              <w:rPr>
                <w:color w:val="000000"/>
                <w:szCs w:val="21"/>
              </w:rPr>
            </w:pPr>
            <w:r w:rsidRPr="00E46DCF">
              <w:rPr>
                <w:color w:val="000000"/>
                <w:szCs w:val="21"/>
              </w:rPr>
              <w:t>0.62</w:t>
            </w:r>
          </w:p>
        </w:tc>
        <w:tc>
          <w:tcPr>
            <w:tcW w:w="850" w:type="dxa"/>
            <w:tcBorders>
              <w:top w:val="nil"/>
              <w:left w:val="nil"/>
              <w:bottom w:val="single" w:sz="4" w:space="0" w:color="auto"/>
              <w:right w:val="single" w:sz="4" w:space="0" w:color="auto"/>
            </w:tcBorders>
            <w:shd w:val="clear" w:color="auto" w:fill="auto"/>
            <w:noWrap/>
            <w:hideMark/>
          </w:tcPr>
          <w:p w14:paraId="78186FB1" w14:textId="77777777" w:rsidR="00B74CD8" w:rsidRPr="00E46DCF" w:rsidRDefault="00B74CD8"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5C81CA84"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7A431579"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7A9BB5E5" w14:textId="77777777" w:rsidR="00B74CD8" w:rsidRPr="00E46DCF" w:rsidRDefault="00B74CD8" w:rsidP="007819A8">
            <w:pPr>
              <w:jc w:val="both"/>
              <w:rPr>
                <w:color w:val="000000"/>
                <w:szCs w:val="21"/>
              </w:rPr>
            </w:pPr>
            <w:r w:rsidRPr="00E46DCF">
              <w:rPr>
                <w:color w:val="000000"/>
                <w:szCs w:val="21"/>
              </w:rPr>
              <w:t>0.36</w:t>
            </w:r>
          </w:p>
        </w:tc>
        <w:tc>
          <w:tcPr>
            <w:tcW w:w="1396" w:type="dxa"/>
            <w:tcBorders>
              <w:top w:val="nil"/>
              <w:left w:val="nil"/>
              <w:bottom w:val="single" w:sz="4" w:space="0" w:color="auto"/>
              <w:right w:val="single" w:sz="4" w:space="0" w:color="auto"/>
            </w:tcBorders>
            <w:shd w:val="clear" w:color="auto" w:fill="auto"/>
            <w:noWrap/>
            <w:hideMark/>
          </w:tcPr>
          <w:p w14:paraId="429E049B" w14:textId="77777777" w:rsidR="00B74CD8" w:rsidRPr="00E46DCF" w:rsidRDefault="00B74CD8" w:rsidP="007819A8">
            <w:pPr>
              <w:jc w:val="both"/>
              <w:rPr>
                <w:color w:val="000000"/>
                <w:szCs w:val="21"/>
              </w:rPr>
            </w:pPr>
            <w:r w:rsidRPr="00E46DCF">
              <w:rPr>
                <w:color w:val="000000"/>
                <w:szCs w:val="21"/>
              </w:rPr>
              <w:t>8.82</w:t>
            </w:r>
          </w:p>
        </w:tc>
      </w:tr>
      <w:tr w:rsidR="00B74CD8" w:rsidRPr="00770C9E" w14:paraId="2945D21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747532A" w14:textId="77777777" w:rsidR="00B74CD8" w:rsidRPr="00E46DCF" w:rsidRDefault="00B74CD8" w:rsidP="007819A8">
            <w:pPr>
              <w:ind w:firstLineChars="100" w:firstLine="240"/>
              <w:jc w:val="both"/>
              <w:rPr>
                <w:color w:val="000000"/>
                <w:szCs w:val="21"/>
              </w:rPr>
            </w:pPr>
            <w:r w:rsidRPr="00E46DCF">
              <w:rPr>
                <w:color w:val="000000"/>
                <w:szCs w:val="21"/>
              </w:rPr>
              <w:t>primase</w:t>
            </w:r>
          </w:p>
        </w:tc>
        <w:tc>
          <w:tcPr>
            <w:tcW w:w="2121" w:type="dxa"/>
            <w:tcBorders>
              <w:top w:val="nil"/>
              <w:left w:val="nil"/>
              <w:bottom w:val="single" w:sz="4" w:space="0" w:color="auto"/>
              <w:right w:val="single" w:sz="4" w:space="0" w:color="auto"/>
            </w:tcBorders>
            <w:shd w:val="clear" w:color="auto" w:fill="auto"/>
            <w:noWrap/>
            <w:hideMark/>
          </w:tcPr>
          <w:p w14:paraId="164E4428"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53997A76"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41FBE918"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782A0A98"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7FE550FE"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1B611025" w14:textId="77777777" w:rsidR="00B74CD8" w:rsidRPr="00E46DCF" w:rsidRDefault="00B74CD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75B51642"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3F23D25F"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5C4A4BAB" w14:textId="77777777" w:rsidR="00B74CD8" w:rsidRPr="00E46DCF" w:rsidRDefault="00B74CD8" w:rsidP="007819A8">
            <w:pPr>
              <w:jc w:val="both"/>
              <w:rPr>
                <w:color w:val="000000"/>
                <w:szCs w:val="21"/>
              </w:rPr>
            </w:pPr>
            <w:r w:rsidRPr="00E46DCF">
              <w:rPr>
                <w:color w:val="000000"/>
                <w:szCs w:val="21"/>
              </w:rPr>
              <w:t>8.78</w:t>
            </w:r>
          </w:p>
        </w:tc>
      </w:tr>
      <w:tr w:rsidR="00B74CD8" w:rsidRPr="00770C9E" w14:paraId="6CB69A3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6987BB6" w14:textId="77777777" w:rsidR="00B74CD8" w:rsidRPr="00E46DCF" w:rsidRDefault="00B74CD8" w:rsidP="007819A8">
            <w:pPr>
              <w:ind w:firstLineChars="100" w:firstLine="240"/>
              <w:jc w:val="both"/>
              <w:rPr>
                <w:color w:val="000000"/>
                <w:szCs w:val="21"/>
              </w:rPr>
            </w:pPr>
            <w:r w:rsidRPr="00E46DCF">
              <w:rPr>
                <w:color w:val="000000"/>
                <w:szCs w:val="21"/>
              </w:rPr>
              <w:t>lysin</w:t>
            </w:r>
          </w:p>
        </w:tc>
        <w:tc>
          <w:tcPr>
            <w:tcW w:w="2121" w:type="dxa"/>
            <w:tcBorders>
              <w:top w:val="nil"/>
              <w:left w:val="nil"/>
              <w:bottom w:val="single" w:sz="4" w:space="0" w:color="auto"/>
              <w:right w:val="single" w:sz="4" w:space="0" w:color="auto"/>
            </w:tcBorders>
            <w:shd w:val="clear" w:color="auto" w:fill="auto"/>
            <w:noWrap/>
            <w:hideMark/>
          </w:tcPr>
          <w:p w14:paraId="52CEF565"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68A8FC54" w14:textId="77777777" w:rsidR="00B74CD8" w:rsidRPr="00E46DCF" w:rsidRDefault="00B74CD8" w:rsidP="007819A8">
            <w:pPr>
              <w:jc w:val="both"/>
              <w:rPr>
                <w:color w:val="000000"/>
                <w:szCs w:val="21"/>
              </w:rPr>
            </w:pPr>
            <w:r w:rsidRPr="00E46DCF">
              <w:rPr>
                <w:color w:val="000000"/>
                <w:szCs w:val="21"/>
              </w:rPr>
              <w:t>LYSIS</w:t>
            </w:r>
          </w:p>
        </w:tc>
        <w:tc>
          <w:tcPr>
            <w:tcW w:w="850" w:type="dxa"/>
            <w:tcBorders>
              <w:top w:val="nil"/>
              <w:left w:val="nil"/>
              <w:bottom w:val="single" w:sz="4" w:space="0" w:color="auto"/>
              <w:right w:val="single" w:sz="4" w:space="0" w:color="auto"/>
            </w:tcBorders>
            <w:shd w:val="clear" w:color="auto" w:fill="auto"/>
            <w:noWrap/>
            <w:hideMark/>
          </w:tcPr>
          <w:p w14:paraId="35E51E26" w14:textId="77777777" w:rsidR="00B74CD8" w:rsidRPr="00E46DCF" w:rsidRDefault="00B74CD8" w:rsidP="007819A8">
            <w:pPr>
              <w:jc w:val="both"/>
              <w:rPr>
                <w:color w:val="000000"/>
                <w:szCs w:val="21"/>
              </w:rPr>
            </w:pPr>
            <w:r w:rsidRPr="00E46DCF">
              <w:rPr>
                <w:color w:val="000000"/>
                <w:szCs w:val="21"/>
              </w:rPr>
              <w:t>0.65</w:t>
            </w:r>
          </w:p>
        </w:tc>
        <w:tc>
          <w:tcPr>
            <w:tcW w:w="850" w:type="dxa"/>
            <w:tcBorders>
              <w:top w:val="nil"/>
              <w:left w:val="nil"/>
              <w:bottom w:val="single" w:sz="4" w:space="0" w:color="auto"/>
              <w:right w:val="single" w:sz="4" w:space="0" w:color="auto"/>
            </w:tcBorders>
            <w:shd w:val="clear" w:color="auto" w:fill="auto"/>
            <w:noWrap/>
            <w:hideMark/>
          </w:tcPr>
          <w:p w14:paraId="31C26668" w14:textId="77777777" w:rsidR="00B74CD8" w:rsidRPr="00E46DCF" w:rsidRDefault="00B74CD8" w:rsidP="007819A8">
            <w:pPr>
              <w:jc w:val="both"/>
              <w:rPr>
                <w:b/>
                <w:bCs/>
                <w:i/>
                <w:iCs/>
                <w:color w:val="000000"/>
                <w:szCs w:val="21"/>
              </w:rPr>
            </w:pPr>
            <w:r w:rsidRPr="00E46DCF">
              <w:rPr>
                <w:b/>
                <w:bCs/>
                <w:i/>
                <w:iCs/>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9DF6C04" w14:textId="77777777" w:rsidR="00B74CD8" w:rsidRPr="00E46DCF" w:rsidRDefault="00B74CD8"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5B3F8CD3"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00A5D69" w14:textId="77777777" w:rsidR="00B74CD8" w:rsidRPr="00E46DCF" w:rsidRDefault="00B74CD8" w:rsidP="007819A8">
            <w:pPr>
              <w:jc w:val="both"/>
              <w:rPr>
                <w:color w:val="000000"/>
                <w:szCs w:val="21"/>
              </w:rPr>
            </w:pPr>
            <w:r w:rsidRPr="00E46DCF">
              <w:rPr>
                <w:color w:val="000000"/>
                <w:szCs w:val="21"/>
              </w:rPr>
              <w:t>0.14</w:t>
            </w:r>
          </w:p>
        </w:tc>
        <w:tc>
          <w:tcPr>
            <w:tcW w:w="850" w:type="dxa"/>
            <w:tcBorders>
              <w:top w:val="nil"/>
              <w:left w:val="nil"/>
              <w:bottom w:val="single" w:sz="4" w:space="0" w:color="auto"/>
              <w:right w:val="single" w:sz="4" w:space="0" w:color="auto"/>
            </w:tcBorders>
            <w:shd w:val="clear" w:color="auto" w:fill="auto"/>
            <w:noWrap/>
            <w:hideMark/>
          </w:tcPr>
          <w:p w14:paraId="18AE480F" w14:textId="77777777" w:rsidR="00B74CD8" w:rsidRPr="00E46DCF" w:rsidRDefault="00B74CD8" w:rsidP="007819A8">
            <w:pPr>
              <w:jc w:val="both"/>
              <w:rPr>
                <w:color w:val="000000"/>
                <w:szCs w:val="21"/>
              </w:rPr>
            </w:pPr>
            <w:r w:rsidRPr="00E46DCF">
              <w:rPr>
                <w:color w:val="000000"/>
                <w:szCs w:val="21"/>
              </w:rPr>
              <w:t>0.40</w:t>
            </w:r>
          </w:p>
        </w:tc>
        <w:tc>
          <w:tcPr>
            <w:tcW w:w="1396" w:type="dxa"/>
            <w:tcBorders>
              <w:top w:val="nil"/>
              <w:left w:val="nil"/>
              <w:bottom w:val="single" w:sz="4" w:space="0" w:color="auto"/>
              <w:right w:val="single" w:sz="4" w:space="0" w:color="auto"/>
            </w:tcBorders>
            <w:shd w:val="clear" w:color="auto" w:fill="auto"/>
            <w:noWrap/>
            <w:hideMark/>
          </w:tcPr>
          <w:p w14:paraId="710F22CA" w14:textId="77777777" w:rsidR="00B74CD8" w:rsidRPr="00E46DCF" w:rsidRDefault="00B74CD8" w:rsidP="007819A8">
            <w:pPr>
              <w:jc w:val="both"/>
              <w:rPr>
                <w:color w:val="000000"/>
                <w:szCs w:val="21"/>
              </w:rPr>
            </w:pPr>
            <w:r w:rsidRPr="00E46DCF">
              <w:rPr>
                <w:color w:val="000000"/>
                <w:szCs w:val="21"/>
              </w:rPr>
              <w:t>8.29</w:t>
            </w:r>
          </w:p>
        </w:tc>
      </w:tr>
      <w:tr w:rsidR="00B74CD8" w:rsidRPr="00770C9E" w14:paraId="10590A5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446188D" w14:textId="77777777" w:rsidR="00B74CD8" w:rsidRPr="00E46DCF" w:rsidRDefault="00B74CD8" w:rsidP="007819A8">
            <w:pPr>
              <w:ind w:firstLineChars="100" w:firstLine="240"/>
              <w:jc w:val="both"/>
              <w:rPr>
                <w:color w:val="000000"/>
                <w:szCs w:val="21"/>
              </w:rPr>
            </w:pPr>
            <w:r w:rsidRPr="00E46DCF">
              <w:rPr>
                <w:color w:val="000000"/>
                <w:szCs w:val="21"/>
              </w:rPr>
              <w:t>Host_recognition_T4_type</w:t>
            </w:r>
          </w:p>
        </w:tc>
        <w:tc>
          <w:tcPr>
            <w:tcW w:w="2121" w:type="dxa"/>
            <w:tcBorders>
              <w:top w:val="nil"/>
              <w:left w:val="nil"/>
              <w:bottom w:val="single" w:sz="4" w:space="0" w:color="auto"/>
              <w:right w:val="single" w:sz="4" w:space="0" w:color="auto"/>
            </w:tcBorders>
            <w:shd w:val="clear" w:color="auto" w:fill="auto"/>
            <w:noWrap/>
            <w:hideMark/>
          </w:tcPr>
          <w:p w14:paraId="0028AF78"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33E044B1" w14:textId="77777777" w:rsidR="00B74CD8" w:rsidRPr="00E46DCF" w:rsidRDefault="00B74CD8" w:rsidP="007819A8">
            <w:pPr>
              <w:jc w:val="both"/>
              <w:rPr>
                <w:color w:val="000000"/>
                <w:szCs w:val="21"/>
              </w:rPr>
            </w:pPr>
            <w:r w:rsidRPr="00E46DCF">
              <w:rPr>
                <w:color w:val="000000"/>
                <w:szCs w:val="21"/>
              </w:rPr>
              <w:t>HOST RECOGNITION/STRUCTURAL</w:t>
            </w:r>
          </w:p>
        </w:tc>
        <w:tc>
          <w:tcPr>
            <w:tcW w:w="850" w:type="dxa"/>
            <w:tcBorders>
              <w:top w:val="nil"/>
              <w:left w:val="nil"/>
              <w:bottom w:val="single" w:sz="4" w:space="0" w:color="auto"/>
              <w:right w:val="single" w:sz="4" w:space="0" w:color="auto"/>
            </w:tcBorders>
            <w:shd w:val="clear" w:color="auto" w:fill="auto"/>
            <w:noWrap/>
            <w:hideMark/>
          </w:tcPr>
          <w:p w14:paraId="3DB819B0"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5ABE3F91"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4F997438"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4D0C5A51" w14:textId="77777777" w:rsidR="00B74CD8"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DF1A453"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6A39E841" w14:textId="77777777" w:rsidR="00B74CD8" w:rsidRPr="00E46DCF" w:rsidRDefault="00B74CD8" w:rsidP="007819A8">
            <w:pPr>
              <w:jc w:val="both"/>
              <w:rPr>
                <w:color w:val="000000"/>
                <w:szCs w:val="21"/>
              </w:rPr>
            </w:pPr>
            <w:r w:rsidRPr="00E46DCF">
              <w:rPr>
                <w:color w:val="000000"/>
                <w:szCs w:val="21"/>
              </w:rPr>
              <w:t>0.18</w:t>
            </w:r>
          </w:p>
        </w:tc>
        <w:tc>
          <w:tcPr>
            <w:tcW w:w="1396" w:type="dxa"/>
            <w:tcBorders>
              <w:top w:val="nil"/>
              <w:left w:val="nil"/>
              <w:bottom w:val="single" w:sz="4" w:space="0" w:color="auto"/>
              <w:right w:val="single" w:sz="4" w:space="0" w:color="auto"/>
            </w:tcBorders>
            <w:shd w:val="clear" w:color="auto" w:fill="auto"/>
            <w:noWrap/>
            <w:hideMark/>
          </w:tcPr>
          <w:p w14:paraId="4A8FF93A" w14:textId="77777777" w:rsidR="00B74CD8" w:rsidRPr="00E46DCF" w:rsidRDefault="00B74CD8" w:rsidP="007819A8">
            <w:pPr>
              <w:jc w:val="both"/>
              <w:rPr>
                <w:color w:val="000000"/>
                <w:szCs w:val="21"/>
              </w:rPr>
            </w:pPr>
            <w:r w:rsidRPr="00E46DCF">
              <w:rPr>
                <w:color w:val="000000"/>
                <w:szCs w:val="21"/>
              </w:rPr>
              <w:t>8.09</w:t>
            </w:r>
          </w:p>
        </w:tc>
      </w:tr>
      <w:tr w:rsidR="00B74CD8" w:rsidRPr="00770C9E" w14:paraId="19A7722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2EDED57" w14:textId="77777777" w:rsidR="00B74CD8" w:rsidRPr="00E46DCF" w:rsidRDefault="00B74CD8" w:rsidP="007819A8">
            <w:pPr>
              <w:ind w:firstLineChars="100" w:firstLine="240"/>
              <w:jc w:val="both"/>
              <w:rPr>
                <w:color w:val="000000"/>
                <w:szCs w:val="21"/>
              </w:rPr>
            </w:pPr>
            <w:r w:rsidRPr="00E46DCF">
              <w:rPr>
                <w:color w:val="000000"/>
                <w:szCs w:val="21"/>
              </w:rPr>
              <w:t>endolysin_transglycosylase</w:t>
            </w:r>
          </w:p>
        </w:tc>
        <w:tc>
          <w:tcPr>
            <w:tcW w:w="2121" w:type="dxa"/>
            <w:tcBorders>
              <w:top w:val="nil"/>
              <w:left w:val="nil"/>
              <w:bottom w:val="single" w:sz="4" w:space="0" w:color="auto"/>
              <w:right w:val="single" w:sz="4" w:space="0" w:color="auto"/>
            </w:tcBorders>
            <w:shd w:val="clear" w:color="auto" w:fill="auto"/>
            <w:noWrap/>
            <w:hideMark/>
          </w:tcPr>
          <w:p w14:paraId="3CB6FE9E"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5352CF56" w14:textId="77777777" w:rsidR="00B74CD8" w:rsidRPr="00E46DCF" w:rsidRDefault="00B74CD8" w:rsidP="007819A8">
            <w:pPr>
              <w:jc w:val="both"/>
              <w:rPr>
                <w:color w:val="000000"/>
                <w:szCs w:val="21"/>
              </w:rPr>
            </w:pPr>
            <w:r w:rsidRPr="00E46DCF">
              <w:rPr>
                <w:color w:val="000000"/>
                <w:szCs w:val="21"/>
              </w:rPr>
              <w:t>LYSIS</w:t>
            </w:r>
          </w:p>
        </w:tc>
        <w:tc>
          <w:tcPr>
            <w:tcW w:w="850" w:type="dxa"/>
            <w:tcBorders>
              <w:top w:val="nil"/>
              <w:left w:val="nil"/>
              <w:bottom w:val="single" w:sz="4" w:space="0" w:color="auto"/>
              <w:right w:val="single" w:sz="4" w:space="0" w:color="auto"/>
            </w:tcBorders>
            <w:shd w:val="clear" w:color="auto" w:fill="auto"/>
            <w:noWrap/>
            <w:hideMark/>
          </w:tcPr>
          <w:p w14:paraId="2AE8EB36"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44944FB5"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08C2AB7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F38F6D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76213D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8A0A787"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5647C041" w14:textId="77777777" w:rsidR="00B74CD8" w:rsidRPr="00E46DCF" w:rsidRDefault="00B74CD8" w:rsidP="007819A8">
            <w:pPr>
              <w:jc w:val="both"/>
              <w:rPr>
                <w:color w:val="000000"/>
                <w:szCs w:val="21"/>
              </w:rPr>
            </w:pPr>
            <w:r w:rsidRPr="00E46DCF">
              <w:rPr>
                <w:color w:val="000000"/>
                <w:szCs w:val="21"/>
              </w:rPr>
              <w:t>6.83</w:t>
            </w:r>
          </w:p>
        </w:tc>
      </w:tr>
      <w:tr w:rsidR="00B74CD8" w:rsidRPr="00770C9E" w14:paraId="5576E810"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7D220C6" w14:textId="77777777" w:rsidR="00B74CD8" w:rsidRPr="00E46DCF" w:rsidRDefault="00B74CD8" w:rsidP="007819A8">
            <w:pPr>
              <w:ind w:firstLineChars="100" w:firstLine="240"/>
              <w:jc w:val="both"/>
              <w:rPr>
                <w:color w:val="000000"/>
                <w:szCs w:val="21"/>
              </w:rPr>
            </w:pPr>
            <w:r w:rsidRPr="00E46DCF">
              <w:rPr>
                <w:color w:val="000000"/>
                <w:szCs w:val="21"/>
              </w:rPr>
              <w:t>holin_type1</w:t>
            </w:r>
          </w:p>
        </w:tc>
        <w:tc>
          <w:tcPr>
            <w:tcW w:w="2121" w:type="dxa"/>
            <w:tcBorders>
              <w:top w:val="nil"/>
              <w:left w:val="nil"/>
              <w:bottom w:val="single" w:sz="4" w:space="0" w:color="auto"/>
              <w:right w:val="single" w:sz="4" w:space="0" w:color="auto"/>
            </w:tcBorders>
            <w:shd w:val="clear" w:color="auto" w:fill="auto"/>
            <w:noWrap/>
            <w:hideMark/>
          </w:tcPr>
          <w:p w14:paraId="63401C07"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2D80190D" w14:textId="77777777" w:rsidR="00B74CD8" w:rsidRPr="00E46DCF" w:rsidRDefault="00B74CD8" w:rsidP="007819A8">
            <w:pPr>
              <w:jc w:val="both"/>
              <w:rPr>
                <w:color w:val="000000"/>
                <w:szCs w:val="21"/>
              </w:rPr>
            </w:pPr>
            <w:r w:rsidRPr="00E46DCF">
              <w:rPr>
                <w:color w:val="000000"/>
                <w:szCs w:val="21"/>
              </w:rPr>
              <w:t>LYSIS</w:t>
            </w:r>
          </w:p>
        </w:tc>
        <w:tc>
          <w:tcPr>
            <w:tcW w:w="850" w:type="dxa"/>
            <w:tcBorders>
              <w:top w:val="nil"/>
              <w:left w:val="nil"/>
              <w:bottom w:val="single" w:sz="4" w:space="0" w:color="auto"/>
              <w:right w:val="single" w:sz="4" w:space="0" w:color="auto"/>
            </w:tcBorders>
            <w:shd w:val="clear" w:color="auto" w:fill="auto"/>
            <w:noWrap/>
            <w:hideMark/>
          </w:tcPr>
          <w:p w14:paraId="264DDFC4"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148E2617"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2C580990" w14:textId="77777777" w:rsidR="00B74CD8" w:rsidRPr="00E46DCF" w:rsidRDefault="00B74CD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48739E8C" w14:textId="77777777" w:rsidR="00B74CD8"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6963468" w14:textId="77777777" w:rsidR="00B74CD8" w:rsidRPr="00E46DCF" w:rsidRDefault="00B74CD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1B654191"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16910B9B" w14:textId="77777777" w:rsidR="00B74CD8" w:rsidRPr="00E46DCF" w:rsidRDefault="00B74CD8" w:rsidP="007819A8">
            <w:pPr>
              <w:jc w:val="both"/>
              <w:rPr>
                <w:color w:val="000000"/>
                <w:szCs w:val="21"/>
              </w:rPr>
            </w:pPr>
            <w:r w:rsidRPr="00E46DCF">
              <w:rPr>
                <w:color w:val="000000"/>
                <w:szCs w:val="21"/>
              </w:rPr>
              <w:t>6.78</w:t>
            </w:r>
          </w:p>
        </w:tc>
      </w:tr>
      <w:tr w:rsidR="00B74CD8" w:rsidRPr="00770C9E" w14:paraId="6CB3BEB0"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4DB194D7" w14:textId="77777777" w:rsidR="00B74CD8" w:rsidRPr="00E46DCF" w:rsidRDefault="00B74CD8" w:rsidP="007819A8">
            <w:pPr>
              <w:ind w:firstLineChars="100" w:firstLine="240"/>
              <w:jc w:val="both"/>
              <w:rPr>
                <w:color w:val="000000"/>
                <w:szCs w:val="21"/>
              </w:rPr>
            </w:pPr>
            <w:r w:rsidRPr="00E46DCF">
              <w:rPr>
                <w:color w:val="000000"/>
                <w:szCs w:val="21"/>
              </w:rPr>
              <w:lastRenderedPageBreak/>
              <w:t>single_strand_annealing_protein</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30A7CC94"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306026C1"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3BB7D8C"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ACC4FFA"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252E39"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6AF2B0"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ED0356" w14:textId="77777777" w:rsidR="00B74CD8" w:rsidRPr="00E46DCF" w:rsidRDefault="00B74CD8" w:rsidP="007819A8">
            <w:pPr>
              <w:jc w:val="both"/>
              <w:rPr>
                <w:color w:val="000000"/>
                <w:szCs w:val="21"/>
              </w:rPr>
            </w:pPr>
            <w:r w:rsidRPr="00E46DCF">
              <w:rPr>
                <w:color w:val="000000"/>
                <w:szCs w:val="21"/>
              </w:rPr>
              <w:t>0.57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8A5B2F7"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77CF7476" w14:textId="77777777" w:rsidR="00B74CD8" w:rsidRPr="00E46DCF" w:rsidRDefault="00B74CD8" w:rsidP="007819A8">
            <w:pPr>
              <w:jc w:val="both"/>
              <w:rPr>
                <w:color w:val="000000"/>
                <w:szCs w:val="21"/>
              </w:rPr>
            </w:pPr>
            <w:r w:rsidRPr="00E46DCF">
              <w:rPr>
                <w:color w:val="000000"/>
                <w:szCs w:val="21"/>
              </w:rPr>
              <w:t>6.46</w:t>
            </w:r>
          </w:p>
        </w:tc>
      </w:tr>
      <w:tr w:rsidR="00B74CD8" w:rsidRPr="00770C9E" w14:paraId="65B8AA48"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46A74E76" w14:textId="77777777" w:rsidR="00B74CD8" w:rsidRPr="00E46DCF" w:rsidRDefault="00B74CD8" w:rsidP="007819A8">
            <w:pPr>
              <w:ind w:firstLineChars="100" w:firstLine="240"/>
              <w:jc w:val="both"/>
              <w:rPr>
                <w:color w:val="000000"/>
                <w:szCs w:val="21"/>
              </w:rPr>
            </w:pPr>
            <w:r w:rsidRPr="00E46DCF">
              <w:rPr>
                <w:color w:val="000000"/>
                <w:szCs w:val="21"/>
              </w:rPr>
              <w:t>ssb</w:t>
            </w:r>
          </w:p>
        </w:tc>
        <w:tc>
          <w:tcPr>
            <w:tcW w:w="2121" w:type="dxa"/>
            <w:tcBorders>
              <w:top w:val="single" w:sz="4" w:space="0" w:color="auto"/>
              <w:left w:val="nil"/>
              <w:bottom w:val="single" w:sz="4" w:space="0" w:color="auto"/>
              <w:right w:val="single" w:sz="4" w:space="0" w:color="auto"/>
            </w:tcBorders>
            <w:shd w:val="clear" w:color="auto" w:fill="auto"/>
            <w:noWrap/>
            <w:hideMark/>
          </w:tcPr>
          <w:p w14:paraId="1B79EDB2"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single" w:sz="4" w:space="0" w:color="auto"/>
              <w:left w:val="nil"/>
              <w:bottom w:val="single" w:sz="4" w:space="0" w:color="auto"/>
              <w:right w:val="single" w:sz="4" w:space="0" w:color="auto"/>
            </w:tcBorders>
            <w:shd w:val="clear" w:color="auto" w:fill="auto"/>
            <w:noWrap/>
            <w:hideMark/>
          </w:tcPr>
          <w:p w14:paraId="2FA07D90"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single" w:sz="4" w:space="0" w:color="auto"/>
              <w:left w:val="nil"/>
              <w:bottom w:val="single" w:sz="4" w:space="0" w:color="auto"/>
              <w:right w:val="single" w:sz="4" w:space="0" w:color="auto"/>
            </w:tcBorders>
            <w:shd w:val="clear" w:color="auto" w:fill="auto"/>
            <w:noWrap/>
            <w:hideMark/>
          </w:tcPr>
          <w:p w14:paraId="3AFDC41F"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3459A5B1"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nil"/>
              <w:bottom w:val="single" w:sz="4" w:space="0" w:color="auto"/>
              <w:right w:val="single" w:sz="4" w:space="0" w:color="auto"/>
            </w:tcBorders>
            <w:shd w:val="clear" w:color="auto" w:fill="auto"/>
            <w:noWrap/>
            <w:hideMark/>
          </w:tcPr>
          <w:p w14:paraId="6E363544"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single" w:sz="4" w:space="0" w:color="auto"/>
              <w:left w:val="nil"/>
              <w:bottom w:val="single" w:sz="4" w:space="0" w:color="auto"/>
              <w:right w:val="single" w:sz="4" w:space="0" w:color="auto"/>
            </w:tcBorders>
            <w:shd w:val="clear" w:color="auto" w:fill="auto"/>
            <w:noWrap/>
            <w:hideMark/>
          </w:tcPr>
          <w:p w14:paraId="30A653DC"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single" w:sz="4" w:space="0" w:color="auto"/>
              <w:left w:val="nil"/>
              <w:bottom w:val="single" w:sz="4" w:space="0" w:color="auto"/>
              <w:right w:val="single" w:sz="4" w:space="0" w:color="auto"/>
            </w:tcBorders>
            <w:shd w:val="clear" w:color="auto" w:fill="auto"/>
            <w:noWrap/>
            <w:hideMark/>
          </w:tcPr>
          <w:p w14:paraId="77EBF6F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326E259E"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single" w:sz="4" w:space="0" w:color="auto"/>
              <w:left w:val="nil"/>
              <w:bottom w:val="single" w:sz="4" w:space="0" w:color="auto"/>
              <w:right w:val="single" w:sz="4" w:space="0" w:color="auto"/>
            </w:tcBorders>
            <w:shd w:val="clear" w:color="auto" w:fill="auto"/>
            <w:noWrap/>
            <w:hideMark/>
          </w:tcPr>
          <w:p w14:paraId="46A5E7C1" w14:textId="77777777" w:rsidR="00B74CD8" w:rsidRPr="00E46DCF" w:rsidRDefault="00B74CD8" w:rsidP="007819A8">
            <w:pPr>
              <w:jc w:val="both"/>
              <w:rPr>
                <w:color w:val="000000"/>
                <w:szCs w:val="21"/>
              </w:rPr>
            </w:pPr>
            <w:r w:rsidRPr="00E46DCF">
              <w:rPr>
                <w:color w:val="000000"/>
                <w:szCs w:val="21"/>
              </w:rPr>
              <w:t>6.01</w:t>
            </w:r>
          </w:p>
        </w:tc>
      </w:tr>
      <w:tr w:rsidR="00B74CD8" w:rsidRPr="00770C9E" w14:paraId="6FC22CC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8697DD2" w14:textId="77777777" w:rsidR="00B74CD8" w:rsidRPr="00E46DCF" w:rsidRDefault="00B74CD8" w:rsidP="007819A8">
            <w:pPr>
              <w:ind w:firstLineChars="100" w:firstLine="240"/>
              <w:jc w:val="both"/>
              <w:rPr>
                <w:color w:val="000000"/>
                <w:szCs w:val="21"/>
              </w:rPr>
            </w:pPr>
            <w:r w:rsidRPr="00E46DCF">
              <w:rPr>
                <w:color w:val="000000"/>
                <w:szCs w:val="21"/>
              </w:rPr>
              <w:t>terminase_small_subunit</w:t>
            </w:r>
          </w:p>
        </w:tc>
        <w:tc>
          <w:tcPr>
            <w:tcW w:w="2121" w:type="dxa"/>
            <w:tcBorders>
              <w:top w:val="nil"/>
              <w:left w:val="nil"/>
              <w:bottom w:val="single" w:sz="4" w:space="0" w:color="auto"/>
              <w:right w:val="single" w:sz="4" w:space="0" w:color="auto"/>
            </w:tcBorders>
            <w:shd w:val="clear" w:color="auto" w:fill="auto"/>
            <w:noWrap/>
            <w:hideMark/>
          </w:tcPr>
          <w:p w14:paraId="020CD030"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409B6E52"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25E41211"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3995CB3A"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2A23AA0"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64AFDBB2"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98C381F"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2351CBCA" w14:textId="77777777" w:rsidR="00B74CD8" w:rsidRPr="00E46DCF" w:rsidRDefault="00B74CD8" w:rsidP="007819A8">
            <w:pPr>
              <w:jc w:val="both"/>
              <w:rPr>
                <w:color w:val="000000"/>
                <w:szCs w:val="21"/>
              </w:rPr>
            </w:pPr>
            <w:r w:rsidRPr="00E46DCF">
              <w:rPr>
                <w:color w:val="000000"/>
                <w:szCs w:val="21"/>
              </w:rPr>
              <w:t>0.07</w:t>
            </w:r>
          </w:p>
        </w:tc>
        <w:tc>
          <w:tcPr>
            <w:tcW w:w="1396" w:type="dxa"/>
            <w:tcBorders>
              <w:top w:val="nil"/>
              <w:left w:val="nil"/>
              <w:bottom w:val="single" w:sz="4" w:space="0" w:color="auto"/>
              <w:right w:val="single" w:sz="4" w:space="0" w:color="auto"/>
            </w:tcBorders>
            <w:shd w:val="clear" w:color="auto" w:fill="auto"/>
            <w:noWrap/>
            <w:hideMark/>
          </w:tcPr>
          <w:p w14:paraId="1403C5A6" w14:textId="77777777" w:rsidR="00B74CD8" w:rsidRPr="00E46DCF" w:rsidRDefault="00B74CD8" w:rsidP="007819A8">
            <w:pPr>
              <w:jc w:val="both"/>
              <w:rPr>
                <w:color w:val="000000"/>
                <w:szCs w:val="21"/>
              </w:rPr>
            </w:pPr>
            <w:r w:rsidRPr="00E46DCF">
              <w:rPr>
                <w:color w:val="000000"/>
                <w:szCs w:val="21"/>
              </w:rPr>
              <w:t>5.57</w:t>
            </w:r>
          </w:p>
        </w:tc>
      </w:tr>
      <w:tr w:rsidR="00B74CD8" w:rsidRPr="00770C9E" w14:paraId="3F5FDB3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73D707E" w14:textId="77777777" w:rsidR="00B74CD8" w:rsidRPr="00E46DCF" w:rsidRDefault="00B74CD8" w:rsidP="007819A8">
            <w:pPr>
              <w:ind w:firstLineChars="100" w:firstLine="240"/>
              <w:jc w:val="both"/>
              <w:rPr>
                <w:color w:val="000000"/>
                <w:szCs w:val="21"/>
              </w:rPr>
            </w:pPr>
            <w:r w:rsidRPr="00E46DCF">
              <w:rPr>
                <w:color w:val="000000"/>
                <w:szCs w:val="21"/>
              </w:rPr>
              <w:t>Host_recognition_T2_type</w:t>
            </w:r>
          </w:p>
        </w:tc>
        <w:tc>
          <w:tcPr>
            <w:tcW w:w="2121" w:type="dxa"/>
            <w:tcBorders>
              <w:top w:val="nil"/>
              <w:left w:val="nil"/>
              <w:bottom w:val="single" w:sz="4" w:space="0" w:color="auto"/>
              <w:right w:val="single" w:sz="4" w:space="0" w:color="auto"/>
            </w:tcBorders>
            <w:shd w:val="clear" w:color="auto" w:fill="auto"/>
            <w:noWrap/>
            <w:hideMark/>
          </w:tcPr>
          <w:p w14:paraId="5B115848"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43749913" w14:textId="77777777" w:rsidR="00B74CD8" w:rsidRPr="00E46DCF" w:rsidRDefault="00B74CD8" w:rsidP="007819A8">
            <w:pPr>
              <w:jc w:val="both"/>
              <w:rPr>
                <w:color w:val="000000"/>
                <w:szCs w:val="21"/>
              </w:rPr>
            </w:pPr>
            <w:r w:rsidRPr="00E46DCF">
              <w:rPr>
                <w:color w:val="000000"/>
                <w:szCs w:val="21"/>
              </w:rPr>
              <w:t>HOST RECOGNITION/STRUCTURAL</w:t>
            </w:r>
          </w:p>
        </w:tc>
        <w:tc>
          <w:tcPr>
            <w:tcW w:w="850" w:type="dxa"/>
            <w:tcBorders>
              <w:top w:val="nil"/>
              <w:left w:val="nil"/>
              <w:bottom w:val="single" w:sz="4" w:space="0" w:color="auto"/>
              <w:right w:val="single" w:sz="4" w:space="0" w:color="auto"/>
            </w:tcBorders>
            <w:shd w:val="clear" w:color="auto" w:fill="auto"/>
            <w:noWrap/>
            <w:hideMark/>
          </w:tcPr>
          <w:p w14:paraId="6B213C5A" w14:textId="77777777" w:rsidR="00B74CD8" w:rsidRPr="00E46DCF" w:rsidRDefault="00B74CD8"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7515295A"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47E047D3"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02303350"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0E2D2662"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7526386B" w14:textId="77777777" w:rsidR="00B74CD8" w:rsidRPr="00E46DCF" w:rsidRDefault="005E134F"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64F6844" w14:textId="77777777" w:rsidR="00B74CD8" w:rsidRPr="00E46DCF" w:rsidRDefault="00B74CD8" w:rsidP="007819A8">
            <w:pPr>
              <w:jc w:val="both"/>
              <w:rPr>
                <w:color w:val="000000"/>
                <w:szCs w:val="21"/>
              </w:rPr>
            </w:pPr>
            <w:r w:rsidRPr="00E46DCF">
              <w:rPr>
                <w:color w:val="000000"/>
                <w:szCs w:val="21"/>
              </w:rPr>
              <w:t>5.54</w:t>
            </w:r>
          </w:p>
        </w:tc>
      </w:tr>
      <w:tr w:rsidR="00B74CD8" w:rsidRPr="00770C9E" w14:paraId="1DEC7B6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B6A612A" w14:textId="77777777" w:rsidR="00B74CD8" w:rsidRPr="00E46DCF" w:rsidRDefault="00B74CD8" w:rsidP="007819A8">
            <w:pPr>
              <w:ind w:firstLineChars="100" w:firstLine="240"/>
              <w:jc w:val="both"/>
              <w:rPr>
                <w:color w:val="000000"/>
                <w:szCs w:val="21"/>
              </w:rPr>
            </w:pPr>
            <w:r w:rsidRPr="00E46DCF">
              <w:rPr>
                <w:color w:val="000000"/>
                <w:szCs w:val="21"/>
              </w:rPr>
              <w:t>tape_measure_protein</w:t>
            </w:r>
          </w:p>
        </w:tc>
        <w:tc>
          <w:tcPr>
            <w:tcW w:w="2121" w:type="dxa"/>
            <w:tcBorders>
              <w:top w:val="nil"/>
              <w:left w:val="nil"/>
              <w:bottom w:val="single" w:sz="4" w:space="0" w:color="auto"/>
              <w:right w:val="single" w:sz="4" w:space="0" w:color="auto"/>
            </w:tcBorders>
            <w:shd w:val="clear" w:color="auto" w:fill="auto"/>
            <w:noWrap/>
            <w:hideMark/>
          </w:tcPr>
          <w:p w14:paraId="1B1E7654"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7AAE47D5" w14:textId="77777777" w:rsidR="00B74CD8" w:rsidRPr="00E46DCF" w:rsidRDefault="00B74CD8"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0B06B5FC"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1B8044EA"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22E0799C"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8A61CC8"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37AAE698"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325D2911" w14:textId="77777777" w:rsidR="00B74CD8" w:rsidRPr="00E46DCF" w:rsidRDefault="00B74CD8"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3AFD2E78" w14:textId="77777777" w:rsidR="00B74CD8" w:rsidRPr="00E46DCF" w:rsidRDefault="00B74CD8" w:rsidP="007819A8">
            <w:pPr>
              <w:jc w:val="both"/>
              <w:rPr>
                <w:color w:val="000000"/>
                <w:szCs w:val="21"/>
              </w:rPr>
            </w:pPr>
            <w:r w:rsidRPr="00E46DCF">
              <w:rPr>
                <w:color w:val="000000"/>
                <w:szCs w:val="21"/>
              </w:rPr>
              <w:t>5.41</w:t>
            </w:r>
          </w:p>
        </w:tc>
      </w:tr>
      <w:tr w:rsidR="00B74CD8" w:rsidRPr="00770C9E" w14:paraId="3A68E71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446CEAD" w14:textId="77777777" w:rsidR="00B74CD8" w:rsidRPr="00E46DCF" w:rsidRDefault="00B74CD8" w:rsidP="007819A8">
            <w:pPr>
              <w:ind w:firstLineChars="100" w:firstLine="240"/>
              <w:jc w:val="both"/>
              <w:rPr>
                <w:color w:val="000000"/>
                <w:szCs w:val="21"/>
              </w:rPr>
            </w:pPr>
            <w:r w:rsidRPr="00E46DCF">
              <w:rPr>
                <w:color w:val="000000"/>
                <w:szCs w:val="21"/>
              </w:rPr>
              <w:t>holin_type_2</w:t>
            </w:r>
          </w:p>
        </w:tc>
        <w:tc>
          <w:tcPr>
            <w:tcW w:w="2121" w:type="dxa"/>
            <w:tcBorders>
              <w:top w:val="nil"/>
              <w:left w:val="nil"/>
              <w:bottom w:val="single" w:sz="4" w:space="0" w:color="auto"/>
              <w:right w:val="single" w:sz="4" w:space="0" w:color="auto"/>
            </w:tcBorders>
            <w:shd w:val="clear" w:color="auto" w:fill="auto"/>
            <w:noWrap/>
            <w:hideMark/>
          </w:tcPr>
          <w:p w14:paraId="7B73756C" w14:textId="77777777" w:rsidR="00B74CD8" w:rsidRPr="00E46DCF" w:rsidRDefault="00B74CD8" w:rsidP="007819A8">
            <w:pPr>
              <w:jc w:val="both"/>
              <w:rPr>
                <w:color w:val="000000"/>
                <w:szCs w:val="21"/>
              </w:rPr>
            </w:pPr>
            <w:r w:rsidRPr="00E46DCF">
              <w:rPr>
                <w:color w:val="000000"/>
                <w:szCs w:val="21"/>
              </w:rPr>
              <w:t>LYSIS</w:t>
            </w:r>
          </w:p>
        </w:tc>
        <w:tc>
          <w:tcPr>
            <w:tcW w:w="2122" w:type="dxa"/>
            <w:tcBorders>
              <w:top w:val="nil"/>
              <w:left w:val="nil"/>
              <w:bottom w:val="single" w:sz="4" w:space="0" w:color="auto"/>
              <w:right w:val="single" w:sz="4" w:space="0" w:color="auto"/>
            </w:tcBorders>
            <w:shd w:val="clear" w:color="auto" w:fill="auto"/>
            <w:noWrap/>
            <w:hideMark/>
          </w:tcPr>
          <w:p w14:paraId="176CA161"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D77C481"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6BA6088"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71608D1"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135CF160"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FA4B33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C7CE9F4"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F27F181" w14:textId="77777777" w:rsidR="00B74CD8" w:rsidRPr="00E46DCF" w:rsidRDefault="00B74CD8" w:rsidP="007819A8">
            <w:pPr>
              <w:jc w:val="both"/>
              <w:rPr>
                <w:color w:val="000000"/>
                <w:szCs w:val="21"/>
              </w:rPr>
            </w:pPr>
            <w:r w:rsidRPr="00E46DCF">
              <w:rPr>
                <w:color w:val="000000"/>
                <w:szCs w:val="21"/>
              </w:rPr>
              <w:t>5.11</w:t>
            </w:r>
          </w:p>
        </w:tc>
      </w:tr>
      <w:tr w:rsidR="00B74CD8" w:rsidRPr="00770C9E" w14:paraId="0F2FF15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5760F55" w14:textId="77777777" w:rsidR="00B74CD8" w:rsidRPr="00E46DCF" w:rsidRDefault="00B74CD8" w:rsidP="007819A8">
            <w:pPr>
              <w:ind w:firstLineChars="100" w:firstLine="240"/>
              <w:jc w:val="both"/>
              <w:rPr>
                <w:color w:val="000000"/>
                <w:szCs w:val="21"/>
              </w:rPr>
            </w:pPr>
            <w:r w:rsidRPr="00E46DCF">
              <w:rPr>
                <w:color w:val="000000"/>
                <w:szCs w:val="21"/>
              </w:rPr>
              <w:t>DNA_ligase</w:t>
            </w:r>
          </w:p>
        </w:tc>
        <w:tc>
          <w:tcPr>
            <w:tcW w:w="2121" w:type="dxa"/>
            <w:tcBorders>
              <w:top w:val="nil"/>
              <w:left w:val="nil"/>
              <w:bottom w:val="single" w:sz="4" w:space="0" w:color="auto"/>
              <w:right w:val="single" w:sz="4" w:space="0" w:color="auto"/>
            </w:tcBorders>
            <w:shd w:val="clear" w:color="auto" w:fill="auto"/>
            <w:noWrap/>
            <w:hideMark/>
          </w:tcPr>
          <w:p w14:paraId="7D370FA2"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445FBF4D"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283AB3C8"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F0FCC15"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C1525F5"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25E0A3C"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CBB7EA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FF6CB39"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9DF1B87" w14:textId="77777777" w:rsidR="00B74CD8" w:rsidRPr="00E46DCF" w:rsidRDefault="00B74CD8" w:rsidP="007819A8">
            <w:pPr>
              <w:jc w:val="both"/>
              <w:rPr>
                <w:color w:val="000000"/>
                <w:szCs w:val="21"/>
              </w:rPr>
            </w:pPr>
            <w:r w:rsidRPr="00E46DCF">
              <w:rPr>
                <w:color w:val="000000"/>
                <w:szCs w:val="21"/>
              </w:rPr>
              <w:t>5.00</w:t>
            </w:r>
          </w:p>
        </w:tc>
      </w:tr>
      <w:tr w:rsidR="00B74CD8" w:rsidRPr="00770C9E" w14:paraId="0C00962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D4B8F7F" w14:textId="77777777" w:rsidR="00B74CD8" w:rsidRPr="00E46DCF" w:rsidRDefault="00B74CD8" w:rsidP="007819A8">
            <w:pPr>
              <w:ind w:firstLineChars="100" w:firstLine="240"/>
              <w:jc w:val="both"/>
              <w:rPr>
                <w:color w:val="000000"/>
                <w:szCs w:val="21"/>
              </w:rPr>
            </w:pPr>
            <w:r w:rsidRPr="00E46DCF">
              <w:rPr>
                <w:color w:val="000000"/>
                <w:szCs w:val="21"/>
              </w:rPr>
              <w:t>contractile_central_tail_tube_protein</w:t>
            </w:r>
          </w:p>
        </w:tc>
        <w:tc>
          <w:tcPr>
            <w:tcW w:w="2121" w:type="dxa"/>
            <w:tcBorders>
              <w:top w:val="nil"/>
              <w:left w:val="nil"/>
              <w:bottom w:val="single" w:sz="4" w:space="0" w:color="auto"/>
              <w:right w:val="single" w:sz="4" w:space="0" w:color="auto"/>
            </w:tcBorders>
            <w:shd w:val="clear" w:color="auto" w:fill="auto"/>
            <w:noWrap/>
            <w:hideMark/>
          </w:tcPr>
          <w:p w14:paraId="16CCC7A4"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4913A383" w14:textId="77777777" w:rsidR="00B74CD8" w:rsidRPr="00E46DCF" w:rsidRDefault="00B74CD8"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1174B6A1"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58EF06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7A9051F"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A36331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C53592B"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44908F9A" w14:textId="77777777" w:rsidR="00B74CD8" w:rsidRPr="00E46DCF" w:rsidRDefault="00CA226E" w:rsidP="007819A8">
            <w:pPr>
              <w:jc w:val="both"/>
              <w:rPr>
                <w:b/>
                <w:bCs/>
                <w:i/>
                <w:iCs/>
                <w:color w:val="000000"/>
                <w:szCs w:val="21"/>
              </w:rPr>
            </w:pPr>
            <w:r>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8E1DDA2" w14:textId="77777777" w:rsidR="00B74CD8" w:rsidRPr="00E46DCF" w:rsidRDefault="00B74CD8" w:rsidP="007819A8">
            <w:pPr>
              <w:jc w:val="both"/>
              <w:rPr>
                <w:color w:val="000000"/>
                <w:szCs w:val="21"/>
              </w:rPr>
            </w:pPr>
            <w:r w:rsidRPr="00E46DCF">
              <w:rPr>
                <w:color w:val="000000"/>
                <w:szCs w:val="21"/>
              </w:rPr>
              <w:t>4.94</w:t>
            </w:r>
          </w:p>
        </w:tc>
      </w:tr>
      <w:tr w:rsidR="00B74CD8" w:rsidRPr="00770C9E" w14:paraId="5D19A9F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D8C1049" w14:textId="77777777" w:rsidR="00B74CD8" w:rsidRPr="00E46DCF" w:rsidRDefault="00B74CD8" w:rsidP="007819A8">
            <w:pPr>
              <w:ind w:firstLineChars="100" w:firstLine="240"/>
              <w:jc w:val="both"/>
              <w:rPr>
                <w:color w:val="000000"/>
                <w:szCs w:val="21"/>
              </w:rPr>
            </w:pPr>
            <w:r w:rsidRPr="00E46DCF">
              <w:rPr>
                <w:color w:val="000000"/>
                <w:szCs w:val="21"/>
              </w:rPr>
              <w:t>helicase_family_1_Dda_like</w:t>
            </w:r>
          </w:p>
        </w:tc>
        <w:tc>
          <w:tcPr>
            <w:tcW w:w="2121" w:type="dxa"/>
            <w:tcBorders>
              <w:top w:val="nil"/>
              <w:left w:val="nil"/>
              <w:bottom w:val="single" w:sz="4" w:space="0" w:color="auto"/>
              <w:right w:val="single" w:sz="4" w:space="0" w:color="auto"/>
            </w:tcBorders>
            <w:shd w:val="clear" w:color="auto" w:fill="auto"/>
            <w:noWrap/>
            <w:hideMark/>
          </w:tcPr>
          <w:p w14:paraId="51597F02"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716A5C4C"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1863B105"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38AC563"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DC3462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766075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033E2DA"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192AE06"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432AD427" w14:textId="77777777" w:rsidR="00B74CD8" w:rsidRPr="00E46DCF" w:rsidRDefault="00B74CD8" w:rsidP="007819A8">
            <w:pPr>
              <w:jc w:val="both"/>
              <w:rPr>
                <w:color w:val="000000"/>
                <w:szCs w:val="21"/>
              </w:rPr>
            </w:pPr>
            <w:r w:rsidRPr="00E46DCF">
              <w:rPr>
                <w:color w:val="000000"/>
                <w:szCs w:val="21"/>
              </w:rPr>
              <w:t>4.84</w:t>
            </w:r>
          </w:p>
        </w:tc>
      </w:tr>
      <w:tr w:rsidR="00B74CD8" w:rsidRPr="00770C9E" w14:paraId="335FC39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C997138" w14:textId="77777777" w:rsidR="00B74CD8" w:rsidRPr="00E46DCF" w:rsidRDefault="00B74CD8" w:rsidP="007819A8">
            <w:pPr>
              <w:ind w:firstLineChars="100" w:firstLine="240"/>
              <w:jc w:val="both"/>
              <w:rPr>
                <w:color w:val="000000"/>
                <w:szCs w:val="21"/>
              </w:rPr>
            </w:pPr>
            <w:r w:rsidRPr="00E46DCF">
              <w:rPr>
                <w:color w:val="000000"/>
                <w:szCs w:val="21"/>
              </w:rPr>
              <w:t>integrase_serine</w:t>
            </w:r>
          </w:p>
        </w:tc>
        <w:tc>
          <w:tcPr>
            <w:tcW w:w="2121" w:type="dxa"/>
            <w:tcBorders>
              <w:top w:val="nil"/>
              <w:left w:val="nil"/>
              <w:bottom w:val="single" w:sz="4" w:space="0" w:color="auto"/>
              <w:right w:val="single" w:sz="4" w:space="0" w:color="auto"/>
            </w:tcBorders>
            <w:shd w:val="clear" w:color="auto" w:fill="auto"/>
            <w:noWrap/>
            <w:hideMark/>
          </w:tcPr>
          <w:p w14:paraId="6599560C"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4686E8FE"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40A541E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EDED8EC"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634959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A5AF8F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F0D663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017CB1D"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BD7DDAB" w14:textId="77777777" w:rsidR="00B74CD8" w:rsidRPr="00E46DCF" w:rsidRDefault="00B74CD8" w:rsidP="007819A8">
            <w:pPr>
              <w:jc w:val="both"/>
              <w:rPr>
                <w:color w:val="000000"/>
                <w:szCs w:val="21"/>
              </w:rPr>
            </w:pPr>
            <w:r w:rsidRPr="00E46DCF">
              <w:rPr>
                <w:color w:val="000000"/>
                <w:szCs w:val="21"/>
              </w:rPr>
              <w:t>4.77</w:t>
            </w:r>
          </w:p>
        </w:tc>
      </w:tr>
      <w:tr w:rsidR="00B74CD8" w:rsidRPr="00770C9E" w14:paraId="2B3201F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BDE2800" w14:textId="77777777" w:rsidR="00B74CD8" w:rsidRPr="00E46DCF" w:rsidRDefault="00B74CD8" w:rsidP="007819A8">
            <w:pPr>
              <w:ind w:firstLineChars="100" w:firstLine="240"/>
              <w:jc w:val="both"/>
              <w:rPr>
                <w:color w:val="000000"/>
                <w:szCs w:val="21"/>
              </w:rPr>
            </w:pPr>
            <w:r w:rsidRPr="00E46DCF">
              <w:rPr>
                <w:color w:val="000000"/>
                <w:szCs w:val="21"/>
              </w:rPr>
              <w:t>scaffold</w:t>
            </w:r>
          </w:p>
        </w:tc>
        <w:tc>
          <w:tcPr>
            <w:tcW w:w="2121" w:type="dxa"/>
            <w:tcBorders>
              <w:top w:val="nil"/>
              <w:left w:val="nil"/>
              <w:bottom w:val="single" w:sz="4" w:space="0" w:color="auto"/>
              <w:right w:val="single" w:sz="4" w:space="0" w:color="auto"/>
            </w:tcBorders>
            <w:shd w:val="clear" w:color="auto" w:fill="auto"/>
            <w:noWrap/>
            <w:hideMark/>
          </w:tcPr>
          <w:p w14:paraId="14B18D27"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7A80BC19" w14:textId="77777777" w:rsidR="00B74CD8" w:rsidRPr="00E46DCF" w:rsidRDefault="00B74CD8"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37BD0E5B"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ADC9BE3"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C5543B5"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E13547D"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69D222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5348E87"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C4CD91C" w14:textId="77777777" w:rsidR="00B74CD8" w:rsidRPr="00E46DCF" w:rsidRDefault="00B74CD8" w:rsidP="007819A8">
            <w:pPr>
              <w:jc w:val="both"/>
              <w:rPr>
                <w:color w:val="000000"/>
                <w:szCs w:val="21"/>
              </w:rPr>
            </w:pPr>
            <w:r w:rsidRPr="00E46DCF">
              <w:rPr>
                <w:color w:val="000000"/>
                <w:szCs w:val="21"/>
              </w:rPr>
              <w:t>4.62</w:t>
            </w:r>
          </w:p>
        </w:tc>
      </w:tr>
      <w:tr w:rsidR="00B74CD8" w:rsidRPr="00770C9E" w14:paraId="3D715E4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882C8EF" w14:textId="77777777" w:rsidR="00B74CD8" w:rsidRPr="00E46DCF" w:rsidRDefault="00B74CD8" w:rsidP="007819A8">
            <w:pPr>
              <w:ind w:firstLineChars="100" w:firstLine="240"/>
              <w:jc w:val="both"/>
              <w:rPr>
                <w:color w:val="000000"/>
                <w:szCs w:val="21"/>
              </w:rPr>
            </w:pPr>
            <w:r w:rsidRPr="00E46DCF">
              <w:rPr>
                <w:color w:val="000000"/>
                <w:szCs w:val="21"/>
              </w:rPr>
              <w:t>non_contractile_major_tail_protein</w:t>
            </w:r>
          </w:p>
        </w:tc>
        <w:tc>
          <w:tcPr>
            <w:tcW w:w="2121" w:type="dxa"/>
            <w:tcBorders>
              <w:top w:val="nil"/>
              <w:left w:val="nil"/>
              <w:bottom w:val="single" w:sz="4" w:space="0" w:color="auto"/>
              <w:right w:val="single" w:sz="4" w:space="0" w:color="auto"/>
            </w:tcBorders>
            <w:shd w:val="clear" w:color="auto" w:fill="auto"/>
            <w:noWrap/>
            <w:hideMark/>
          </w:tcPr>
          <w:p w14:paraId="0C634EFF"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58DA3BC4" w14:textId="77777777" w:rsidR="00B74CD8" w:rsidRPr="00E46DCF" w:rsidRDefault="00B74CD8"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4733B1B5"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5354EFD"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923F86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3FD85F9"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009734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598521F"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F933552" w14:textId="77777777" w:rsidR="00B74CD8" w:rsidRPr="00E46DCF" w:rsidRDefault="00B74CD8" w:rsidP="007819A8">
            <w:pPr>
              <w:jc w:val="both"/>
              <w:rPr>
                <w:color w:val="000000"/>
                <w:szCs w:val="21"/>
              </w:rPr>
            </w:pPr>
            <w:r w:rsidRPr="00E46DCF">
              <w:rPr>
                <w:color w:val="000000"/>
                <w:szCs w:val="21"/>
              </w:rPr>
              <w:t>4.56</w:t>
            </w:r>
          </w:p>
        </w:tc>
      </w:tr>
      <w:tr w:rsidR="00B74CD8" w:rsidRPr="00770C9E" w14:paraId="7D6D01A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139F127" w14:textId="77777777" w:rsidR="00B74CD8" w:rsidRPr="00E46DCF" w:rsidRDefault="00B74CD8" w:rsidP="007819A8">
            <w:pPr>
              <w:ind w:firstLineChars="100" w:firstLine="240"/>
              <w:jc w:val="both"/>
              <w:rPr>
                <w:color w:val="000000"/>
                <w:szCs w:val="21"/>
              </w:rPr>
            </w:pPr>
            <w:r w:rsidRPr="00E46DCF">
              <w:rPr>
                <w:color w:val="000000"/>
                <w:szCs w:val="21"/>
              </w:rPr>
              <w:t>UvsW</w:t>
            </w:r>
          </w:p>
        </w:tc>
        <w:tc>
          <w:tcPr>
            <w:tcW w:w="2121" w:type="dxa"/>
            <w:tcBorders>
              <w:top w:val="nil"/>
              <w:left w:val="nil"/>
              <w:bottom w:val="single" w:sz="4" w:space="0" w:color="auto"/>
              <w:right w:val="single" w:sz="4" w:space="0" w:color="auto"/>
            </w:tcBorders>
            <w:shd w:val="clear" w:color="auto" w:fill="auto"/>
            <w:noWrap/>
            <w:hideMark/>
          </w:tcPr>
          <w:p w14:paraId="66E54393"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045E5983"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329CBAC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1B62302"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369DED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F96B327"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36398D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EEC2AE1"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535D65B" w14:textId="77777777" w:rsidR="00B74CD8" w:rsidRPr="00E46DCF" w:rsidRDefault="00B74CD8" w:rsidP="007819A8">
            <w:pPr>
              <w:jc w:val="both"/>
              <w:rPr>
                <w:color w:val="000000"/>
                <w:szCs w:val="21"/>
              </w:rPr>
            </w:pPr>
            <w:r w:rsidRPr="00E46DCF">
              <w:rPr>
                <w:color w:val="000000"/>
                <w:szCs w:val="21"/>
              </w:rPr>
              <w:t>4.39</w:t>
            </w:r>
          </w:p>
        </w:tc>
      </w:tr>
      <w:tr w:rsidR="00B74CD8" w:rsidRPr="00770C9E" w14:paraId="225AF32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9E53E08" w14:textId="77777777" w:rsidR="00B74CD8" w:rsidRPr="00E46DCF" w:rsidRDefault="00B74CD8" w:rsidP="007819A8">
            <w:pPr>
              <w:ind w:firstLineChars="100" w:firstLine="240"/>
              <w:jc w:val="both"/>
              <w:rPr>
                <w:color w:val="000000"/>
                <w:szCs w:val="21"/>
              </w:rPr>
            </w:pPr>
            <w:r w:rsidRPr="00E46DCF">
              <w:rPr>
                <w:color w:val="000000"/>
                <w:szCs w:val="21"/>
              </w:rPr>
              <w:t>sliding_clamp_T4</w:t>
            </w:r>
          </w:p>
        </w:tc>
        <w:tc>
          <w:tcPr>
            <w:tcW w:w="2121" w:type="dxa"/>
            <w:tcBorders>
              <w:top w:val="nil"/>
              <w:left w:val="nil"/>
              <w:bottom w:val="single" w:sz="4" w:space="0" w:color="auto"/>
              <w:right w:val="single" w:sz="4" w:space="0" w:color="auto"/>
            </w:tcBorders>
            <w:shd w:val="clear" w:color="auto" w:fill="auto"/>
            <w:noWrap/>
            <w:hideMark/>
          </w:tcPr>
          <w:p w14:paraId="4A899525"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1B2B76EC" w14:textId="77777777" w:rsidR="00B74CD8" w:rsidRPr="00E46DCF" w:rsidRDefault="00B74CD8"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6D7E045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67957D2"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82AE17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01770D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E5091D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3F7C59D"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1364F014" w14:textId="77777777" w:rsidR="00B74CD8" w:rsidRPr="00E46DCF" w:rsidRDefault="00B74CD8" w:rsidP="007819A8">
            <w:pPr>
              <w:jc w:val="both"/>
              <w:rPr>
                <w:color w:val="000000"/>
                <w:szCs w:val="21"/>
              </w:rPr>
            </w:pPr>
            <w:r w:rsidRPr="00E46DCF">
              <w:rPr>
                <w:color w:val="000000"/>
                <w:szCs w:val="21"/>
              </w:rPr>
              <w:t>4.01</w:t>
            </w:r>
          </w:p>
        </w:tc>
      </w:tr>
      <w:tr w:rsidR="00B74CD8" w:rsidRPr="00770C9E" w14:paraId="1D53663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62EE860" w14:textId="77777777" w:rsidR="00B74CD8" w:rsidRPr="00E46DCF" w:rsidRDefault="00B74CD8" w:rsidP="007819A8">
            <w:pPr>
              <w:ind w:firstLineChars="100" w:firstLine="240"/>
              <w:jc w:val="both"/>
              <w:rPr>
                <w:color w:val="000000"/>
                <w:szCs w:val="21"/>
              </w:rPr>
            </w:pPr>
            <w:r w:rsidRPr="00E46DCF">
              <w:rPr>
                <w:color w:val="000000"/>
                <w:szCs w:val="21"/>
              </w:rPr>
              <w:t>mycobacterium_LysB_lipase</w:t>
            </w:r>
          </w:p>
        </w:tc>
        <w:tc>
          <w:tcPr>
            <w:tcW w:w="2121" w:type="dxa"/>
            <w:tcBorders>
              <w:top w:val="nil"/>
              <w:left w:val="nil"/>
              <w:bottom w:val="single" w:sz="4" w:space="0" w:color="auto"/>
              <w:right w:val="single" w:sz="4" w:space="0" w:color="auto"/>
            </w:tcBorders>
            <w:shd w:val="clear" w:color="auto" w:fill="auto"/>
            <w:noWrap/>
            <w:hideMark/>
          </w:tcPr>
          <w:p w14:paraId="2095701C"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1FFAB5B8" w14:textId="77777777" w:rsidR="00B74CD8" w:rsidRPr="00E46DCF" w:rsidRDefault="00B74CD8" w:rsidP="007819A8">
            <w:pPr>
              <w:jc w:val="both"/>
              <w:rPr>
                <w:color w:val="000000"/>
                <w:szCs w:val="21"/>
              </w:rPr>
            </w:pPr>
            <w:r w:rsidRPr="00E46DCF">
              <w:rPr>
                <w:color w:val="000000"/>
                <w:szCs w:val="21"/>
              </w:rPr>
              <w:t>LYSIS</w:t>
            </w:r>
          </w:p>
        </w:tc>
        <w:tc>
          <w:tcPr>
            <w:tcW w:w="850" w:type="dxa"/>
            <w:tcBorders>
              <w:top w:val="nil"/>
              <w:left w:val="nil"/>
              <w:bottom w:val="single" w:sz="4" w:space="0" w:color="auto"/>
              <w:right w:val="single" w:sz="4" w:space="0" w:color="auto"/>
            </w:tcBorders>
            <w:shd w:val="clear" w:color="auto" w:fill="auto"/>
            <w:noWrap/>
            <w:hideMark/>
          </w:tcPr>
          <w:p w14:paraId="701A1B9F"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4A2A36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E63EEB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AC9370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450AD8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61E17C5"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3B82A07B" w14:textId="77777777" w:rsidR="00B74CD8" w:rsidRPr="00E46DCF" w:rsidRDefault="00B74CD8" w:rsidP="007819A8">
            <w:pPr>
              <w:jc w:val="both"/>
              <w:rPr>
                <w:color w:val="000000"/>
                <w:szCs w:val="21"/>
              </w:rPr>
            </w:pPr>
            <w:r w:rsidRPr="00E46DCF">
              <w:rPr>
                <w:color w:val="000000"/>
                <w:szCs w:val="21"/>
              </w:rPr>
              <w:t>3.74</w:t>
            </w:r>
          </w:p>
        </w:tc>
      </w:tr>
      <w:tr w:rsidR="00B74CD8" w:rsidRPr="00770C9E" w14:paraId="0C66381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384925D" w14:textId="77777777" w:rsidR="00B74CD8" w:rsidRPr="00E46DCF" w:rsidRDefault="00B74CD8" w:rsidP="007819A8">
            <w:pPr>
              <w:ind w:firstLineChars="100" w:firstLine="240"/>
              <w:jc w:val="both"/>
              <w:rPr>
                <w:color w:val="000000"/>
                <w:szCs w:val="21"/>
              </w:rPr>
            </w:pPr>
            <w:r w:rsidRPr="00E46DCF">
              <w:rPr>
                <w:color w:val="000000"/>
                <w:szCs w:val="21"/>
              </w:rPr>
              <w:t>endolysin_glycosidase</w:t>
            </w:r>
          </w:p>
        </w:tc>
        <w:tc>
          <w:tcPr>
            <w:tcW w:w="2121" w:type="dxa"/>
            <w:tcBorders>
              <w:top w:val="nil"/>
              <w:left w:val="nil"/>
              <w:bottom w:val="single" w:sz="4" w:space="0" w:color="auto"/>
              <w:right w:val="single" w:sz="4" w:space="0" w:color="auto"/>
            </w:tcBorders>
            <w:shd w:val="clear" w:color="auto" w:fill="auto"/>
            <w:noWrap/>
            <w:hideMark/>
          </w:tcPr>
          <w:p w14:paraId="2FEFB97A" w14:textId="77777777" w:rsidR="00B74CD8" w:rsidRPr="00E46DCF" w:rsidRDefault="00B74CD8" w:rsidP="007819A8">
            <w:pPr>
              <w:jc w:val="both"/>
              <w:rPr>
                <w:color w:val="000000"/>
                <w:szCs w:val="21"/>
              </w:rPr>
            </w:pPr>
            <w:r w:rsidRPr="00E46DCF">
              <w:rPr>
                <w:color w:val="000000"/>
                <w:szCs w:val="21"/>
              </w:rPr>
              <w:t>Prokaryotic</w:t>
            </w:r>
          </w:p>
        </w:tc>
        <w:tc>
          <w:tcPr>
            <w:tcW w:w="2122" w:type="dxa"/>
            <w:tcBorders>
              <w:top w:val="nil"/>
              <w:left w:val="nil"/>
              <w:bottom w:val="single" w:sz="4" w:space="0" w:color="auto"/>
              <w:right w:val="single" w:sz="4" w:space="0" w:color="auto"/>
            </w:tcBorders>
            <w:shd w:val="clear" w:color="auto" w:fill="auto"/>
            <w:noWrap/>
            <w:hideMark/>
          </w:tcPr>
          <w:p w14:paraId="1AAB3FEF" w14:textId="77777777" w:rsidR="00B74CD8" w:rsidRPr="00E46DCF" w:rsidRDefault="00B74CD8" w:rsidP="007819A8">
            <w:pPr>
              <w:jc w:val="both"/>
              <w:rPr>
                <w:color w:val="000000"/>
                <w:szCs w:val="21"/>
              </w:rPr>
            </w:pPr>
            <w:r w:rsidRPr="00E46DCF">
              <w:rPr>
                <w:color w:val="000000"/>
                <w:szCs w:val="21"/>
              </w:rPr>
              <w:t>LYSIS</w:t>
            </w:r>
          </w:p>
        </w:tc>
        <w:tc>
          <w:tcPr>
            <w:tcW w:w="850" w:type="dxa"/>
            <w:tcBorders>
              <w:top w:val="nil"/>
              <w:left w:val="nil"/>
              <w:bottom w:val="single" w:sz="4" w:space="0" w:color="auto"/>
              <w:right w:val="single" w:sz="4" w:space="0" w:color="auto"/>
            </w:tcBorders>
            <w:shd w:val="clear" w:color="auto" w:fill="auto"/>
            <w:noWrap/>
            <w:hideMark/>
          </w:tcPr>
          <w:p w14:paraId="36C079A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10806F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BFFD88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12329C9"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D06BD0A"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68F0B3D"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18AEFE80" w14:textId="77777777" w:rsidR="00B74CD8" w:rsidRPr="00E46DCF" w:rsidRDefault="00B74CD8" w:rsidP="007819A8">
            <w:pPr>
              <w:jc w:val="both"/>
              <w:rPr>
                <w:color w:val="000000"/>
                <w:szCs w:val="21"/>
              </w:rPr>
            </w:pPr>
            <w:r w:rsidRPr="00E46DCF">
              <w:rPr>
                <w:color w:val="000000"/>
                <w:szCs w:val="21"/>
              </w:rPr>
              <w:t>3.68</w:t>
            </w:r>
          </w:p>
        </w:tc>
      </w:tr>
      <w:tr w:rsidR="00B74CD8" w:rsidRPr="00770C9E" w14:paraId="3F2C677A"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488277B0" w14:textId="77777777" w:rsidR="00B74CD8" w:rsidRPr="00E46DCF" w:rsidRDefault="00B74CD8" w:rsidP="007819A8">
            <w:pPr>
              <w:jc w:val="both"/>
              <w:rPr>
                <w:b/>
                <w:bCs/>
                <w:color w:val="000000"/>
                <w:szCs w:val="21"/>
              </w:rPr>
            </w:pPr>
            <w:r w:rsidRPr="00E46DCF">
              <w:rPr>
                <w:b/>
                <w:bCs/>
                <w:color w:val="000000"/>
                <w:szCs w:val="21"/>
              </w:rPr>
              <w:t>Bioleaching</w:t>
            </w:r>
          </w:p>
        </w:tc>
        <w:tc>
          <w:tcPr>
            <w:tcW w:w="2121" w:type="dxa"/>
            <w:tcBorders>
              <w:top w:val="nil"/>
              <w:left w:val="nil"/>
              <w:bottom w:val="single" w:sz="4" w:space="0" w:color="auto"/>
              <w:right w:val="single" w:sz="4" w:space="0" w:color="auto"/>
            </w:tcBorders>
            <w:shd w:val="clear" w:color="DDEBF7" w:fill="DDEBF7"/>
            <w:noWrap/>
            <w:hideMark/>
          </w:tcPr>
          <w:p w14:paraId="503670A8"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538CAF14"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57256822"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5118C056"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3D9770DE"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75D1D561"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DF3D730"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5E93041C"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49117E70" w14:textId="77777777" w:rsidR="00B74CD8" w:rsidRPr="00E46DCF" w:rsidRDefault="00B74CD8" w:rsidP="007819A8">
            <w:pPr>
              <w:jc w:val="both"/>
              <w:rPr>
                <w:b/>
                <w:bCs/>
                <w:color w:val="000000"/>
                <w:szCs w:val="21"/>
              </w:rPr>
            </w:pPr>
          </w:p>
        </w:tc>
      </w:tr>
      <w:tr w:rsidR="00B74CD8" w:rsidRPr="00770C9E" w14:paraId="09DF916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58A9687"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50BD7F66"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10CD5B67"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31382EBF"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5366354B"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13176B45"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047AF490"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7C04D827"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60E557F0"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596B711F" w14:textId="77777777" w:rsidR="00B74CD8" w:rsidRPr="00E46DCF" w:rsidRDefault="00B74CD8" w:rsidP="007819A8">
            <w:pPr>
              <w:jc w:val="both"/>
              <w:rPr>
                <w:color w:val="000000"/>
                <w:szCs w:val="21"/>
              </w:rPr>
            </w:pPr>
            <w:r w:rsidRPr="00E46DCF">
              <w:rPr>
                <w:color w:val="000000"/>
                <w:szCs w:val="21"/>
              </w:rPr>
              <w:t>Average Abundance</w:t>
            </w:r>
          </w:p>
        </w:tc>
      </w:tr>
      <w:tr w:rsidR="00B74CD8" w:rsidRPr="00770C9E" w14:paraId="5B5BF18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0DAA9EF" w14:textId="77777777" w:rsidR="00B74CD8" w:rsidRPr="00E46DCF" w:rsidRDefault="00B74CD8" w:rsidP="007819A8">
            <w:pPr>
              <w:ind w:firstLineChars="100" w:firstLine="240"/>
              <w:jc w:val="both"/>
              <w:rPr>
                <w:color w:val="000000"/>
                <w:szCs w:val="21"/>
              </w:rPr>
            </w:pPr>
            <w:r w:rsidRPr="00E46DCF">
              <w:rPr>
                <w:color w:val="000000"/>
                <w:szCs w:val="21"/>
              </w:rPr>
              <w:t>ferredoxin_oxidoreductase</w:t>
            </w:r>
          </w:p>
        </w:tc>
        <w:tc>
          <w:tcPr>
            <w:tcW w:w="2121" w:type="dxa"/>
            <w:tcBorders>
              <w:top w:val="nil"/>
              <w:left w:val="nil"/>
              <w:bottom w:val="single" w:sz="4" w:space="0" w:color="auto"/>
              <w:right w:val="single" w:sz="4" w:space="0" w:color="auto"/>
            </w:tcBorders>
            <w:shd w:val="clear" w:color="auto" w:fill="auto"/>
            <w:noWrap/>
            <w:hideMark/>
          </w:tcPr>
          <w:p w14:paraId="3FB61D86"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48978681"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80FE11F"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43C4F6F"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8C021D3"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2DDE86F3"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4CEBF650"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13553355" w14:textId="77777777" w:rsidR="00B74CD8" w:rsidRPr="00E46DCF" w:rsidRDefault="00B74CD8" w:rsidP="007819A8">
            <w:pPr>
              <w:jc w:val="both"/>
              <w:rPr>
                <w:color w:val="000000"/>
                <w:szCs w:val="21"/>
              </w:rPr>
            </w:pPr>
            <w:r w:rsidRPr="00E46DCF">
              <w:rPr>
                <w:color w:val="000000"/>
                <w:szCs w:val="21"/>
              </w:rPr>
              <w:t>0.09</w:t>
            </w:r>
          </w:p>
        </w:tc>
        <w:tc>
          <w:tcPr>
            <w:tcW w:w="1396" w:type="dxa"/>
            <w:tcBorders>
              <w:top w:val="nil"/>
              <w:left w:val="nil"/>
              <w:bottom w:val="single" w:sz="4" w:space="0" w:color="auto"/>
              <w:right w:val="single" w:sz="4" w:space="0" w:color="auto"/>
            </w:tcBorders>
            <w:shd w:val="clear" w:color="auto" w:fill="auto"/>
            <w:noWrap/>
            <w:hideMark/>
          </w:tcPr>
          <w:p w14:paraId="469EF64E" w14:textId="77777777" w:rsidR="00B74CD8" w:rsidRPr="00E46DCF" w:rsidRDefault="00B74CD8" w:rsidP="007819A8">
            <w:pPr>
              <w:jc w:val="both"/>
              <w:rPr>
                <w:color w:val="000000"/>
                <w:szCs w:val="21"/>
              </w:rPr>
            </w:pPr>
            <w:r w:rsidRPr="00E46DCF">
              <w:rPr>
                <w:color w:val="000000"/>
                <w:szCs w:val="21"/>
              </w:rPr>
              <w:t>47.94</w:t>
            </w:r>
          </w:p>
        </w:tc>
      </w:tr>
      <w:tr w:rsidR="005E134F" w:rsidRPr="00770C9E" w14:paraId="0051E56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14E27DA" w14:textId="77777777" w:rsidR="005E134F" w:rsidRPr="00E46DCF" w:rsidRDefault="005E134F" w:rsidP="007819A8">
            <w:pPr>
              <w:ind w:firstLineChars="100" w:firstLine="240"/>
              <w:jc w:val="both"/>
              <w:rPr>
                <w:color w:val="000000"/>
                <w:szCs w:val="21"/>
              </w:rPr>
            </w:pPr>
            <w:r w:rsidRPr="00E46DCF">
              <w:rPr>
                <w:color w:val="000000"/>
                <w:szCs w:val="21"/>
              </w:rPr>
              <w:t>glycosyl_transferase_EPS</w:t>
            </w:r>
          </w:p>
        </w:tc>
        <w:tc>
          <w:tcPr>
            <w:tcW w:w="2121" w:type="dxa"/>
            <w:tcBorders>
              <w:top w:val="nil"/>
              <w:left w:val="nil"/>
              <w:bottom w:val="single" w:sz="4" w:space="0" w:color="auto"/>
              <w:right w:val="single" w:sz="4" w:space="0" w:color="auto"/>
            </w:tcBorders>
            <w:shd w:val="clear" w:color="auto" w:fill="auto"/>
            <w:noWrap/>
            <w:hideMark/>
          </w:tcPr>
          <w:p w14:paraId="5E5BC58A" w14:textId="77777777" w:rsidR="005E134F" w:rsidRPr="00E46DCF" w:rsidRDefault="005E134F"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01B615FB"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175DF4D"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620471C0"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F8CCF5B" w14:textId="77777777" w:rsidR="005E134F" w:rsidRPr="00E46DCF" w:rsidRDefault="005E134F"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37FBB285" w14:textId="77777777" w:rsidR="005E134F" w:rsidRDefault="005E134F" w:rsidP="007819A8">
            <w:r w:rsidRPr="001A0A7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DFC77B3" w14:textId="77777777" w:rsidR="005E134F" w:rsidRPr="00E46DCF" w:rsidRDefault="005E134F"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6988F0A1" w14:textId="77777777" w:rsidR="005E134F" w:rsidRPr="00E46DCF" w:rsidRDefault="005E134F" w:rsidP="007819A8">
            <w:pPr>
              <w:jc w:val="both"/>
              <w:rPr>
                <w:b/>
                <w:bCs/>
                <w:i/>
                <w:iCs/>
                <w:color w:val="000000"/>
                <w:szCs w:val="21"/>
              </w:rPr>
            </w:pPr>
            <w:r w:rsidRPr="00E46DCF">
              <w:rPr>
                <w:b/>
                <w:bCs/>
                <w:i/>
                <w:iCs/>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45845230" w14:textId="77777777" w:rsidR="005E134F" w:rsidRPr="00E46DCF" w:rsidRDefault="005E134F" w:rsidP="007819A8">
            <w:pPr>
              <w:jc w:val="both"/>
              <w:rPr>
                <w:color w:val="000000"/>
                <w:szCs w:val="21"/>
              </w:rPr>
            </w:pPr>
            <w:r w:rsidRPr="00E46DCF">
              <w:rPr>
                <w:color w:val="000000"/>
                <w:szCs w:val="21"/>
              </w:rPr>
              <w:t>44.37</w:t>
            </w:r>
          </w:p>
        </w:tc>
      </w:tr>
      <w:tr w:rsidR="005E134F" w:rsidRPr="00770C9E" w14:paraId="59EDE00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0D9DAA8" w14:textId="77777777" w:rsidR="005E134F" w:rsidRPr="00E46DCF" w:rsidRDefault="005E134F" w:rsidP="007819A8">
            <w:pPr>
              <w:ind w:firstLineChars="100" w:firstLine="240"/>
              <w:jc w:val="both"/>
              <w:rPr>
                <w:color w:val="000000"/>
                <w:szCs w:val="21"/>
              </w:rPr>
            </w:pPr>
            <w:r w:rsidRPr="00E46DCF">
              <w:rPr>
                <w:color w:val="000000"/>
                <w:szCs w:val="21"/>
              </w:rPr>
              <w:t>cytochrome_c</w:t>
            </w:r>
          </w:p>
        </w:tc>
        <w:tc>
          <w:tcPr>
            <w:tcW w:w="2121" w:type="dxa"/>
            <w:tcBorders>
              <w:top w:val="nil"/>
              <w:left w:val="nil"/>
              <w:bottom w:val="single" w:sz="4" w:space="0" w:color="auto"/>
              <w:right w:val="single" w:sz="4" w:space="0" w:color="auto"/>
            </w:tcBorders>
            <w:shd w:val="clear" w:color="auto" w:fill="auto"/>
            <w:noWrap/>
            <w:hideMark/>
          </w:tcPr>
          <w:p w14:paraId="20A65B1E" w14:textId="77777777" w:rsidR="005E134F" w:rsidRPr="00E46DCF" w:rsidRDefault="005E134F"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290247F8"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78FC62A"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41B227A1"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6AA71451"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26C3568C" w14:textId="77777777" w:rsidR="005E134F" w:rsidRDefault="005E134F" w:rsidP="007819A8">
            <w:r w:rsidRPr="001A0A7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EDBFAA6"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482B7836"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46AF9B84" w14:textId="77777777" w:rsidR="005E134F" w:rsidRPr="00E46DCF" w:rsidRDefault="005E134F" w:rsidP="007819A8">
            <w:pPr>
              <w:jc w:val="both"/>
              <w:rPr>
                <w:color w:val="000000"/>
                <w:szCs w:val="21"/>
              </w:rPr>
            </w:pPr>
            <w:r w:rsidRPr="00E46DCF">
              <w:rPr>
                <w:color w:val="000000"/>
                <w:szCs w:val="21"/>
              </w:rPr>
              <w:t>22.49</w:t>
            </w:r>
          </w:p>
        </w:tc>
      </w:tr>
      <w:tr w:rsidR="00B74CD8" w:rsidRPr="00770C9E" w14:paraId="4F64E248"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5B78A64" w14:textId="77777777" w:rsidR="00B74CD8" w:rsidRPr="00E46DCF" w:rsidRDefault="00B74CD8" w:rsidP="007819A8">
            <w:pPr>
              <w:ind w:firstLineChars="100" w:firstLine="240"/>
              <w:jc w:val="both"/>
              <w:rPr>
                <w:color w:val="000000"/>
                <w:szCs w:val="21"/>
              </w:rPr>
            </w:pPr>
            <w:r w:rsidRPr="00E46DCF">
              <w:rPr>
                <w:color w:val="000000"/>
                <w:szCs w:val="21"/>
              </w:rPr>
              <w:t>NADH_ubiquinone_oxidoreductase</w:t>
            </w:r>
          </w:p>
        </w:tc>
        <w:tc>
          <w:tcPr>
            <w:tcW w:w="2121" w:type="dxa"/>
            <w:tcBorders>
              <w:top w:val="nil"/>
              <w:left w:val="nil"/>
              <w:bottom w:val="single" w:sz="4" w:space="0" w:color="auto"/>
              <w:right w:val="single" w:sz="4" w:space="0" w:color="auto"/>
            </w:tcBorders>
            <w:shd w:val="clear" w:color="auto" w:fill="auto"/>
            <w:noWrap/>
            <w:hideMark/>
          </w:tcPr>
          <w:p w14:paraId="3D44D3C1"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147C5A26"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19B1EC7" w14:textId="77777777" w:rsidR="00B74CD8" w:rsidRPr="00E46DCF" w:rsidRDefault="00B74CD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36F869E5"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73035978"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628C4FBF"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BDC35AB" w14:textId="77777777" w:rsidR="00B74CD8" w:rsidRPr="00E46DCF" w:rsidRDefault="00B74CD8"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0A03AE73"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4A4836A3" w14:textId="77777777" w:rsidR="00B74CD8" w:rsidRPr="00E46DCF" w:rsidRDefault="00B74CD8" w:rsidP="007819A8">
            <w:pPr>
              <w:jc w:val="both"/>
              <w:rPr>
                <w:color w:val="000000"/>
                <w:szCs w:val="21"/>
              </w:rPr>
            </w:pPr>
            <w:r w:rsidRPr="00E46DCF">
              <w:rPr>
                <w:color w:val="000000"/>
                <w:szCs w:val="21"/>
              </w:rPr>
              <w:t>20.37</w:t>
            </w:r>
          </w:p>
        </w:tc>
      </w:tr>
      <w:tr w:rsidR="00B74CD8" w:rsidRPr="00770C9E" w14:paraId="7001EB90"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6C49C08A" w14:textId="77777777" w:rsidR="00B74CD8" w:rsidRPr="00E46DCF" w:rsidRDefault="00B74CD8" w:rsidP="007819A8">
            <w:pPr>
              <w:ind w:firstLineChars="100" w:firstLine="240"/>
              <w:jc w:val="both"/>
              <w:rPr>
                <w:color w:val="000000"/>
                <w:szCs w:val="21"/>
              </w:rPr>
            </w:pPr>
            <w:r w:rsidRPr="00E46DCF">
              <w:rPr>
                <w:color w:val="000000"/>
                <w:szCs w:val="21"/>
              </w:rPr>
              <w:lastRenderedPageBreak/>
              <w:t>heat_shock_protein</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646C6CE9" w14:textId="77777777" w:rsidR="00B74CD8" w:rsidRPr="00E46DCF" w:rsidRDefault="00B74CD8" w:rsidP="007819A8">
            <w:pPr>
              <w:jc w:val="both"/>
              <w:rPr>
                <w:color w:val="000000"/>
                <w:szCs w:val="21"/>
              </w:rPr>
            </w:pPr>
            <w:r w:rsidRPr="00E46DCF">
              <w:rPr>
                <w:color w:val="000000"/>
                <w:szCs w:val="21"/>
              </w:rPr>
              <w:t>other category</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2E9B0D5F" w14:textId="77777777" w:rsidR="00B74CD8" w:rsidRPr="00E46DCF" w:rsidRDefault="00B74CD8"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D5CD07A"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B69F6E"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0F00E6"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BA24B66"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336BB5" w14:textId="77777777" w:rsidR="00B74CD8" w:rsidRPr="00E46DCF" w:rsidRDefault="00B74CD8" w:rsidP="007819A8">
            <w:pPr>
              <w:jc w:val="both"/>
              <w:rPr>
                <w:color w:val="000000"/>
                <w:szCs w:val="21"/>
              </w:rPr>
            </w:pPr>
            <w:r w:rsidRPr="00E46DCF">
              <w:rPr>
                <w:color w:val="000000"/>
                <w:szCs w:val="21"/>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BB7EF12" w14:textId="77777777" w:rsidR="00B74CD8" w:rsidRPr="00E46DCF" w:rsidRDefault="00B74CD8" w:rsidP="007819A8">
            <w:pPr>
              <w:jc w:val="both"/>
              <w:rPr>
                <w:color w:val="000000"/>
                <w:szCs w:val="21"/>
              </w:rPr>
            </w:pPr>
            <w:r w:rsidRPr="00E46DCF">
              <w:rPr>
                <w:color w:val="000000"/>
                <w:szCs w:val="21"/>
              </w:rPr>
              <w:t>0.82</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0A5B6A19" w14:textId="77777777" w:rsidR="00B74CD8" w:rsidRPr="00E46DCF" w:rsidRDefault="00B74CD8" w:rsidP="007819A8">
            <w:pPr>
              <w:jc w:val="both"/>
              <w:rPr>
                <w:color w:val="000000"/>
                <w:szCs w:val="21"/>
              </w:rPr>
            </w:pPr>
            <w:r w:rsidRPr="00E46DCF">
              <w:rPr>
                <w:color w:val="000000"/>
                <w:szCs w:val="21"/>
              </w:rPr>
              <w:t>19.59</w:t>
            </w:r>
          </w:p>
        </w:tc>
      </w:tr>
      <w:tr w:rsidR="00B74CD8" w:rsidRPr="00770C9E" w14:paraId="7AEA53E5"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14B6F325" w14:textId="77777777" w:rsidR="00B74CD8" w:rsidRPr="00E46DCF" w:rsidRDefault="00B74CD8" w:rsidP="007819A8">
            <w:pPr>
              <w:ind w:firstLineChars="100" w:firstLine="240"/>
              <w:jc w:val="both"/>
              <w:rPr>
                <w:color w:val="000000"/>
                <w:szCs w:val="21"/>
              </w:rPr>
            </w:pPr>
            <w:r w:rsidRPr="00E46DCF">
              <w:rPr>
                <w:color w:val="000000"/>
                <w:szCs w:val="21"/>
              </w:rPr>
              <w:t>cbb</w:t>
            </w:r>
          </w:p>
        </w:tc>
        <w:tc>
          <w:tcPr>
            <w:tcW w:w="2121" w:type="dxa"/>
            <w:tcBorders>
              <w:top w:val="single" w:sz="4" w:space="0" w:color="auto"/>
              <w:left w:val="nil"/>
              <w:bottom w:val="single" w:sz="4" w:space="0" w:color="auto"/>
              <w:right w:val="single" w:sz="4" w:space="0" w:color="auto"/>
            </w:tcBorders>
            <w:shd w:val="clear" w:color="auto" w:fill="auto"/>
            <w:noWrap/>
            <w:hideMark/>
          </w:tcPr>
          <w:p w14:paraId="499A816C"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single" w:sz="4" w:space="0" w:color="auto"/>
              <w:left w:val="nil"/>
              <w:bottom w:val="single" w:sz="4" w:space="0" w:color="auto"/>
              <w:right w:val="single" w:sz="4" w:space="0" w:color="auto"/>
            </w:tcBorders>
            <w:shd w:val="clear" w:color="auto" w:fill="auto"/>
            <w:noWrap/>
            <w:hideMark/>
          </w:tcPr>
          <w:p w14:paraId="4763E1CD" w14:textId="77777777" w:rsidR="00B74CD8" w:rsidRPr="00E46DCF" w:rsidRDefault="00B74CD8"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5DDA5FF2" w14:textId="77777777" w:rsidR="00B74CD8" w:rsidRPr="00E46DCF" w:rsidRDefault="00B74CD8" w:rsidP="007819A8">
            <w:pPr>
              <w:jc w:val="both"/>
              <w:rPr>
                <w:color w:val="000000"/>
                <w:szCs w:val="21"/>
              </w:rPr>
            </w:pPr>
            <w:r w:rsidRPr="00E46DCF">
              <w:rPr>
                <w:color w:val="000000"/>
                <w:szCs w:val="21"/>
              </w:rPr>
              <w:t>0.69</w:t>
            </w:r>
          </w:p>
        </w:tc>
        <w:tc>
          <w:tcPr>
            <w:tcW w:w="850" w:type="dxa"/>
            <w:tcBorders>
              <w:top w:val="single" w:sz="4" w:space="0" w:color="auto"/>
              <w:left w:val="nil"/>
              <w:bottom w:val="single" w:sz="4" w:space="0" w:color="auto"/>
              <w:right w:val="single" w:sz="4" w:space="0" w:color="auto"/>
            </w:tcBorders>
            <w:shd w:val="clear" w:color="auto" w:fill="auto"/>
            <w:noWrap/>
            <w:hideMark/>
          </w:tcPr>
          <w:p w14:paraId="1D9FA507"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nil"/>
              <w:bottom w:val="single" w:sz="4" w:space="0" w:color="auto"/>
              <w:right w:val="single" w:sz="4" w:space="0" w:color="auto"/>
            </w:tcBorders>
            <w:shd w:val="clear" w:color="auto" w:fill="auto"/>
            <w:noWrap/>
            <w:hideMark/>
          </w:tcPr>
          <w:p w14:paraId="108AB66B"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single" w:sz="4" w:space="0" w:color="auto"/>
              <w:left w:val="nil"/>
              <w:bottom w:val="single" w:sz="4" w:space="0" w:color="auto"/>
              <w:right w:val="single" w:sz="4" w:space="0" w:color="auto"/>
            </w:tcBorders>
            <w:shd w:val="clear" w:color="auto" w:fill="auto"/>
            <w:noWrap/>
            <w:hideMark/>
          </w:tcPr>
          <w:p w14:paraId="3484D52E"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nil"/>
              <w:bottom w:val="single" w:sz="4" w:space="0" w:color="auto"/>
              <w:right w:val="single" w:sz="4" w:space="0" w:color="auto"/>
            </w:tcBorders>
            <w:shd w:val="clear" w:color="auto" w:fill="auto"/>
            <w:noWrap/>
            <w:hideMark/>
          </w:tcPr>
          <w:p w14:paraId="66F302ED"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single" w:sz="4" w:space="0" w:color="auto"/>
              <w:left w:val="nil"/>
              <w:bottom w:val="single" w:sz="4" w:space="0" w:color="auto"/>
              <w:right w:val="single" w:sz="4" w:space="0" w:color="auto"/>
            </w:tcBorders>
            <w:shd w:val="clear" w:color="auto" w:fill="auto"/>
            <w:noWrap/>
            <w:hideMark/>
          </w:tcPr>
          <w:p w14:paraId="13C4274D" w14:textId="77777777" w:rsidR="00B74CD8" w:rsidRPr="00E46DCF" w:rsidRDefault="00B74CD8" w:rsidP="007819A8">
            <w:pPr>
              <w:jc w:val="both"/>
              <w:rPr>
                <w:color w:val="000000"/>
                <w:szCs w:val="21"/>
              </w:rPr>
            </w:pPr>
            <w:r w:rsidRPr="00E46DCF">
              <w:rPr>
                <w:color w:val="000000"/>
                <w:szCs w:val="21"/>
              </w:rPr>
              <w:t>0.13</w:t>
            </w:r>
          </w:p>
        </w:tc>
        <w:tc>
          <w:tcPr>
            <w:tcW w:w="1396" w:type="dxa"/>
            <w:tcBorders>
              <w:top w:val="single" w:sz="4" w:space="0" w:color="auto"/>
              <w:left w:val="nil"/>
              <w:bottom w:val="single" w:sz="4" w:space="0" w:color="auto"/>
              <w:right w:val="single" w:sz="4" w:space="0" w:color="auto"/>
            </w:tcBorders>
            <w:shd w:val="clear" w:color="auto" w:fill="auto"/>
            <w:noWrap/>
            <w:hideMark/>
          </w:tcPr>
          <w:p w14:paraId="67246958" w14:textId="77777777" w:rsidR="00B74CD8" w:rsidRPr="00E46DCF" w:rsidRDefault="00B74CD8" w:rsidP="007819A8">
            <w:pPr>
              <w:jc w:val="both"/>
              <w:rPr>
                <w:color w:val="000000"/>
                <w:szCs w:val="21"/>
              </w:rPr>
            </w:pPr>
            <w:r w:rsidRPr="00E46DCF">
              <w:rPr>
                <w:color w:val="000000"/>
                <w:szCs w:val="21"/>
              </w:rPr>
              <w:t>18.71</w:t>
            </w:r>
          </w:p>
        </w:tc>
      </w:tr>
      <w:tr w:rsidR="00B74CD8" w:rsidRPr="00770C9E" w14:paraId="3099FB0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AA16CDC" w14:textId="77777777" w:rsidR="00B74CD8" w:rsidRPr="00E46DCF" w:rsidRDefault="00B74CD8" w:rsidP="007819A8">
            <w:pPr>
              <w:ind w:firstLineChars="100" w:firstLine="240"/>
              <w:jc w:val="both"/>
              <w:rPr>
                <w:color w:val="000000"/>
                <w:szCs w:val="21"/>
              </w:rPr>
            </w:pPr>
            <w:r w:rsidRPr="00E46DCF">
              <w:rPr>
                <w:color w:val="000000"/>
                <w:szCs w:val="21"/>
              </w:rPr>
              <w:t>biotin_carboxylase</w:t>
            </w:r>
          </w:p>
        </w:tc>
        <w:tc>
          <w:tcPr>
            <w:tcW w:w="2121" w:type="dxa"/>
            <w:tcBorders>
              <w:top w:val="nil"/>
              <w:left w:val="nil"/>
              <w:bottom w:val="single" w:sz="4" w:space="0" w:color="auto"/>
              <w:right w:val="single" w:sz="4" w:space="0" w:color="auto"/>
            </w:tcBorders>
            <w:shd w:val="clear" w:color="auto" w:fill="auto"/>
            <w:noWrap/>
            <w:hideMark/>
          </w:tcPr>
          <w:p w14:paraId="6DD9E05A"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5A80D1E2"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B00A83D"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0342FD89"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C052E49"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2DCD853C"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407D09B1"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17E99C4D" w14:textId="77777777" w:rsidR="00B74CD8" w:rsidRPr="00E46DCF" w:rsidRDefault="00B74CD8" w:rsidP="007819A8">
            <w:pPr>
              <w:jc w:val="both"/>
              <w:rPr>
                <w:color w:val="000000"/>
                <w:szCs w:val="21"/>
              </w:rPr>
            </w:pPr>
            <w:r w:rsidRPr="00E46DCF">
              <w:rPr>
                <w:color w:val="000000"/>
                <w:szCs w:val="21"/>
              </w:rPr>
              <w:t>0.71</w:t>
            </w:r>
          </w:p>
        </w:tc>
        <w:tc>
          <w:tcPr>
            <w:tcW w:w="1396" w:type="dxa"/>
            <w:tcBorders>
              <w:top w:val="nil"/>
              <w:left w:val="nil"/>
              <w:bottom w:val="single" w:sz="4" w:space="0" w:color="auto"/>
              <w:right w:val="single" w:sz="4" w:space="0" w:color="auto"/>
            </w:tcBorders>
            <w:shd w:val="clear" w:color="auto" w:fill="auto"/>
            <w:noWrap/>
            <w:hideMark/>
          </w:tcPr>
          <w:p w14:paraId="781DF702" w14:textId="77777777" w:rsidR="00B74CD8" w:rsidRPr="00E46DCF" w:rsidRDefault="00B74CD8" w:rsidP="007819A8">
            <w:pPr>
              <w:jc w:val="both"/>
              <w:rPr>
                <w:color w:val="000000"/>
                <w:szCs w:val="21"/>
              </w:rPr>
            </w:pPr>
            <w:r w:rsidRPr="00E46DCF">
              <w:rPr>
                <w:color w:val="000000"/>
                <w:szCs w:val="21"/>
              </w:rPr>
              <w:t>17.24</w:t>
            </w:r>
          </w:p>
        </w:tc>
      </w:tr>
      <w:tr w:rsidR="00B74CD8" w:rsidRPr="00770C9E" w14:paraId="72AE757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E409D74" w14:textId="77777777" w:rsidR="00B74CD8" w:rsidRPr="00E46DCF" w:rsidRDefault="00B74CD8" w:rsidP="007819A8">
            <w:pPr>
              <w:ind w:firstLineChars="100" w:firstLine="240"/>
              <w:jc w:val="both"/>
              <w:rPr>
                <w:color w:val="000000"/>
                <w:szCs w:val="21"/>
              </w:rPr>
            </w:pPr>
            <w:r w:rsidRPr="00E46DCF">
              <w:rPr>
                <w:color w:val="000000"/>
                <w:szCs w:val="21"/>
              </w:rPr>
              <w:t>4Fe_4S_ferredoxin</w:t>
            </w:r>
          </w:p>
        </w:tc>
        <w:tc>
          <w:tcPr>
            <w:tcW w:w="2121" w:type="dxa"/>
            <w:tcBorders>
              <w:top w:val="nil"/>
              <w:left w:val="nil"/>
              <w:bottom w:val="single" w:sz="4" w:space="0" w:color="auto"/>
              <w:right w:val="single" w:sz="4" w:space="0" w:color="auto"/>
            </w:tcBorders>
            <w:shd w:val="clear" w:color="auto" w:fill="auto"/>
            <w:noWrap/>
            <w:hideMark/>
          </w:tcPr>
          <w:p w14:paraId="2FE5376B"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078BDA4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B4126BE"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2D77F7CE" w14:textId="77777777" w:rsidR="00B74CD8" w:rsidRPr="00E46DCF" w:rsidRDefault="00B74CD8"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6E6A56D3"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0091D750" w14:textId="77777777" w:rsidR="00B74CD8" w:rsidRPr="00E46DCF" w:rsidRDefault="00B74CD8"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75FDD8DF" w14:textId="77777777" w:rsidR="00B74CD8" w:rsidRPr="00E46DCF" w:rsidRDefault="00B74CD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2675E7CA"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449EA4E" w14:textId="77777777" w:rsidR="00B74CD8" w:rsidRPr="00E46DCF" w:rsidRDefault="00B74CD8" w:rsidP="007819A8">
            <w:pPr>
              <w:jc w:val="both"/>
              <w:rPr>
                <w:color w:val="000000"/>
                <w:szCs w:val="21"/>
              </w:rPr>
            </w:pPr>
            <w:r w:rsidRPr="00E46DCF">
              <w:rPr>
                <w:color w:val="000000"/>
                <w:szCs w:val="21"/>
              </w:rPr>
              <w:t>15.92</w:t>
            </w:r>
          </w:p>
        </w:tc>
      </w:tr>
      <w:tr w:rsidR="00B74CD8" w:rsidRPr="00770C9E" w14:paraId="3D406A3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9DD7335" w14:textId="77777777" w:rsidR="00B74CD8" w:rsidRPr="00E46DCF" w:rsidRDefault="00B74CD8" w:rsidP="007819A8">
            <w:pPr>
              <w:ind w:firstLineChars="100" w:firstLine="240"/>
              <w:jc w:val="both"/>
              <w:rPr>
                <w:color w:val="000000"/>
                <w:szCs w:val="21"/>
              </w:rPr>
            </w:pPr>
            <w:r w:rsidRPr="00E46DCF">
              <w:rPr>
                <w:color w:val="000000"/>
                <w:szCs w:val="21"/>
              </w:rPr>
              <w:t>NADH_quinone_oxidoreductase</w:t>
            </w:r>
          </w:p>
        </w:tc>
        <w:tc>
          <w:tcPr>
            <w:tcW w:w="2121" w:type="dxa"/>
            <w:tcBorders>
              <w:top w:val="nil"/>
              <w:left w:val="nil"/>
              <w:bottom w:val="single" w:sz="4" w:space="0" w:color="auto"/>
              <w:right w:val="single" w:sz="4" w:space="0" w:color="auto"/>
            </w:tcBorders>
            <w:shd w:val="clear" w:color="auto" w:fill="auto"/>
            <w:noWrap/>
            <w:hideMark/>
          </w:tcPr>
          <w:p w14:paraId="2F998069"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2EE012EA"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5425B85"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3DBDE637"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3935B136"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5BDC274D"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7DCA824"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572B2785" w14:textId="77777777" w:rsidR="00B74CD8" w:rsidRPr="00E46DCF" w:rsidRDefault="00B74CD8" w:rsidP="007819A8">
            <w:pPr>
              <w:jc w:val="both"/>
              <w:rPr>
                <w:color w:val="000000"/>
                <w:szCs w:val="21"/>
              </w:rPr>
            </w:pPr>
            <w:r w:rsidRPr="00E46DCF">
              <w:rPr>
                <w:color w:val="000000"/>
                <w:szCs w:val="21"/>
              </w:rPr>
              <w:t>0.17</w:t>
            </w:r>
          </w:p>
        </w:tc>
        <w:tc>
          <w:tcPr>
            <w:tcW w:w="1396" w:type="dxa"/>
            <w:tcBorders>
              <w:top w:val="nil"/>
              <w:left w:val="nil"/>
              <w:bottom w:val="single" w:sz="4" w:space="0" w:color="auto"/>
              <w:right w:val="single" w:sz="4" w:space="0" w:color="auto"/>
            </w:tcBorders>
            <w:shd w:val="clear" w:color="auto" w:fill="auto"/>
            <w:noWrap/>
            <w:hideMark/>
          </w:tcPr>
          <w:p w14:paraId="2D980D3B" w14:textId="77777777" w:rsidR="00B74CD8" w:rsidRPr="00E46DCF" w:rsidRDefault="00B74CD8" w:rsidP="007819A8">
            <w:pPr>
              <w:jc w:val="both"/>
              <w:rPr>
                <w:color w:val="000000"/>
                <w:szCs w:val="21"/>
              </w:rPr>
            </w:pPr>
            <w:r w:rsidRPr="00E46DCF">
              <w:rPr>
                <w:color w:val="000000"/>
                <w:szCs w:val="21"/>
              </w:rPr>
              <w:t>15.07</w:t>
            </w:r>
          </w:p>
        </w:tc>
      </w:tr>
      <w:tr w:rsidR="00B74CD8" w:rsidRPr="00770C9E" w14:paraId="61CEFFB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B36F13B" w14:textId="77777777" w:rsidR="00B74CD8" w:rsidRPr="00E46DCF" w:rsidRDefault="00B74CD8" w:rsidP="007819A8">
            <w:pPr>
              <w:ind w:firstLineChars="100" w:firstLine="240"/>
              <w:jc w:val="both"/>
              <w:rPr>
                <w:color w:val="000000"/>
                <w:szCs w:val="21"/>
              </w:rPr>
            </w:pPr>
            <w:r w:rsidRPr="00E46DCF">
              <w:rPr>
                <w:color w:val="000000"/>
                <w:szCs w:val="21"/>
              </w:rPr>
              <w:t>Fe_S_cluster_binding_protein</w:t>
            </w:r>
          </w:p>
        </w:tc>
        <w:tc>
          <w:tcPr>
            <w:tcW w:w="2121" w:type="dxa"/>
            <w:tcBorders>
              <w:top w:val="nil"/>
              <w:left w:val="nil"/>
              <w:bottom w:val="single" w:sz="4" w:space="0" w:color="auto"/>
              <w:right w:val="single" w:sz="4" w:space="0" w:color="auto"/>
            </w:tcBorders>
            <w:shd w:val="clear" w:color="auto" w:fill="auto"/>
            <w:noWrap/>
            <w:hideMark/>
          </w:tcPr>
          <w:p w14:paraId="35D141F2"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37DBAEC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1CC647B"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19377CE8"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0BF88EF"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4EF4E93A"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4A43CF3" w14:textId="77777777" w:rsidR="00B74CD8" w:rsidRPr="00E46DCF" w:rsidRDefault="00B74CD8"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4BC30447" w14:textId="77777777" w:rsidR="00B74CD8" w:rsidRPr="00E46DCF" w:rsidRDefault="00B74CD8" w:rsidP="007819A8">
            <w:pPr>
              <w:jc w:val="both"/>
              <w:rPr>
                <w:color w:val="000000"/>
                <w:szCs w:val="21"/>
              </w:rPr>
            </w:pPr>
            <w:r w:rsidRPr="00E46DCF">
              <w:rPr>
                <w:color w:val="000000"/>
                <w:szCs w:val="21"/>
              </w:rPr>
              <w:t>0.15</w:t>
            </w:r>
          </w:p>
        </w:tc>
        <w:tc>
          <w:tcPr>
            <w:tcW w:w="1396" w:type="dxa"/>
            <w:tcBorders>
              <w:top w:val="nil"/>
              <w:left w:val="nil"/>
              <w:bottom w:val="single" w:sz="4" w:space="0" w:color="auto"/>
              <w:right w:val="single" w:sz="4" w:space="0" w:color="auto"/>
            </w:tcBorders>
            <w:shd w:val="clear" w:color="auto" w:fill="auto"/>
            <w:noWrap/>
            <w:hideMark/>
          </w:tcPr>
          <w:p w14:paraId="1387F502" w14:textId="77777777" w:rsidR="00B74CD8" w:rsidRPr="00E46DCF" w:rsidRDefault="00B74CD8" w:rsidP="007819A8">
            <w:pPr>
              <w:jc w:val="both"/>
              <w:rPr>
                <w:color w:val="000000"/>
                <w:szCs w:val="21"/>
              </w:rPr>
            </w:pPr>
            <w:r w:rsidRPr="00E46DCF">
              <w:rPr>
                <w:color w:val="000000"/>
                <w:szCs w:val="21"/>
              </w:rPr>
              <w:t>10.57</w:t>
            </w:r>
          </w:p>
        </w:tc>
      </w:tr>
      <w:tr w:rsidR="00B74CD8" w:rsidRPr="00770C9E" w14:paraId="5C42418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D347C26" w14:textId="77777777" w:rsidR="00B74CD8" w:rsidRPr="00E46DCF" w:rsidRDefault="00B74CD8" w:rsidP="007819A8">
            <w:pPr>
              <w:ind w:firstLineChars="100" w:firstLine="240"/>
              <w:jc w:val="both"/>
              <w:rPr>
                <w:color w:val="000000"/>
                <w:szCs w:val="21"/>
              </w:rPr>
            </w:pPr>
            <w:r w:rsidRPr="00E46DCF">
              <w:rPr>
                <w:color w:val="000000"/>
                <w:szCs w:val="21"/>
              </w:rPr>
              <w:t>mercury_resistant_gene</w:t>
            </w:r>
          </w:p>
        </w:tc>
        <w:tc>
          <w:tcPr>
            <w:tcW w:w="2121" w:type="dxa"/>
            <w:tcBorders>
              <w:top w:val="nil"/>
              <w:left w:val="nil"/>
              <w:bottom w:val="single" w:sz="4" w:space="0" w:color="auto"/>
              <w:right w:val="single" w:sz="4" w:space="0" w:color="auto"/>
            </w:tcBorders>
            <w:shd w:val="clear" w:color="auto" w:fill="auto"/>
            <w:noWrap/>
            <w:hideMark/>
          </w:tcPr>
          <w:p w14:paraId="418B9CE4" w14:textId="77777777" w:rsidR="00B74CD8" w:rsidRPr="00E46DCF" w:rsidRDefault="00B74CD8" w:rsidP="007819A8">
            <w:pPr>
              <w:jc w:val="both"/>
              <w:rPr>
                <w:color w:val="000000"/>
                <w:szCs w:val="21"/>
              </w:rPr>
            </w:pPr>
            <w:r w:rsidRPr="00E46DCF">
              <w:rPr>
                <w:color w:val="000000"/>
                <w:szCs w:val="21"/>
              </w:rPr>
              <w:t>Metal Resistance</w:t>
            </w:r>
          </w:p>
        </w:tc>
        <w:tc>
          <w:tcPr>
            <w:tcW w:w="2122" w:type="dxa"/>
            <w:tcBorders>
              <w:top w:val="nil"/>
              <w:left w:val="nil"/>
              <w:bottom w:val="single" w:sz="4" w:space="0" w:color="auto"/>
              <w:right w:val="single" w:sz="4" w:space="0" w:color="auto"/>
            </w:tcBorders>
            <w:shd w:val="clear" w:color="auto" w:fill="auto"/>
            <w:noWrap/>
            <w:hideMark/>
          </w:tcPr>
          <w:p w14:paraId="240E9D90"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FBF62C5"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4C3D0804"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5C69633C"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5210D035"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6A10722B"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13F8D190" w14:textId="77777777" w:rsidR="00B74CD8" w:rsidRPr="00E46DCF" w:rsidRDefault="00B74CD8" w:rsidP="007819A8">
            <w:pPr>
              <w:jc w:val="both"/>
              <w:rPr>
                <w:color w:val="000000"/>
                <w:szCs w:val="21"/>
              </w:rPr>
            </w:pPr>
            <w:r w:rsidRPr="00E46DCF">
              <w:rPr>
                <w:color w:val="000000"/>
                <w:szCs w:val="21"/>
              </w:rPr>
              <w:t>0.08</w:t>
            </w:r>
          </w:p>
        </w:tc>
        <w:tc>
          <w:tcPr>
            <w:tcW w:w="1396" w:type="dxa"/>
            <w:tcBorders>
              <w:top w:val="nil"/>
              <w:left w:val="nil"/>
              <w:bottom w:val="single" w:sz="4" w:space="0" w:color="auto"/>
              <w:right w:val="single" w:sz="4" w:space="0" w:color="auto"/>
            </w:tcBorders>
            <w:shd w:val="clear" w:color="auto" w:fill="auto"/>
            <w:noWrap/>
            <w:hideMark/>
          </w:tcPr>
          <w:p w14:paraId="4B8C310B" w14:textId="77777777" w:rsidR="00B74CD8" w:rsidRPr="00E46DCF" w:rsidRDefault="00B74CD8" w:rsidP="007819A8">
            <w:pPr>
              <w:jc w:val="both"/>
              <w:rPr>
                <w:color w:val="000000"/>
                <w:szCs w:val="21"/>
              </w:rPr>
            </w:pPr>
            <w:r w:rsidRPr="00E46DCF">
              <w:rPr>
                <w:color w:val="000000"/>
                <w:szCs w:val="21"/>
              </w:rPr>
              <w:t>9.78</w:t>
            </w:r>
          </w:p>
        </w:tc>
      </w:tr>
      <w:tr w:rsidR="00B74CD8" w:rsidRPr="00770C9E" w14:paraId="3A17D53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4D872F0" w14:textId="77777777" w:rsidR="00B74CD8" w:rsidRPr="00E46DCF" w:rsidRDefault="00B74CD8" w:rsidP="007819A8">
            <w:pPr>
              <w:ind w:firstLineChars="100" w:firstLine="240"/>
              <w:jc w:val="both"/>
              <w:rPr>
                <w:color w:val="000000"/>
                <w:szCs w:val="21"/>
              </w:rPr>
            </w:pPr>
            <w:r w:rsidRPr="00E46DCF">
              <w:rPr>
                <w:color w:val="000000"/>
                <w:szCs w:val="21"/>
              </w:rPr>
              <w:t>ABC_transporter_I</w:t>
            </w:r>
          </w:p>
        </w:tc>
        <w:tc>
          <w:tcPr>
            <w:tcW w:w="2121" w:type="dxa"/>
            <w:tcBorders>
              <w:top w:val="nil"/>
              <w:left w:val="nil"/>
              <w:bottom w:val="single" w:sz="4" w:space="0" w:color="auto"/>
              <w:right w:val="single" w:sz="4" w:space="0" w:color="auto"/>
            </w:tcBorders>
            <w:shd w:val="clear" w:color="auto" w:fill="auto"/>
            <w:noWrap/>
            <w:hideMark/>
          </w:tcPr>
          <w:p w14:paraId="2EBE6969" w14:textId="77777777" w:rsidR="00B74CD8" w:rsidRPr="00E46DCF" w:rsidRDefault="00B74CD8" w:rsidP="007819A8">
            <w:pPr>
              <w:jc w:val="both"/>
              <w:rPr>
                <w:color w:val="000000"/>
                <w:szCs w:val="21"/>
              </w:rPr>
            </w:pPr>
            <w:r w:rsidRPr="00E46DCF">
              <w:rPr>
                <w:color w:val="000000"/>
                <w:szCs w:val="21"/>
              </w:rPr>
              <w:t>other category</w:t>
            </w:r>
          </w:p>
        </w:tc>
        <w:tc>
          <w:tcPr>
            <w:tcW w:w="2122" w:type="dxa"/>
            <w:tcBorders>
              <w:top w:val="nil"/>
              <w:left w:val="nil"/>
              <w:bottom w:val="single" w:sz="4" w:space="0" w:color="auto"/>
              <w:right w:val="single" w:sz="4" w:space="0" w:color="auto"/>
            </w:tcBorders>
            <w:shd w:val="clear" w:color="auto" w:fill="auto"/>
            <w:noWrap/>
            <w:hideMark/>
          </w:tcPr>
          <w:p w14:paraId="59DE9D50"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C45DA6E"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2ED99C08"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6D43B239" w14:textId="77777777" w:rsidR="00B74CD8" w:rsidRPr="00E46DCF" w:rsidRDefault="00B74CD8"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5919344F"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36F8A16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B55AD8F"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0F0346C" w14:textId="77777777" w:rsidR="00B74CD8" w:rsidRPr="00E46DCF" w:rsidRDefault="00B74CD8" w:rsidP="007819A8">
            <w:pPr>
              <w:jc w:val="both"/>
              <w:rPr>
                <w:color w:val="000000"/>
                <w:szCs w:val="21"/>
              </w:rPr>
            </w:pPr>
            <w:r w:rsidRPr="00E46DCF">
              <w:rPr>
                <w:color w:val="000000"/>
                <w:szCs w:val="21"/>
              </w:rPr>
              <w:t>9.19</w:t>
            </w:r>
          </w:p>
        </w:tc>
      </w:tr>
      <w:tr w:rsidR="00B74CD8" w:rsidRPr="00770C9E" w14:paraId="3AB2CD4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F5CACB3" w14:textId="77777777" w:rsidR="00B74CD8" w:rsidRPr="00E46DCF" w:rsidRDefault="00B74CD8" w:rsidP="007819A8">
            <w:pPr>
              <w:ind w:firstLineChars="100" w:firstLine="240"/>
              <w:jc w:val="both"/>
              <w:rPr>
                <w:color w:val="000000"/>
                <w:szCs w:val="21"/>
              </w:rPr>
            </w:pPr>
            <w:r w:rsidRPr="00E46DCF">
              <w:rPr>
                <w:color w:val="000000"/>
                <w:szCs w:val="21"/>
              </w:rPr>
              <w:t>nitrogen_fixation_genes</w:t>
            </w:r>
          </w:p>
        </w:tc>
        <w:tc>
          <w:tcPr>
            <w:tcW w:w="2121" w:type="dxa"/>
            <w:tcBorders>
              <w:top w:val="nil"/>
              <w:left w:val="nil"/>
              <w:bottom w:val="single" w:sz="4" w:space="0" w:color="auto"/>
              <w:right w:val="single" w:sz="4" w:space="0" w:color="auto"/>
            </w:tcBorders>
            <w:shd w:val="clear" w:color="auto" w:fill="auto"/>
            <w:noWrap/>
            <w:hideMark/>
          </w:tcPr>
          <w:p w14:paraId="615A2E8F" w14:textId="77777777" w:rsidR="00B74CD8" w:rsidRPr="00E46DCF" w:rsidRDefault="00B74CD8" w:rsidP="007819A8">
            <w:pPr>
              <w:jc w:val="both"/>
              <w:rPr>
                <w:color w:val="000000"/>
                <w:szCs w:val="21"/>
              </w:rPr>
            </w:pPr>
            <w:r w:rsidRPr="00E46DCF">
              <w:rPr>
                <w:color w:val="000000"/>
                <w:szCs w:val="21"/>
              </w:rPr>
              <w:t>Nitrogen</w:t>
            </w:r>
          </w:p>
        </w:tc>
        <w:tc>
          <w:tcPr>
            <w:tcW w:w="2122" w:type="dxa"/>
            <w:tcBorders>
              <w:top w:val="nil"/>
              <w:left w:val="nil"/>
              <w:bottom w:val="single" w:sz="4" w:space="0" w:color="auto"/>
              <w:right w:val="single" w:sz="4" w:space="0" w:color="auto"/>
            </w:tcBorders>
            <w:shd w:val="clear" w:color="auto" w:fill="auto"/>
            <w:noWrap/>
            <w:hideMark/>
          </w:tcPr>
          <w:p w14:paraId="5BB9147D"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653F8DE"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3E7F4759"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3E0EDFC"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5716AF6B" w14:textId="77777777" w:rsidR="00B74CD8" w:rsidRPr="00E46DCF" w:rsidRDefault="00B74CD8"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1C5471AB"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6E995FC5" w14:textId="77777777" w:rsidR="00B74CD8" w:rsidRPr="00E46DCF" w:rsidRDefault="00B74CD8" w:rsidP="007819A8">
            <w:pPr>
              <w:jc w:val="both"/>
              <w:rPr>
                <w:color w:val="000000"/>
                <w:szCs w:val="21"/>
              </w:rPr>
            </w:pPr>
            <w:r w:rsidRPr="00E46DCF">
              <w:rPr>
                <w:color w:val="000000"/>
                <w:szCs w:val="21"/>
              </w:rPr>
              <w:t>0.46</w:t>
            </w:r>
          </w:p>
        </w:tc>
        <w:tc>
          <w:tcPr>
            <w:tcW w:w="1396" w:type="dxa"/>
            <w:tcBorders>
              <w:top w:val="nil"/>
              <w:left w:val="nil"/>
              <w:bottom w:val="single" w:sz="4" w:space="0" w:color="auto"/>
              <w:right w:val="single" w:sz="4" w:space="0" w:color="auto"/>
            </w:tcBorders>
            <w:shd w:val="clear" w:color="auto" w:fill="auto"/>
            <w:noWrap/>
            <w:hideMark/>
          </w:tcPr>
          <w:p w14:paraId="0CFC00AE" w14:textId="77777777" w:rsidR="00B74CD8" w:rsidRPr="00E46DCF" w:rsidRDefault="00B74CD8" w:rsidP="007819A8">
            <w:pPr>
              <w:jc w:val="both"/>
              <w:rPr>
                <w:color w:val="000000"/>
                <w:szCs w:val="21"/>
              </w:rPr>
            </w:pPr>
            <w:r w:rsidRPr="00E46DCF">
              <w:rPr>
                <w:color w:val="000000"/>
                <w:szCs w:val="21"/>
              </w:rPr>
              <w:t>8.69</w:t>
            </w:r>
          </w:p>
        </w:tc>
      </w:tr>
      <w:tr w:rsidR="00B74CD8" w:rsidRPr="00770C9E" w14:paraId="299C216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87A143A" w14:textId="77777777" w:rsidR="00B74CD8" w:rsidRPr="00E46DCF" w:rsidRDefault="00B74CD8" w:rsidP="007819A8">
            <w:pPr>
              <w:ind w:firstLineChars="100" w:firstLine="240"/>
              <w:jc w:val="both"/>
              <w:rPr>
                <w:color w:val="000000"/>
                <w:szCs w:val="21"/>
              </w:rPr>
            </w:pPr>
            <w:r w:rsidRPr="00E46DCF">
              <w:rPr>
                <w:color w:val="000000"/>
                <w:szCs w:val="21"/>
              </w:rPr>
              <w:t>formate_hydrogenlyase_complex</w:t>
            </w:r>
          </w:p>
        </w:tc>
        <w:tc>
          <w:tcPr>
            <w:tcW w:w="2121" w:type="dxa"/>
            <w:tcBorders>
              <w:top w:val="nil"/>
              <w:left w:val="nil"/>
              <w:bottom w:val="single" w:sz="4" w:space="0" w:color="auto"/>
              <w:right w:val="single" w:sz="4" w:space="0" w:color="auto"/>
            </w:tcBorders>
            <w:shd w:val="clear" w:color="auto" w:fill="auto"/>
            <w:noWrap/>
            <w:hideMark/>
          </w:tcPr>
          <w:p w14:paraId="7E66E370"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4C302EF5"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F863CCD"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0BD76F79"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62DC371E"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353B62A6" w14:textId="77777777" w:rsidR="00B74CD8" w:rsidRPr="00E46DCF" w:rsidRDefault="00B74CD8"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42445199"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51FB2582"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2ADADEA5" w14:textId="77777777" w:rsidR="00B74CD8" w:rsidRPr="00E46DCF" w:rsidRDefault="00B74CD8" w:rsidP="007819A8">
            <w:pPr>
              <w:jc w:val="both"/>
              <w:rPr>
                <w:color w:val="000000"/>
                <w:szCs w:val="21"/>
              </w:rPr>
            </w:pPr>
            <w:r w:rsidRPr="00E46DCF">
              <w:rPr>
                <w:color w:val="000000"/>
                <w:szCs w:val="21"/>
              </w:rPr>
              <w:t>8.62</w:t>
            </w:r>
          </w:p>
        </w:tc>
      </w:tr>
      <w:tr w:rsidR="00B74CD8" w:rsidRPr="00770C9E" w14:paraId="2225456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5BB495B" w14:textId="77777777" w:rsidR="00B74CD8" w:rsidRPr="00E46DCF" w:rsidRDefault="00B74CD8" w:rsidP="007819A8">
            <w:pPr>
              <w:ind w:firstLineChars="100" w:firstLine="240"/>
              <w:jc w:val="both"/>
              <w:rPr>
                <w:color w:val="000000"/>
                <w:szCs w:val="21"/>
              </w:rPr>
            </w:pPr>
            <w:r w:rsidRPr="00E46DCF">
              <w:rPr>
                <w:color w:val="000000"/>
                <w:szCs w:val="21"/>
              </w:rPr>
              <w:t>antioxidant</w:t>
            </w:r>
          </w:p>
        </w:tc>
        <w:tc>
          <w:tcPr>
            <w:tcW w:w="2121" w:type="dxa"/>
            <w:tcBorders>
              <w:top w:val="nil"/>
              <w:left w:val="nil"/>
              <w:bottom w:val="single" w:sz="4" w:space="0" w:color="auto"/>
              <w:right w:val="single" w:sz="4" w:space="0" w:color="auto"/>
            </w:tcBorders>
            <w:shd w:val="clear" w:color="auto" w:fill="auto"/>
            <w:noWrap/>
            <w:hideMark/>
          </w:tcPr>
          <w:p w14:paraId="5CFA2470" w14:textId="77777777" w:rsidR="00B74CD8" w:rsidRPr="00E46DCF" w:rsidRDefault="00B74CD8" w:rsidP="007819A8">
            <w:pPr>
              <w:jc w:val="both"/>
              <w:rPr>
                <w:color w:val="000000"/>
                <w:szCs w:val="21"/>
              </w:rPr>
            </w:pPr>
            <w:r w:rsidRPr="00E46DCF">
              <w:rPr>
                <w:color w:val="000000"/>
                <w:szCs w:val="21"/>
              </w:rPr>
              <w:t>Metal Resistance</w:t>
            </w:r>
          </w:p>
        </w:tc>
        <w:tc>
          <w:tcPr>
            <w:tcW w:w="2122" w:type="dxa"/>
            <w:tcBorders>
              <w:top w:val="nil"/>
              <w:left w:val="nil"/>
              <w:bottom w:val="single" w:sz="4" w:space="0" w:color="auto"/>
              <w:right w:val="single" w:sz="4" w:space="0" w:color="auto"/>
            </w:tcBorders>
            <w:shd w:val="clear" w:color="auto" w:fill="auto"/>
            <w:noWrap/>
            <w:hideMark/>
          </w:tcPr>
          <w:p w14:paraId="0354CA9D"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6ED880E"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41896292"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E975195"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1E21931A"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09151B5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9C6E314"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E021D28" w14:textId="77777777" w:rsidR="00B74CD8" w:rsidRPr="00E46DCF" w:rsidRDefault="00B74CD8" w:rsidP="007819A8">
            <w:pPr>
              <w:jc w:val="both"/>
              <w:rPr>
                <w:color w:val="000000"/>
                <w:szCs w:val="21"/>
              </w:rPr>
            </w:pPr>
            <w:r w:rsidRPr="00E46DCF">
              <w:rPr>
                <w:color w:val="000000"/>
                <w:szCs w:val="21"/>
              </w:rPr>
              <w:t>8.59</w:t>
            </w:r>
          </w:p>
        </w:tc>
      </w:tr>
      <w:tr w:rsidR="00B74CD8" w:rsidRPr="00770C9E" w14:paraId="1E3F47B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AE51B6D" w14:textId="77777777" w:rsidR="00B74CD8" w:rsidRPr="00E46DCF" w:rsidRDefault="00B74CD8" w:rsidP="007819A8">
            <w:pPr>
              <w:ind w:firstLineChars="100" w:firstLine="240"/>
              <w:jc w:val="both"/>
              <w:rPr>
                <w:color w:val="000000"/>
                <w:szCs w:val="21"/>
              </w:rPr>
            </w:pPr>
            <w:r w:rsidRPr="00E46DCF">
              <w:rPr>
                <w:color w:val="000000"/>
                <w:szCs w:val="21"/>
              </w:rPr>
              <w:t>capsular_polysaccharide_biosynthesis_protein_EPS</w:t>
            </w:r>
          </w:p>
        </w:tc>
        <w:tc>
          <w:tcPr>
            <w:tcW w:w="2121" w:type="dxa"/>
            <w:tcBorders>
              <w:top w:val="nil"/>
              <w:left w:val="nil"/>
              <w:bottom w:val="single" w:sz="4" w:space="0" w:color="auto"/>
              <w:right w:val="single" w:sz="4" w:space="0" w:color="auto"/>
            </w:tcBorders>
            <w:shd w:val="clear" w:color="auto" w:fill="auto"/>
            <w:noWrap/>
            <w:hideMark/>
          </w:tcPr>
          <w:p w14:paraId="1259DA40" w14:textId="77777777" w:rsidR="00B74CD8" w:rsidRPr="00E46DCF" w:rsidRDefault="00B74CD8"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1C167ED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60C399F" w14:textId="77777777" w:rsidR="00B74CD8" w:rsidRPr="00E46DCF" w:rsidRDefault="00B74CD8" w:rsidP="007819A8">
            <w:pPr>
              <w:jc w:val="both"/>
              <w:rPr>
                <w:color w:val="000000"/>
                <w:szCs w:val="21"/>
              </w:rPr>
            </w:pPr>
            <w:r w:rsidRPr="00E46DCF">
              <w:rPr>
                <w:color w:val="000000"/>
                <w:szCs w:val="21"/>
              </w:rPr>
              <w:t>0.91</w:t>
            </w:r>
          </w:p>
        </w:tc>
        <w:tc>
          <w:tcPr>
            <w:tcW w:w="850" w:type="dxa"/>
            <w:tcBorders>
              <w:top w:val="nil"/>
              <w:left w:val="nil"/>
              <w:bottom w:val="single" w:sz="4" w:space="0" w:color="auto"/>
              <w:right w:val="single" w:sz="4" w:space="0" w:color="auto"/>
            </w:tcBorders>
            <w:shd w:val="clear" w:color="auto" w:fill="auto"/>
            <w:noWrap/>
            <w:hideMark/>
          </w:tcPr>
          <w:p w14:paraId="3E0B61DA"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5B5C0E9"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38B686E2"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4D615694"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2A435ABC" w14:textId="77777777" w:rsidR="00B74CD8" w:rsidRPr="00E46DCF" w:rsidRDefault="00B74CD8" w:rsidP="007819A8">
            <w:pPr>
              <w:jc w:val="both"/>
              <w:rPr>
                <w:color w:val="000000"/>
                <w:szCs w:val="21"/>
              </w:rPr>
            </w:pPr>
            <w:r w:rsidRPr="00E46DCF">
              <w:rPr>
                <w:color w:val="000000"/>
                <w:szCs w:val="21"/>
              </w:rPr>
              <w:t>0.08</w:t>
            </w:r>
          </w:p>
        </w:tc>
        <w:tc>
          <w:tcPr>
            <w:tcW w:w="1396" w:type="dxa"/>
            <w:tcBorders>
              <w:top w:val="nil"/>
              <w:left w:val="nil"/>
              <w:bottom w:val="single" w:sz="4" w:space="0" w:color="auto"/>
              <w:right w:val="single" w:sz="4" w:space="0" w:color="auto"/>
            </w:tcBorders>
            <w:shd w:val="clear" w:color="auto" w:fill="auto"/>
            <w:noWrap/>
            <w:hideMark/>
          </w:tcPr>
          <w:p w14:paraId="74FCB882" w14:textId="77777777" w:rsidR="00B74CD8" w:rsidRPr="00E46DCF" w:rsidRDefault="00B74CD8" w:rsidP="007819A8">
            <w:pPr>
              <w:jc w:val="both"/>
              <w:rPr>
                <w:color w:val="000000"/>
                <w:szCs w:val="21"/>
              </w:rPr>
            </w:pPr>
            <w:r w:rsidRPr="00E46DCF">
              <w:rPr>
                <w:color w:val="000000"/>
                <w:szCs w:val="21"/>
              </w:rPr>
              <w:t>8.36</w:t>
            </w:r>
          </w:p>
        </w:tc>
      </w:tr>
      <w:tr w:rsidR="00B74CD8" w:rsidRPr="00770C9E" w14:paraId="108D972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CB008E1" w14:textId="77777777" w:rsidR="00B74CD8" w:rsidRPr="00E46DCF" w:rsidRDefault="00B74CD8" w:rsidP="007819A8">
            <w:pPr>
              <w:ind w:firstLineChars="100" w:firstLine="240"/>
              <w:jc w:val="both"/>
              <w:rPr>
                <w:color w:val="000000"/>
                <w:szCs w:val="21"/>
              </w:rPr>
            </w:pPr>
            <w:r w:rsidRPr="00E46DCF">
              <w:rPr>
                <w:color w:val="000000"/>
                <w:szCs w:val="21"/>
              </w:rPr>
              <w:t>related_thiosulfate_gene</w:t>
            </w:r>
          </w:p>
        </w:tc>
        <w:tc>
          <w:tcPr>
            <w:tcW w:w="2121" w:type="dxa"/>
            <w:tcBorders>
              <w:top w:val="nil"/>
              <w:left w:val="nil"/>
              <w:bottom w:val="single" w:sz="4" w:space="0" w:color="auto"/>
              <w:right w:val="single" w:sz="4" w:space="0" w:color="auto"/>
            </w:tcBorders>
            <w:shd w:val="clear" w:color="auto" w:fill="auto"/>
            <w:noWrap/>
            <w:hideMark/>
          </w:tcPr>
          <w:p w14:paraId="08519D2C" w14:textId="77777777" w:rsidR="00B74CD8" w:rsidRPr="00E46DCF" w:rsidRDefault="00B74CD8" w:rsidP="007819A8">
            <w:pPr>
              <w:jc w:val="both"/>
              <w:rPr>
                <w:color w:val="000000"/>
                <w:szCs w:val="21"/>
              </w:rPr>
            </w:pPr>
            <w:r w:rsidRPr="00E46DCF">
              <w:rPr>
                <w:color w:val="000000"/>
                <w:szCs w:val="21"/>
              </w:rPr>
              <w:t>Sulphur</w:t>
            </w:r>
          </w:p>
        </w:tc>
        <w:tc>
          <w:tcPr>
            <w:tcW w:w="2122" w:type="dxa"/>
            <w:tcBorders>
              <w:top w:val="nil"/>
              <w:left w:val="nil"/>
              <w:bottom w:val="single" w:sz="4" w:space="0" w:color="auto"/>
              <w:right w:val="single" w:sz="4" w:space="0" w:color="auto"/>
            </w:tcBorders>
            <w:shd w:val="clear" w:color="auto" w:fill="auto"/>
            <w:noWrap/>
            <w:hideMark/>
          </w:tcPr>
          <w:p w14:paraId="3E075728"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AA77FE2"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46E1DF96"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24B5934" w14:textId="77777777" w:rsidR="00B74CD8" w:rsidRPr="00E46DCF" w:rsidRDefault="00B74CD8"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7FAA0650"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38C136E1"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67632D7A" w14:textId="77777777" w:rsidR="00B74CD8" w:rsidRPr="00E46DCF" w:rsidRDefault="00B74CD8" w:rsidP="007819A8">
            <w:pPr>
              <w:jc w:val="both"/>
              <w:rPr>
                <w:color w:val="000000"/>
                <w:szCs w:val="21"/>
              </w:rPr>
            </w:pPr>
            <w:r w:rsidRPr="00E46DCF">
              <w:rPr>
                <w:color w:val="000000"/>
                <w:szCs w:val="21"/>
              </w:rPr>
              <w:t>0.22</w:t>
            </w:r>
          </w:p>
        </w:tc>
        <w:tc>
          <w:tcPr>
            <w:tcW w:w="1396" w:type="dxa"/>
            <w:tcBorders>
              <w:top w:val="nil"/>
              <w:left w:val="nil"/>
              <w:bottom w:val="single" w:sz="4" w:space="0" w:color="auto"/>
              <w:right w:val="single" w:sz="4" w:space="0" w:color="auto"/>
            </w:tcBorders>
            <w:shd w:val="clear" w:color="auto" w:fill="auto"/>
            <w:noWrap/>
            <w:hideMark/>
          </w:tcPr>
          <w:p w14:paraId="62D4960F" w14:textId="77777777" w:rsidR="00B74CD8" w:rsidRPr="00E46DCF" w:rsidRDefault="00B74CD8" w:rsidP="007819A8">
            <w:pPr>
              <w:jc w:val="both"/>
              <w:rPr>
                <w:color w:val="000000"/>
                <w:szCs w:val="21"/>
              </w:rPr>
            </w:pPr>
            <w:r w:rsidRPr="00E46DCF">
              <w:rPr>
                <w:color w:val="000000"/>
                <w:szCs w:val="21"/>
              </w:rPr>
              <w:t>8.22</w:t>
            </w:r>
          </w:p>
        </w:tc>
      </w:tr>
      <w:tr w:rsidR="00B74CD8" w:rsidRPr="00770C9E" w14:paraId="07090CE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2EC03D1" w14:textId="77777777" w:rsidR="00B74CD8" w:rsidRPr="00E46DCF" w:rsidRDefault="00B74CD8" w:rsidP="007819A8">
            <w:pPr>
              <w:ind w:firstLineChars="100" w:firstLine="240"/>
              <w:jc w:val="both"/>
              <w:rPr>
                <w:color w:val="000000"/>
                <w:szCs w:val="21"/>
              </w:rPr>
            </w:pPr>
            <w:r w:rsidRPr="00E46DCF">
              <w:rPr>
                <w:color w:val="000000"/>
                <w:szCs w:val="21"/>
              </w:rPr>
              <w:t>NDEDFP_EPS</w:t>
            </w:r>
          </w:p>
        </w:tc>
        <w:tc>
          <w:tcPr>
            <w:tcW w:w="2121" w:type="dxa"/>
            <w:tcBorders>
              <w:top w:val="nil"/>
              <w:left w:val="nil"/>
              <w:bottom w:val="single" w:sz="4" w:space="0" w:color="auto"/>
              <w:right w:val="single" w:sz="4" w:space="0" w:color="auto"/>
            </w:tcBorders>
            <w:shd w:val="clear" w:color="auto" w:fill="auto"/>
            <w:noWrap/>
            <w:hideMark/>
          </w:tcPr>
          <w:p w14:paraId="535B2431" w14:textId="77777777" w:rsidR="00B74CD8" w:rsidRPr="00E46DCF" w:rsidRDefault="00B74CD8"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6A885FA3"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CC9E961" w14:textId="77777777" w:rsidR="00B74CD8" w:rsidRPr="00E46DCF" w:rsidRDefault="00B74CD8" w:rsidP="007819A8">
            <w:pPr>
              <w:jc w:val="both"/>
              <w:rPr>
                <w:color w:val="000000"/>
                <w:szCs w:val="21"/>
              </w:rPr>
            </w:pPr>
            <w:r w:rsidRPr="00E46DCF">
              <w:rPr>
                <w:color w:val="000000"/>
                <w:szCs w:val="21"/>
              </w:rPr>
              <w:t>0.62</w:t>
            </w:r>
          </w:p>
        </w:tc>
        <w:tc>
          <w:tcPr>
            <w:tcW w:w="850" w:type="dxa"/>
            <w:tcBorders>
              <w:top w:val="nil"/>
              <w:left w:val="nil"/>
              <w:bottom w:val="single" w:sz="4" w:space="0" w:color="auto"/>
              <w:right w:val="single" w:sz="4" w:space="0" w:color="auto"/>
            </w:tcBorders>
            <w:shd w:val="clear" w:color="auto" w:fill="auto"/>
            <w:noWrap/>
            <w:hideMark/>
          </w:tcPr>
          <w:p w14:paraId="390AD6B3"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6FDB6E29"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501E12A1"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CBD8E85" w14:textId="77777777" w:rsidR="00B74CD8" w:rsidRPr="00E46DCF" w:rsidRDefault="00B74CD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7F114A98"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5567B7F5" w14:textId="77777777" w:rsidR="00B74CD8" w:rsidRPr="00E46DCF" w:rsidRDefault="00B74CD8" w:rsidP="007819A8">
            <w:pPr>
              <w:jc w:val="both"/>
              <w:rPr>
                <w:color w:val="000000"/>
                <w:szCs w:val="21"/>
              </w:rPr>
            </w:pPr>
            <w:r w:rsidRPr="00E46DCF">
              <w:rPr>
                <w:color w:val="000000"/>
                <w:szCs w:val="21"/>
              </w:rPr>
              <w:t>7.91</w:t>
            </w:r>
          </w:p>
        </w:tc>
      </w:tr>
      <w:tr w:rsidR="00B74CD8" w:rsidRPr="00770C9E" w14:paraId="44719F6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1406D56" w14:textId="77777777" w:rsidR="00B74CD8" w:rsidRPr="00E46DCF" w:rsidRDefault="00B74CD8" w:rsidP="007819A8">
            <w:pPr>
              <w:ind w:firstLineChars="100" w:firstLine="240"/>
              <w:jc w:val="both"/>
              <w:rPr>
                <w:color w:val="000000"/>
                <w:szCs w:val="21"/>
              </w:rPr>
            </w:pPr>
            <w:r w:rsidRPr="00E46DCF">
              <w:rPr>
                <w:color w:val="000000"/>
                <w:szCs w:val="21"/>
              </w:rPr>
              <w:t>thioredoxin</w:t>
            </w:r>
          </w:p>
        </w:tc>
        <w:tc>
          <w:tcPr>
            <w:tcW w:w="2121" w:type="dxa"/>
            <w:tcBorders>
              <w:top w:val="nil"/>
              <w:left w:val="nil"/>
              <w:bottom w:val="single" w:sz="4" w:space="0" w:color="auto"/>
              <w:right w:val="single" w:sz="4" w:space="0" w:color="auto"/>
            </w:tcBorders>
            <w:shd w:val="clear" w:color="auto" w:fill="auto"/>
            <w:noWrap/>
            <w:hideMark/>
          </w:tcPr>
          <w:p w14:paraId="1FAF1BF0" w14:textId="77777777" w:rsidR="00B74CD8" w:rsidRPr="00E46DCF" w:rsidRDefault="00B74CD8" w:rsidP="007819A8">
            <w:pPr>
              <w:jc w:val="both"/>
              <w:rPr>
                <w:color w:val="000000"/>
                <w:szCs w:val="21"/>
              </w:rPr>
            </w:pPr>
            <w:r w:rsidRPr="00E46DCF">
              <w:rPr>
                <w:color w:val="000000"/>
                <w:szCs w:val="21"/>
              </w:rPr>
              <w:t>Sulphur</w:t>
            </w:r>
          </w:p>
        </w:tc>
        <w:tc>
          <w:tcPr>
            <w:tcW w:w="2122" w:type="dxa"/>
            <w:tcBorders>
              <w:top w:val="nil"/>
              <w:left w:val="nil"/>
              <w:bottom w:val="single" w:sz="4" w:space="0" w:color="auto"/>
              <w:right w:val="single" w:sz="4" w:space="0" w:color="auto"/>
            </w:tcBorders>
            <w:shd w:val="clear" w:color="auto" w:fill="auto"/>
            <w:noWrap/>
            <w:hideMark/>
          </w:tcPr>
          <w:p w14:paraId="1BCF99A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646B4B6"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618F70CF"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6E7B0B8" w14:textId="77777777" w:rsidR="00B74CD8" w:rsidRPr="00E46DCF" w:rsidRDefault="00B74CD8" w:rsidP="007819A8">
            <w:pPr>
              <w:jc w:val="both"/>
              <w:rPr>
                <w:color w:val="000000"/>
                <w:szCs w:val="21"/>
              </w:rPr>
            </w:pPr>
            <w:r w:rsidRPr="00E46DCF">
              <w:rPr>
                <w:color w:val="000000"/>
                <w:szCs w:val="21"/>
              </w:rPr>
              <w:t>0.92</w:t>
            </w:r>
          </w:p>
        </w:tc>
        <w:tc>
          <w:tcPr>
            <w:tcW w:w="850" w:type="dxa"/>
            <w:tcBorders>
              <w:top w:val="nil"/>
              <w:left w:val="nil"/>
              <w:bottom w:val="single" w:sz="4" w:space="0" w:color="auto"/>
              <w:right w:val="single" w:sz="4" w:space="0" w:color="auto"/>
            </w:tcBorders>
            <w:shd w:val="clear" w:color="auto" w:fill="auto"/>
            <w:noWrap/>
            <w:hideMark/>
          </w:tcPr>
          <w:p w14:paraId="11735A37"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1589B84"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0F52DEE3" w14:textId="77777777" w:rsidR="00B74CD8" w:rsidRPr="00E46DCF" w:rsidRDefault="00B74CD8" w:rsidP="007819A8">
            <w:pPr>
              <w:jc w:val="both"/>
              <w:rPr>
                <w:color w:val="000000"/>
                <w:szCs w:val="21"/>
              </w:rPr>
            </w:pPr>
            <w:r w:rsidRPr="00E46DCF">
              <w:rPr>
                <w:color w:val="000000"/>
                <w:szCs w:val="21"/>
              </w:rPr>
              <w:t>0.56</w:t>
            </w:r>
          </w:p>
        </w:tc>
        <w:tc>
          <w:tcPr>
            <w:tcW w:w="1396" w:type="dxa"/>
            <w:tcBorders>
              <w:top w:val="nil"/>
              <w:left w:val="nil"/>
              <w:bottom w:val="single" w:sz="4" w:space="0" w:color="auto"/>
              <w:right w:val="single" w:sz="4" w:space="0" w:color="auto"/>
            </w:tcBorders>
            <w:shd w:val="clear" w:color="auto" w:fill="auto"/>
            <w:noWrap/>
            <w:hideMark/>
          </w:tcPr>
          <w:p w14:paraId="793D6C53" w14:textId="77777777" w:rsidR="00B74CD8" w:rsidRPr="00E46DCF" w:rsidRDefault="00B74CD8" w:rsidP="007819A8">
            <w:pPr>
              <w:jc w:val="both"/>
              <w:rPr>
                <w:color w:val="000000"/>
                <w:szCs w:val="21"/>
              </w:rPr>
            </w:pPr>
            <w:r w:rsidRPr="00E46DCF">
              <w:rPr>
                <w:color w:val="000000"/>
                <w:szCs w:val="21"/>
              </w:rPr>
              <w:t>7.82</w:t>
            </w:r>
          </w:p>
        </w:tc>
      </w:tr>
      <w:tr w:rsidR="00B74CD8" w:rsidRPr="00770C9E" w14:paraId="5EE22B9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5FCA741" w14:textId="77777777" w:rsidR="00B74CD8" w:rsidRPr="00E46DCF" w:rsidRDefault="00B74CD8" w:rsidP="007819A8">
            <w:pPr>
              <w:ind w:firstLineChars="100" w:firstLine="240"/>
              <w:jc w:val="both"/>
              <w:rPr>
                <w:color w:val="000000"/>
                <w:szCs w:val="21"/>
              </w:rPr>
            </w:pPr>
            <w:r w:rsidRPr="00E46DCF">
              <w:rPr>
                <w:color w:val="000000"/>
                <w:szCs w:val="21"/>
              </w:rPr>
              <w:t>ferrochelatase</w:t>
            </w:r>
          </w:p>
        </w:tc>
        <w:tc>
          <w:tcPr>
            <w:tcW w:w="2121" w:type="dxa"/>
            <w:tcBorders>
              <w:top w:val="nil"/>
              <w:left w:val="nil"/>
              <w:bottom w:val="single" w:sz="4" w:space="0" w:color="auto"/>
              <w:right w:val="single" w:sz="4" w:space="0" w:color="auto"/>
            </w:tcBorders>
            <w:shd w:val="clear" w:color="auto" w:fill="auto"/>
            <w:noWrap/>
            <w:hideMark/>
          </w:tcPr>
          <w:p w14:paraId="58A93FFA" w14:textId="77777777" w:rsidR="00B74CD8" w:rsidRPr="00E46DCF" w:rsidRDefault="00B74CD8" w:rsidP="007819A8">
            <w:pPr>
              <w:jc w:val="both"/>
              <w:rPr>
                <w:color w:val="000000"/>
                <w:szCs w:val="21"/>
              </w:rPr>
            </w:pPr>
            <w:r w:rsidRPr="00E46DCF">
              <w:rPr>
                <w:color w:val="000000"/>
                <w:szCs w:val="21"/>
              </w:rPr>
              <w:t>Iron oxidation</w:t>
            </w:r>
          </w:p>
        </w:tc>
        <w:tc>
          <w:tcPr>
            <w:tcW w:w="2122" w:type="dxa"/>
            <w:tcBorders>
              <w:top w:val="nil"/>
              <w:left w:val="nil"/>
              <w:bottom w:val="single" w:sz="4" w:space="0" w:color="auto"/>
              <w:right w:val="single" w:sz="4" w:space="0" w:color="auto"/>
            </w:tcBorders>
            <w:shd w:val="clear" w:color="auto" w:fill="auto"/>
            <w:noWrap/>
            <w:hideMark/>
          </w:tcPr>
          <w:p w14:paraId="7008521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A41B790"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162BD12D"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2A04783A" w14:textId="77777777" w:rsidR="00B74CD8" w:rsidRPr="00E46DCF" w:rsidRDefault="00B74CD8" w:rsidP="007819A8">
            <w:pPr>
              <w:jc w:val="both"/>
              <w:rPr>
                <w:color w:val="000000"/>
                <w:szCs w:val="21"/>
              </w:rPr>
            </w:pPr>
            <w:r w:rsidRPr="00E46DCF">
              <w:rPr>
                <w:color w:val="000000"/>
                <w:szCs w:val="21"/>
              </w:rPr>
              <w:t>0.68</w:t>
            </w:r>
          </w:p>
        </w:tc>
        <w:tc>
          <w:tcPr>
            <w:tcW w:w="850" w:type="dxa"/>
            <w:tcBorders>
              <w:top w:val="nil"/>
              <w:left w:val="nil"/>
              <w:bottom w:val="single" w:sz="4" w:space="0" w:color="auto"/>
              <w:right w:val="single" w:sz="4" w:space="0" w:color="auto"/>
            </w:tcBorders>
            <w:shd w:val="clear" w:color="auto" w:fill="auto"/>
            <w:noWrap/>
            <w:hideMark/>
          </w:tcPr>
          <w:p w14:paraId="08850A7D"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2F00079" w14:textId="77777777" w:rsidR="00B74CD8" w:rsidRPr="00E46DCF" w:rsidRDefault="00B74CD8" w:rsidP="007819A8">
            <w:pPr>
              <w:jc w:val="both"/>
              <w:rPr>
                <w:color w:val="000000"/>
                <w:szCs w:val="21"/>
              </w:rPr>
            </w:pPr>
            <w:r w:rsidRPr="00E46DCF">
              <w:rPr>
                <w:color w:val="000000"/>
                <w:szCs w:val="21"/>
              </w:rPr>
              <w:t>0.60</w:t>
            </w:r>
          </w:p>
        </w:tc>
        <w:tc>
          <w:tcPr>
            <w:tcW w:w="850" w:type="dxa"/>
            <w:tcBorders>
              <w:top w:val="nil"/>
              <w:left w:val="nil"/>
              <w:bottom w:val="single" w:sz="4" w:space="0" w:color="auto"/>
              <w:right w:val="single" w:sz="4" w:space="0" w:color="auto"/>
            </w:tcBorders>
            <w:shd w:val="clear" w:color="auto" w:fill="auto"/>
            <w:noWrap/>
            <w:hideMark/>
          </w:tcPr>
          <w:p w14:paraId="7C4F2275"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02E9D021" w14:textId="77777777" w:rsidR="00B74CD8" w:rsidRPr="00E46DCF" w:rsidRDefault="00B74CD8" w:rsidP="007819A8">
            <w:pPr>
              <w:jc w:val="both"/>
              <w:rPr>
                <w:color w:val="000000"/>
                <w:szCs w:val="21"/>
              </w:rPr>
            </w:pPr>
            <w:r w:rsidRPr="00E46DCF">
              <w:rPr>
                <w:color w:val="000000"/>
                <w:szCs w:val="21"/>
              </w:rPr>
              <w:t>7.77</w:t>
            </w:r>
          </w:p>
        </w:tc>
      </w:tr>
      <w:tr w:rsidR="00B74CD8" w:rsidRPr="00770C9E" w14:paraId="43EEF13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5AE78FA" w14:textId="77777777" w:rsidR="00B74CD8" w:rsidRPr="00E46DCF" w:rsidRDefault="00B74CD8" w:rsidP="007819A8">
            <w:pPr>
              <w:ind w:firstLineChars="100" w:firstLine="240"/>
              <w:jc w:val="both"/>
              <w:rPr>
                <w:color w:val="000000"/>
                <w:szCs w:val="21"/>
              </w:rPr>
            </w:pPr>
            <w:r w:rsidRPr="00E46DCF">
              <w:rPr>
                <w:color w:val="000000"/>
                <w:szCs w:val="21"/>
              </w:rPr>
              <w:t>chromium_resistance</w:t>
            </w:r>
          </w:p>
        </w:tc>
        <w:tc>
          <w:tcPr>
            <w:tcW w:w="2121" w:type="dxa"/>
            <w:tcBorders>
              <w:top w:val="nil"/>
              <w:left w:val="nil"/>
              <w:bottom w:val="single" w:sz="4" w:space="0" w:color="auto"/>
              <w:right w:val="single" w:sz="4" w:space="0" w:color="auto"/>
            </w:tcBorders>
            <w:shd w:val="clear" w:color="auto" w:fill="auto"/>
            <w:noWrap/>
            <w:hideMark/>
          </w:tcPr>
          <w:p w14:paraId="3163DFBE" w14:textId="77777777" w:rsidR="00B74CD8" w:rsidRPr="00E46DCF" w:rsidRDefault="00B74CD8" w:rsidP="007819A8">
            <w:pPr>
              <w:jc w:val="both"/>
              <w:rPr>
                <w:color w:val="000000"/>
                <w:szCs w:val="21"/>
              </w:rPr>
            </w:pPr>
            <w:r w:rsidRPr="00E46DCF">
              <w:rPr>
                <w:color w:val="000000"/>
                <w:szCs w:val="21"/>
              </w:rPr>
              <w:t>Metal Resistance</w:t>
            </w:r>
          </w:p>
        </w:tc>
        <w:tc>
          <w:tcPr>
            <w:tcW w:w="2122" w:type="dxa"/>
            <w:tcBorders>
              <w:top w:val="nil"/>
              <w:left w:val="nil"/>
              <w:bottom w:val="single" w:sz="4" w:space="0" w:color="auto"/>
              <w:right w:val="single" w:sz="4" w:space="0" w:color="auto"/>
            </w:tcBorders>
            <w:shd w:val="clear" w:color="auto" w:fill="auto"/>
            <w:noWrap/>
            <w:hideMark/>
          </w:tcPr>
          <w:p w14:paraId="5F8B5C7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066C595"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01B686C7"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525D22C3" w14:textId="77777777" w:rsidR="00B74CD8" w:rsidRPr="00E46DCF" w:rsidRDefault="00B74CD8" w:rsidP="007819A8">
            <w:pPr>
              <w:jc w:val="both"/>
              <w:rPr>
                <w:color w:val="000000"/>
                <w:szCs w:val="21"/>
              </w:rPr>
            </w:pPr>
            <w:r w:rsidRPr="00E46DCF">
              <w:rPr>
                <w:color w:val="000000"/>
                <w:szCs w:val="21"/>
              </w:rPr>
              <w:t>0.85</w:t>
            </w:r>
          </w:p>
        </w:tc>
        <w:tc>
          <w:tcPr>
            <w:tcW w:w="850" w:type="dxa"/>
            <w:tcBorders>
              <w:top w:val="nil"/>
              <w:left w:val="nil"/>
              <w:bottom w:val="single" w:sz="4" w:space="0" w:color="auto"/>
              <w:right w:val="single" w:sz="4" w:space="0" w:color="auto"/>
            </w:tcBorders>
            <w:shd w:val="clear" w:color="auto" w:fill="auto"/>
            <w:noWrap/>
            <w:hideMark/>
          </w:tcPr>
          <w:p w14:paraId="5A0B69F8"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2ED328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0B819F1"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11C81589" w14:textId="77777777" w:rsidR="00B74CD8" w:rsidRPr="00E46DCF" w:rsidRDefault="00B74CD8" w:rsidP="007819A8">
            <w:pPr>
              <w:jc w:val="both"/>
              <w:rPr>
                <w:color w:val="000000"/>
                <w:szCs w:val="21"/>
              </w:rPr>
            </w:pPr>
            <w:r w:rsidRPr="00E46DCF">
              <w:rPr>
                <w:color w:val="000000"/>
                <w:szCs w:val="21"/>
              </w:rPr>
              <w:t>7.02</w:t>
            </w:r>
          </w:p>
        </w:tc>
      </w:tr>
      <w:tr w:rsidR="00B74CD8" w:rsidRPr="00770C9E" w14:paraId="0D14813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0A90A59" w14:textId="77777777" w:rsidR="00B74CD8" w:rsidRPr="00E46DCF" w:rsidRDefault="00B74CD8" w:rsidP="007819A8">
            <w:pPr>
              <w:ind w:firstLineChars="100" w:firstLine="240"/>
              <w:jc w:val="both"/>
              <w:rPr>
                <w:color w:val="000000"/>
                <w:szCs w:val="21"/>
              </w:rPr>
            </w:pPr>
            <w:r w:rsidRPr="00E46DCF">
              <w:rPr>
                <w:color w:val="000000"/>
                <w:szCs w:val="21"/>
              </w:rPr>
              <w:t>GAPDH</w:t>
            </w:r>
          </w:p>
        </w:tc>
        <w:tc>
          <w:tcPr>
            <w:tcW w:w="2121" w:type="dxa"/>
            <w:tcBorders>
              <w:top w:val="nil"/>
              <w:left w:val="nil"/>
              <w:bottom w:val="single" w:sz="4" w:space="0" w:color="auto"/>
              <w:right w:val="single" w:sz="4" w:space="0" w:color="auto"/>
            </w:tcBorders>
            <w:shd w:val="clear" w:color="auto" w:fill="auto"/>
            <w:noWrap/>
            <w:hideMark/>
          </w:tcPr>
          <w:p w14:paraId="2FFECEBA"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5D4D799B"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03F0674" w14:textId="77777777" w:rsidR="00B74CD8" w:rsidRPr="00E46DCF" w:rsidRDefault="00B74CD8" w:rsidP="007819A8">
            <w:pPr>
              <w:jc w:val="both"/>
              <w:rPr>
                <w:color w:val="000000"/>
                <w:szCs w:val="21"/>
              </w:rPr>
            </w:pPr>
            <w:r w:rsidRPr="00E46DCF">
              <w:rPr>
                <w:color w:val="000000"/>
                <w:szCs w:val="21"/>
              </w:rPr>
              <w:t>0.62</w:t>
            </w:r>
          </w:p>
        </w:tc>
        <w:tc>
          <w:tcPr>
            <w:tcW w:w="850" w:type="dxa"/>
            <w:tcBorders>
              <w:top w:val="nil"/>
              <w:left w:val="nil"/>
              <w:bottom w:val="single" w:sz="4" w:space="0" w:color="auto"/>
              <w:right w:val="single" w:sz="4" w:space="0" w:color="auto"/>
            </w:tcBorders>
            <w:shd w:val="clear" w:color="auto" w:fill="auto"/>
            <w:noWrap/>
            <w:hideMark/>
          </w:tcPr>
          <w:p w14:paraId="0CE74D23"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086E5A6"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7224E06B"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BC252A3"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38E8E658" w14:textId="77777777" w:rsidR="00B74CD8" w:rsidRPr="00E46DCF" w:rsidRDefault="00B74CD8" w:rsidP="007819A8">
            <w:pPr>
              <w:jc w:val="both"/>
              <w:rPr>
                <w:color w:val="000000"/>
                <w:szCs w:val="21"/>
              </w:rPr>
            </w:pPr>
            <w:r w:rsidRPr="00E46DCF">
              <w:rPr>
                <w:color w:val="000000"/>
                <w:szCs w:val="21"/>
              </w:rPr>
              <w:t>0.28</w:t>
            </w:r>
          </w:p>
        </w:tc>
        <w:tc>
          <w:tcPr>
            <w:tcW w:w="1396" w:type="dxa"/>
            <w:tcBorders>
              <w:top w:val="nil"/>
              <w:left w:val="nil"/>
              <w:bottom w:val="single" w:sz="4" w:space="0" w:color="auto"/>
              <w:right w:val="single" w:sz="4" w:space="0" w:color="auto"/>
            </w:tcBorders>
            <w:shd w:val="clear" w:color="auto" w:fill="auto"/>
            <w:noWrap/>
            <w:hideMark/>
          </w:tcPr>
          <w:p w14:paraId="59D9A179" w14:textId="77777777" w:rsidR="00B74CD8" w:rsidRPr="00E46DCF" w:rsidRDefault="00B74CD8" w:rsidP="007819A8">
            <w:pPr>
              <w:jc w:val="both"/>
              <w:rPr>
                <w:color w:val="000000"/>
                <w:szCs w:val="21"/>
              </w:rPr>
            </w:pPr>
            <w:r w:rsidRPr="00E46DCF">
              <w:rPr>
                <w:color w:val="000000"/>
                <w:szCs w:val="21"/>
              </w:rPr>
              <w:t>6.94</w:t>
            </w:r>
          </w:p>
        </w:tc>
      </w:tr>
      <w:tr w:rsidR="00B74CD8" w:rsidRPr="00770C9E" w14:paraId="07A2405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6ACED4B" w14:textId="77777777" w:rsidR="00B74CD8" w:rsidRPr="00E46DCF" w:rsidRDefault="00B74CD8" w:rsidP="007819A8">
            <w:pPr>
              <w:ind w:firstLineChars="100" w:firstLine="240"/>
              <w:jc w:val="both"/>
              <w:rPr>
                <w:color w:val="000000"/>
                <w:szCs w:val="21"/>
              </w:rPr>
            </w:pPr>
            <w:r w:rsidRPr="00E46DCF">
              <w:rPr>
                <w:color w:val="000000"/>
                <w:szCs w:val="21"/>
              </w:rPr>
              <w:t>ABC_transporter_II</w:t>
            </w:r>
          </w:p>
        </w:tc>
        <w:tc>
          <w:tcPr>
            <w:tcW w:w="2121" w:type="dxa"/>
            <w:tcBorders>
              <w:top w:val="nil"/>
              <w:left w:val="nil"/>
              <w:bottom w:val="single" w:sz="4" w:space="0" w:color="auto"/>
              <w:right w:val="single" w:sz="4" w:space="0" w:color="auto"/>
            </w:tcBorders>
            <w:shd w:val="clear" w:color="auto" w:fill="auto"/>
            <w:noWrap/>
            <w:hideMark/>
          </w:tcPr>
          <w:p w14:paraId="131854CE" w14:textId="77777777" w:rsidR="00B74CD8" w:rsidRPr="00E46DCF" w:rsidRDefault="00B74CD8" w:rsidP="007819A8">
            <w:pPr>
              <w:jc w:val="both"/>
              <w:rPr>
                <w:color w:val="000000"/>
                <w:szCs w:val="21"/>
              </w:rPr>
            </w:pPr>
            <w:r w:rsidRPr="00E46DCF">
              <w:rPr>
                <w:color w:val="000000"/>
                <w:szCs w:val="21"/>
              </w:rPr>
              <w:t>other category</w:t>
            </w:r>
          </w:p>
        </w:tc>
        <w:tc>
          <w:tcPr>
            <w:tcW w:w="2122" w:type="dxa"/>
            <w:tcBorders>
              <w:top w:val="nil"/>
              <w:left w:val="nil"/>
              <w:bottom w:val="single" w:sz="4" w:space="0" w:color="auto"/>
              <w:right w:val="single" w:sz="4" w:space="0" w:color="auto"/>
            </w:tcBorders>
            <w:shd w:val="clear" w:color="auto" w:fill="auto"/>
            <w:noWrap/>
            <w:hideMark/>
          </w:tcPr>
          <w:p w14:paraId="277A0E4C"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0833A9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56ADF6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008A57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6C0B188"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967661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EC3E589"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5C496B32" w14:textId="77777777" w:rsidR="00B74CD8" w:rsidRPr="00E46DCF" w:rsidRDefault="00B74CD8" w:rsidP="007819A8">
            <w:pPr>
              <w:jc w:val="both"/>
              <w:rPr>
                <w:color w:val="000000"/>
                <w:szCs w:val="21"/>
              </w:rPr>
            </w:pPr>
            <w:r w:rsidRPr="00E46DCF">
              <w:rPr>
                <w:color w:val="000000"/>
                <w:szCs w:val="21"/>
              </w:rPr>
              <w:t>6.74</w:t>
            </w:r>
          </w:p>
        </w:tc>
      </w:tr>
      <w:tr w:rsidR="00B74CD8" w:rsidRPr="00770C9E" w14:paraId="793D36A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68C42DE" w14:textId="77777777" w:rsidR="00B74CD8" w:rsidRPr="00E46DCF" w:rsidRDefault="00B74CD8" w:rsidP="007819A8">
            <w:pPr>
              <w:ind w:firstLineChars="100" w:firstLine="240"/>
              <w:jc w:val="both"/>
              <w:rPr>
                <w:color w:val="000000"/>
                <w:szCs w:val="21"/>
              </w:rPr>
            </w:pPr>
            <w:r w:rsidRPr="00E46DCF">
              <w:rPr>
                <w:color w:val="000000"/>
                <w:szCs w:val="21"/>
              </w:rPr>
              <w:t>polysaccharide_biosynthesis_protein_EPS</w:t>
            </w:r>
          </w:p>
        </w:tc>
        <w:tc>
          <w:tcPr>
            <w:tcW w:w="2121" w:type="dxa"/>
            <w:tcBorders>
              <w:top w:val="nil"/>
              <w:left w:val="nil"/>
              <w:bottom w:val="single" w:sz="4" w:space="0" w:color="auto"/>
              <w:right w:val="single" w:sz="4" w:space="0" w:color="auto"/>
            </w:tcBorders>
            <w:shd w:val="clear" w:color="auto" w:fill="auto"/>
            <w:noWrap/>
            <w:hideMark/>
          </w:tcPr>
          <w:p w14:paraId="7DEE2DFD" w14:textId="77777777" w:rsidR="00B74CD8" w:rsidRPr="00E46DCF" w:rsidRDefault="00B74CD8"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3567401E"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5138674" w14:textId="77777777" w:rsidR="00B74CD8" w:rsidRPr="00E46DCF" w:rsidRDefault="00B74CD8" w:rsidP="007819A8">
            <w:pPr>
              <w:jc w:val="both"/>
              <w:rPr>
                <w:color w:val="000000"/>
                <w:szCs w:val="21"/>
              </w:rPr>
            </w:pPr>
            <w:r w:rsidRPr="00E46DCF">
              <w:rPr>
                <w:color w:val="000000"/>
                <w:szCs w:val="21"/>
              </w:rPr>
              <w:t>0.65</w:t>
            </w:r>
          </w:p>
        </w:tc>
        <w:tc>
          <w:tcPr>
            <w:tcW w:w="850" w:type="dxa"/>
            <w:tcBorders>
              <w:top w:val="nil"/>
              <w:left w:val="nil"/>
              <w:bottom w:val="single" w:sz="4" w:space="0" w:color="auto"/>
              <w:right w:val="single" w:sz="4" w:space="0" w:color="auto"/>
            </w:tcBorders>
            <w:shd w:val="clear" w:color="auto" w:fill="auto"/>
            <w:noWrap/>
            <w:hideMark/>
          </w:tcPr>
          <w:p w14:paraId="6919FBE3"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4E114F3"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69ED6DD0"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549AC5F6"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50A962CE" w14:textId="77777777" w:rsidR="00B74CD8" w:rsidRPr="00E46DCF" w:rsidRDefault="00B74CD8" w:rsidP="007819A8">
            <w:pPr>
              <w:jc w:val="both"/>
              <w:rPr>
                <w:color w:val="000000"/>
                <w:szCs w:val="21"/>
              </w:rPr>
            </w:pPr>
            <w:r w:rsidRPr="00E46DCF">
              <w:rPr>
                <w:color w:val="000000"/>
                <w:szCs w:val="21"/>
              </w:rPr>
              <w:t>0.51</w:t>
            </w:r>
          </w:p>
        </w:tc>
        <w:tc>
          <w:tcPr>
            <w:tcW w:w="1396" w:type="dxa"/>
            <w:tcBorders>
              <w:top w:val="nil"/>
              <w:left w:val="nil"/>
              <w:bottom w:val="single" w:sz="4" w:space="0" w:color="auto"/>
              <w:right w:val="single" w:sz="4" w:space="0" w:color="auto"/>
            </w:tcBorders>
            <w:shd w:val="clear" w:color="auto" w:fill="auto"/>
            <w:noWrap/>
            <w:hideMark/>
          </w:tcPr>
          <w:p w14:paraId="0D405D05" w14:textId="77777777" w:rsidR="00B74CD8" w:rsidRPr="00E46DCF" w:rsidRDefault="00B74CD8" w:rsidP="007819A8">
            <w:pPr>
              <w:jc w:val="both"/>
              <w:rPr>
                <w:color w:val="000000"/>
                <w:szCs w:val="21"/>
              </w:rPr>
            </w:pPr>
            <w:r w:rsidRPr="00E46DCF">
              <w:rPr>
                <w:color w:val="000000"/>
                <w:szCs w:val="21"/>
              </w:rPr>
              <w:t>6.54</w:t>
            </w:r>
          </w:p>
        </w:tc>
      </w:tr>
      <w:tr w:rsidR="00B74CD8" w:rsidRPr="00770C9E" w14:paraId="7A21A4D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C67449E" w14:textId="77777777" w:rsidR="00B74CD8" w:rsidRPr="00E46DCF" w:rsidRDefault="00B74CD8" w:rsidP="007819A8">
            <w:pPr>
              <w:ind w:firstLineChars="100" w:firstLine="240"/>
              <w:jc w:val="both"/>
              <w:rPr>
                <w:color w:val="000000"/>
                <w:szCs w:val="21"/>
              </w:rPr>
            </w:pPr>
            <w:r w:rsidRPr="00E46DCF">
              <w:rPr>
                <w:color w:val="000000"/>
                <w:szCs w:val="21"/>
              </w:rPr>
              <w:t>ATP_synthase_F1_or_F0</w:t>
            </w:r>
          </w:p>
        </w:tc>
        <w:tc>
          <w:tcPr>
            <w:tcW w:w="2121" w:type="dxa"/>
            <w:tcBorders>
              <w:top w:val="nil"/>
              <w:left w:val="nil"/>
              <w:bottom w:val="single" w:sz="4" w:space="0" w:color="auto"/>
              <w:right w:val="single" w:sz="4" w:space="0" w:color="auto"/>
            </w:tcBorders>
            <w:shd w:val="clear" w:color="auto" w:fill="auto"/>
            <w:noWrap/>
            <w:hideMark/>
          </w:tcPr>
          <w:p w14:paraId="60C03D09" w14:textId="77777777" w:rsidR="00B74CD8" w:rsidRPr="00E46DCF" w:rsidRDefault="00B74CD8" w:rsidP="007819A8">
            <w:pPr>
              <w:jc w:val="both"/>
              <w:rPr>
                <w:color w:val="000000"/>
                <w:szCs w:val="21"/>
              </w:rPr>
            </w:pPr>
            <w:r w:rsidRPr="00E46DCF">
              <w:rPr>
                <w:color w:val="000000"/>
                <w:szCs w:val="21"/>
              </w:rPr>
              <w:t>other category</w:t>
            </w:r>
          </w:p>
        </w:tc>
        <w:tc>
          <w:tcPr>
            <w:tcW w:w="2122" w:type="dxa"/>
            <w:tcBorders>
              <w:top w:val="nil"/>
              <w:left w:val="nil"/>
              <w:bottom w:val="single" w:sz="4" w:space="0" w:color="auto"/>
              <w:right w:val="single" w:sz="4" w:space="0" w:color="auto"/>
            </w:tcBorders>
            <w:shd w:val="clear" w:color="auto" w:fill="auto"/>
            <w:noWrap/>
            <w:hideMark/>
          </w:tcPr>
          <w:p w14:paraId="49F261BA"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29C0624"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66A490A8"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524E675B"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24DFDE3C"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B5D64E9" w14:textId="77777777" w:rsidR="00B74CD8" w:rsidRPr="00E46DCF" w:rsidRDefault="00B74CD8"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08F51291"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3CD608F0" w14:textId="77777777" w:rsidR="00B74CD8" w:rsidRPr="00E46DCF" w:rsidRDefault="00B74CD8" w:rsidP="007819A8">
            <w:pPr>
              <w:jc w:val="both"/>
              <w:rPr>
                <w:color w:val="000000"/>
                <w:szCs w:val="21"/>
              </w:rPr>
            </w:pPr>
            <w:r w:rsidRPr="00E46DCF">
              <w:rPr>
                <w:color w:val="000000"/>
                <w:szCs w:val="21"/>
              </w:rPr>
              <w:t>6.47</w:t>
            </w:r>
          </w:p>
        </w:tc>
      </w:tr>
      <w:tr w:rsidR="00B74CD8" w:rsidRPr="00770C9E" w14:paraId="69EF135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7BED600" w14:textId="77777777" w:rsidR="00B74CD8" w:rsidRPr="00E46DCF" w:rsidRDefault="00B74CD8" w:rsidP="007819A8">
            <w:pPr>
              <w:ind w:firstLineChars="100" w:firstLine="240"/>
              <w:jc w:val="both"/>
              <w:rPr>
                <w:color w:val="000000"/>
                <w:szCs w:val="21"/>
              </w:rPr>
            </w:pPr>
            <w:r w:rsidRPr="00E46DCF">
              <w:rPr>
                <w:color w:val="000000"/>
                <w:szCs w:val="21"/>
              </w:rPr>
              <w:t>nif_II</w:t>
            </w:r>
          </w:p>
        </w:tc>
        <w:tc>
          <w:tcPr>
            <w:tcW w:w="2121" w:type="dxa"/>
            <w:tcBorders>
              <w:top w:val="nil"/>
              <w:left w:val="nil"/>
              <w:bottom w:val="single" w:sz="4" w:space="0" w:color="auto"/>
              <w:right w:val="single" w:sz="4" w:space="0" w:color="auto"/>
            </w:tcBorders>
            <w:shd w:val="clear" w:color="auto" w:fill="auto"/>
            <w:noWrap/>
            <w:hideMark/>
          </w:tcPr>
          <w:p w14:paraId="6F24B9DB" w14:textId="77777777" w:rsidR="00B74CD8" w:rsidRPr="00E46DCF" w:rsidRDefault="00B74CD8" w:rsidP="007819A8">
            <w:pPr>
              <w:jc w:val="both"/>
              <w:rPr>
                <w:color w:val="000000"/>
                <w:szCs w:val="21"/>
              </w:rPr>
            </w:pPr>
            <w:r w:rsidRPr="00E46DCF">
              <w:rPr>
                <w:color w:val="000000"/>
                <w:szCs w:val="21"/>
              </w:rPr>
              <w:t>Nitrogen</w:t>
            </w:r>
          </w:p>
        </w:tc>
        <w:tc>
          <w:tcPr>
            <w:tcW w:w="2122" w:type="dxa"/>
            <w:tcBorders>
              <w:top w:val="nil"/>
              <w:left w:val="nil"/>
              <w:bottom w:val="single" w:sz="4" w:space="0" w:color="auto"/>
              <w:right w:val="single" w:sz="4" w:space="0" w:color="auto"/>
            </w:tcBorders>
            <w:shd w:val="clear" w:color="auto" w:fill="auto"/>
            <w:noWrap/>
            <w:hideMark/>
          </w:tcPr>
          <w:p w14:paraId="6EFAEA23"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AF529FE" w14:textId="77777777" w:rsidR="00B74CD8" w:rsidRPr="00E46DCF" w:rsidRDefault="00B74CD8" w:rsidP="007819A8">
            <w:pPr>
              <w:jc w:val="both"/>
              <w:rPr>
                <w:color w:val="000000"/>
                <w:szCs w:val="21"/>
              </w:rPr>
            </w:pPr>
            <w:r w:rsidRPr="00E46DCF">
              <w:rPr>
                <w:color w:val="000000"/>
                <w:szCs w:val="21"/>
              </w:rPr>
              <w:t>0.58</w:t>
            </w:r>
          </w:p>
        </w:tc>
        <w:tc>
          <w:tcPr>
            <w:tcW w:w="850" w:type="dxa"/>
            <w:tcBorders>
              <w:top w:val="nil"/>
              <w:left w:val="nil"/>
              <w:bottom w:val="single" w:sz="4" w:space="0" w:color="auto"/>
              <w:right w:val="single" w:sz="4" w:space="0" w:color="auto"/>
            </w:tcBorders>
            <w:shd w:val="clear" w:color="auto" w:fill="auto"/>
            <w:noWrap/>
            <w:hideMark/>
          </w:tcPr>
          <w:p w14:paraId="1A58B0B2"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77F51B6" w14:textId="77777777" w:rsidR="00B74CD8" w:rsidRPr="00E46DCF" w:rsidRDefault="00B74CD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4A6EA409"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1197BCD9" w14:textId="77777777" w:rsidR="00B74CD8" w:rsidRPr="00E46DCF" w:rsidRDefault="00B74CD8" w:rsidP="007819A8">
            <w:pPr>
              <w:jc w:val="both"/>
              <w:rPr>
                <w:color w:val="000000"/>
                <w:szCs w:val="21"/>
              </w:rPr>
            </w:pPr>
            <w:r w:rsidRPr="00E46DCF">
              <w:rPr>
                <w:color w:val="000000"/>
                <w:szCs w:val="21"/>
              </w:rPr>
              <w:t>0.93</w:t>
            </w:r>
          </w:p>
        </w:tc>
        <w:tc>
          <w:tcPr>
            <w:tcW w:w="850" w:type="dxa"/>
            <w:tcBorders>
              <w:top w:val="nil"/>
              <w:left w:val="nil"/>
              <w:bottom w:val="single" w:sz="4" w:space="0" w:color="auto"/>
              <w:right w:val="single" w:sz="4" w:space="0" w:color="auto"/>
            </w:tcBorders>
            <w:shd w:val="clear" w:color="auto" w:fill="auto"/>
            <w:noWrap/>
            <w:hideMark/>
          </w:tcPr>
          <w:p w14:paraId="05348091"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4A34E2D6" w14:textId="77777777" w:rsidR="00B74CD8" w:rsidRPr="00E46DCF" w:rsidRDefault="00B74CD8" w:rsidP="007819A8">
            <w:pPr>
              <w:jc w:val="both"/>
              <w:rPr>
                <w:color w:val="000000"/>
                <w:szCs w:val="21"/>
              </w:rPr>
            </w:pPr>
            <w:r w:rsidRPr="00E46DCF">
              <w:rPr>
                <w:color w:val="000000"/>
                <w:szCs w:val="21"/>
              </w:rPr>
              <w:t>6.40</w:t>
            </w:r>
          </w:p>
        </w:tc>
      </w:tr>
      <w:tr w:rsidR="00B74CD8" w:rsidRPr="00770C9E" w14:paraId="52BCCE4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3C6DF02" w14:textId="77777777" w:rsidR="00B74CD8" w:rsidRPr="00E46DCF" w:rsidRDefault="00B74CD8" w:rsidP="007819A8">
            <w:pPr>
              <w:ind w:firstLineChars="100" w:firstLine="240"/>
              <w:jc w:val="both"/>
              <w:rPr>
                <w:color w:val="000000"/>
                <w:szCs w:val="21"/>
              </w:rPr>
            </w:pPr>
            <w:r w:rsidRPr="00E46DCF">
              <w:rPr>
                <w:color w:val="000000"/>
                <w:szCs w:val="21"/>
              </w:rPr>
              <w:t>formate_dehydrogenase_family_accessory_protein</w:t>
            </w:r>
          </w:p>
        </w:tc>
        <w:tc>
          <w:tcPr>
            <w:tcW w:w="2121" w:type="dxa"/>
            <w:tcBorders>
              <w:top w:val="nil"/>
              <w:left w:val="nil"/>
              <w:bottom w:val="single" w:sz="4" w:space="0" w:color="auto"/>
              <w:right w:val="single" w:sz="4" w:space="0" w:color="auto"/>
            </w:tcBorders>
            <w:shd w:val="clear" w:color="auto" w:fill="auto"/>
            <w:noWrap/>
            <w:hideMark/>
          </w:tcPr>
          <w:p w14:paraId="4F660BBE" w14:textId="77777777" w:rsidR="00B74CD8" w:rsidRPr="00E46DCF" w:rsidRDefault="00B74CD8" w:rsidP="007819A8">
            <w:pPr>
              <w:jc w:val="both"/>
              <w:rPr>
                <w:color w:val="000000"/>
                <w:szCs w:val="21"/>
              </w:rPr>
            </w:pPr>
            <w:r w:rsidRPr="00E46DCF">
              <w:rPr>
                <w:color w:val="000000"/>
                <w:szCs w:val="21"/>
              </w:rPr>
              <w:t>other category</w:t>
            </w:r>
          </w:p>
        </w:tc>
        <w:tc>
          <w:tcPr>
            <w:tcW w:w="2122" w:type="dxa"/>
            <w:tcBorders>
              <w:top w:val="nil"/>
              <w:left w:val="nil"/>
              <w:bottom w:val="single" w:sz="4" w:space="0" w:color="auto"/>
              <w:right w:val="single" w:sz="4" w:space="0" w:color="auto"/>
            </w:tcBorders>
            <w:shd w:val="clear" w:color="auto" w:fill="auto"/>
            <w:noWrap/>
            <w:hideMark/>
          </w:tcPr>
          <w:p w14:paraId="18DD64D2"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0719C3E"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2183A2BC"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5206C038"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6808F2FB"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3A5E660B" w14:textId="77777777" w:rsidR="00B74CD8" w:rsidRPr="00E46DCF" w:rsidRDefault="00B74CD8" w:rsidP="007819A8">
            <w:pPr>
              <w:jc w:val="both"/>
              <w:rPr>
                <w:color w:val="000000"/>
                <w:szCs w:val="21"/>
              </w:rPr>
            </w:pPr>
            <w:r w:rsidRPr="00E46DCF">
              <w:rPr>
                <w:color w:val="000000"/>
                <w:szCs w:val="21"/>
              </w:rPr>
              <w:t>0.58</w:t>
            </w:r>
          </w:p>
        </w:tc>
        <w:tc>
          <w:tcPr>
            <w:tcW w:w="850" w:type="dxa"/>
            <w:tcBorders>
              <w:top w:val="nil"/>
              <w:left w:val="nil"/>
              <w:bottom w:val="single" w:sz="4" w:space="0" w:color="auto"/>
              <w:right w:val="single" w:sz="4" w:space="0" w:color="auto"/>
            </w:tcBorders>
            <w:shd w:val="clear" w:color="auto" w:fill="auto"/>
            <w:noWrap/>
            <w:hideMark/>
          </w:tcPr>
          <w:p w14:paraId="527D8C30"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3577DF43" w14:textId="77777777" w:rsidR="00B74CD8" w:rsidRPr="00E46DCF" w:rsidRDefault="00B74CD8" w:rsidP="007819A8">
            <w:pPr>
              <w:jc w:val="both"/>
              <w:rPr>
                <w:color w:val="000000"/>
                <w:szCs w:val="21"/>
              </w:rPr>
            </w:pPr>
            <w:r w:rsidRPr="00E46DCF">
              <w:rPr>
                <w:color w:val="000000"/>
                <w:szCs w:val="21"/>
              </w:rPr>
              <w:t>6.36</w:t>
            </w:r>
          </w:p>
        </w:tc>
      </w:tr>
      <w:tr w:rsidR="005E134F" w:rsidRPr="00770C9E" w14:paraId="493611D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0434C52" w14:textId="77777777" w:rsidR="005E134F" w:rsidRPr="00E46DCF" w:rsidRDefault="005E134F" w:rsidP="007819A8">
            <w:pPr>
              <w:ind w:firstLineChars="100" w:firstLine="240"/>
              <w:jc w:val="both"/>
              <w:rPr>
                <w:color w:val="000000"/>
                <w:szCs w:val="21"/>
              </w:rPr>
            </w:pPr>
            <w:r w:rsidRPr="00E46DCF">
              <w:rPr>
                <w:color w:val="000000"/>
                <w:szCs w:val="21"/>
              </w:rPr>
              <w:t>arsenic_resistance_gene</w:t>
            </w:r>
          </w:p>
        </w:tc>
        <w:tc>
          <w:tcPr>
            <w:tcW w:w="2121" w:type="dxa"/>
            <w:tcBorders>
              <w:top w:val="nil"/>
              <w:left w:val="nil"/>
              <w:bottom w:val="single" w:sz="4" w:space="0" w:color="auto"/>
              <w:right w:val="single" w:sz="4" w:space="0" w:color="auto"/>
            </w:tcBorders>
            <w:shd w:val="clear" w:color="auto" w:fill="auto"/>
            <w:noWrap/>
            <w:hideMark/>
          </w:tcPr>
          <w:p w14:paraId="20D3B24B" w14:textId="77777777" w:rsidR="005E134F" w:rsidRPr="00E46DCF" w:rsidRDefault="005E134F" w:rsidP="007819A8">
            <w:pPr>
              <w:jc w:val="both"/>
              <w:rPr>
                <w:color w:val="000000"/>
                <w:szCs w:val="21"/>
              </w:rPr>
            </w:pPr>
            <w:r w:rsidRPr="00E46DCF">
              <w:rPr>
                <w:color w:val="000000"/>
                <w:szCs w:val="21"/>
              </w:rPr>
              <w:t>Metal Resistance</w:t>
            </w:r>
          </w:p>
        </w:tc>
        <w:tc>
          <w:tcPr>
            <w:tcW w:w="2122" w:type="dxa"/>
            <w:tcBorders>
              <w:top w:val="nil"/>
              <w:left w:val="nil"/>
              <w:bottom w:val="single" w:sz="4" w:space="0" w:color="auto"/>
              <w:right w:val="single" w:sz="4" w:space="0" w:color="auto"/>
            </w:tcBorders>
            <w:shd w:val="clear" w:color="auto" w:fill="auto"/>
            <w:noWrap/>
            <w:hideMark/>
          </w:tcPr>
          <w:p w14:paraId="746BAC2D"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1B93EBF" w14:textId="77777777" w:rsidR="005E134F" w:rsidRPr="00E46DCF" w:rsidRDefault="005E134F"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1AA8FDBB" w14:textId="77777777" w:rsidR="005E134F" w:rsidRPr="00E46DCF" w:rsidRDefault="005E134F"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601AA854"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79B87D99" w14:textId="77777777" w:rsidR="005E134F" w:rsidRPr="00E46DCF" w:rsidRDefault="005E134F"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35B743AE" w14:textId="77777777" w:rsidR="005E134F" w:rsidRPr="00E46DCF" w:rsidRDefault="005E134F"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52AC2FAB" w14:textId="77777777" w:rsidR="005E134F" w:rsidRDefault="005E134F" w:rsidP="007819A8">
            <w:r w:rsidRPr="006418B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2AD9B93" w14:textId="77777777" w:rsidR="005E134F" w:rsidRPr="00E46DCF" w:rsidRDefault="005E134F" w:rsidP="007819A8">
            <w:pPr>
              <w:jc w:val="both"/>
              <w:rPr>
                <w:color w:val="000000"/>
                <w:szCs w:val="21"/>
              </w:rPr>
            </w:pPr>
            <w:r w:rsidRPr="00E46DCF">
              <w:rPr>
                <w:color w:val="000000"/>
                <w:szCs w:val="21"/>
              </w:rPr>
              <w:t>5.81</w:t>
            </w:r>
          </w:p>
        </w:tc>
      </w:tr>
      <w:tr w:rsidR="005E134F" w:rsidRPr="00770C9E" w14:paraId="2E980F81"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A5680B4" w14:textId="77777777" w:rsidR="005E134F" w:rsidRPr="00E46DCF" w:rsidRDefault="005E134F" w:rsidP="007819A8">
            <w:pPr>
              <w:ind w:firstLineChars="100" w:firstLine="240"/>
              <w:jc w:val="both"/>
              <w:rPr>
                <w:color w:val="000000"/>
                <w:szCs w:val="21"/>
              </w:rPr>
            </w:pPr>
            <w:r w:rsidRPr="00E46DCF">
              <w:rPr>
                <w:color w:val="000000"/>
                <w:szCs w:val="21"/>
              </w:rPr>
              <w:t>pyruvate_carboxylase</w:t>
            </w:r>
          </w:p>
        </w:tc>
        <w:tc>
          <w:tcPr>
            <w:tcW w:w="2121" w:type="dxa"/>
            <w:tcBorders>
              <w:top w:val="nil"/>
              <w:left w:val="nil"/>
              <w:bottom w:val="single" w:sz="4" w:space="0" w:color="auto"/>
              <w:right w:val="single" w:sz="4" w:space="0" w:color="auto"/>
            </w:tcBorders>
            <w:shd w:val="clear" w:color="auto" w:fill="auto"/>
            <w:noWrap/>
            <w:hideMark/>
          </w:tcPr>
          <w:p w14:paraId="239443F2" w14:textId="77777777" w:rsidR="005E134F" w:rsidRPr="00E46DCF" w:rsidRDefault="005E134F" w:rsidP="007819A8">
            <w:pPr>
              <w:jc w:val="both"/>
              <w:rPr>
                <w:color w:val="000000"/>
                <w:szCs w:val="21"/>
              </w:rPr>
            </w:pPr>
            <w:r w:rsidRPr="00E46DCF">
              <w:rPr>
                <w:color w:val="000000"/>
                <w:szCs w:val="21"/>
              </w:rPr>
              <w:t>Carbon fixation</w:t>
            </w:r>
          </w:p>
        </w:tc>
        <w:tc>
          <w:tcPr>
            <w:tcW w:w="2122" w:type="dxa"/>
            <w:tcBorders>
              <w:top w:val="nil"/>
              <w:left w:val="nil"/>
              <w:bottom w:val="single" w:sz="4" w:space="0" w:color="auto"/>
              <w:right w:val="single" w:sz="4" w:space="0" w:color="auto"/>
            </w:tcBorders>
            <w:shd w:val="clear" w:color="auto" w:fill="auto"/>
            <w:noWrap/>
            <w:hideMark/>
          </w:tcPr>
          <w:p w14:paraId="09FF6A7E"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6A51381" w14:textId="77777777" w:rsidR="005E134F" w:rsidRPr="00E46DCF" w:rsidRDefault="005E134F"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25EA0A64"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1E9D5F98" w14:textId="77777777" w:rsidR="005E134F" w:rsidRPr="00E46DCF" w:rsidRDefault="005E134F"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166905B7"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60CF97F" w14:textId="77777777" w:rsidR="005E134F" w:rsidRPr="00E46DCF" w:rsidRDefault="005E134F"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4ACC69EF" w14:textId="77777777" w:rsidR="005E134F" w:rsidRDefault="005E134F" w:rsidP="007819A8">
            <w:r w:rsidRPr="006418B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F08C5C6" w14:textId="77777777" w:rsidR="005E134F" w:rsidRPr="00E46DCF" w:rsidRDefault="005E134F" w:rsidP="007819A8">
            <w:pPr>
              <w:jc w:val="both"/>
              <w:rPr>
                <w:color w:val="000000"/>
                <w:szCs w:val="21"/>
              </w:rPr>
            </w:pPr>
            <w:r w:rsidRPr="00E46DCF">
              <w:rPr>
                <w:color w:val="000000"/>
                <w:szCs w:val="21"/>
              </w:rPr>
              <w:t>5.67</w:t>
            </w:r>
          </w:p>
        </w:tc>
      </w:tr>
      <w:tr w:rsidR="00B74CD8" w:rsidRPr="00770C9E" w14:paraId="2A0CAD41"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1A9781C9" w14:textId="77777777" w:rsidR="00B74CD8" w:rsidRPr="00E46DCF" w:rsidRDefault="00B74CD8" w:rsidP="007819A8">
            <w:pPr>
              <w:ind w:firstLineChars="100" w:firstLine="240"/>
              <w:jc w:val="both"/>
              <w:rPr>
                <w:color w:val="000000"/>
                <w:szCs w:val="21"/>
              </w:rPr>
            </w:pPr>
            <w:r w:rsidRPr="00E46DCF">
              <w:rPr>
                <w:color w:val="000000"/>
                <w:szCs w:val="21"/>
              </w:rPr>
              <w:lastRenderedPageBreak/>
              <w:t>universal_stress_Family_protein_III</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415ABF28" w14:textId="77777777" w:rsidR="00B74CD8" w:rsidRPr="00E46DCF" w:rsidRDefault="00B74CD8" w:rsidP="007819A8">
            <w:pPr>
              <w:jc w:val="both"/>
              <w:rPr>
                <w:color w:val="000000"/>
                <w:szCs w:val="21"/>
              </w:rPr>
            </w:pPr>
            <w:r w:rsidRPr="00E46DCF">
              <w:rPr>
                <w:color w:val="000000"/>
                <w:szCs w:val="21"/>
              </w:rPr>
              <w:t>other category</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516431C7" w14:textId="77777777" w:rsidR="00B74CD8" w:rsidRPr="00E46DCF" w:rsidRDefault="00B74CD8"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D68DBE"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085B76"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A98280"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005107"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313C02" w14:textId="77777777" w:rsidR="00B74CD8" w:rsidRPr="00E46DCF" w:rsidRDefault="00B74CD8" w:rsidP="007819A8">
            <w:pPr>
              <w:jc w:val="both"/>
              <w:rPr>
                <w:color w:val="000000"/>
                <w:szCs w:val="21"/>
              </w:rPr>
            </w:pPr>
            <w:r w:rsidRPr="00E46DCF">
              <w:rPr>
                <w:color w:val="000000"/>
                <w:szCs w:val="21"/>
              </w:rPr>
              <w:t>0.56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0D7D0A0"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426B50EF" w14:textId="77777777" w:rsidR="00B74CD8" w:rsidRPr="00E46DCF" w:rsidRDefault="00B74CD8" w:rsidP="007819A8">
            <w:pPr>
              <w:jc w:val="both"/>
              <w:rPr>
                <w:color w:val="000000"/>
                <w:szCs w:val="21"/>
              </w:rPr>
            </w:pPr>
            <w:r w:rsidRPr="00E46DCF">
              <w:rPr>
                <w:color w:val="000000"/>
                <w:szCs w:val="21"/>
              </w:rPr>
              <w:t>5.23</w:t>
            </w:r>
          </w:p>
        </w:tc>
      </w:tr>
      <w:tr w:rsidR="00B74CD8" w:rsidRPr="00770C9E" w14:paraId="38DE7967"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435F5494" w14:textId="77777777" w:rsidR="00B74CD8" w:rsidRPr="00E46DCF" w:rsidRDefault="00B74CD8" w:rsidP="007819A8">
            <w:pPr>
              <w:ind w:firstLineChars="100" w:firstLine="240"/>
              <w:jc w:val="both"/>
              <w:rPr>
                <w:color w:val="000000"/>
                <w:szCs w:val="21"/>
              </w:rPr>
            </w:pPr>
            <w:r w:rsidRPr="00E46DCF">
              <w:rPr>
                <w:color w:val="000000"/>
                <w:szCs w:val="21"/>
              </w:rPr>
              <w:t>copper_resistance_gene</w:t>
            </w:r>
          </w:p>
        </w:tc>
        <w:tc>
          <w:tcPr>
            <w:tcW w:w="2121" w:type="dxa"/>
            <w:tcBorders>
              <w:top w:val="single" w:sz="4" w:space="0" w:color="auto"/>
              <w:left w:val="nil"/>
              <w:bottom w:val="single" w:sz="4" w:space="0" w:color="auto"/>
              <w:right w:val="single" w:sz="4" w:space="0" w:color="auto"/>
            </w:tcBorders>
            <w:shd w:val="clear" w:color="auto" w:fill="auto"/>
            <w:noWrap/>
            <w:hideMark/>
          </w:tcPr>
          <w:p w14:paraId="3B3C93EC" w14:textId="77777777" w:rsidR="00B74CD8" w:rsidRPr="00E46DCF" w:rsidRDefault="00B74CD8" w:rsidP="007819A8">
            <w:pPr>
              <w:jc w:val="both"/>
              <w:rPr>
                <w:color w:val="000000"/>
                <w:szCs w:val="21"/>
              </w:rPr>
            </w:pPr>
            <w:r w:rsidRPr="00E46DCF">
              <w:rPr>
                <w:color w:val="000000"/>
                <w:szCs w:val="21"/>
              </w:rPr>
              <w:t>Metal Resistance</w:t>
            </w:r>
          </w:p>
        </w:tc>
        <w:tc>
          <w:tcPr>
            <w:tcW w:w="2122" w:type="dxa"/>
            <w:tcBorders>
              <w:top w:val="single" w:sz="4" w:space="0" w:color="auto"/>
              <w:left w:val="nil"/>
              <w:bottom w:val="single" w:sz="4" w:space="0" w:color="auto"/>
              <w:right w:val="single" w:sz="4" w:space="0" w:color="auto"/>
            </w:tcBorders>
            <w:shd w:val="clear" w:color="auto" w:fill="auto"/>
            <w:noWrap/>
            <w:hideMark/>
          </w:tcPr>
          <w:p w14:paraId="1E039CA1" w14:textId="77777777" w:rsidR="00B74CD8" w:rsidRPr="00E46DCF" w:rsidRDefault="00B74CD8"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0B9C8271"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0E44D42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nil"/>
              <w:bottom w:val="single" w:sz="4" w:space="0" w:color="auto"/>
              <w:right w:val="single" w:sz="4" w:space="0" w:color="auto"/>
            </w:tcBorders>
            <w:shd w:val="clear" w:color="auto" w:fill="auto"/>
            <w:noWrap/>
            <w:hideMark/>
          </w:tcPr>
          <w:p w14:paraId="018B0734"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single" w:sz="4" w:space="0" w:color="auto"/>
              <w:left w:val="nil"/>
              <w:bottom w:val="single" w:sz="4" w:space="0" w:color="auto"/>
              <w:right w:val="single" w:sz="4" w:space="0" w:color="auto"/>
            </w:tcBorders>
            <w:shd w:val="clear" w:color="auto" w:fill="auto"/>
            <w:noWrap/>
            <w:hideMark/>
          </w:tcPr>
          <w:p w14:paraId="4DA00A1D"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single" w:sz="4" w:space="0" w:color="auto"/>
              <w:left w:val="nil"/>
              <w:bottom w:val="single" w:sz="4" w:space="0" w:color="auto"/>
              <w:right w:val="single" w:sz="4" w:space="0" w:color="auto"/>
            </w:tcBorders>
            <w:shd w:val="clear" w:color="auto" w:fill="auto"/>
            <w:noWrap/>
            <w:hideMark/>
          </w:tcPr>
          <w:p w14:paraId="0FB0EB88" w14:textId="77777777" w:rsidR="00B74CD8" w:rsidRPr="00E46DCF" w:rsidRDefault="00B74CD8" w:rsidP="007819A8">
            <w:pPr>
              <w:jc w:val="both"/>
              <w:rPr>
                <w:color w:val="000000"/>
                <w:szCs w:val="21"/>
              </w:rPr>
            </w:pPr>
            <w:r w:rsidRPr="00E46DCF">
              <w:rPr>
                <w:color w:val="000000"/>
                <w:szCs w:val="21"/>
              </w:rPr>
              <w:t>0.14</w:t>
            </w:r>
          </w:p>
        </w:tc>
        <w:tc>
          <w:tcPr>
            <w:tcW w:w="850" w:type="dxa"/>
            <w:tcBorders>
              <w:top w:val="single" w:sz="4" w:space="0" w:color="auto"/>
              <w:left w:val="nil"/>
              <w:bottom w:val="single" w:sz="4" w:space="0" w:color="auto"/>
              <w:right w:val="single" w:sz="4" w:space="0" w:color="auto"/>
            </w:tcBorders>
            <w:shd w:val="clear" w:color="auto" w:fill="auto"/>
            <w:noWrap/>
            <w:hideMark/>
          </w:tcPr>
          <w:p w14:paraId="11487C0D"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1396" w:type="dxa"/>
            <w:tcBorders>
              <w:top w:val="single" w:sz="4" w:space="0" w:color="auto"/>
              <w:left w:val="nil"/>
              <w:bottom w:val="single" w:sz="4" w:space="0" w:color="auto"/>
              <w:right w:val="single" w:sz="4" w:space="0" w:color="auto"/>
            </w:tcBorders>
            <w:shd w:val="clear" w:color="auto" w:fill="auto"/>
            <w:noWrap/>
            <w:hideMark/>
          </w:tcPr>
          <w:p w14:paraId="24CBC8AE" w14:textId="77777777" w:rsidR="00B74CD8" w:rsidRPr="00E46DCF" w:rsidRDefault="00B74CD8" w:rsidP="007819A8">
            <w:pPr>
              <w:jc w:val="both"/>
              <w:rPr>
                <w:color w:val="000000"/>
                <w:szCs w:val="21"/>
              </w:rPr>
            </w:pPr>
            <w:r w:rsidRPr="00E46DCF">
              <w:rPr>
                <w:color w:val="000000"/>
                <w:szCs w:val="21"/>
              </w:rPr>
              <w:t>5.15</w:t>
            </w:r>
          </w:p>
        </w:tc>
      </w:tr>
      <w:tr w:rsidR="00B74CD8" w:rsidRPr="00770C9E" w14:paraId="1177521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9E4351E" w14:textId="77777777" w:rsidR="00B74CD8" w:rsidRPr="00E46DCF" w:rsidRDefault="00B74CD8" w:rsidP="007819A8">
            <w:pPr>
              <w:ind w:firstLineChars="100" w:firstLine="240"/>
              <w:jc w:val="both"/>
              <w:rPr>
                <w:color w:val="000000"/>
                <w:szCs w:val="21"/>
              </w:rPr>
            </w:pPr>
            <w:r w:rsidRPr="00E46DCF">
              <w:rPr>
                <w:color w:val="000000"/>
                <w:szCs w:val="21"/>
              </w:rPr>
              <w:t>Fe_S_oxidoreductase</w:t>
            </w:r>
          </w:p>
        </w:tc>
        <w:tc>
          <w:tcPr>
            <w:tcW w:w="2121" w:type="dxa"/>
            <w:tcBorders>
              <w:top w:val="nil"/>
              <w:left w:val="nil"/>
              <w:bottom w:val="single" w:sz="4" w:space="0" w:color="auto"/>
              <w:right w:val="single" w:sz="4" w:space="0" w:color="auto"/>
            </w:tcBorders>
            <w:shd w:val="clear" w:color="auto" w:fill="auto"/>
            <w:noWrap/>
            <w:hideMark/>
          </w:tcPr>
          <w:p w14:paraId="52D68B6D"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0BAFB20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E4DCA26"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39510D90" w14:textId="77777777" w:rsidR="00B74CD8" w:rsidRPr="00E46DCF" w:rsidRDefault="00B74CD8"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75822D98"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1E1C09B8"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34ADA818"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051668CE" w14:textId="77777777" w:rsidR="00B74CD8" w:rsidRPr="00E46DCF" w:rsidRDefault="00B74CD8"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47BF5045" w14:textId="77777777" w:rsidR="00B74CD8" w:rsidRPr="00E46DCF" w:rsidRDefault="00B74CD8" w:rsidP="007819A8">
            <w:pPr>
              <w:jc w:val="both"/>
              <w:rPr>
                <w:color w:val="000000"/>
                <w:szCs w:val="21"/>
              </w:rPr>
            </w:pPr>
            <w:r w:rsidRPr="00E46DCF">
              <w:rPr>
                <w:color w:val="000000"/>
                <w:szCs w:val="21"/>
              </w:rPr>
              <w:t>5.12</w:t>
            </w:r>
          </w:p>
        </w:tc>
      </w:tr>
      <w:tr w:rsidR="00B74CD8" w:rsidRPr="00770C9E" w14:paraId="12493AB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9941857" w14:textId="77777777" w:rsidR="00B74CD8" w:rsidRPr="00E46DCF" w:rsidRDefault="00B74CD8" w:rsidP="007819A8">
            <w:pPr>
              <w:ind w:firstLineChars="100" w:firstLine="240"/>
              <w:jc w:val="both"/>
              <w:rPr>
                <w:color w:val="000000"/>
                <w:szCs w:val="21"/>
              </w:rPr>
            </w:pPr>
            <w:r w:rsidRPr="00E46DCF">
              <w:rPr>
                <w:color w:val="000000"/>
                <w:szCs w:val="21"/>
              </w:rPr>
              <w:t>acpA_III</w:t>
            </w:r>
          </w:p>
        </w:tc>
        <w:tc>
          <w:tcPr>
            <w:tcW w:w="2121" w:type="dxa"/>
            <w:tcBorders>
              <w:top w:val="nil"/>
              <w:left w:val="nil"/>
              <w:bottom w:val="single" w:sz="4" w:space="0" w:color="auto"/>
              <w:right w:val="single" w:sz="4" w:space="0" w:color="auto"/>
            </w:tcBorders>
            <w:shd w:val="clear" w:color="auto" w:fill="auto"/>
            <w:noWrap/>
            <w:hideMark/>
          </w:tcPr>
          <w:p w14:paraId="317683FE" w14:textId="77777777" w:rsidR="00B74CD8" w:rsidRPr="00E46DCF" w:rsidRDefault="00B74CD8" w:rsidP="007819A8">
            <w:pPr>
              <w:jc w:val="both"/>
              <w:rPr>
                <w:color w:val="000000"/>
                <w:szCs w:val="21"/>
              </w:rPr>
            </w:pPr>
            <w:r w:rsidRPr="00E46DCF">
              <w:rPr>
                <w:color w:val="000000"/>
                <w:szCs w:val="21"/>
              </w:rPr>
              <w:t>other category</w:t>
            </w:r>
          </w:p>
        </w:tc>
        <w:tc>
          <w:tcPr>
            <w:tcW w:w="2122" w:type="dxa"/>
            <w:tcBorders>
              <w:top w:val="nil"/>
              <w:left w:val="nil"/>
              <w:bottom w:val="single" w:sz="4" w:space="0" w:color="auto"/>
              <w:right w:val="single" w:sz="4" w:space="0" w:color="auto"/>
            </w:tcBorders>
            <w:shd w:val="clear" w:color="auto" w:fill="auto"/>
            <w:noWrap/>
            <w:hideMark/>
          </w:tcPr>
          <w:p w14:paraId="2AB27E91"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CAE4B9B"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6597455C"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774CC245"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56C5C7D4"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7C8FE61B"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377B8EB3"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1A1E2A4B" w14:textId="77777777" w:rsidR="00B74CD8" w:rsidRPr="00E46DCF" w:rsidRDefault="00B74CD8" w:rsidP="007819A8">
            <w:pPr>
              <w:jc w:val="both"/>
              <w:rPr>
                <w:color w:val="000000"/>
                <w:szCs w:val="21"/>
              </w:rPr>
            </w:pPr>
            <w:r w:rsidRPr="00E46DCF">
              <w:rPr>
                <w:color w:val="000000"/>
                <w:szCs w:val="21"/>
              </w:rPr>
              <w:t>5.09</w:t>
            </w:r>
          </w:p>
        </w:tc>
      </w:tr>
      <w:tr w:rsidR="00B74CD8" w:rsidRPr="00770C9E" w14:paraId="4AE5100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E5F470B" w14:textId="77777777" w:rsidR="00B74CD8" w:rsidRPr="00E46DCF" w:rsidRDefault="00B74CD8" w:rsidP="007819A8">
            <w:pPr>
              <w:ind w:firstLineChars="100" w:firstLine="240"/>
              <w:jc w:val="both"/>
              <w:rPr>
                <w:color w:val="000000"/>
                <w:szCs w:val="21"/>
              </w:rPr>
            </w:pPr>
            <w:r w:rsidRPr="00E46DCF">
              <w:rPr>
                <w:color w:val="000000"/>
                <w:szCs w:val="21"/>
              </w:rPr>
              <w:t>ferredoxin_I</w:t>
            </w:r>
          </w:p>
        </w:tc>
        <w:tc>
          <w:tcPr>
            <w:tcW w:w="2121" w:type="dxa"/>
            <w:tcBorders>
              <w:top w:val="nil"/>
              <w:left w:val="nil"/>
              <w:bottom w:val="single" w:sz="4" w:space="0" w:color="auto"/>
              <w:right w:val="single" w:sz="4" w:space="0" w:color="auto"/>
            </w:tcBorders>
            <w:shd w:val="clear" w:color="auto" w:fill="auto"/>
            <w:noWrap/>
            <w:hideMark/>
          </w:tcPr>
          <w:p w14:paraId="4835376E"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3C9C46E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2592B37"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41DBBD43"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25F89CD7"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4DA5B45A"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6904CF23"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788B67E0" w14:textId="77777777" w:rsidR="00B74CD8" w:rsidRPr="00E46DCF" w:rsidRDefault="00B74CD8"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171CE760" w14:textId="77777777" w:rsidR="00B74CD8" w:rsidRPr="00E46DCF" w:rsidRDefault="00B74CD8" w:rsidP="007819A8">
            <w:pPr>
              <w:jc w:val="both"/>
              <w:rPr>
                <w:color w:val="000000"/>
                <w:szCs w:val="21"/>
              </w:rPr>
            </w:pPr>
            <w:r w:rsidRPr="00E46DCF">
              <w:rPr>
                <w:color w:val="000000"/>
                <w:szCs w:val="21"/>
              </w:rPr>
              <w:t>4.96</w:t>
            </w:r>
          </w:p>
        </w:tc>
      </w:tr>
      <w:tr w:rsidR="00B74CD8" w:rsidRPr="00770C9E" w14:paraId="67CF558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0A51205" w14:textId="77777777" w:rsidR="00B74CD8" w:rsidRPr="00E46DCF" w:rsidRDefault="00B74CD8" w:rsidP="007819A8">
            <w:pPr>
              <w:ind w:firstLineChars="100" w:firstLine="240"/>
              <w:jc w:val="both"/>
              <w:rPr>
                <w:color w:val="000000"/>
                <w:szCs w:val="21"/>
              </w:rPr>
            </w:pPr>
            <w:r w:rsidRPr="00E46DCF">
              <w:rPr>
                <w:color w:val="000000"/>
                <w:szCs w:val="21"/>
              </w:rPr>
              <w:t>ADP_heptose_synthase_EPS</w:t>
            </w:r>
          </w:p>
        </w:tc>
        <w:tc>
          <w:tcPr>
            <w:tcW w:w="2121" w:type="dxa"/>
            <w:tcBorders>
              <w:top w:val="nil"/>
              <w:left w:val="nil"/>
              <w:bottom w:val="single" w:sz="4" w:space="0" w:color="auto"/>
              <w:right w:val="single" w:sz="4" w:space="0" w:color="auto"/>
            </w:tcBorders>
            <w:shd w:val="clear" w:color="auto" w:fill="auto"/>
            <w:noWrap/>
            <w:hideMark/>
          </w:tcPr>
          <w:p w14:paraId="67B1211B" w14:textId="77777777" w:rsidR="00B74CD8" w:rsidRPr="00E46DCF" w:rsidRDefault="00B74CD8"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114FFA1A"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43A837F"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13D386FE"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34EE684F"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392474B8"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469E7E66"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4963FACD" w14:textId="77777777" w:rsidR="00B74CD8" w:rsidRPr="00E46DCF" w:rsidRDefault="00B74CD8" w:rsidP="007819A8">
            <w:pPr>
              <w:jc w:val="both"/>
              <w:rPr>
                <w:color w:val="000000"/>
                <w:szCs w:val="21"/>
              </w:rPr>
            </w:pPr>
            <w:r w:rsidRPr="00E46DCF">
              <w:rPr>
                <w:color w:val="000000"/>
                <w:szCs w:val="21"/>
              </w:rPr>
              <w:t>0.08</w:t>
            </w:r>
          </w:p>
        </w:tc>
        <w:tc>
          <w:tcPr>
            <w:tcW w:w="1396" w:type="dxa"/>
            <w:tcBorders>
              <w:top w:val="nil"/>
              <w:left w:val="nil"/>
              <w:bottom w:val="single" w:sz="4" w:space="0" w:color="auto"/>
              <w:right w:val="single" w:sz="4" w:space="0" w:color="auto"/>
            </w:tcBorders>
            <w:shd w:val="clear" w:color="auto" w:fill="auto"/>
            <w:noWrap/>
            <w:hideMark/>
          </w:tcPr>
          <w:p w14:paraId="1B996BF5" w14:textId="77777777" w:rsidR="00B74CD8" w:rsidRPr="00E46DCF" w:rsidRDefault="00B74CD8" w:rsidP="007819A8">
            <w:pPr>
              <w:jc w:val="both"/>
              <w:rPr>
                <w:color w:val="000000"/>
                <w:szCs w:val="21"/>
              </w:rPr>
            </w:pPr>
            <w:r w:rsidRPr="00E46DCF">
              <w:rPr>
                <w:color w:val="000000"/>
                <w:szCs w:val="21"/>
              </w:rPr>
              <w:t>4.94</w:t>
            </w:r>
          </w:p>
        </w:tc>
      </w:tr>
      <w:tr w:rsidR="00B74CD8" w:rsidRPr="00770C9E" w14:paraId="28815E0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8119089" w14:textId="77777777" w:rsidR="00B74CD8" w:rsidRPr="00E46DCF" w:rsidRDefault="00B74CD8" w:rsidP="007819A8">
            <w:pPr>
              <w:ind w:firstLineChars="100" w:firstLine="240"/>
              <w:jc w:val="both"/>
              <w:rPr>
                <w:color w:val="000000"/>
                <w:szCs w:val="21"/>
              </w:rPr>
            </w:pPr>
            <w:r w:rsidRPr="00E46DCF">
              <w:rPr>
                <w:color w:val="000000"/>
                <w:szCs w:val="21"/>
              </w:rPr>
              <w:t>ABC_transporter_III</w:t>
            </w:r>
          </w:p>
        </w:tc>
        <w:tc>
          <w:tcPr>
            <w:tcW w:w="2121" w:type="dxa"/>
            <w:tcBorders>
              <w:top w:val="nil"/>
              <w:left w:val="nil"/>
              <w:bottom w:val="single" w:sz="4" w:space="0" w:color="auto"/>
              <w:right w:val="single" w:sz="4" w:space="0" w:color="auto"/>
            </w:tcBorders>
            <w:shd w:val="clear" w:color="auto" w:fill="auto"/>
            <w:noWrap/>
            <w:hideMark/>
          </w:tcPr>
          <w:p w14:paraId="74E2A5D8" w14:textId="77777777" w:rsidR="00B74CD8" w:rsidRPr="00E46DCF" w:rsidRDefault="00B74CD8" w:rsidP="007819A8">
            <w:pPr>
              <w:jc w:val="both"/>
              <w:rPr>
                <w:color w:val="000000"/>
                <w:szCs w:val="21"/>
              </w:rPr>
            </w:pPr>
            <w:r w:rsidRPr="00E46DCF">
              <w:rPr>
                <w:color w:val="000000"/>
                <w:szCs w:val="21"/>
              </w:rPr>
              <w:t>other category</w:t>
            </w:r>
          </w:p>
        </w:tc>
        <w:tc>
          <w:tcPr>
            <w:tcW w:w="2122" w:type="dxa"/>
            <w:tcBorders>
              <w:top w:val="nil"/>
              <w:left w:val="nil"/>
              <w:bottom w:val="single" w:sz="4" w:space="0" w:color="auto"/>
              <w:right w:val="single" w:sz="4" w:space="0" w:color="auto"/>
            </w:tcBorders>
            <w:shd w:val="clear" w:color="auto" w:fill="auto"/>
            <w:noWrap/>
            <w:hideMark/>
          </w:tcPr>
          <w:p w14:paraId="360133A6"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7273B99" w14:textId="77777777" w:rsidR="00B74CD8" w:rsidRPr="00E46DCF" w:rsidRDefault="00B74CD8"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672643AE"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1FF6804" w14:textId="77777777" w:rsidR="00B74CD8" w:rsidRPr="00E46DCF" w:rsidRDefault="00B74CD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7E463A51"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67381F99" w14:textId="77777777" w:rsidR="00B74CD8" w:rsidRPr="00E46DCF" w:rsidRDefault="00B74CD8"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6F211941"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63D2C94C" w14:textId="77777777" w:rsidR="00B74CD8" w:rsidRPr="00E46DCF" w:rsidRDefault="00B74CD8" w:rsidP="007819A8">
            <w:pPr>
              <w:jc w:val="both"/>
              <w:rPr>
                <w:color w:val="000000"/>
                <w:szCs w:val="21"/>
              </w:rPr>
            </w:pPr>
            <w:r w:rsidRPr="00E46DCF">
              <w:rPr>
                <w:color w:val="000000"/>
                <w:szCs w:val="21"/>
              </w:rPr>
              <w:t>4.93</w:t>
            </w:r>
          </w:p>
        </w:tc>
      </w:tr>
      <w:tr w:rsidR="00B74CD8" w:rsidRPr="00770C9E" w14:paraId="6980CEE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600D7DC" w14:textId="77777777" w:rsidR="00B74CD8" w:rsidRPr="00E46DCF" w:rsidRDefault="00B74CD8" w:rsidP="007819A8">
            <w:pPr>
              <w:ind w:firstLineChars="100" w:firstLine="240"/>
              <w:jc w:val="both"/>
              <w:rPr>
                <w:color w:val="000000"/>
                <w:szCs w:val="21"/>
              </w:rPr>
            </w:pPr>
            <w:r w:rsidRPr="00E46DCF">
              <w:rPr>
                <w:color w:val="000000"/>
                <w:szCs w:val="21"/>
              </w:rPr>
              <w:t>terminal_quinol_oxidase</w:t>
            </w:r>
          </w:p>
        </w:tc>
        <w:tc>
          <w:tcPr>
            <w:tcW w:w="2121" w:type="dxa"/>
            <w:tcBorders>
              <w:top w:val="nil"/>
              <w:left w:val="nil"/>
              <w:bottom w:val="single" w:sz="4" w:space="0" w:color="auto"/>
              <w:right w:val="single" w:sz="4" w:space="0" w:color="auto"/>
            </w:tcBorders>
            <w:shd w:val="clear" w:color="auto" w:fill="auto"/>
            <w:noWrap/>
            <w:hideMark/>
          </w:tcPr>
          <w:p w14:paraId="6965D7EE" w14:textId="77777777" w:rsidR="00B74CD8" w:rsidRPr="00E46DCF" w:rsidRDefault="00B74CD8" w:rsidP="007819A8">
            <w:pPr>
              <w:jc w:val="both"/>
              <w:rPr>
                <w:color w:val="000000"/>
                <w:szCs w:val="21"/>
              </w:rPr>
            </w:pPr>
            <w:r w:rsidRPr="00E46DCF">
              <w:rPr>
                <w:color w:val="000000"/>
                <w:szCs w:val="21"/>
              </w:rPr>
              <w:t>Bioleaching</w:t>
            </w:r>
          </w:p>
        </w:tc>
        <w:tc>
          <w:tcPr>
            <w:tcW w:w="2122" w:type="dxa"/>
            <w:tcBorders>
              <w:top w:val="nil"/>
              <w:left w:val="nil"/>
              <w:bottom w:val="single" w:sz="4" w:space="0" w:color="auto"/>
              <w:right w:val="single" w:sz="4" w:space="0" w:color="auto"/>
            </w:tcBorders>
            <w:shd w:val="clear" w:color="auto" w:fill="auto"/>
            <w:noWrap/>
            <w:hideMark/>
          </w:tcPr>
          <w:p w14:paraId="0319AA78" w14:textId="77777777" w:rsidR="00B74CD8" w:rsidRPr="00E46DCF" w:rsidRDefault="00B74CD8" w:rsidP="007819A8">
            <w:pPr>
              <w:jc w:val="both"/>
              <w:rPr>
                <w:color w:val="000000"/>
                <w:szCs w:val="21"/>
              </w:rPr>
            </w:pPr>
            <w:r w:rsidRPr="00E46DCF">
              <w:rPr>
                <w:color w:val="000000"/>
                <w:szCs w:val="21"/>
              </w:rPr>
              <w:t>Electron transport</w:t>
            </w:r>
          </w:p>
        </w:tc>
        <w:tc>
          <w:tcPr>
            <w:tcW w:w="850" w:type="dxa"/>
            <w:tcBorders>
              <w:top w:val="nil"/>
              <w:left w:val="nil"/>
              <w:bottom w:val="single" w:sz="4" w:space="0" w:color="auto"/>
              <w:right w:val="single" w:sz="4" w:space="0" w:color="auto"/>
            </w:tcBorders>
            <w:shd w:val="clear" w:color="auto" w:fill="auto"/>
            <w:noWrap/>
            <w:hideMark/>
          </w:tcPr>
          <w:p w14:paraId="0AAD6B61"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9FD1B0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E03454F"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E86CDD4"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493079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7973A4C"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FA4348C" w14:textId="77777777" w:rsidR="00B74CD8" w:rsidRPr="00E46DCF" w:rsidRDefault="00B74CD8" w:rsidP="007819A8">
            <w:pPr>
              <w:jc w:val="both"/>
              <w:rPr>
                <w:color w:val="000000"/>
                <w:szCs w:val="21"/>
              </w:rPr>
            </w:pPr>
            <w:r w:rsidRPr="00E46DCF">
              <w:rPr>
                <w:color w:val="000000"/>
                <w:szCs w:val="21"/>
              </w:rPr>
              <w:t>4.92</w:t>
            </w:r>
          </w:p>
        </w:tc>
      </w:tr>
      <w:tr w:rsidR="00B74CD8" w:rsidRPr="00770C9E" w14:paraId="422E567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D8D566C" w14:textId="77777777" w:rsidR="00B74CD8" w:rsidRPr="00E46DCF" w:rsidRDefault="00B74CD8" w:rsidP="007819A8">
            <w:pPr>
              <w:ind w:firstLineChars="100" w:firstLine="240"/>
              <w:jc w:val="both"/>
              <w:rPr>
                <w:color w:val="000000"/>
                <w:szCs w:val="21"/>
              </w:rPr>
            </w:pPr>
            <w:r w:rsidRPr="00E46DCF">
              <w:rPr>
                <w:color w:val="000000"/>
                <w:szCs w:val="21"/>
              </w:rPr>
              <w:t>GDP_EPS</w:t>
            </w:r>
          </w:p>
        </w:tc>
        <w:tc>
          <w:tcPr>
            <w:tcW w:w="2121" w:type="dxa"/>
            <w:tcBorders>
              <w:top w:val="nil"/>
              <w:left w:val="nil"/>
              <w:bottom w:val="single" w:sz="4" w:space="0" w:color="auto"/>
              <w:right w:val="single" w:sz="4" w:space="0" w:color="auto"/>
            </w:tcBorders>
            <w:shd w:val="clear" w:color="auto" w:fill="auto"/>
            <w:noWrap/>
            <w:hideMark/>
          </w:tcPr>
          <w:p w14:paraId="0239280F" w14:textId="77777777" w:rsidR="00B74CD8" w:rsidRPr="00E46DCF" w:rsidRDefault="00B74CD8"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65C26B1D"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E94230F"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4411DA07"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7BE627D0"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47925EA2"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5545414B" w14:textId="77777777" w:rsidR="00B74CD8" w:rsidRPr="00E46DCF" w:rsidRDefault="00B74CD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5CE6CF48"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1DAAF2B9" w14:textId="77777777" w:rsidR="00B74CD8" w:rsidRPr="00E46DCF" w:rsidRDefault="00B74CD8" w:rsidP="007819A8">
            <w:pPr>
              <w:jc w:val="both"/>
              <w:rPr>
                <w:color w:val="000000"/>
                <w:szCs w:val="21"/>
              </w:rPr>
            </w:pPr>
            <w:r w:rsidRPr="00E46DCF">
              <w:rPr>
                <w:color w:val="000000"/>
                <w:szCs w:val="21"/>
              </w:rPr>
              <w:t>4.89</w:t>
            </w:r>
          </w:p>
        </w:tc>
      </w:tr>
      <w:tr w:rsidR="00B74CD8" w:rsidRPr="00770C9E" w14:paraId="0446B3B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6B7A9A3" w14:textId="77777777" w:rsidR="00B74CD8" w:rsidRPr="00E46DCF" w:rsidRDefault="00B74CD8" w:rsidP="007819A8">
            <w:pPr>
              <w:ind w:firstLineChars="100" w:firstLine="240"/>
              <w:jc w:val="both"/>
              <w:rPr>
                <w:color w:val="000000"/>
                <w:szCs w:val="21"/>
              </w:rPr>
            </w:pPr>
            <w:r w:rsidRPr="00E46DCF">
              <w:rPr>
                <w:color w:val="000000"/>
                <w:szCs w:val="21"/>
              </w:rPr>
              <w:t>PGK_bioleaching</w:t>
            </w:r>
          </w:p>
        </w:tc>
        <w:tc>
          <w:tcPr>
            <w:tcW w:w="2121" w:type="dxa"/>
            <w:tcBorders>
              <w:top w:val="nil"/>
              <w:left w:val="nil"/>
              <w:bottom w:val="single" w:sz="4" w:space="0" w:color="auto"/>
              <w:right w:val="single" w:sz="4" w:space="0" w:color="auto"/>
            </w:tcBorders>
            <w:shd w:val="clear" w:color="auto" w:fill="auto"/>
            <w:noWrap/>
            <w:hideMark/>
          </w:tcPr>
          <w:p w14:paraId="4EF3919B" w14:textId="77777777" w:rsidR="00B74CD8" w:rsidRPr="00E46DCF" w:rsidRDefault="00B74CD8" w:rsidP="007819A8">
            <w:pPr>
              <w:jc w:val="both"/>
              <w:rPr>
                <w:color w:val="000000"/>
                <w:szCs w:val="21"/>
              </w:rPr>
            </w:pPr>
          </w:p>
        </w:tc>
        <w:tc>
          <w:tcPr>
            <w:tcW w:w="2122" w:type="dxa"/>
            <w:tcBorders>
              <w:top w:val="nil"/>
              <w:left w:val="nil"/>
              <w:bottom w:val="single" w:sz="4" w:space="0" w:color="auto"/>
              <w:right w:val="single" w:sz="4" w:space="0" w:color="auto"/>
            </w:tcBorders>
            <w:shd w:val="clear" w:color="auto" w:fill="auto"/>
            <w:noWrap/>
            <w:hideMark/>
          </w:tcPr>
          <w:p w14:paraId="7125B468"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E86F67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AA9F04C"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4746EDF"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11CE43FF"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31133F17"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A682AB3"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193AEA99" w14:textId="77777777" w:rsidR="00B74CD8" w:rsidRPr="00E46DCF" w:rsidRDefault="00B74CD8" w:rsidP="007819A8">
            <w:pPr>
              <w:jc w:val="both"/>
              <w:rPr>
                <w:color w:val="000000"/>
                <w:szCs w:val="21"/>
              </w:rPr>
            </w:pPr>
            <w:r w:rsidRPr="00E46DCF">
              <w:rPr>
                <w:color w:val="000000"/>
                <w:szCs w:val="21"/>
              </w:rPr>
              <w:t>4.89</w:t>
            </w:r>
          </w:p>
        </w:tc>
      </w:tr>
      <w:tr w:rsidR="00B74CD8" w:rsidRPr="00770C9E" w14:paraId="6A4AEFC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7686B6A" w14:textId="77777777" w:rsidR="00B74CD8" w:rsidRPr="00E46DCF" w:rsidRDefault="00B74CD8" w:rsidP="007819A8">
            <w:pPr>
              <w:ind w:firstLineChars="100" w:firstLine="240"/>
              <w:jc w:val="both"/>
              <w:rPr>
                <w:color w:val="000000"/>
                <w:szCs w:val="21"/>
              </w:rPr>
            </w:pPr>
            <w:r w:rsidRPr="00E46DCF">
              <w:rPr>
                <w:color w:val="000000"/>
                <w:szCs w:val="21"/>
              </w:rPr>
              <w:t>tyrosine_protein_kinase_EPS</w:t>
            </w:r>
          </w:p>
        </w:tc>
        <w:tc>
          <w:tcPr>
            <w:tcW w:w="2121" w:type="dxa"/>
            <w:tcBorders>
              <w:top w:val="nil"/>
              <w:left w:val="nil"/>
              <w:bottom w:val="single" w:sz="4" w:space="0" w:color="auto"/>
              <w:right w:val="single" w:sz="4" w:space="0" w:color="auto"/>
            </w:tcBorders>
            <w:shd w:val="clear" w:color="auto" w:fill="auto"/>
            <w:noWrap/>
            <w:hideMark/>
          </w:tcPr>
          <w:p w14:paraId="6BED7A60" w14:textId="77777777" w:rsidR="00B74CD8" w:rsidRPr="00E46DCF" w:rsidRDefault="00B74CD8"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107CAFE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A753B03"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1E65B2DD"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3E8B9AC8"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CBDC3F9"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6713EEB6"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02B9B25C"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28FC18AA" w14:textId="77777777" w:rsidR="00B74CD8" w:rsidRPr="00E46DCF" w:rsidRDefault="00B74CD8" w:rsidP="007819A8">
            <w:pPr>
              <w:jc w:val="both"/>
              <w:rPr>
                <w:color w:val="000000"/>
                <w:szCs w:val="21"/>
              </w:rPr>
            </w:pPr>
            <w:r w:rsidRPr="00E46DCF">
              <w:rPr>
                <w:color w:val="000000"/>
                <w:szCs w:val="21"/>
              </w:rPr>
              <w:t>4.88</w:t>
            </w:r>
          </w:p>
        </w:tc>
      </w:tr>
      <w:tr w:rsidR="00B74CD8" w:rsidRPr="00770C9E" w14:paraId="31526FA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7DE653C" w14:textId="77777777" w:rsidR="00B74CD8" w:rsidRPr="00E46DCF" w:rsidRDefault="00B74CD8" w:rsidP="007819A8">
            <w:pPr>
              <w:ind w:firstLineChars="100" w:firstLine="240"/>
              <w:jc w:val="both"/>
              <w:rPr>
                <w:color w:val="000000"/>
                <w:szCs w:val="21"/>
              </w:rPr>
            </w:pPr>
            <w:r w:rsidRPr="00E46DCF">
              <w:rPr>
                <w:color w:val="000000"/>
                <w:szCs w:val="21"/>
              </w:rPr>
              <w:t>aa3_type_cytochrome_oxidase</w:t>
            </w:r>
          </w:p>
        </w:tc>
        <w:tc>
          <w:tcPr>
            <w:tcW w:w="2121" w:type="dxa"/>
            <w:tcBorders>
              <w:top w:val="nil"/>
              <w:left w:val="nil"/>
              <w:bottom w:val="single" w:sz="4" w:space="0" w:color="auto"/>
              <w:right w:val="single" w:sz="4" w:space="0" w:color="auto"/>
            </w:tcBorders>
            <w:shd w:val="clear" w:color="auto" w:fill="auto"/>
            <w:noWrap/>
            <w:hideMark/>
          </w:tcPr>
          <w:p w14:paraId="09DE9FDE"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3CA7BECC"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A4F65F7"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23075DA5"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6CA03D29"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5A572CE7"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5D62800B" w14:textId="77777777" w:rsidR="00B74CD8" w:rsidRPr="00E46DCF" w:rsidRDefault="00B74CD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26D715F1"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24718044" w14:textId="77777777" w:rsidR="00B74CD8" w:rsidRPr="00E46DCF" w:rsidRDefault="00B74CD8" w:rsidP="007819A8">
            <w:pPr>
              <w:jc w:val="both"/>
              <w:rPr>
                <w:color w:val="000000"/>
                <w:szCs w:val="21"/>
              </w:rPr>
            </w:pPr>
            <w:r w:rsidRPr="00E46DCF">
              <w:rPr>
                <w:color w:val="000000"/>
                <w:szCs w:val="21"/>
              </w:rPr>
              <w:t>4.82</w:t>
            </w:r>
          </w:p>
        </w:tc>
      </w:tr>
      <w:tr w:rsidR="00B74CD8" w:rsidRPr="00770C9E" w14:paraId="5F075E7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291D699" w14:textId="77777777" w:rsidR="00B74CD8" w:rsidRPr="00E46DCF" w:rsidRDefault="00B74CD8" w:rsidP="007819A8">
            <w:pPr>
              <w:ind w:firstLineChars="100" w:firstLine="240"/>
              <w:jc w:val="both"/>
              <w:rPr>
                <w:color w:val="000000"/>
                <w:szCs w:val="21"/>
              </w:rPr>
            </w:pPr>
            <w:r w:rsidRPr="00E46DCF">
              <w:rPr>
                <w:color w:val="000000"/>
                <w:szCs w:val="21"/>
              </w:rPr>
              <w:t>cytochrome_bd</w:t>
            </w:r>
          </w:p>
        </w:tc>
        <w:tc>
          <w:tcPr>
            <w:tcW w:w="2121" w:type="dxa"/>
            <w:tcBorders>
              <w:top w:val="nil"/>
              <w:left w:val="nil"/>
              <w:bottom w:val="single" w:sz="4" w:space="0" w:color="auto"/>
              <w:right w:val="single" w:sz="4" w:space="0" w:color="auto"/>
            </w:tcBorders>
            <w:shd w:val="clear" w:color="auto" w:fill="auto"/>
            <w:noWrap/>
            <w:hideMark/>
          </w:tcPr>
          <w:p w14:paraId="6FE27443"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5D930F85"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DC751C8"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12995826"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1FD7724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747409E"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386C3C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41206C9"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129AFDCD" w14:textId="77777777" w:rsidR="00B74CD8" w:rsidRPr="00E46DCF" w:rsidRDefault="00B74CD8" w:rsidP="007819A8">
            <w:pPr>
              <w:jc w:val="both"/>
              <w:rPr>
                <w:color w:val="000000"/>
                <w:szCs w:val="21"/>
              </w:rPr>
            </w:pPr>
            <w:r w:rsidRPr="00E46DCF">
              <w:rPr>
                <w:color w:val="000000"/>
                <w:szCs w:val="21"/>
              </w:rPr>
              <w:t>4.82</w:t>
            </w:r>
          </w:p>
        </w:tc>
      </w:tr>
      <w:tr w:rsidR="00B74CD8" w:rsidRPr="00770C9E" w14:paraId="3C966AF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8BFCF87" w14:textId="77777777" w:rsidR="00B74CD8" w:rsidRPr="00E46DCF" w:rsidRDefault="00B74CD8" w:rsidP="007819A8">
            <w:pPr>
              <w:ind w:firstLineChars="100" w:firstLine="240"/>
              <w:jc w:val="both"/>
              <w:rPr>
                <w:color w:val="000000"/>
                <w:szCs w:val="21"/>
              </w:rPr>
            </w:pPr>
            <w:r w:rsidRPr="00E46DCF">
              <w:rPr>
                <w:color w:val="000000"/>
                <w:szCs w:val="21"/>
              </w:rPr>
              <w:t>heavy_metal</w:t>
            </w:r>
          </w:p>
        </w:tc>
        <w:tc>
          <w:tcPr>
            <w:tcW w:w="2121" w:type="dxa"/>
            <w:tcBorders>
              <w:top w:val="nil"/>
              <w:left w:val="nil"/>
              <w:bottom w:val="single" w:sz="4" w:space="0" w:color="auto"/>
              <w:right w:val="single" w:sz="4" w:space="0" w:color="auto"/>
            </w:tcBorders>
            <w:shd w:val="clear" w:color="auto" w:fill="auto"/>
            <w:noWrap/>
            <w:hideMark/>
          </w:tcPr>
          <w:p w14:paraId="31892EC8" w14:textId="77777777" w:rsidR="00B74CD8" w:rsidRPr="00E46DCF" w:rsidRDefault="00B74CD8" w:rsidP="007819A8">
            <w:pPr>
              <w:jc w:val="both"/>
              <w:rPr>
                <w:color w:val="000000"/>
                <w:szCs w:val="21"/>
              </w:rPr>
            </w:pPr>
            <w:r w:rsidRPr="00E46DCF">
              <w:rPr>
                <w:color w:val="000000"/>
                <w:szCs w:val="21"/>
              </w:rPr>
              <w:t>Metal Resistance</w:t>
            </w:r>
          </w:p>
        </w:tc>
        <w:tc>
          <w:tcPr>
            <w:tcW w:w="2122" w:type="dxa"/>
            <w:tcBorders>
              <w:top w:val="nil"/>
              <w:left w:val="nil"/>
              <w:bottom w:val="single" w:sz="4" w:space="0" w:color="auto"/>
              <w:right w:val="single" w:sz="4" w:space="0" w:color="auto"/>
            </w:tcBorders>
            <w:shd w:val="clear" w:color="auto" w:fill="auto"/>
            <w:noWrap/>
            <w:hideMark/>
          </w:tcPr>
          <w:p w14:paraId="76D48618"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22945F2"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146D3F3E"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3E1FD755"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6694BF5A"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737DD9FA"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3E203672" w14:textId="77777777" w:rsidR="00B74CD8" w:rsidRPr="00E46DCF" w:rsidRDefault="00B74CD8" w:rsidP="007819A8">
            <w:pPr>
              <w:jc w:val="both"/>
              <w:rPr>
                <w:color w:val="000000"/>
                <w:szCs w:val="21"/>
              </w:rPr>
            </w:pPr>
            <w:r w:rsidRPr="00E46DCF">
              <w:rPr>
                <w:color w:val="000000"/>
                <w:szCs w:val="21"/>
              </w:rPr>
              <w:t>0.13</w:t>
            </w:r>
          </w:p>
        </w:tc>
        <w:tc>
          <w:tcPr>
            <w:tcW w:w="1396" w:type="dxa"/>
            <w:tcBorders>
              <w:top w:val="nil"/>
              <w:left w:val="nil"/>
              <w:bottom w:val="single" w:sz="4" w:space="0" w:color="auto"/>
              <w:right w:val="single" w:sz="4" w:space="0" w:color="auto"/>
            </w:tcBorders>
            <w:shd w:val="clear" w:color="auto" w:fill="auto"/>
            <w:noWrap/>
            <w:hideMark/>
          </w:tcPr>
          <w:p w14:paraId="74D5792B" w14:textId="77777777" w:rsidR="00B74CD8" w:rsidRPr="00E46DCF" w:rsidRDefault="00B74CD8" w:rsidP="007819A8">
            <w:pPr>
              <w:jc w:val="both"/>
              <w:rPr>
                <w:color w:val="000000"/>
                <w:szCs w:val="21"/>
              </w:rPr>
            </w:pPr>
            <w:r w:rsidRPr="00E46DCF">
              <w:rPr>
                <w:color w:val="000000"/>
                <w:szCs w:val="21"/>
              </w:rPr>
              <w:t>4.80</w:t>
            </w:r>
          </w:p>
        </w:tc>
      </w:tr>
      <w:tr w:rsidR="00B74CD8" w:rsidRPr="00770C9E" w14:paraId="52EC8BD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191975C" w14:textId="77777777" w:rsidR="00B74CD8" w:rsidRPr="00E46DCF" w:rsidRDefault="00B74CD8" w:rsidP="007819A8">
            <w:pPr>
              <w:ind w:firstLineChars="100" w:firstLine="240"/>
              <w:jc w:val="both"/>
              <w:rPr>
                <w:color w:val="000000"/>
                <w:szCs w:val="21"/>
              </w:rPr>
            </w:pPr>
            <w:r w:rsidRPr="00E46DCF">
              <w:rPr>
                <w:color w:val="000000"/>
                <w:szCs w:val="21"/>
              </w:rPr>
              <w:t>LpxB</w:t>
            </w:r>
          </w:p>
        </w:tc>
        <w:tc>
          <w:tcPr>
            <w:tcW w:w="2121" w:type="dxa"/>
            <w:tcBorders>
              <w:top w:val="nil"/>
              <w:left w:val="nil"/>
              <w:bottom w:val="single" w:sz="4" w:space="0" w:color="auto"/>
              <w:right w:val="single" w:sz="4" w:space="0" w:color="auto"/>
            </w:tcBorders>
            <w:shd w:val="clear" w:color="auto" w:fill="auto"/>
            <w:noWrap/>
            <w:hideMark/>
          </w:tcPr>
          <w:p w14:paraId="79688F44" w14:textId="77777777" w:rsidR="00B74CD8" w:rsidRPr="00E46DCF" w:rsidRDefault="00B74CD8" w:rsidP="007819A8">
            <w:pPr>
              <w:jc w:val="both"/>
              <w:rPr>
                <w:color w:val="000000"/>
                <w:szCs w:val="21"/>
              </w:rPr>
            </w:pPr>
            <w:r w:rsidRPr="00E46DCF">
              <w:rPr>
                <w:color w:val="000000"/>
                <w:szCs w:val="21"/>
              </w:rPr>
              <w:t>other category</w:t>
            </w:r>
          </w:p>
        </w:tc>
        <w:tc>
          <w:tcPr>
            <w:tcW w:w="2122" w:type="dxa"/>
            <w:tcBorders>
              <w:top w:val="nil"/>
              <w:left w:val="nil"/>
              <w:bottom w:val="single" w:sz="4" w:space="0" w:color="auto"/>
              <w:right w:val="single" w:sz="4" w:space="0" w:color="auto"/>
            </w:tcBorders>
            <w:shd w:val="clear" w:color="auto" w:fill="auto"/>
            <w:noWrap/>
            <w:hideMark/>
          </w:tcPr>
          <w:p w14:paraId="3B4D24CE"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989CB7B"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564FDC96"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50CE5B74"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7975FBD"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25408D09"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386F4EAA"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212992AC" w14:textId="77777777" w:rsidR="00B74CD8" w:rsidRPr="00E46DCF" w:rsidRDefault="00B74CD8" w:rsidP="007819A8">
            <w:pPr>
              <w:jc w:val="both"/>
              <w:rPr>
                <w:color w:val="000000"/>
                <w:szCs w:val="21"/>
              </w:rPr>
            </w:pPr>
            <w:r w:rsidRPr="00E46DCF">
              <w:rPr>
                <w:color w:val="000000"/>
                <w:szCs w:val="21"/>
              </w:rPr>
              <w:t>4.78</w:t>
            </w:r>
          </w:p>
        </w:tc>
      </w:tr>
      <w:tr w:rsidR="00B74CD8" w:rsidRPr="00770C9E" w14:paraId="5B935EA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7BD1875" w14:textId="77777777" w:rsidR="00B74CD8" w:rsidRPr="00E46DCF" w:rsidRDefault="00B74CD8" w:rsidP="007819A8">
            <w:pPr>
              <w:ind w:firstLineChars="100" w:firstLine="240"/>
              <w:jc w:val="both"/>
              <w:rPr>
                <w:color w:val="000000"/>
                <w:szCs w:val="21"/>
              </w:rPr>
            </w:pPr>
            <w:r w:rsidRPr="00E46DCF">
              <w:rPr>
                <w:color w:val="000000"/>
                <w:szCs w:val="21"/>
              </w:rPr>
              <w:t>UDS_EPS</w:t>
            </w:r>
          </w:p>
        </w:tc>
        <w:tc>
          <w:tcPr>
            <w:tcW w:w="2121" w:type="dxa"/>
            <w:tcBorders>
              <w:top w:val="nil"/>
              <w:left w:val="nil"/>
              <w:bottom w:val="single" w:sz="4" w:space="0" w:color="auto"/>
              <w:right w:val="single" w:sz="4" w:space="0" w:color="auto"/>
            </w:tcBorders>
            <w:shd w:val="clear" w:color="auto" w:fill="auto"/>
            <w:noWrap/>
            <w:hideMark/>
          </w:tcPr>
          <w:p w14:paraId="0C60358C" w14:textId="77777777" w:rsidR="00B74CD8" w:rsidRPr="00E46DCF" w:rsidRDefault="00B74CD8"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61F2E4B2"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E3C5A4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C6038ED"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2749B7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E7DD78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CC192E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92DC8B7"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C79E6AE" w14:textId="77777777" w:rsidR="00B74CD8" w:rsidRPr="00E46DCF" w:rsidRDefault="00B74CD8" w:rsidP="007819A8">
            <w:pPr>
              <w:jc w:val="both"/>
              <w:rPr>
                <w:color w:val="000000"/>
                <w:szCs w:val="21"/>
              </w:rPr>
            </w:pPr>
            <w:r w:rsidRPr="00E46DCF">
              <w:rPr>
                <w:color w:val="000000"/>
                <w:szCs w:val="21"/>
              </w:rPr>
              <w:t>4.76</w:t>
            </w:r>
          </w:p>
        </w:tc>
      </w:tr>
      <w:tr w:rsidR="00B74CD8" w:rsidRPr="00770C9E" w14:paraId="00B15D4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FA30469" w14:textId="77777777" w:rsidR="00B74CD8" w:rsidRPr="00E46DCF" w:rsidRDefault="00B74CD8" w:rsidP="007819A8">
            <w:pPr>
              <w:ind w:firstLineChars="100" w:firstLine="240"/>
              <w:jc w:val="both"/>
              <w:rPr>
                <w:color w:val="000000"/>
                <w:szCs w:val="21"/>
              </w:rPr>
            </w:pPr>
            <w:r w:rsidRPr="00E46DCF">
              <w:rPr>
                <w:color w:val="000000"/>
                <w:szCs w:val="21"/>
              </w:rPr>
              <w:t>nitrogenase_iron_protein</w:t>
            </w:r>
          </w:p>
        </w:tc>
        <w:tc>
          <w:tcPr>
            <w:tcW w:w="2121" w:type="dxa"/>
            <w:tcBorders>
              <w:top w:val="nil"/>
              <w:left w:val="nil"/>
              <w:bottom w:val="single" w:sz="4" w:space="0" w:color="auto"/>
              <w:right w:val="single" w:sz="4" w:space="0" w:color="auto"/>
            </w:tcBorders>
            <w:shd w:val="clear" w:color="auto" w:fill="auto"/>
            <w:noWrap/>
            <w:hideMark/>
          </w:tcPr>
          <w:p w14:paraId="6BECFE84" w14:textId="77777777" w:rsidR="00B74CD8" w:rsidRPr="00E46DCF" w:rsidRDefault="00B74CD8" w:rsidP="007819A8">
            <w:pPr>
              <w:jc w:val="both"/>
              <w:rPr>
                <w:color w:val="000000"/>
                <w:szCs w:val="21"/>
              </w:rPr>
            </w:pPr>
            <w:r w:rsidRPr="00E46DCF">
              <w:rPr>
                <w:color w:val="000000"/>
                <w:szCs w:val="21"/>
              </w:rPr>
              <w:t>Nitrogen</w:t>
            </w:r>
          </w:p>
        </w:tc>
        <w:tc>
          <w:tcPr>
            <w:tcW w:w="2122" w:type="dxa"/>
            <w:tcBorders>
              <w:top w:val="nil"/>
              <w:left w:val="nil"/>
              <w:bottom w:val="single" w:sz="4" w:space="0" w:color="auto"/>
              <w:right w:val="single" w:sz="4" w:space="0" w:color="auto"/>
            </w:tcBorders>
            <w:shd w:val="clear" w:color="auto" w:fill="auto"/>
            <w:noWrap/>
            <w:hideMark/>
          </w:tcPr>
          <w:p w14:paraId="7DED0E01"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A3F268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3B63E72"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1866BB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CE000B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88811DF"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72263FE"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6D62C1CA" w14:textId="77777777" w:rsidR="00B74CD8" w:rsidRPr="00E46DCF" w:rsidRDefault="00B74CD8" w:rsidP="007819A8">
            <w:pPr>
              <w:jc w:val="both"/>
              <w:rPr>
                <w:color w:val="000000"/>
                <w:szCs w:val="21"/>
              </w:rPr>
            </w:pPr>
            <w:r w:rsidRPr="00E46DCF">
              <w:rPr>
                <w:color w:val="000000"/>
                <w:szCs w:val="21"/>
              </w:rPr>
              <w:t>4.76</w:t>
            </w:r>
          </w:p>
        </w:tc>
      </w:tr>
      <w:tr w:rsidR="00B74CD8" w:rsidRPr="00770C9E" w14:paraId="40A6782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F53CF59" w14:textId="77777777" w:rsidR="00B74CD8" w:rsidRPr="00E46DCF" w:rsidRDefault="00B74CD8" w:rsidP="007819A8">
            <w:pPr>
              <w:ind w:firstLineChars="100" w:firstLine="240"/>
              <w:jc w:val="both"/>
              <w:rPr>
                <w:color w:val="000000"/>
                <w:szCs w:val="21"/>
              </w:rPr>
            </w:pPr>
            <w:r w:rsidRPr="00E46DCF">
              <w:rPr>
                <w:color w:val="000000"/>
                <w:szCs w:val="21"/>
              </w:rPr>
              <w:t>cytochrome_b</w:t>
            </w:r>
          </w:p>
        </w:tc>
        <w:tc>
          <w:tcPr>
            <w:tcW w:w="2121" w:type="dxa"/>
            <w:tcBorders>
              <w:top w:val="nil"/>
              <w:left w:val="nil"/>
              <w:bottom w:val="single" w:sz="4" w:space="0" w:color="auto"/>
              <w:right w:val="single" w:sz="4" w:space="0" w:color="auto"/>
            </w:tcBorders>
            <w:shd w:val="clear" w:color="auto" w:fill="auto"/>
            <w:noWrap/>
            <w:hideMark/>
          </w:tcPr>
          <w:p w14:paraId="3D465469"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4E2125A2"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8ADA625" w14:textId="77777777" w:rsidR="00B74CD8" w:rsidRPr="00E46DCF" w:rsidRDefault="00B74CD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68CBC1AA"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6BD189FF"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60A7E369"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23CC230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9680B32"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57826696" w14:textId="77777777" w:rsidR="00B74CD8" w:rsidRPr="00E46DCF" w:rsidRDefault="00B74CD8" w:rsidP="007819A8">
            <w:pPr>
              <w:jc w:val="both"/>
              <w:rPr>
                <w:color w:val="000000"/>
                <w:szCs w:val="21"/>
              </w:rPr>
            </w:pPr>
            <w:r w:rsidRPr="00E46DCF">
              <w:rPr>
                <w:color w:val="000000"/>
                <w:szCs w:val="21"/>
              </w:rPr>
              <w:t>4.76</w:t>
            </w:r>
          </w:p>
        </w:tc>
      </w:tr>
      <w:tr w:rsidR="00B74CD8" w:rsidRPr="00770C9E" w14:paraId="17A437F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D5BA2EB" w14:textId="77777777" w:rsidR="00B74CD8" w:rsidRPr="00E46DCF" w:rsidRDefault="00B74CD8" w:rsidP="007819A8">
            <w:pPr>
              <w:ind w:firstLineChars="100" w:firstLine="240"/>
              <w:jc w:val="both"/>
              <w:rPr>
                <w:color w:val="000000"/>
                <w:szCs w:val="21"/>
              </w:rPr>
            </w:pPr>
            <w:r w:rsidRPr="00E46DCF">
              <w:rPr>
                <w:color w:val="000000"/>
                <w:szCs w:val="21"/>
              </w:rPr>
              <w:t>cadmium_resistance_gene</w:t>
            </w:r>
          </w:p>
        </w:tc>
        <w:tc>
          <w:tcPr>
            <w:tcW w:w="2121" w:type="dxa"/>
            <w:tcBorders>
              <w:top w:val="nil"/>
              <w:left w:val="nil"/>
              <w:bottom w:val="single" w:sz="4" w:space="0" w:color="auto"/>
              <w:right w:val="single" w:sz="4" w:space="0" w:color="auto"/>
            </w:tcBorders>
            <w:shd w:val="clear" w:color="auto" w:fill="auto"/>
            <w:noWrap/>
            <w:hideMark/>
          </w:tcPr>
          <w:p w14:paraId="4F85E0CB" w14:textId="77777777" w:rsidR="00B74CD8" w:rsidRPr="00E46DCF" w:rsidRDefault="00B74CD8" w:rsidP="007819A8">
            <w:pPr>
              <w:jc w:val="both"/>
              <w:rPr>
                <w:color w:val="000000"/>
                <w:szCs w:val="21"/>
              </w:rPr>
            </w:pPr>
            <w:r w:rsidRPr="00E46DCF">
              <w:rPr>
                <w:color w:val="000000"/>
                <w:szCs w:val="21"/>
              </w:rPr>
              <w:t>Metal Resistance</w:t>
            </w:r>
          </w:p>
        </w:tc>
        <w:tc>
          <w:tcPr>
            <w:tcW w:w="2122" w:type="dxa"/>
            <w:tcBorders>
              <w:top w:val="nil"/>
              <w:left w:val="nil"/>
              <w:bottom w:val="single" w:sz="4" w:space="0" w:color="auto"/>
              <w:right w:val="single" w:sz="4" w:space="0" w:color="auto"/>
            </w:tcBorders>
            <w:shd w:val="clear" w:color="auto" w:fill="auto"/>
            <w:noWrap/>
            <w:hideMark/>
          </w:tcPr>
          <w:p w14:paraId="5E0DBA4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FAF997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E9F7779"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6B71F7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A400A01"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5CC8B0D"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32FF3E86" w14:textId="77777777" w:rsidR="00B74CD8" w:rsidRPr="00E46DCF" w:rsidRDefault="00B74CD8" w:rsidP="007819A8">
            <w:pPr>
              <w:jc w:val="both"/>
              <w:rPr>
                <w:color w:val="000000"/>
                <w:szCs w:val="21"/>
              </w:rPr>
            </w:pPr>
            <w:r w:rsidRPr="00E46DCF">
              <w:rPr>
                <w:color w:val="000000"/>
                <w:szCs w:val="21"/>
              </w:rPr>
              <w:t>0.11</w:t>
            </w:r>
          </w:p>
        </w:tc>
        <w:tc>
          <w:tcPr>
            <w:tcW w:w="1396" w:type="dxa"/>
            <w:tcBorders>
              <w:top w:val="nil"/>
              <w:left w:val="nil"/>
              <w:bottom w:val="single" w:sz="4" w:space="0" w:color="auto"/>
              <w:right w:val="single" w:sz="4" w:space="0" w:color="auto"/>
            </w:tcBorders>
            <w:shd w:val="clear" w:color="auto" w:fill="auto"/>
            <w:noWrap/>
            <w:hideMark/>
          </w:tcPr>
          <w:p w14:paraId="050E7B7E" w14:textId="77777777" w:rsidR="00B74CD8" w:rsidRPr="00E46DCF" w:rsidRDefault="00B74CD8" w:rsidP="007819A8">
            <w:pPr>
              <w:jc w:val="both"/>
              <w:rPr>
                <w:color w:val="000000"/>
                <w:szCs w:val="21"/>
              </w:rPr>
            </w:pPr>
            <w:r w:rsidRPr="00E46DCF">
              <w:rPr>
                <w:color w:val="000000"/>
                <w:szCs w:val="21"/>
              </w:rPr>
              <w:t>4.73</w:t>
            </w:r>
          </w:p>
        </w:tc>
      </w:tr>
      <w:tr w:rsidR="00B74CD8" w:rsidRPr="00770C9E" w14:paraId="5E60DE6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203B222" w14:textId="77777777" w:rsidR="00B74CD8" w:rsidRPr="00E46DCF" w:rsidRDefault="00B74CD8" w:rsidP="007819A8">
            <w:pPr>
              <w:ind w:firstLineChars="100" w:firstLine="240"/>
              <w:jc w:val="both"/>
              <w:rPr>
                <w:color w:val="000000"/>
                <w:szCs w:val="21"/>
              </w:rPr>
            </w:pPr>
            <w:r w:rsidRPr="00E46DCF">
              <w:rPr>
                <w:color w:val="000000"/>
                <w:szCs w:val="21"/>
              </w:rPr>
              <w:t>UHGNAS_EPS</w:t>
            </w:r>
          </w:p>
        </w:tc>
        <w:tc>
          <w:tcPr>
            <w:tcW w:w="2121" w:type="dxa"/>
            <w:tcBorders>
              <w:top w:val="nil"/>
              <w:left w:val="nil"/>
              <w:bottom w:val="single" w:sz="4" w:space="0" w:color="auto"/>
              <w:right w:val="single" w:sz="4" w:space="0" w:color="auto"/>
            </w:tcBorders>
            <w:shd w:val="clear" w:color="auto" w:fill="auto"/>
            <w:noWrap/>
            <w:hideMark/>
          </w:tcPr>
          <w:p w14:paraId="32D58D0E" w14:textId="77777777" w:rsidR="00B74CD8" w:rsidRPr="00E46DCF" w:rsidRDefault="00B74CD8"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45912F9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DDBCE6E"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248B479A"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E469951"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45747F02"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21394D9D"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2E634A5E" w14:textId="77777777" w:rsidR="00B74CD8" w:rsidRPr="00E46DCF" w:rsidRDefault="00CA226E" w:rsidP="007819A8">
            <w:pPr>
              <w:jc w:val="both"/>
              <w:rPr>
                <w:b/>
                <w:bCs/>
                <w:i/>
                <w:iCs/>
                <w:color w:val="000000"/>
                <w:szCs w:val="21"/>
              </w:rPr>
            </w:pPr>
            <w:r>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228B2D2" w14:textId="77777777" w:rsidR="00B74CD8" w:rsidRPr="00E46DCF" w:rsidRDefault="00B74CD8" w:rsidP="007819A8">
            <w:pPr>
              <w:jc w:val="both"/>
              <w:rPr>
                <w:color w:val="000000"/>
                <w:szCs w:val="21"/>
              </w:rPr>
            </w:pPr>
            <w:r w:rsidRPr="00E46DCF">
              <w:rPr>
                <w:color w:val="000000"/>
                <w:szCs w:val="21"/>
              </w:rPr>
              <w:t>4.72</w:t>
            </w:r>
          </w:p>
        </w:tc>
      </w:tr>
      <w:tr w:rsidR="00B74CD8" w:rsidRPr="00770C9E" w14:paraId="145AFFD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5402301" w14:textId="77777777" w:rsidR="00B74CD8" w:rsidRPr="00E46DCF" w:rsidRDefault="00B74CD8" w:rsidP="007819A8">
            <w:pPr>
              <w:ind w:firstLineChars="100" w:firstLine="240"/>
              <w:jc w:val="both"/>
              <w:rPr>
                <w:color w:val="000000"/>
                <w:szCs w:val="21"/>
              </w:rPr>
            </w:pPr>
            <w:r w:rsidRPr="00E46DCF">
              <w:rPr>
                <w:color w:val="000000"/>
                <w:szCs w:val="21"/>
              </w:rPr>
              <w:t>sulfur_reductase</w:t>
            </w:r>
          </w:p>
        </w:tc>
        <w:tc>
          <w:tcPr>
            <w:tcW w:w="2121" w:type="dxa"/>
            <w:tcBorders>
              <w:top w:val="nil"/>
              <w:left w:val="nil"/>
              <w:bottom w:val="single" w:sz="4" w:space="0" w:color="auto"/>
              <w:right w:val="single" w:sz="4" w:space="0" w:color="auto"/>
            </w:tcBorders>
            <w:shd w:val="clear" w:color="auto" w:fill="auto"/>
            <w:noWrap/>
            <w:hideMark/>
          </w:tcPr>
          <w:p w14:paraId="488BA931" w14:textId="77777777" w:rsidR="00B74CD8" w:rsidRPr="00E46DCF" w:rsidRDefault="00B74CD8" w:rsidP="007819A8">
            <w:pPr>
              <w:jc w:val="both"/>
              <w:rPr>
                <w:color w:val="000000"/>
                <w:szCs w:val="21"/>
              </w:rPr>
            </w:pPr>
            <w:r w:rsidRPr="00E46DCF">
              <w:rPr>
                <w:color w:val="000000"/>
                <w:szCs w:val="21"/>
              </w:rPr>
              <w:t>Sulphur</w:t>
            </w:r>
          </w:p>
        </w:tc>
        <w:tc>
          <w:tcPr>
            <w:tcW w:w="2122" w:type="dxa"/>
            <w:tcBorders>
              <w:top w:val="nil"/>
              <w:left w:val="nil"/>
              <w:bottom w:val="single" w:sz="4" w:space="0" w:color="auto"/>
              <w:right w:val="single" w:sz="4" w:space="0" w:color="auto"/>
            </w:tcBorders>
            <w:shd w:val="clear" w:color="auto" w:fill="auto"/>
            <w:noWrap/>
            <w:hideMark/>
          </w:tcPr>
          <w:p w14:paraId="30E68FBF"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8256F2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F25D9B2"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A1D7A27"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77E3E0A3"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7C2DCF70"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047BF034"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21BABFC0" w14:textId="77777777" w:rsidR="00B74CD8" w:rsidRPr="00E46DCF" w:rsidRDefault="00B74CD8" w:rsidP="007819A8">
            <w:pPr>
              <w:jc w:val="both"/>
              <w:rPr>
                <w:color w:val="000000"/>
                <w:szCs w:val="21"/>
              </w:rPr>
            </w:pPr>
            <w:r w:rsidRPr="00E46DCF">
              <w:rPr>
                <w:color w:val="000000"/>
                <w:szCs w:val="21"/>
              </w:rPr>
              <w:t>4.69</w:t>
            </w:r>
          </w:p>
        </w:tc>
      </w:tr>
      <w:tr w:rsidR="00B74CD8" w:rsidRPr="00770C9E" w14:paraId="106E56E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214D151" w14:textId="77777777" w:rsidR="00B74CD8" w:rsidRPr="00E46DCF" w:rsidRDefault="00B74CD8" w:rsidP="007819A8">
            <w:pPr>
              <w:ind w:firstLineChars="100" w:firstLine="240"/>
              <w:jc w:val="both"/>
              <w:rPr>
                <w:color w:val="000000"/>
                <w:szCs w:val="21"/>
              </w:rPr>
            </w:pPr>
            <w:r w:rsidRPr="00E46DCF">
              <w:rPr>
                <w:color w:val="000000"/>
                <w:szCs w:val="21"/>
              </w:rPr>
              <w:t>UTP_glucose_1_phosphate_uridylyltransferase_EPS</w:t>
            </w:r>
          </w:p>
        </w:tc>
        <w:tc>
          <w:tcPr>
            <w:tcW w:w="2121" w:type="dxa"/>
            <w:tcBorders>
              <w:top w:val="nil"/>
              <w:left w:val="nil"/>
              <w:bottom w:val="single" w:sz="4" w:space="0" w:color="auto"/>
              <w:right w:val="single" w:sz="4" w:space="0" w:color="auto"/>
            </w:tcBorders>
            <w:shd w:val="clear" w:color="auto" w:fill="auto"/>
            <w:noWrap/>
            <w:hideMark/>
          </w:tcPr>
          <w:p w14:paraId="73AEC27A" w14:textId="77777777" w:rsidR="00B74CD8" w:rsidRPr="00E46DCF" w:rsidRDefault="00B74CD8"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1267A90D"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DCD235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1D10B8F"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BB52FB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0F42CE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26ADD2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8B2EF17"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38B41F7" w14:textId="77777777" w:rsidR="00B74CD8" w:rsidRPr="00E46DCF" w:rsidRDefault="00B74CD8" w:rsidP="007819A8">
            <w:pPr>
              <w:jc w:val="both"/>
              <w:rPr>
                <w:color w:val="000000"/>
                <w:szCs w:val="21"/>
              </w:rPr>
            </w:pPr>
            <w:r w:rsidRPr="00E46DCF">
              <w:rPr>
                <w:color w:val="000000"/>
                <w:szCs w:val="21"/>
              </w:rPr>
              <w:t>4.68</w:t>
            </w:r>
          </w:p>
        </w:tc>
      </w:tr>
      <w:tr w:rsidR="00B74CD8" w:rsidRPr="00770C9E" w14:paraId="3375A00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408C244" w14:textId="77777777" w:rsidR="00B74CD8" w:rsidRPr="00E46DCF" w:rsidRDefault="00B74CD8" w:rsidP="007819A8">
            <w:pPr>
              <w:ind w:firstLineChars="100" w:firstLine="240"/>
              <w:jc w:val="both"/>
              <w:rPr>
                <w:color w:val="000000"/>
                <w:szCs w:val="21"/>
              </w:rPr>
            </w:pPr>
            <w:r w:rsidRPr="00E46DCF">
              <w:rPr>
                <w:color w:val="000000"/>
                <w:szCs w:val="21"/>
              </w:rPr>
              <w:t>peroxiredoxin</w:t>
            </w:r>
          </w:p>
        </w:tc>
        <w:tc>
          <w:tcPr>
            <w:tcW w:w="2121" w:type="dxa"/>
            <w:tcBorders>
              <w:top w:val="nil"/>
              <w:left w:val="nil"/>
              <w:bottom w:val="single" w:sz="4" w:space="0" w:color="auto"/>
              <w:right w:val="single" w:sz="4" w:space="0" w:color="auto"/>
            </w:tcBorders>
            <w:shd w:val="clear" w:color="auto" w:fill="auto"/>
            <w:noWrap/>
            <w:hideMark/>
          </w:tcPr>
          <w:p w14:paraId="0F11AF8E" w14:textId="77777777" w:rsidR="00B74CD8" w:rsidRPr="00E46DCF" w:rsidRDefault="00B74CD8" w:rsidP="007819A8">
            <w:pPr>
              <w:jc w:val="both"/>
              <w:rPr>
                <w:color w:val="000000"/>
                <w:szCs w:val="21"/>
              </w:rPr>
            </w:pPr>
            <w:r w:rsidRPr="00E46DCF">
              <w:rPr>
                <w:color w:val="000000"/>
                <w:szCs w:val="21"/>
              </w:rPr>
              <w:t>Metal Resistance</w:t>
            </w:r>
          </w:p>
        </w:tc>
        <w:tc>
          <w:tcPr>
            <w:tcW w:w="2122" w:type="dxa"/>
            <w:tcBorders>
              <w:top w:val="nil"/>
              <w:left w:val="nil"/>
              <w:bottom w:val="single" w:sz="4" w:space="0" w:color="auto"/>
              <w:right w:val="single" w:sz="4" w:space="0" w:color="auto"/>
            </w:tcBorders>
            <w:shd w:val="clear" w:color="auto" w:fill="auto"/>
            <w:noWrap/>
            <w:hideMark/>
          </w:tcPr>
          <w:p w14:paraId="34889003"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6098A1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704A897"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8C4A74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B517939"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FA46F47" w14:textId="77777777" w:rsidR="00B74CD8" w:rsidRPr="00E46DCF" w:rsidRDefault="00B74CD8" w:rsidP="007819A8">
            <w:pPr>
              <w:jc w:val="both"/>
              <w:rPr>
                <w:color w:val="000000"/>
                <w:szCs w:val="21"/>
              </w:rPr>
            </w:pPr>
            <w:r w:rsidRPr="00E46DCF">
              <w:rPr>
                <w:color w:val="000000"/>
                <w:szCs w:val="21"/>
              </w:rPr>
              <w:t>0.14</w:t>
            </w:r>
          </w:p>
        </w:tc>
        <w:tc>
          <w:tcPr>
            <w:tcW w:w="850" w:type="dxa"/>
            <w:tcBorders>
              <w:top w:val="nil"/>
              <w:left w:val="nil"/>
              <w:bottom w:val="single" w:sz="4" w:space="0" w:color="auto"/>
              <w:right w:val="single" w:sz="4" w:space="0" w:color="auto"/>
            </w:tcBorders>
            <w:shd w:val="clear" w:color="auto" w:fill="auto"/>
            <w:noWrap/>
            <w:hideMark/>
          </w:tcPr>
          <w:p w14:paraId="524DBC1A"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0B360BF6" w14:textId="77777777" w:rsidR="00B74CD8" w:rsidRPr="00E46DCF" w:rsidRDefault="00B74CD8" w:rsidP="007819A8">
            <w:pPr>
              <w:jc w:val="both"/>
              <w:rPr>
                <w:color w:val="000000"/>
                <w:szCs w:val="21"/>
              </w:rPr>
            </w:pPr>
            <w:r w:rsidRPr="00E46DCF">
              <w:rPr>
                <w:color w:val="000000"/>
                <w:szCs w:val="21"/>
              </w:rPr>
              <w:t>4.64</w:t>
            </w:r>
          </w:p>
        </w:tc>
      </w:tr>
      <w:tr w:rsidR="00B74CD8" w:rsidRPr="00770C9E" w14:paraId="3F4AC21A"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2890735" w14:textId="77777777" w:rsidR="00B74CD8" w:rsidRPr="00E46DCF" w:rsidRDefault="00B74CD8" w:rsidP="007819A8">
            <w:pPr>
              <w:ind w:firstLineChars="100" w:firstLine="240"/>
              <w:jc w:val="both"/>
              <w:rPr>
                <w:color w:val="000000"/>
                <w:szCs w:val="21"/>
              </w:rPr>
            </w:pPr>
            <w:r w:rsidRPr="00E46DCF">
              <w:rPr>
                <w:color w:val="000000"/>
                <w:szCs w:val="21"/>
              </w:rPr>
              <w:t>NAD_dependent_epimerase_dehydratase_family_protein_EPS</w:t>
            </w:r>
          </w:p>
        </w:tc>
        <w:tc>
          <w:tcPr>
            <w:tcW w:w="2121" w:type="dxa"/>
            <w:tcBorders>
              <w:top w:val="nil"/>
              <w:left w:val="nil"/>
              <w:bottom w:val="single" w:sz="4" w:space="0" w:color="auto"/>
              <w:right w:val="single" w:sz="4" w:space="0" w:color="auto"/>
            </w:tcBorders>
            <w:shd w:val="clear" w:color="auto" w:fill="auto"/>
            <w:noWrap/>
            <w:hideMark/>
          </w:tcPr>
          <w:p w14:paraId="1DE64DDA" w14:textId="77777777" w:rsidR="00B74CD8" w:rsidRPr="00E46DCF" w:rsidRDefault="00B74CD8"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2745769E"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EE45DBF"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09ED33C5"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BE7B5B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332898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4D25F9A"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05AA57D6"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72F86BC1" w14:textId="77777777" w:rsidR="00B74CD8" w:rsidRPr="00E46DCF" w:rsidRDefault="00B74CD8" w:rsidP="007819A8">
            <w:pPr>
              <w:jc w:val="both"/>
              <w:rPr>
                <w:color w:val="000000"/>
                <w:szCs w:val="21"/>
              </w:rPr>
            </w:pPr>
            <w:r w:rsidRPr="00E46DCF">
              <w:rPr>
                <w:color w:val="000000"/>
                <w:szCs w:val="21"/>
              </w:rPr>
              <w:t>4.62</w:t>
            </w:r>
          </w:p>
        </w:tc>
      </w:tr>
      <w:tr w:rsidR="00B74CD8" w:rsidRPr="00770C9E" w14:paraId="0B89570A"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2052402" w14:textId="77777777" w:rsidR="00B74CD8" w:rsidRPr="00E46DCF" w:rsidRDefault="00B74CD8" w:rsidP="007819A8">
            <w:pPr>
              <w:ind w:firstLineChars="100" w:firstLine="240"/>
              <w:jc w:val="both"/>
              <w:rPr>
                <w:color w:val="000000"/>
                <w:szCs w:val="21"/>
              </w:rPr>
            </w:pPr>
            <w:r w:rsidRPr="00E46DCF">
              <w:rPr>
                <w:color w:val="000000"/>
                <w:szCs w:val="21"/>
              </w:rPr>
              <w:lastRenderedPageBreak/>
              <w:t>acetyl_CoA_carboxylase</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0A431BEC" w14:textId="77777777" w:rsidR="00B74CD8" w:rsidRPr="00E46DCF" w:rsidRDefault="00B74CD8" w:rsidP="007819A8">
            <w:pPr>
              <w:jc w:val="both"/>
              <w:rPr>
                <w:color w:val="000000"/>
                <w:szCs w:val="21"/>
              </w:rPr>
            </w:pPr>
            <w:r w:rsidRPr="00E46DCF">
              <w:rPr>
                <w:color w:val="000000"/>
                <w:szCs w:val="21"/>
              </w:rPr>
              <w:t>Carbon fixation</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4B92F33E" w14:textId="77777777" w:rsidR="00B74CD8" w:rsidRPr="00E46DCF" w:rsidRDefault="00B74CD8"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8A687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BD5858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96F602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0C8C48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27913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FB74C1"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1ABACE4E" w14:textId="77777777" w:rsidR="00B74CD8" w:rsidRPr="00E46DCF" w:rsidRDefault="00B74CD8" w:rsidP="007819A8">
            <w:pPr>
              <w:jc w:val="both"/>
              <w:rPr>
                <w:color w:val="000000"/>
                <w:szCs w:val="21"/>
              </w:rPr>
            </w:pPr>
            <w:r w:rsidRPr="00E46DCF">
              <w:rPr>
                <w:color w:val="000000"/>
                <w:szCs w:val="21"/>
              </w:rPr>
              <w:t>4.54</w:t>
            </w:r>
          </w:p>
        </w:tc>
      </w:tr>
      <w:tr w:rsidR="00B74CD8" w:rsidRPr="00770C9E" w14:paraId="52290026"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2EDCBFCC" w14:textId="77777777" w:rsidR="00B74CD8" w:rsidRPr="00E46DCF" w:rsidRDefault="00B74CD8" w:rsidP="007819A8">
            <w:pPr>
              <w:ind w:firstLineChars="100" w:firstLine="240"/>
              <w:jc w:val="both"/>
              <w:rPr>
                <w:color w:val="000000"/>
                <w:szCs w:val="21"/>
              </w:rPr>
            </w:pPr>
            <w:r w:rsidRPr="00E46DCF">
              <w:rPr>
                <w:color w:val="000000"/>
                <w:szCs w:val="21"/>
              </w:rPr>
              <w:t>terminal_oxidase</w:t>
            </w:r>
          </w:p>
        </w:tc>
        <w:tc>
          <w:tcPr>
            <w:tcW w:w="2121" w:type="dxa"/>
            <w:tcBorders>
              <w:top w:val="single" w:sz="4" w:space="0" w:color="auto"/>
              <w:left w:val="nil"/>
              <w:bottom w:val="single" w:sz="4" w:space="0" w:color="auto"/>
              <w:right w:val="single" w:sz="4" w:space="0" w:color="auto"/>
            </w:tcBorders>
            <w:shd w:val="clear" w:color="auto" w:fill="auto"/>
            <w:noWrap/>
            <w:hideMark/>
          </w:tcPr>
          <w:p w14:paraId="65B6D28B"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single" w:sz="4" w:space="0" w:color="auto"/>
              <w:left w:val="nil"/>
              <w:bottom w:val="single" w:sz="4" w:space="0" w:color="auto"/>
              <w:right w:val="single" w:sz="4" w:space="0" w:color="auto"/>
            </w:tcBorders>
            <w:shd w:val="clear" w:color="auto" w:fill="auto"/>
            <w:noWrap/>
            <w:hideMark/>
          </w:tcPr>
          <w:p w14:paraId="31B80BBE" w14:textId="77777777" w:rsidR="00B74CD8" w:rsidRPr="00E46DCF" w:rsidRDefault="00B74CD8"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7CA74B6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3905281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nil"/>
              <w:bottom w:val="single" w:sz="4" w:space="0" w:color="auto"/>
              <w:right w:val="single" w:sz="4" w:space="0" w:color="auto"/>
            </w:tcBorders>
            <w:shd w:val="clear" w:color="auto" w:fill="auto"/>
            <w:noWrap/>
            <w:hideMark/>
          </w:tcPr>
          <w:p w14:paraId="15DF69C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36EA8B7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nil"/>
              <w:bottom w:val="single" w:sz="4" w:space="0" w:color="auto"/>
              <w:right w:val="single" w:sz="4" w:space="0" w:color="auto"/>
            </w:tcBorders>
            <w:shd w:val="clear" w:color="auto" w:fill="auto"/>
            <w:noWrap/>
            <w:hideMark/>
          </w:tcPr>
          <w:p w14:paraId="5EF5B56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133C90A7"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single" w:sz="4" w:space="0" w:color="auto"/>
              <w:left w:val="nil"/>
              <w:bottom w:val="single" w:sz="4" w:space="0" w:color="auto"/>
              <w:right w:val="single" w:sz="4" w:space="0" w:color="auto"/>
            </w:tcBorders>
            <w:shd w:val="clear" w:color="auto" w:fill="auto"/>
            <w:noWrap/>
            <w:hideMark/>
          </w:tcPr>
          <w:p w14:paraId="1586098C" w14:textId="77777777" w:rsidR="00B74CD8" w:rsidRPr="00E46DCF" w:rsidRDefault="00B74CD8" w:rsidP="007819A8">
            <w:pPr>
              <w:jc w:val="both"/>
              <w:rPr>
                <w:color w:val="000000"/>
                <w:szCs w:val="21"/>
              </w:rPr>
            </w:pPr>
            <w:r w:rsidRPr="00E46DCF">
              <w:rPr>
                <w:color w:val="000000"/>
                <w:szCs w:val="21"/>
              </w:rPr>
              <w:t>4.54</w:t>
            </w:r>
          </w:p>
        </w:tc>
      </w:tr>
      <w:tr w:rsidR="00B74CD8" w:rsidRPr="00770C9E" w14:paraId="23217EC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9F785CE" w14:textId="77777777" w:rsidR="00B74CD8" w:rsidRPr="00E46DCF" w:rsidRDefault="00B74CD8" w:rsidP="007819A8">
            <w:pPr>
              <w:ind w:firstLineChars="100" w:firstLine="240"/>
              <w:jc w:val="both"/>
              <w:rPr>
                <w:color w:val="000000"/>
                <w:szCs w:val="21"/>
              </w:rPr>
            </w:pPr>
            <w:r w:rsidRPr="00E46DCF">
              <w:rPr>
                <w:color w:val="000000"/>
                <w:szCs w:val="21"/>
              </w:rPr>
              <w:t>Adaptations_to_atypical_conditionsIII</w:t>
            </w:r>
          </w:p>
        </w:tc>
        <w:tc>
          <w:tcPr>
            <w:tcW w:w="2121" w:type="dxa"/>
            <w:tcBorders>
              <w:top w:val="nil"/>
              <w:left w:val="nil"/>
              <w:bottom w:val="single" w:sz="4" w:space="0" w:color="auto"/>
              <w:right w:val="single" w:sz="4" w:space="0" w:color="auto"/>
            </w:tcBorders>
            <w:shd w:val="clear" w:color="auto" w:fill="auto"/>
            <w:noWrap/>
            <w:hideMark/>
          </w:tcPr>
          <w:p w14:paraId="77D4D4B3" w14:textId="77777777" w:rsidR="00B74CD8" w:rsidRPr="00E46DCF" w:rsidRDefault="00B74CD8" w:rsidP="007819A8">
            <w:pPr>
              <w:jc w:val="both"/>
              <w:rPr>
                <w:color w:val="000000"/>
                <w:szCs w:val="21"/>
              </w:rPr>
            </w:pPr>
            <w:r w:rsidRPr="00E46DCF">
              <w:rPr>
                <w:color w:val="000000"/>
                <w:szCs w:val="21"/>
              </w:rPr>
              <w:t>other category</w:t>
            </w:r>
          </w:p>
        </w:tc>
        <w:tc>
          <w:tcPr>
            <w:tcW w:w="2122" w:type="dxa"/>
            <w:tcBorders>
              <w:top w:val="nil"/>
              <w:left w:val="nil"/>
              <w:bottom w:val="single" w:sz="4" w:space="0" w:color="auto"/>
              <w:right w:val="single" w:sz="4" w:space="0" w:color="auto"/>
            </w:tcBorders>
            <w:shd w:val="clear" w:color="auto" w:fill="auto"/>
            <w:noWrap/>
            <w:hideMark/>
          </w:tcPr>
          <w:p w14:paraId="3AF0BEF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0DA6E15"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6BDF47F"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0596FF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2287F8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6B0B44E"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74020DDE"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0DDAEF78" w14:textId="77777777" w:rsidR="00B74CD8" w:rsidRPr="00E46DCF" w:rsidRDefault="00B74CD8" w:rsidP="007819A8">
            <w:pPr>
              <w:jc w:val="both"/>
              <w:rPr>
                <w:color w:val="000000"/>
                <w:szCs w:val="21"/>
              </w:rPr>
            </w:pPr>
            <w:r w:rsidRPr="00E46DCF">
              <w:rPr>
                <w:color w:val="000000"/>
                <w:szCs w:val="21"/>
              </w:rPr>
              <w:t>4.50</w:t>
            </w:r>
          </w:p>
        </w:tc>
      </w:tr>
      <w:tr w:rsidR="00B74CD8" w:rsidRPr="00770C9E" w14:paraId="1E47F2F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70943E6" w14:textId="77777777" w:rsidR="00B74CD8" w:rsidRPr="00E46DCF" w:rsidRDefault="00B74CD8" w:rsidP="007819A8">
            <w:pPr>
              <w:ind w:firstLineChars="100" w:firstLine="240"/>
              <w:jc w:val="both"/>
              <w:rPr>
                <w:color w:val="000000"/>
                <w:szCs w:val="21"/>
              </w:rPr>
            </w:pPr>
            <w:r w:rsidRPr="00E46DCF">
              <w:rPr>
                <w:color w:val="000000"/>
                <w:szCs w:val="21"/>
              </w:rPr>
              <w:t>rusticyanin</w:t>
            </w:r>
          </w:p>
        </w:tc>
        <w:tc>
          <w:tcPr>
            <w:tcW w:w="2121" w:type="dxa"/>
            <w:tcBorders>
              <w:top w:val="nil"/>
              <w:left w:val="nil"/>
              <w:bottom w:val="single" w:sz="4" w:space="0" w:color="auto"/>
              <w:right w:val="single" w:sz="4" w:space="0" w:color="auto"/>
            </w:tcBorders>
            <w:shd w:val="clear" w:color="auto" w:fill="auto"/>
            <w:noWrap/>
            <w:hideMark/>
          </w:tcPr>
          <w:p w14:paraId="197EC3D2" w14:textId="77777777" w:rsidR="00B74CD8" w:rsidRPr="00E46DCF" w:rsidRDefault="00B74CD8" w:rsidP="007819A8">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2F2B0D08" w14:textId="77777777" w:rsidR="00B74CD8" w:rsidRPr="00E46DCF" w:rsidRDefault="00B74CD8" w:rsidP="007819A8">
            <w:pPr>
              <w:jc w:val="both"/>
              <w:rPr>
                <w:color w:val="000000"/>
                <w:szCs w:val="21"/>
              </w:rPr>
            </w:pPr>
            <w:r w:rsidRPr="00E46DCF">
              <w:rPr>
                <w:color w:val="000000"/>
                <w:szCs w:val="21"/>
              </w:rPr>
              <w:t>oxidation</w:t>
            </w:r>
          </w:p>
        </w:tc>
        <w:tc>
          <w:tcPr>
            <w:tcW w:w="850" w:type="dxa"/>
            <w:tcBorders>
              <w:top w:val="nil"/>
              <w:left w:val="nil"/>
              <w:bottom w:val="single" w:sz="4" w:space="0" w:color="auto"/>
              <w:right w:val="single" w:sz="4" w:space="0" w:color="auto"/>
            </w:tcBorders>
            <w:shd w:val="clear" w:color="auto" w:fill="auto"/>
            <w:noWrap/>
            <w:hideMark/>
          </w:tcPr>
          <w:p w14:paraId="219FB92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78F17C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790553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721AE4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22742A5"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734628C"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6FB56DF3" w14:textId="77777777" w:rsidR="00B74CD8" w:rsidRPr="00E46DCF" w:rsidRDefault="00B74CD8" w:rsidP="007819A8">
            <w:pPr>
              <w:jc w:val="both"/>
              <w:rPr>
                <w:color w:val="000000"/>
                <w:szCs w:val="21"/>
              </w:rPr>
            </w:pPr>
            <w:r w:rsidRPr="00E46DCF">
              <w:rPr>
                <w:color w:val="000000"/>
                <w:szCs w:val="21"/>
              </w:rPr>
              <w:t>4.47</w:t>
            </w:r>
          </w:p>
        </w:tc>
      </w:tr>
      <w:tr w:rsidR="00B74CD8" w:rsidRPr="00770C9E" w14:paraId="1681BC1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941F3E2" w14:textId="77777777" w:rsidR="00B74CD8" w:rsidRPr="00E46DCF" w:rsidRDefault="00B74CD8" w:rsidP="007819A8">
            <w:pPr>
              <w:ind w:firstLineChars="100" w:firstLine="240"/>
              <w:jc w:val="both"/>
              <w:rPr>
                <w:color w:val="000000"/>
                <w:szCs w:val="21"/>
              </w:rPr>
            </w:pPr>
            <w:r w:rsidRPr="00E46DCF">
              <w:rPr>
                <w:color w:val="000000"/>
                <w:szCs w:val="21"/>
              </w:rPr>
              <w:t>sulfite_dehydrogenase</w:t>
            </w:r>
          </w:p>
        </w:tc>
        <w:tc>
          <w:tcPr>
            <w:tcW w:w="2121" w:type="dxa"/>
            <w:tcBorders>
              <w:top w:val="nil"/>
              <w:left w:val="nil"/>
              <w:bottom w:val="single" w:sz="4" w:space="0" w:color="auto"/>
              <w:right w:val="single" w:sz="4" w:space="0" w:color="auto"/>
            </w:tcBorders>
            <w:shd w:val="clear" w:color="auto" w:fill="auto"/>
            <w:noWrap/>
            <w:hideMark/>
          </w:tcPr>
          <w:p w14:paraId="0235F760" w14:textId="77777777" w:rsidR="00B74CD8" w:rsidRPr="00E46DCF" w:rsidRDefault="00B74CD8" w:rsidP="007819A8">
            <w:pPr>
              <w:jc w:val="both"/>
              <w:rPr>
                <w:color w:val="000000"/>
                <w:szCs w:val="21"/>
              </w:rPr>
            </w:pPr>
            <w:r w:rsidRPr="00E46DCF">
              <w:rPr>
                <w:color w:val="000000"/>
                <w:szCs w:val="21"/>
              </w:rPr>
              <w:t>Sulphur</w:t>
            </w:r>
          </w:p>
        </w:tc>
        <w:tc>
          <w:tcPr>
            <w:tcW w:w="2122" w:type="dxa"/>
            <w:tcBorders>
              <w:top w:val="nil"/>
              <w:left w:val="nil"/>
              <w:bottom w:val="single" w:sz="4" w:space="0" w:color="auto"/>
              <w:right w:val="single" w:sz="4" w:space="0" w:color="auto"/>
            </w:tcBorders>
            <w:shd w:val="clear" w:color="auto" w:fill="auto"/>
            <w:noWrap/>
            <w:hideMark/>
          </w:tcPr>
          <w:p w14:paraId="6B5FE248"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878DE2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FEEF0E8"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C9CC85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5BEF6E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A126CB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FE13A77"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1E8CB17D" w14:textId="77777777" w:rsidR="00B74CD8" w:rsidRPr="00E46DCF" w:rsidRDefault="00B74CD8" w:rsidP="007819A8">
            <w:pPr>
              <w:jc w:val="both"/>
              <w:rPr>
                <w:color w:val="000000"/>
                <w:szCs w:val="21"/>
              </w:rPr>
            </w:pPr>
            <w:r w:rsidRPr="00E46DCF">
              <w:rPr>
                <w:color w:val="000000"/>
                <w:szCs w:val="21"/>
              </w:rPr>
              <w:t>4.42</w:t>
            </w:r>
          </w:p>
        </w:tc>
      </w:tr>
      <w:tr w:rsidR="00B74CD8" w:rsidRPr="00770C9E" w14:paraId="3A439B0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A1A64C1" w14:textId="77777777" w:rsidR="00B74CD8" w:rsidRPr="00E46DCF" w:rsidRDefault="00B74CD8" w:rsidP="007819A8">
            <w:pPr>
              <w:ind w:firstLineChars="100" w:firstLine="240"/>
              <w:jc w:val="both"/>
              <w:rPr>
                <w:color w:val="000000"/>
                <w:szCs w:val="21"/>
              </w:rPr>
            </w:pPr>
            <w:r w:rsidRPr="00E46DCF">
              <w:rPr>
                <w:color w:val="000000"/>
                <w:szCs w:val="21"/>
              </w:rPr>
              <w:t>LPS_heptosyltransferase_EPS</w:t>
            </w:r>
          </w:p>
        </w:tc>
        <w:tc>
          <w:tcPr>
            <w:tcW w:w="2121" w:type="dxa"/>
            <w:tcBorders>
              <w:top w:val="nil"/>
              <w:left w:val="nil"/>
              <w:bottom w:val="single" w:sz="4" w:space="0" w:color="auto"/>
              <w:right w:val="single" w:sz="4" w:space="0" w:color="auto"/>
            </w:tcBorders>
            <w:shd w:val="clear" w:color="auto" w:fill="auto"/>
            <w:noWrap/>
            <w:hideMark/>
          </w:tcPr>
          <w:p w14:paraId="3197E6C7" w14:textId="77777777" w:rsidR="00B74CD8" w:rsidRPr="00E46DCF" w:rsidRDefault="00B74CD8" w:rsidP="007819A8">
            <w:pPr>
              <w:jc w:val="both"/>
              <w:rPr>
                <w:color w:val="000000"/>
                <w:szCs w:val="21"/>
              </w:rPr>
            </w:pPr>
            <w:r w:rsidRPr="00E46DCF">
              <w:rPr>
                <w:color w:val="000000"/>
                <w:szCs w:val="21"/>
              </w:rPr>
              <w:t>EPS</w:t>
            </w:r>
          </w:p>
        </w:tc>
        <w:tc>
          <w:tcPr>
            <w:tcW w:w="2122" w:type="dxa"/>
            <w:tcBorders>
              <w:top w:val="nil"/>
              <w:left w:val="nil"/>
              <w:bottom w:val="single" w:sz="4" w:space="0" w:color="auto"/>
              <w:right w:val="single" w:sz="4" w:space="0" w:color="auto"/>
            </w:tcBorders>
            <w:shd w:val="clear" w:color="auto" w:fill="auto"/>
            <w:noWrap/>
            <w:hideMark/>
          </w:tcPr>
          <w:p w14:paraId="2B7D2FA5"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C998E2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9EE62E1"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95411F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9418AA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271917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9E69025"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D34B655" w14:textId="77777777" w:rsidR="00B74CD8" w:rsidRPr="00E46DCF" w:rsidRDefault="00B74CD8" w:rsidP="007819A8">
            <w:pPr>
              <w:jc w:val="both"/>
              <w:rPr>
                <w:color w:val="000000"/>
                <w:szCs w:val="21"/>
              </w:rPr>
            </w:pPr>
            <w:r w:rsidRPr="00E46DCF">
              <w:rPr>
                <w:color w:val="000000"/>
                <w:szCs w:val="21"/>
              </w:rPr>
              <w:t>4.17</w:t>
            </w:r>
          </w:p>
        </w:tc>
      </w:tr>
      <w:tr w:rsidR="00B74CD8" w:rsidRPr="00770C9E" w14:paraId="44C0B65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E9ED4E0" w14:textId="77777777" w:rsidR="00B74CD8" w:rsidRPr="00E46DCF" w:rsidRDefault="00B74CD8" w:rsidP="007819A8">
            <w:pPr>
              <w:ind w:firstLineChars="100" w:firstLine="240"/>
              <w:jc w:val="both"/>
              <w:rPr>
                <w:color w:val="000000"/>
                <w:szCs w:val="21"/>
              </w:rPr>
            </w:pPr>
            <w:r w:rsidRPr="00E46DCF">
              <w:rPr>
                <w:color w:val="000000"/>
                <w:szCs w:val="21"/>
              </w:rPr>
              <w:t>cyc4</w:t>
            </w:r>
          </w:p>
        </w:tc>
        <w:tc>
          <w:tcPr>
            <w:tcW w:w="2121" w:type="dxa"/>
            <w:tcBorders>
              <w:top w:val="nil"/>
              <w:left w:val="nil"/>
              <w:bottom w:val="single" w:sz="4" w:space="0" w:color="auto"/>
              <w:right w:val="single" w:sz="4" w:space="0" w:color="auto"/>
            </w:tcBorders>
            <w:shd w:val="clear" w:color="auto" w:fill="auto"/>
            <w:noWrap/>
            <w:hideMark/>
          </w:tcPr>
          <w:p w14:paraId="3E5968D8" w14:textId="77777777" w:rsidR="00B74CD8" w:rsidRPr="00E46DCF" w:rsidRDefault="00B74CD8" w:rsidP="007819A8">
            <w:pPr>
              <w:jc w:val="both"/>
              <w:rPr>
                <w:color w:val="000000"/>
                <w:szCs w:val="21"/>
              </w:rPr>
            </w:pPr>
            <w:r w:rsidRPr="00E46DCF">
              <w:rPr>
                <w:color w:val="000000"/>
                <w:szCs w:val="21"/>
              </w:rPr>
              <w:t>Electron transport</w:t>
            </w:r>
          </w:p>
        </w:tc>
        <w:tc>
          <w:tcPr>
            <w:tcW w:w="2122" w:type="dxa"/>
            <w:tcBorders>
              <w:top w:val="nil"/>
              <w:left w:val="nil"/>
              <w:bottom w:val="single" w:sz="4" w:space="0" w:color="auto"/>
              <w:right w:val="single" w:sz="4" w:space="0" w:color="auto"/>
            </w:tcBorders>
            <w:shd w:val="clear" w:color="auto" w:fill="auto"/>
            <w:noWrap/>
            <w:hideMark/>
          </w:tcPr>
          <w:p w14:paraId="07180DA6"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0D0515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2CDBE71"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A0FB93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84217E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A9AC79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EE6BB54"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4AD3B17" w14:textId="77777777" w:rsidR="00B74CD8" w:rsidRPr="00E46DCF" w:rsidRDefault="00B74CD8" w:rsidP="007819A8">
            <w:pPr>
              <w:jc w:val="both"/>
              <w:rPr>
                <w:color w:val="000000"/>
                <w:szCs w:val="21"/>
              </w:rPr>
            </w:pPr>
            <w:r w:rsidRPr="00E46DCF">
              <w:rPr>
                <w:color w:val="000000"/>
                <w:szCs w:val="21"/>
              </w:rPr>
              <w:t>4.02</w:t>
            </w:r>
          </w:p>
        </w:tc>
      </w:tr>
      <w:tr w:rsidR="00B74CD8" w:rsidRPr="00770C9E" w14:paraId="320991F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01F673E" w14:textId="77777777" w:rsidR="00B74CD8" w:rsidRPr="00E46DCF" w:rsidRDefault="00B74CD8" w:rsidP="007819A8">
            <w:pPr>
              <w:ind w:firstLineChars="100" w:firstLine="240"/>
              <w:jc w:val="both"/>
              <w:rPr>
                <w:color w:val="000000"/>
                <w:szCs w:val="21"/>
              </w:rPr>
            </w:pPr>
            <w:r w:rsidRPr="00E46DCF">
              <w:rPr>
                <w:color w:val="000000"/>
                <w:szCs w:val="21"/>
              </w:rPr>
              <w:t>ATP_binding_protein_related_resistance</w:t>
            </w:r>
          </w:p>
        </w:tc>
        <w:tc>
          <w:tcPr>
            <w:tcW w:w="2121" w:type="dxa"/>
            <w:tcBorders>
              <w:top w:val="nil"/>
              <w:left w:val="nil"/>
              <w:bottom w:val="single" w:sz="4" w:space="0" w:color="auto"/>
              <w:right w:val="single" w:sz="4" w:space="0" w:color="auto"/>
            </w:tcBorders>
            <w:shd w:val="clear" w:color="auto" w:fill="auto"/>
            <w:noWrap/>
            <w:hideMark/>
          </w:tcPr>
          <w:p w14:paraId="3FC88E3D" w14:textId="77777777" w:rsidR="00B74CD8" w:rsidRPr="00E46DCF" w:rsidRDefault="00B74CD8" w:rsidP="007819A8">
            <w:pPr>
              <w:jc w:val="both"/>
              <w:rPr>
                <w:color w:val="000000"/>
                <w:szCs w:val="21"/>
              </w:rPr>
            </w:pPr>
            <w:r w:rsidRPr="00E46DCF">
              <w:rPr>
                <w:color w:val="000000"/>
                <w:szCs w:val="21"/>
              </w:rPr>
              <w:t>Antibiotic Resistance</w:t>
            </w:r>
          </w:p>
        </w:tc>
        <w:tc>
          <w:tcPr>
            <w:tcW w:w="2122" w:type="dxa"/>
            <w:tcBorders>
              <w:top w:val="nil"/>
              <w:left w:val="nil"/>
              <w:bottom w:val="single" w:sz="4" w:space="0" w:color="auto"/>
              <w:right w:val="single" w:sz="4" w:space="0" w:color="auto"/>
            </w:tcBorders>
            <w:shd w:val="clear" w:color="auto" w:fill="auto"/>
            <w:noWrap/>
            <w:hideMark/>
          </w:tcPr>
          <w:p w14:paraId="0C059666"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D67918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946FD61"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373261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3890E82"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BFE560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7368131"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106EEF1" w14:textId="77777777" w:rsidR="00B74CD8" w:rsidRPr="00E46DCF" w:rsidRDefault="00B74CD8" w:rsidP="007819A8">
            <w:pPr>
              <w:jc w:val="both"/>
              <w:rPr>
                <w:color w:val="000000"/>
                <w:szCs w:val="21"/>
              </w:rPr>
            </w:pPr>
            <w:r w:rsidRPr="00E46DCF">
              <w:rPr>
                <w:color w:val="000000"/>
                <w:szCs w:val="21"/>
              </w:rPr>
              <w:t>3.87</w:t>
            </w:r>
          </w:p>
        </w:tc>
      </w:tr>
      <w:tr w:rsidR="00B74CD8" w:rsidRPr="00770C9E" w14:paraId="6C382AA2"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343127F7" w14:textId="77777777" w:rsidR="00B74CD8" w:rsidRPr="00E46DCF" w:rsidRDefault="00B74CD8" w:rsidP="007819A8">
            <w:pPr>
              <w:jc w:val="both"/>
              <w:rPr>
                <w:b/>
                <w:bCs/>
                <w:color w:val="000000"/>
                <w:szCs w:val="21"/>
              </w:rPr>
            </w:pPr>
            <w:r w:rsidRPr="00E46DCF">
              <w:rPr>
                <w:b/>
                <w:bCs/>
                <w:color w:val="000000"/>
                <w:szCs w:val="21"/>
              </w:rPr>
              <w:t>Energy process</w:t>
            </w:r>
          </w:p>
        </w:tc>
        <w:tc>
          <w:tcPr>
            <w:tcW w:w="2121" w:type="dxa"/>
            <w:tcBorders>
              <w:top w:val="nil"/>
              <w:left w:val="nil"/>
              <w:bottom w:val="single" w:sz="4" w:space="0" w:color="auto"/>
              <w:right w:val="single" w:sz="4" w:space="0" w:color="auto"/>
            </w:tcBorders>
            <w:shd w:val="clear" w:color="DDEBF7" w:fill="DDEBF7"/>
            <w:noWrap/>
            <w:hideMark/>
          </w:tcPr>
          <w:p w14:paraId="5CD6FEE7"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3EFDCB65"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970B59D"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3F40C4B"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488854B"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46E653D"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3A2EAA94"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B52CC4E"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22748C54" w14:textId="77777777" w:rsidR="00B74CD8" w:rsidRPr="00E46DCF" w:rsidRDefault="00B74CD8" w:rsidP="007819A8">
            <w:pPr>
              <w:jc w:val="both"/>
              <w:rPr>
                <w:b/>
                <w:bCs/>
                <w:color w:val="000000"/>
                <w:szCs w:val="21"/>
              </w:rPr>
            </w:pPr>
          </w:p>
        </w:tc>
      </w:tr>
      <w:tr w:rsidR="00B74CD8" w:rsidRPr="00770C9E" w14:paraId="684F7CB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1C88AED"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45868C86"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55C9D622"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3B28ADF1"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22A5DD5B"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5029A7A0"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69108E79"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3B36A0A2"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39BD372D"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2AFA8866" w14:textId="77777777" w:rsidR="00B74CD8" w:rsidRPr="00E46DCF" w:rsidRDefault="00B74CD8" w:rsidP="007819A8">
            <w:pPr>
              <w:jc w:val="both"/>
              <w:rPr>
                <w:color w:val="000000"/>
                <w:szCs w:val="21"/>
              </w:rPr>
            </w:pPr>
            <w:r w:rsidRPr="00E46DCF">
              <w:rPr>
                <w:color w:val="000000"/>
                <w:szCs w:val="21"/>
              </w:rPr>
              <w:t>Average Abundance</w:t>
            </w:r>
          </w:p>
        </w:tc>
      </w:tr>
      <w:tr w:rsidR="005E134F" w:rsidRPr="00770C9E" w14:paraId="43404C7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C70FD4E" w14:textId="77777777" w:rsidR="005E134F" w:rsidRPr="00E46DCF" w:rsidRDefault="005E134F" w:rsidP="007819A8">
            <w:pPr>
              <w:ind w:firstLineChars="100" w:firstLine="240"/>
              <w:jc w:val="both"/>
              <w:rPr>
                <w:color w:val="000000"/>
                <w:szCs w:val="21"/>
              </w:rPr>
            </w:pPr>
            <w:r w:rsidRPr="00E46DCF">
              <w:rPr>
                <w:color w:val="000000"/>
                <w:szCs w:val="21"/>
              </w:rPr>
              <w:t>cytochrome</w:t>
            </w:r>
          </w:p>
        </w:tc>
        <w:tc>
          <w:tcPr>
            <w:tcW w:w="2121" w:type="dxa"/>
            <w:tcBorders>
              <w:top w:val="nil"/>
              <w:left w:val="nil"/>
              <w:bottom w:val="single" w:sz="4" w:space="0" w:color="auto"/>
              <w:right w:val="single" w:sz="4" w:space="0" w:color="auto"/>
            </w:tcBorders>
            <w:shd w:val="clear" w:color="auto" w:fill="auto"/>
            <w:noWrap/>
            <w:hideMark/>
          </w:tcPr>
          <w:p w14:paraId="25B27E57" w14:textId="77777777" w:rsidR="005E134F" w:rsidRPr="00E46DCF" w:rsidRDefault="005E134F" w:rsidP="007819A8">
            <w:pPr>
              <w:jc w:val="both"/>
              <w:rPr>
                <w:color w:val="000000"/>
                <w:szCs w:val="21"/>
              </w:rPr>
            </w:pPr>
            <w:r w:rsidRPr="00E46DCF">
              <w:rPr>
                <w:color w:val="000000"/>
                <w:szCs w:val="21"/>
              </w:rPr>
              <w:t>Energy process</w:t>
            </w:r>
          </w:p>
        </w:tc>
        <w:tc>
          <w:tcPr>
            <w:tcW w:w="2122" w:type="dxa"/>
            <w:tcBorders>
              <w:top w:val="nil"/>
              <w:left w:val="nil"/>
              <w:bottom w:val="single" w:sz="4" w:space="0" w:color="auto"/>
              <w:right w:val="single" w:sz="4" w:space="0" w:color="auto"/>
            </w:tcBorders>
            <w:shd w:val="clear" w:color="auto" w:fill="auto"/>
            <w:noWrap/>
            <w:hideMark/>
          </w:tcPr>
          <w:p w14:paraId="4BA5A3C0"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C87D5EB"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722651B0"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318CB6B"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294092BA"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D49AEA8" w14:textId="77777777" w:rsidR="005E134F" w:rsidRPr="00E46DCF" w:rsidRDefault="005E134F"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7EBE28A3" w14:textId="77777777" w:rsidR="005E134F" w:rsidRDefault="005E134F" w:rsidP="007819A8">
            <w:r w:rsidRPr="00FE5EF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029EB9A" w14:textId="77777777" w:rsidR="005E134F" w:rsidRPr="00E46DCF" w:rsidRDefault="005E134F" w:rsidP="007819A8">
            <w:pPr>
              <w:jc w:val="both"/>
              <w:rPr>
                <w:color w:val="000000"/>
                <w:szCs w:val="21"/>
              </w:rPr>
            </w:pPr>
            <w:r w:rsidRPr="00E46DCF">
              <w:rPr>
                <w:color w:val="000000"/>
                <w:szCs w:val="21"/>
              </w:rPr>
              <w:t>348.43</w:t>
            </w:r>
          </w:p>
        </w:tc>
      </w:tr>
      <w:tr w:rsidR="005E134F" w:rsidRPr="00770C9E" w14:paraId="0598D98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4C30D36" w14:textId="77777777" w:rsidR="005E134F" w:rsidRPr="00E46DCF" w:rsidRDefault="005E134F" w:rsidP="007819A8">
            <w:pPr>
              <w:ind w:firstLineChars="100" w:firstLine="240"/>
              <w:jc w:val="both"/>
              <w:rPr>
                <w:color w:val="000000"/>
                <w:szCs w:val="21"/>
              </w:rPr>
            </w:pPr>
            <w:r w:rsidRPr="00E46DCF">
              <w:rPr>
                <w:color w:val="000000"/>
                <w:szCs w:val="21"/>
              </w:rPr>
              <w:t>hydrogenase</w:t>
            </w:r>
          </w:p>
        </w:tc>
        <w:tc>
          <w:tcPr>
            <w:tcW w:w="2121" w:type="dxa"/>
            <w:tcBorders>
              <w:top w:val="nil"/>
              <w:left w:val="nil"/>
              <w:bottom w:val="single" w:sz="4" w:space="0" w:color="auto"/>
              <w:right w:val="single" w:sz="4" w:space="0" w:color="auto"/>
            </w:tcBorders>
            <w:shd w:val="clear" w:color="auto" w:fill="auto"/>
            <w:noWrap/>
            <w:hideMark/>
          </w:tcPr>
          <w:p w14:paraId="19DE9421" w14:textId="77777777" w:rsidR="005E134F" w:rsidRPr="00E46DCF" w:rsidRDefault="005E134F" w:rsidP="007819A8">
            <w:pPr>
              <w:jc w:val="both"/>
              <w:rPr>
                <w:color w:val="000000"/>
                <w:szCs w:val="21"/>
              </w:rPr>
            </w:pPr>
            <w:r w:rsidRPr="00E46DCF">
              <w:rPr>
                <w:color w:val="000000"/>
                <w:szCs w:val="21"/>
              </w:rPr>
              <w:t>Energy process</w:t>
            </w:r>
          </w:p>
        </w:tc>
        <w:tc>
          <w:tcPr>
            <w:tcW w:w="2122" w:type="dxa"/>
            <w:tcBorders>
              <w:top w:val="nil"/>
              <w:left w:val="nil"/>
              <w:bottom w:val="single" w:sz="4" w:space="0" w:color="auto"/>
              <w:right w:val="single" w:sz="4" w:space="0" w:color="auto"/>
            </w:tcBorders>
            <w:shd w:val="clear" w:color="auto" w:fill="auto"/>
            <w:noWrap/>
            <w:hideMark/>
          </w:tcPr>
          <w:p w14:paraId="0AE582B8"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1D48052" w14:textId="77777777" w:rsidR="005E134F" w:rsidRPr="00E46DCF" w:rsidRDefault="005E134F"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704B9B75"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F97D742" w14:textId="77777777" w:rsidR="005E134F" w:rsidRPr="00E46DCF" w:rsidRDefault="005E134F"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1F29CD47" w14:textId="77777777" w:rsidR="005E134F" w:rsidRPr="00E46DCF" w:rsidRDefault="005E134F"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21B4EF84"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355562CF" w14:textId="77777777" w:rsidR="005E134F" w:rsidRDefault="005E134F" w:rsidP="007819A8">
            <w:r w:rsidRPr="00FE5EF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7BC8075" w14:textId="77777777" w:rsidR="005E134F" w:rsidRPr="00E46DCF" w:rsidRDefault="005E134F" w:rsidP="007819A8">
            <w:pPr>
              <w:jc w:val="both"/>
              <w:rPr>
                <w:color w:val="000000"/>
                <w:szCs w:val="21"/>
              </w:rPr>
            </w:pPr>
            <w:r w:rsidRPr="00E46DCF">
              <w:rPr>
                <w:color w:val="000000"/>
                <w:szCs w:val="21"/>
              </w:rPr>
              <w:t>83.69</w:t>
            </w:r>
          </w:p>
        </w:tc>
      </w:tr>
      <w:tr w:rsidR="005E134F" w:rsidRPr="00770C9E" w14:paraId="42E2370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3DCEAE6" w14:textId="77777777" w:rsidR="005E134F" w:rsidRPr="00E46DCF" w:rsidRDefault="005E134F" w:rsidP="007819A8">
            <w:pPr>
              <w:ind w:firstLineChars="100" w:firstLine="240"/>
              <w:jc w:val="both"/>
              <w:rPr>
                <w:color w:val="000000"/>
                <w:szCs w:val="21"/>
              </w:rPr>
            </w:pPr>
            <w:r w:rsidRPr="00E46DCF">
              <w:rPr>
                <w:color w:val="000000"/>
                <w:szCs w:val="21"/>
              </w:rPr>
              <w:t>P450</w:t>
            </w:r>
          </w:p>
        </w:tc>
        <w:tc>
          <w:tcPr>
            <w:tcW w:w="2121" w:type="dxa"/>
            <w:tcBorders>
              <w:top w:val="nil"/>
              <w:left w:val="nil"/>
              <w:bottom w:val="single" w:sz="4" w:space="0" w:color="auto"/>
              <w:right w:val="single" w:sz="4" w:space="0" w:color="auto"/>
            </w:tcBorders>
            <w:shd w:val="clear" w:color="auto" w:fill="auto"/>
            <w:noWrap/>
            <w:hideMark/>
          </w:tcPr>
          <w:p w14:paraId="5D2C6CDE" w14:textId="77777777" w:rsidR="005E134F" w:rsidRPr="00E46DCF" w:rsidRDefault="005E134F" w:rsidP="007819A8">
            <w:pPr>
              <w:jc w:val="both"/>
              <w:rPr>
                <w:color w:val="000000"/>
                <w:szCs w:val="21"/>
              </w:rPr>
            </w:pPr>
            <w:r w:rsidRPr="00E46DCF">
              <w:rPr>
                <w:color w:val="000000"/>
                <w:szCs w:val="21"/>
              </w:rPr>
              <w:t>Energy process</w:t>
            </w:r>
          </w:p>
        </w:tc>
        <w:tc>
          <w:tcPr>
            <w:tcW w:w="2122" w:type="dxa"/>
            <w:tcBorders>
              <w:top w:val="nil"/>
              <w:left w:val="nil"/>
              <w:bottom w:val="single" w:sz="4" w:space="0" w:color="auto"/>
              <w:right w:val="single" w:sz="4" w:space="0" w:color="auto"/>
            </w:tcBorders>
            <w:shd w:val="clear" w:color="auto" w:fill="auto"/>
            <w:noWrap/>
            <w:hideMark/>
          </w:tcPr>
          <w:p w14:paraId="0C596F65"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E133B00" w14:textId="77777777" w:rsidR="005E134F" w:rsidRPr="00E46DCF" w:rsidRDefault="005E134F"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22CB4984" w14:textId="77777777" w:rsidR="005E134F" w:rsidRPr="00E46DCF" w:rsidRDefault="005E134F"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6BD0109C" w14:textId="77777777" w:rsidR="005E134F" w:rsidRPr="00E46DCF" w:rsidRDefault="005E134F"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281A31B3" w14:textId="77777777" w:rsidR="005E134F" w:rsidRPr="00E46DCF" w:rsidRDefault="005E134F" w:rsidP="007819A8">
            <w:pPr>
              <w:jc w:val="both"/>
              <w:rPr>
                <w:color w:val="000000"/>
                <w:szCs w:val="21"/>
              </w:rPr>
            </w:pPr>
            <w:r w:rsidRPr="00E46DCF">
              <w:rPr>
                <w:color w:val="000000"/>
                <w:szCs w:val="21"/>
              </w:rPr>
              <w:t>0.14</w:t>
            </w:r>
          </w:p>
        </w:tc>
        <w:tc>
          <w:tcPr>
            <w:tcW w:w="850" w:type="dxa"/>
            <w:tcBorders>
              <w:top w:val="nil"/>
              <w:left w:val="nil"/>
              <w:bottom w:val="single" w:sz="4" w:space="0" w:color="auto"/>
              <w:right w:val="single" w:sz="4" w:space="0" w:color="auto"/>
            </w:tcBorders>
            <w:shd w:val="clear" w:color="auto" w:fill="auto"/>
            <w:noWrap/>
            <w:hideMark/>
          </w:tcPr>
          <w:p w14:paraId="0FF171C7"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3CA6994A" w14:textId="77777777" w:rsidR="005E134F" w:rsidRDefault="005E134F" w:rsidP="007819A8">
            <w:r w:rsidRPr="00FE5EF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E5375FC" w14:textId="77777777" w:rsidR="005E134F" w:rsidRPr="00E46DCF" w:rsidRDefault="005E134F" w:rsidP="007819A8">
            <w:pPr>
              <w:jc w:val="both"/>
              <w:rPr>
                <w:color w:val="000000"/>
                <w:szCs w:val="21"/>
              </w:rPr>
            </w:pPr>
            <w:r w:rsidRPr="00E46DCF">
              <w:rPr>
                <w:color w:val="000000"/>
                <w:szCs w:val="21"/>
              </w:rPr>
              <w:t>19.59</w:t>
            </w:r>
          </w:p>
        </w:tc>
      </w:tr>
      <w:tr w:rsidR="00B74CD8" w:rsidRPr="00770C9E" w14:paraId="353A308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B664316" w14:textId="77777777" w:rsidR="00B74CD8" w:rsidRPr="00E46DCF" w:rsidRDefault="00B74CD8" w:rsidP="007819A8">
            <w:pPr>
              <w:ind w:firstLineChars="100" w:firstLine="240"/>
              <w:jc w:val="both"/>
              <w:rPr>
                <w:color w:val="000000"/>
                <w:szCs w:val="21"/>
              </w:rPr>
            </w:pPr>
            <w:r w:rsidRPr="00E46DCF">
              <w:rPr>
                <w:color w:val="000000"/>
                <w:szCs w:val="21"/>
              </w:rPr>
              <w:t>Ni_Fe_hydrogenase</w:t>
            </w:r>
          </w:p>
        </w:tc>
        <w:tc>
          <w:tcPr>
            <w:tcW w:w="2121" w:type="dxa"/>
            <w:tcBorders>
              <w:top w:val="nil"/>
              <w:left w:val="nil"/>
              <w:bottom w:val="single" w:sz="4" w:space="0" w:color="auto"/>
              <w:right w:val="single" w:sz="4" w:space="0" w:color="auto"/>
            </w:tcBorders>
            <w:shd w:val="clear" w:color="auto" w:fill="auto"/>
            <w:noWrap/>
            <w:hideMark/>
          </w:tcPr>
          <w:p w14:paraId="1D2895A3" w14:textId="77777777" w:rsidR="00B74CD8" w:rsidRPr="00E46DCF" w:rsidRDefault="00B74CD8" w:rsidP="007819A8">
            <w:pPr>
              <w:jc w:val="both"/>
              <w:rPr>
                <w:color w:val="000000"/>
                <w:szCs w:val="21"/>
              </w:rPr>
            </w:pPr>
            <w:r w:rsidRPr="00E46DCF">
              <w:rPr>
                <w:color w:val="000000"/>
                <w:szCs w:val="21"/>
              </w:rPr>
              <w:t>Energy process</w:t>
            </w:r>
          </w:p>
        </w:tc>
        <w:tc>
          <w:tcPr>
            <w:tcW w:w="2122" w:type="dxa"/>
            <w:tcBorders>
              <w:top w:val="nil"/>
              <w:left w:val="nil"/>
              <w:bottom w:val="single" w:sz="4" w:space="0" w:color="auto"/>
              <w:right w:val="single" w:sz="4" w:space="0" w:color="auto"/>
            </w:tcBorders>
            <w:shd w:val="clear" w:color="auto" w:fill="auto"/>
            <w:noWrap/>
            <w:hideMark/>
          </w:tcPr>
          <w:p w14:paraId="39013E65"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FC37AA9"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09459AA9"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4E4B0336" w14:textId="77777777" w:rsidR="00B74CD8" w:rsidRPr="00E46DCF" w:rsidRDefault="00B74CD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2EC702D7"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23C4ABE1"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4B028BF0" w14:textId="77777777" w:rsidR="00B74CD8" w:rsidRPr="00E46DCF" w:rsidRDefault="00B74CD8"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3BBF4EAE" w14:textId="77777777" w:rsidR="00B74CD8" w:rsidRPr="00E46DCF" w:rsidRDefault="00B74CD8" w:rsidP="007819A8">
            <w:pPr>
              <w:jc w:val="both"/>
              <w:rPr>
                <w:color w:val="000000"/>
                <w:szCs w:val="21"/>
              </w:rPr>
            </w:pPr>
            <w:r w:rsidRPr="00E46DCF">
              <w:rPr>
                <w:color w:val="000000"/>
                <w:szCs w:val="21"/>
              </w:rPr>
              <w:t>7.96</w:t>
            </w:r>
          </w:p>
        </w:tc>
      </w:tr>
      <w:tr w:rsidR="00B74CD8" w:rsidRPr="00770C9E" w14:paraId="2037047A"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14651B57" w14:textId="77777777" w:rsidR="00B74CD8" w:rsidRPr="00E46DCF" w:rsidRDefault="00B74CD8" w:rsidP="007819A8">
            <w:pPr>
              <w:jc w:val="both"/>
              <w:rPr>
                <w:b/>
                <w:bCs/>
                <w:color w:val="000000"/>
                <w:szCs w:val="21"/>
              </w:rPr>
            </w:pPr>
            <w:r w:rsidRPr="00E46DCF">
              <w:rPr>
                <w:b/>
                <w:bCs/>
                <w:color w:val="000000"/>
                <w:szCs w:val="21"/>
              </w:rPr>
              <w:t>Fungi function</w:t>
            </w:r>
          </w:p>
        </w:tc>
        <w:tc>
          <w:tcPr>
            <w:tcW w:w="2121" w:type="dxa"/>
            <w:tcBorders>
              <w:top w:val="nil"/>
              <w:left w:val="nil"/>
              <w:bottom w:val="single" w:sz="4" w:space="0" w:color="auto"/>
              <w:right w:val="single" w:sz="4" w:space="0" w:color="auto"/>
            </w:tcBorders>
            <w:shd w:val="clear" w:color="DDEBF7" w:fill="DDEBF7"/>
            <w:noWrap/>
            <w:hideMark/>
          </w:tcPr>
          <w:p w14:paraId="05D6A017"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15C850C6"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40CF7B2B"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72B50625"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5B9BE5E"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1C8D89D"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712AEF46"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72A5462"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4DF3E222" w14:textId="77777777" w:rsidR="00B74CD8" w:rsidRPr="00E46DCF" w:rsidRDefault="00B74CD8" w:rsidP="007819A8">
            <w:pPr>
              <w:jc w:val="both"/>
              <w:rPr>
                <w:b/>
                <w:bCs/>
                <w:color w:val="000000"/>
                <w:szCs w:val="21"/>
              </w:rPr>
            </w:pPr>
          </w:p>
        </w:tc>
      </w:tr>
      <w:tr w:rsidR="00B74CD8" w:rsidRPr="00770C9E" w14:paraId="665EEA6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9B372CA"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7447B19B"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7D757BD2"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1F1C1284"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12FF02BC"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5C18A34A"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383D222E"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1C54FF74"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03D8B639"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2BD35B36" w14:textId="77777777" w:rsidR="00B74CD8" w:rsidRPr="00E46DCF" w:rsidRDefault="00B74CD8" w:rsidP="007819A8">
            <w:pPr>
              <w:jc w:val="both"/>
              <w:rPr>
                <w:color w:val="000000"/>
                <w:szCs w:val="21"/>
              </w:rPr>
            </w:pPr>
            <w:r w:rsidRPr="00E46DCF">
              <w:rPr>
                <w:color w:val="000000"/>
                <w:szCs w:val="21"/>
              </w:rPr>
              <w:t>Average Abundance</w:t>
            </w:r>
          </w:p>
        </w:tc>
      </w:tr>
      <w:tr w:rsidR="005E134F" w:rsidRPr="00770C9E" w14:paraId="37B5006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2544032" w14:textId="77777777" w:rsidR="005E134F" w:rsidRPr="00E46DCF" w:rsidRDefault="005E134F" w:rsidP="007819A8">
            <w:pPr>
              <w:ind w:firstLineChars="100" w:firstLine="240"/>
              <w:jc w:val="both"/>
              <w:rPr>
                <w:color w:val="000000"/>
                <w:szCs w:val="21"/>
              </w:rPr>
            </w:pPr>
            <w:r w:rsidRPr="00E46DCF">
              <w:rPr>
                <w:color w:val="000000"/>
                <w:szCs w:val="21"/>
              </w:rPr>
              <w:t>ABC_multidrug_fungi</w:t>
            </w:r>
          </w:p>
        </w:tc>
        <w:tc>
          <w:tcPr>
            <w:tcW w:w="2121" w:type="dxa"/>
            <w:tcBorders>
              <w:top w:val="nil"/>
              <w:left w:val="nil"/>
              <w:bottom w:val="single" w:sz="4" w:space="0" w:color="auto"/>
              <w:right w:val="single" w:sz="4" w:space="0" w:color="auto"/>
            </w:tcBorders>
            <w:shd w:val="clear" w:color="auto" w:fill="auto"/>
            <w:noWrap/>
            <w:hideMark/>
          </w:tcPr>
          <w:p w14:paraId="552FADE2" w14:textId="77777777" w:rsidR="005E134F" w:rsidRPr="00E46DCF" w:rsidRDefault="005E134F" w:rsidP="007819A8">
            <w:pPr>
              <w:jc w:val="both"/>
              <w:rPr>
                <w:color w:val="000000"/>
                <w:szCs w:val="21"/>
              </w:rPr>
            </w:pPr>
            <w:r w:rsidRPr="00E46DCF">
              <w:rPr>
                <w:color w:val="000000"/>
                <w:szCs w:val="21"/>
              </w:rPr>
              <w:t>antibiotic resistance</w:t>
            </w:r>
          </w:p>
        </w:tc>
        <w:tc>
          <w:tcPr>
            <w:tcW w:w="2122" w:type="dxa"/>
            <w:tcBorders>
              <w:top w:val="nil"/>
              <w:left w:val="nil"/>
              <w:bottom w:val="single" w:sz="4" w:space="0" w:color="auto"/>
              <w:right w:val="single" w:sz="4" w:space="0" w:color="auto"/>
            </w:tcBorders>
            <w:shd w:val="clear" w:color="auto" w:fill="auto"/>
            <w:noWrap/>
            <w:hideMark/>
          </w:tcPr>
          <w:p w14:paraId="212E8A46" w14:textId="77777777" w:rsidR="005E134F" w:rsidRPr="00E46DCF" w:rsidRDefault="005E134F" w:rsidP="007819A8">
            <w:pPr>
              <w:jc w:val="both"/>
              <w:rPr>
                <w:color w:val="000000"/>
                <w:szCs w:val="21"/>
              </w:rPr>
            </w:pPr>
            <w:r w:rsidRPr="00E46DCF">
              <w:rPr>
                <w:color w:val="000000"/>
                <w:szCs w:val="21"/>
              </w:rPr>
              <w:t>transporter</w:t>
            </w:r>
          </w:p>
        </w:tc>
        <w:tc>
          <w:tcPr>
            <w:tcW w:w="850" w:type="dxa"/>
            <w:tcBorders>
              <w:top w:val="nil"/>
              <w:left w:val="nil"/>
              <w:bottom w:val="single" w:sz="4" w:space="0" w:color="auto"/>
              <w:right w:val="single" w:sz="4" w:space="0" w:color="auto"/>
            </w:tcBorders>
            <w:shd w:val="clear" w:color="auto" w:fill="auto"/>
            <w:noWrap/>
            <w:hideMark/>
          </w:tcPr>
          <w:p w14:paraId="117B6ABC" w14:textId="77777777" w:rsidR="005E134F" w:rsidRPr="00E46DCF" w:rsidRDefault="005E134F"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46BA76D4"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A6D7642" w14:textId="77777777" w:rsidR="005E134F" w:rsidRPr="00E46DCF" w:rsidRDefault="005E134F"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545EBA9C"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129DD98"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E26F1C6" w14:textId="77777777" w:rsidR="005E134F" w:rsidRDefault="005E134F" w:rsidP="00CA226E">
            <w:pPr>
              <w:jc w:val="center"/>
            </w:pPr>
            <w:r w:rsidRPr="003226C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71625CD" w14:textId="77777777" w:rsidR="005E134F" w:rsidRPr="00E46DCF" w:rsidRDefault="005E134F" w:rsidP="007819A8">
            <w:pPr>
              <w:jc w:val="both"/>
              <w:rPr>
                <w:color w:val="000000"/>
                <w:szCs w:val="21"/>
              </w:rPr>
            </w:pPr>
            <w:r w:rsidRPr="00E46DCF">
              <w:rPr>
                <w:color w:val="000000"/>
                <w:szCs w:val="21"/>
              </w:rPr>
              <w:t>241.36</w:t>
            </w:r>
          </w:p>
        </w:tc>
      </w:tr>
      <w:tr w:rsidR="005E134F" w:rsidRPr="00770C9E" w14:paraId="7E9CC77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5DCCAC7" w14:textId="77777777" w:rsidR="005E134F" w:rsidRPr="00E46DCF" w:rsidRDefault="005E134F" w:rsidP="007819A8">
            <w:pPr>
              <w:ind w:firstLineChars="100" w:firstLine="240"/>
              <w:jc w:val="both"/>
              <w:rPr>
                <w:color w:val="000000"/>
                <w:szCs w:val="21"/>
              </w:rPr>
            </w:pPr>
            <w:r w:rsidRPr="00E46DCF">
              <w:rPr>
                <w:color w:val="000000"/>
                <w:szCs w:val="21"/>
              </w:rPr>
              <w:t>chitin_synthase</w:t>
            </w:r>
          </w:p>
        </w:tc>
        <w:tc>
          <w:tcPr>
            <w:tcW w:w="2121" w:type="dxa"/>
            <w:tcBorders>
              <w:top w:val="nil"/>
              <w:left w:val="nil"/>
              <w:bottom w:val="single" w:sz="4" w:space="0" w:color="auto"/>
              <w:right w:val="single" w:sz="4" w:space="0" w:color="auto"/>
            </w:tcBorders>
            <w:shd w:val="clear" w:color="auto" w:fill="auto"/>
            <w:noWrap/>
            <w:hideMark/>
          </w:tcPr>
          <w:p w14:paraId="725C14F3" w14:textId="77777777" w:rsidR="005E134F" w:rsidRPr="00E46DCF" w:rsidRDefault="005E134F" w:rsidP="007819A8">
            <w:pPr>
              <w:jc w:val="both"/>
              <w:rPr>
                <w:color w:val="000000"/>
                <w:szCs w:val="21"/>
              </w:rPr>
            </w:pPr>
            <w:r w:rsidRPr="00E46DCF">
              <w:rPr>
                <w:color w:val="000000"/>
                <w:szCs w:val="21"/>
              </w:rPr>
              <w:t>major biomolecule</w:t>
            </w:r>
          </w:p>
        </w:tc>
        <w:tc>
          <w:tcPr>
            <w:tcW w:w="2122" w:type="dxa"/>
            <w:tcBorders>
              <w:top w:val="nil"/>
              <w:left w:val="nil"/>
              <w:bottom w:val="single" w:sz="4" w:space="0" w:color="auto"/>
              <w:right w:val="single" w:sz="4" w:space="0" w:color="auto"/>
            </w:tcBorders>
            <w:shd w:val="clear" w:color="auto" w:fill="auto"/>
            <w:noWrap/>
            <w:hideMark/>
          </w:tcPr>
          <w:p w14:paraId="519C9441" w14:textId="77777777" w:rsidR="005E134F" w:rsidRPr="00E46DCF" w:rsidRDefault="005E134F" w:rsidP="007819A8">
            <w:pPr>
              <w:jc w:val="both"/>
              <w:rPr>
                <w:color w:val="000000"/>
                <w:szCs w:val="21"/>
              </w:rPr>
            </w:pPr>
            <w:r w:rsidRPr="00E46DCF">
              <w:rPr>
                <w:color w:val="000000"/>
                <w:szCs w:val="21"/>
              </w:rPr>
              <w:t>Chitin synthesis</w:t>
            </w:r>
          </w:p>
        </w:tc>
        <w:tc>
          <w:tcPr>
            <w:tcW w:w="850" w:type="dxa"/>
            <w:tcBorders>
              <w:top w:val="nil"/>
              <w:left w:val="nil"/>
              <w:bottom w:val="single" w:sz="4" w:space="0" w:color="auto"/>
              <w:right w:val="single" w:sz="4" w:space="0" w:color="auto"/>
            </w:tcBorders>
            <w:shd w:val="clear" w:color="auto" w:fill="auto"/>
            <w:noWrap/>
            <w:hideMark/>
          </w:tcPr>
          <w:p w14:paraId="7EF063B1" w14:textId="77777777" w:rsidR="005E134F" w:rsidRPr="00E46DCF" w:rsidRDefault="005E134F"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72D7496"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5DE7EED" w14:textId="77777777" w:rsidR="005E134F" w:rsidRPr="00E46DCF" w:rsidRDefault="005E134F"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53B81B2B" w14:textId="77777777" w:rsidR="005E134F" w:rsidRPr="00E46DCF" w:rsidRDefault="005E134F"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58F72EFD" w14:textId="77777777" w:rsidR="005E134F" w:rsidRPr="00E46DCF" w:rsidRDefault="005E134F"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1DD28F1B" w14:textId="77777777" w:rsidR="005E134F" w:rsidRDefault="005E134F" w:rsidP="00CA226E">
            <w:pPr>
              <w:jc w:val="center"/>
            </w:pPr>
            <w:r w:rsidRPr="003226C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1C8C791" w14:textId="77777777" w:rsidR="005E134F" w:rsidRPr="00E46DCF" w:rsidRDefault="005E134F" w:rsidP="007819A8">
            <w:pPr>
              <w:jc w:val="both"/>
              <w:rPr>
                <w:color w:val="000000"/>
                <w:szCs w:val="21"/>
              </w:rPr>
            </w:pPr>
            <w:r w:rsidRPr="00E46DCF">
              <w:rPr>
                <w:color w:val="000000"/>
                <w:szCs w:val="21"/>
              </w:rPr>
              <w:t>151.01</w:t>
            </w:r>
          </w:p>
        </w:tc>
      </w:tr>
      <w:tr w:rsidR="005E134F" w:rsidRPr="00770C9E" w14:paraId="60836AA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F9CE623" w14:textId="77777777" w:rsidR="005E134F" w:rsidRPr="00E46DCF" w:rsidRDefault="005E134F" w:rsidP="007819A8">
            <w:pPr>
              <w:ind w:firstLineChars="100" w:firstLine="240"/>
              <w:jc w:val="both"/>
              <w:rPr>
                <w:color w:val="000000"/>
                <w:szCs w:val="21"/>
              </w:rPr>
            </w:pPr>
            <w:r w:rsidRPr="00E46DCF">
              <w:rPr>
                <w:color w:val="000000"/>
                <w:szCs w:val="21"/>
              </w:rPr>
              <w:t>trk_fungi</w:t>
            </w:r>
          </w:p>
        </w:tc>
        <w:tc>
          <w:tcPr>
            <w:tcW w:w="2121" w:type="dxa"/>
            <w:tcBorders>
              <w:top w:val="nil"/>
              <w:left w:val="nil"/>
              <w:bottom w:val="single" w:sz="4" w:space="0" w:color="auto"/>
              <w:right w:val="single" w:sz="4" w:space="0" w:color="auto"/>
            </w:tcBorders>
            <w:shd w:val="clear" w:color="auto" w:fill="auto"/>
            <w:noWrap/>
            <w:hideMark/>
          </w:tcPr>
          <w:p w14:paraId="2135B8B0" w14:textId="77777777" w:rsidR="005E134F" w:rsidRPr="00E46DCF" w:rsidRDefault="005E134F" w:rsidP="007819A8">
            <w:pPr>
              <w:jc w:val="both"/>
              <w:rPr>
                <w:color w:val="000000"/>
                <w:szCs w:val="21"/>
              </w:rPr>
            </w:pPr>
            <w:r w:rsidRPr="00E46DCF">
              <w:rPr>
                <w:color w:val="000000"/>
                <w:szCs w:val="21"/>
              </w:rPr>
              <w:t>Potassium</w:t>
            </w:r>
          </w:p>
        </w:tc>
        <w:tc>
          <w:tcPr>
            <w:tcW w:w="2122" w:type="dxa"/>
            <w:tcBorders>
              <w:top w:val="nil"/>
              <w:left w:val="nil"/>
              <w:bottom w:val="single" w:sz="4" w:space="0" w:color="auto"/>
              <w:right w:val="single" w:sz="4" w:space="0" w:color="auto"/>
            </w:tcBorders>
            <w:shd w:val="clear" w:color="auto" w:fill="auto"/>
            <w:noWrap/>
            <w:hideMark/>
          </w:tcPr>
          <w:p w14:paraId="24FB07F7" w14:textId="77777777" w:rsidR="005E134F" w:rsidRPr="00E46DCF" w:rsidRDefault="005E134F"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4D6D41E8" w14:textId="77777777" w:rsidR="005E134F" w:rsidRPr="00E46DCF" w:rsidRDefault="005E134F"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73863D71"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FF001EC"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3586ADE6"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ACA3171"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09D76A36" w14:textId="77777777" w:rsidR="005E134F" w:rsidRDefault="005E134F" w:rsidP="00CA226E">
            <w:pPr>
              <w:jc w:val="center"/>
            </w:pPr>
            <w:r w:rsidRPr="003226C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81248E6" w14:textId="77777777" w:rsidR="005E134F" w:rsidRPr="00E46DCF" w:rsidRDefault="005E134F" w:rsidP="007819A8">
            <w:pPr>
              <w:jc w:val="both"/>
              <w:rPr>
                <w:color w:val="000000"/>
                <w:szCs w:val="21"/>
              </w:rPr>
            </w:pPr>
            <w:r w:rsidRPr="00E46DCF">
              <w:rPr>
                <w:color w:val="000000"/>
                <w:szCs w:val="21"/>
              </w:rPr>
              <w:t>124.41</w:t>
            </w:r>
          </w:p>
        </w:tc>
      </w:tr>
      <w:tr w:rsidR="00B74CD8" w:rsidRPr="00770C9E" w14:paraId="092D8E3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C9EA2D8" w14:textId="77777777" w:rsidR="00B74CD8" w:rsidRPr="00E46DCF" w:rsidRDefault="00B74CD8" w:rsidP="007819A8">
            <w:pPr>
              <w:ind w:firstLineChars="100" w:firstLine="240"/>
              <w:jc w:val="both"/>
              <w:rPr>
                <w:color w:val="000000"/>
                <w:szCs w:val="21"/>
              </w:rPr>
            </w:pPr>
            <w:r w:rsidRPr="00E46DCF">
              <w:rPr>
                <w:color w:val="000000"/>
                <w:szCs w:val="21"/>
              </w:rPr>
              <w:t>p450aro</w:t>
            </w:r>
          </w:p>
        </w:tc>
        <w:tc>
          <w:tcPr>
            <w:tcW w:w="2121" w:type="dxa"/>
            <w:tcBorders>
              <w:top w:val="nil"/>
              <w:left w:val="nil"/>
              <w:bottom w:val="single" w:sz="4" w:space="0" w:color="auto"/>
              <w:right w:val="single" w:sz="4" w:space="0" w:color="auto"/>
            </w:tcBorders>
            <w:shd w:val="clear" w:color="auto" w:fill="auto"/>
            <w:noWrap/>
            <w:hideMark/>
          </w:tcPr>
          <w:p w14:paraId="5CD9F1B6"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301ACAA1" w14:textId="77777777" w:rsidR="00B74CD8" w:rsidRPr="00E46DCF" w:rsidRDefault="00B74CD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0EDC5177"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352E06F1"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1CD14AE" w14:textId="77777777" w:rsidR="00B74CD8" w:rsidRPr="00E46DCF" w:rsidRDefault="00B74CD8"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739F3BD6"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3EC77EC6"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0657397D"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5B4535CB" w14:textId="77777777" w:rsidR="00B74CD8" w:rsidRPr="00E46DCF" w:rsidRDefault="00B74CD8" w:rsidP="007819A8">
            <w:pPr>
              <w:jc w:val="both"/>
              <w:rPr>
                <w:color w:val="000000"/>
                <w:szCs w:val="21"/>
              </w:rPr>
            </w:pPr>
            <w:r w:rsidRPr="00E46DCF">
              <w:rPr>
                <w:color w:val="000000"/>
                <w:szCs w:val="21"/>
              </w:rPr>
              <w:t>65.84</w:t>
            </w:r>
          </w:p>
        </w:tc>
      </w:tr>
      <w:tr w:rsidR="00B74CD8" w:rsidRPr="00770C9E" w14:paraId="4A56493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3B62CF9" w14:textId="77777777" w:rsidR="00B74CD8" w:rsidRPr="00E46DCF" w:rsidRDefault="00B74CD8" w:rsidP="007819A8">
            <w:pPr>
              <w:ind w:firstLineChars="100" w:firstLine="240"/>
              <w:jc w:val="both"/>
              <w:rPr>
                <w:color w:val="000000"/>
                <w:szCs w:val="21"/>
              </w:rPr>
            </w:pPr>
            <w:r w:rsidRPr="00E46DCF">
              <w:rPr>
                <w:color w:val="000000"/>
                <w:szCs w:val="21"/>
              </w:rPr>
              <w:t>ferroxidase_high_affinity</w:t>
            </w:r>
          </w:p>
        </w:tc>
        <w:tc>
          <w:tcPr>
            <w:tcW w:w="2121" w:type="dxa"/>
            <w:tcBorders>
              <w:top w:val="nil"/>
              <w:left w:val="nil"/>
              <w:bottom w:val="single" w:sz="4" w:space="0" w:color="auto"/>
              <w:right w:val="single" w:sz="4" w:space="0" w:color="auto"/>
            </w:tcBorders>
            <w:shd w:val="clear" w:color="auto" w:fill="auto"/>
            <w:noWrap/>
            <w:hideMark/>
          </w:tcPr>
          <w:p w14:paraId="6EE8277E" w14:textId="77777777" w:rsidR="00B74CD8" w:rsidRPr="00E46DCF" w:rsidRDefault="00B74CD8" w:rsidP="007819A8">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5B400136"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417B58F2"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34101E12"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695E706E"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70C0845"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3A636E0" w14:textId="77777777" w:rsidR="00B74CD8" w:rsidRPr="00E46DCF" w:rsidRDefault="00B74CD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2A941A39"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0EBED74C" w14:textId="77777777" w:rsidR="00B74CD8" w:rsidRPr="00E46DCF" w:rsidRDefault="00B74CD8" w:rsidP="007819A8">
            <w:pPr>
              <w:jc w:val="both"/>
              <w:rPr>
                <w:color w:val="000000"/>
                <w:szCs w:val="21"/>
              </w:rPr>
            </w:pPr>
            <w:r w:rsidRPr="00E46DCF">
              <w:rPr>
                <w:color w:val="000000"/>
                <w:szCs w:val="21"/>
              </w:rPr>
              <w:t>61.31</w:t>
            </w:r>
          </w:p>
        </w:tc>
      </w:tr>
      <w:tr w:rsidR="005E134F" w:rsidRPr="00770C9E" w14:paraId="1628E55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B447FB3" w14:textId="77777777" w:rsidR="005E134F" w:rsidRPr="00E46DCF" w:rsidRDefault="005E134F" w:rsidP="007819A8">
            <w:pPr>
              <w:ind w:firstLineChars="100" w:firstLine="240"/>
              <w:jc w:val="both"/>
              <w:rPr>
                <w:color w:val="000000"/>
                <w:szCs w:val="21"/>
              </w:rPr>
            </w:pPr>
            <w:r w:rsidRPr="00E46DCF">
              <w:rPr>
                <w:color w:val="000000"/>
                <w:szCs w:val="21"/>
              </w:rPr>
              <w:t>nitrate_reductase_fungi</w:t>
            </w:r>
          </w:p>
        </w:tc>
        <w:tc>
          <w:tcPr>
            <w:tcW w:w="2121" w:type="dxa"/>
            <w:tcBorders>
              <w:top w:val="nil"/>
              <w:left w:val="nil"/>
              <w:bottom w:val="single" w:sz="4" w:space="0" w:color="auto"/>
              <w:right w:val="single" w:sz="4" w:space="0" w:color="auto"/>
            </w:tcBorders>
            <w:shd w:val="clear" w:color="auto" w:fill="auto"/>
            <w:noWrap/>
            <w:hideMark/>
          </w:tcPr>
          <w:p w14:paraId="3DE3EE5D" w14:textId="77777777" w:rsidR="005E134F" w:rsidRPr="00E46DCF" w:rsidRDefault="005E134F" w:rsidP="007819A8">
            <w:pPr>
              <w:jc w:val="both"/>
              <w:rPr>
                <w:color w:val="000000"/>
                <w:szCs w:val="21"/>
              </w:rPr>
            </w:pPr>
            <w:r w:rsidRPr="00E46DCF">
              <w:rPr>
                <w:color w:val="000000"/>
                <w:szCs w:val="21"/>
              </w:rPr>
              <w:t>N Assimilation</w:t>
            </w:r>
          </w:p>
        </w:tc>
        <w:tc>
          <w:tcPr>
            <w:tcW w:w="2122" w:type="dxa"/>
            <w:tcBorders>
              <w:top w:val="nil"/>
              <w:left w:val="nil"/>
              <w:bottom w:val="single" w:sz="4" w:space="0" w:color="auto"/>
              <w:right w:val="single" w:sz="4" w:space="0" w:color="auto"/>
            </w:tcBorders>
            <w:shd w:val="clear" w:color="auto" w:fill="auto"/>
            <w:noWrap/>
            <w:hideMark/>
          </w:tcPr>
          <w:p w14:paraId="6C3C34D5"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CC3C16B" w14:textId="77777777" w:rsidR="005E134F" w:rsidRPr="00E46DCF" w:rsidRDefault="005E134F"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5CE01164" w14:textId="77777777" w:rsidR="005E134F" w:rsidRPr="00E46DCF" w:rsidRDefault="005E134F"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1B081C45" w14:textId="77777777" w:rsidR="005E134F" w:rsidRPr="00E46DCF" w:rsidRDefault="005E134F"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21314EF9" w14:textId="77777777" w:rsidR="005E134F" w:rsidRPr="00E46DCF" w:rsidRDefault="005E134F"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7BAF5A01"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11CD75F" w14:textId="77777777" w:rsidR="005E134F" w:rsidRDefault="005E134F" w:rsidP="007819A8">
            <w:r w:rsidRPr="00542064">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A7F067F" w14:textId="77777777" w:rsidR="005E134F" w:rsidRPr="00E46DCF" w:rsidRDefault="005E134F" w:rsidP="007819A8">
            <w:pPr>
              <w:jc w:val="both"/>
              <w:rPr>
                <w:color w:val="000000"/>
                <w:szCs w:val="21"/>
              </w:rPr>
            </w:pPr>
            <w:r w:rsidRPr="00E46DCF">
              <w:rPr>
                <w:color w:val="000000"/>
                <w:szCs w:val="21"/>
              </w:rPr>
              <w:t>51.31</w:t>
            </w:r>
          </w:p>
        </w:tc>
      </w:tr>
      <w:tr w:rsidR="005E134F" w:rsidRPr="00770C9E" w14:paraId="4CFD2D6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9F32514" w14:textId="77777777" w:rsidR="005E134F" w:rsidRPr="00E46DCF" w:rsidRDefault="005E134F" w:rsidP="007819A8">
            <w:pPr>
              <w:ind w:firstLineChars="100" w:firstLine="240"/>
              <w:jc w:val="both"/>
              <w:rPr>
                <w:color w:val="000000"/>
                <w:szCs w:val="21"/>
              </w:rPr>
            </w:pPr>
            <w:r w:rsidRPr="00E46DCF">
              <w:rPr>
                <w:color w:val="000000"/>
                <w:szCs w:val="21"/>
              </w:rPr>
              <w:t>phospholipase_B_fungi</w:t>
            </w:r>
          </w:p>
        </w:tc>
        <w:tc>
          <w:tcPr>
            <w:tcW w:w="2121" w:type="dxa"/>
            <w:tcBorders>
              <w:top w:val="nil"/>
              <w:left w:val="nil"/>
              <w:bottom w:val="single" w:sz="4" w:space="0" w:color="auto"/>
              <w:right w:val="single" w:sz="4" w:space="0" w:color="auto"/>
            </w:tcBorders>
            <w:shd w:val="clear" w:color="auto" w:fill="auto"/>
            <w:noWrap/>
            <w:hideMark/>
          </w:tcPr>
          <w:p w14:paraId="3FE24E60" w14:textId="77777777" w:rsidR="005E134F" w:rsidRPr="00E46DCF" w:rsidRDefault="005E134F" w:rsidP="007819A8">
            <w:pPr>
              <w:jc w:val="both"/>
              <w:rPr>
                <w:color w:val="000000"/>
                <w:szCs w:val="21"/>
              </w:rPr>
            </w:pPr>
            <w:r w:rsidRPr="00E46DCF">
              <w:rPr>
                <w:color w:val="000000"/>
                <w:szCs w:val="21"/>
              </w:rPr>
              <w:t>degradation</w:t>
            </w:r>
          </w:p>
        </w:tc>
        <w:tc>
          <w:tcPr>
            <w:tcW w:w="2122" w:type="dxa"/>
            <w:tcBorders>
              <w:top w:val="nil"/>
              <w:left w:val="nil"/>
              <w:bottom w:val="single" w:sz="4" w:space="0" w:color="auto"/>
              <w:right w:val="single" w:sz="4" w:space="0" w:color="auto"/>
            </w:tcBorders>
            <w:shd w:val="clear" w:color="auto" w:fill="auto"/>
            <w:noWrap/>
            <w:hideMark/>
          </w:tcPr>
          <w:p w14:paraId="67E5981B"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E093ED7"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73BCA1AF"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6939FDA" w14:textId="77777777" w:rsidR="005E134F" w:rsidRPr="00E46DCF" w:rsidRDefault="005E134F"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0868299E" w14:textId="77777777" w:rsidR="005E134F" w:rsidRDefault="005E134F" w:rsidP="007819A8">
            <w:r w:rsidRPr="0051630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F114773"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74EED154" w14:textId="77777777" w:rsidR="005E134F" w:rsidRDefault="005E134F" w:rsidP="007819A8">
            <w:r w:rsidRPr="00542064">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8E17975" w14:textId="77777777" w:rsidR="005E134F" w:rsidRPr="00E46DCF" w:rsidRDefault="005E134F" w:rsidP="007819A8">
            <w:pPr>
              <w:jc w:val="both"/>
              <w:rPr>
                <w:color w:val="000000"/>
                <w:szCs w:val="21"/>
              </w:rPr>
            </w:pPr>
            <w:r w:rsidRPr="00E46DCF">
              <w:rPr>
                <w:color w:val="000000"/>
                <w:szCs w:val="21"/>
              </w:rPr>
              <w:t>34.76</w:t>
            </w:r>
          </w:p>
        </w:tc>
      </w:tr>
      <w:tr w:rsidR="005E134F" w:rsidRPr="00770C9E" w14:paraId="3EA0996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7C2E511" w14:textId="77777777" w:rsidR="005E134F" w:rsidRPr="00E46DCF" w:rsidRDefault="005E134F" w:rsidP="007819A8">
            <w:pPr>
              <w:ind w:firstLineChars="100" w:firstLine="240"/>
              <w:jc w:val="both"/>
              <w:rPr>
                <w:color w:val="000000"/>
                <w:szCs w:val="21"/>
              </w:rPr>
            </w:pPr>
            <w:r w:rsidRPr="00E46DCF">
              <w:rPr>
                <w:color w:val="000000"/>
                <w:szCs w:val="21"/>
              </w:rPr>
              <w:t>sulfate_transporter</w:t>
            </w:r>
          </w:p>
        </w:tc>
        <w:tc>
          <w:tcPr>
            <w:tcW w:w="2121" w:type="dxa"/>
            <w:tcBorders>
              <w:top w:val="nil"/>
              <w:left w:val="nil"/>
              <w:bottom w:val="single" w:sz="4" w:space="0" w:color="auto"/>
              <w:right w:val="single" w:sz="4" w:space="0" w:color="auto"/>
            </w:tcBorders>
            <w:shd w:val="clear" w:color="auto" w:fill="auto"/>
            <w:noWrap/>
            <w:hideMark/>
          </w:tcPr>
          <w:p w14:paraId="7ADA7631" w14:textId="77777777" w:rsidR="005E134F" w:rsidRPr="00E46DCF" w:rsidRDefault="005E134F" w:rsidP="007819A8">
            <w:pPr>
              <w:jc w:val="both"/>
              <w:rPr>
                <w:color w:val="000000"/>
                <w:szCs w:val="21"/>
              </w:rPr>
            </w:pPr>
            <w:r w:rsidRPr="00E46DCF">
              <w:rPr>
                <w:color w:val="000000"/>
                <w:szCs w:val="21"/>
              </w:rPr>
              <w:t>Assimilation</w:t>
            </w:r>
          </w:p>
        </w:tc>
        <w:tc>
          <w:tcPr>
            <w:tcW w:w="2122" w:type="dxa"/>
            <w:tcBorders>
              <w:top w:val="nil"/>
              <w:left w:val="nil"/>
              <w:bottom w:val="single" w:sz="4" w:space="0" w:color="auto"/>
              <w:right w:val="single" w:sz="4" w:space="0" w:color="auto"/>
            </w:tcBorders>
            <w:shd w:val="clear" w:color="auto" w:fill="auto"/>
            <w:noWrap/>
            <w:hideMark/>
          </w:tcPr>
          <w:p w14:paraId="29F53EC5"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075E6E7"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062815DF" w14:textId="77777777" w:rsidR="005E134F" w:rsidRPr="00E46DCF" w:rsidRDefault="005E134F"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4ADBB958" w14:textId="77777777" w:rsidR="005E134F" w:rsidRPr="00E46DCF" w:rsidRDefault="005E134F" w:rsidP="007819A8">
            <w:pPr>
              <w:jc w:val="both"/>
              <w:rPr>
                <w:color w:val="000000"/>
                <w:szCs w:val="21"/>
              </w:rPr>
            </w:pPr>
            <w:r w:rsidRPr="00E46DCF">
              <w:rPr>
                <w:color w:val="000000"/>
                <w:szCs w:val="21"/>
              </w:rPr>
              <w:t>0.67</w:t>
            </w:r>
          </w:p>
        </w:tc>
        <w:tc>
          <w:tcPr>
            <w:tcW w:w="850" w:type="dxa"/>
            <w:tcBorders>
              <w:top w:val="nil"/>
              <w:left w:val="nil"/>
              <w:bottom w:val="single" w:sz="4" w:space="0" w:color="auto"/>
              <w:right w:val="single" w:sz="4" w:space="0" w:color="auto"/>
            </w:tcBorders>
            <w:shd w:val="clear" w:color="auto" w:fill="auto"/>
            <w:noWrap/>
            <w:hideMark/>
          </w:tcPr>
          <w:p w14:paraId="6A623AAF" w14:textId="77777777" w:rsidR="005E134F" w:rsidRDefault="005E134F" w:rsidP="007819A8">
            <w:r w:rsidRPr="0051630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57243FC" w14:textId="77777777" w:rsidR="005E134F" w:rsidRPr="00E46DCF" w:rsidRDefault="005E134F"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1BA6F06B" w14:textId="77777777" w:rsidR="005E134F" w:rsidRDefault="005E134F" w:rsidP="007819A8">
            <w:r w:rsidRPr="00542064">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E61F27D" w14:textId="77777777" w:rsidR="005E134F" w:rsidRPr="00E46DCF" w:rsidRDefault="005E134F" w:rsidP="007819A8">
            <w:pPr>
              <w:jc w:val="both"/>
              <w:rPr>
                <w:color w:val="000000"/>
                <w:szCs w:val="21"/>
              </w:rPr>
            </w:pPr>
            <w:r w:rsidRPr="00E46DCF">
              <w:rPr>
                <w:color w:val="000000"/>
                <w:szCs w:val="21"/>
              </w:rPr>
              <w:t>33.27</w:t>
            </w:r>
          </w:p>
        </w:tc>
      </w:tr>
      <w:tr w:rsidR="005E134F" w:rsidRPr="00770C9E" w14:paraId="02BCF334"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229BECA" w14:textId="77777777" w:rsidR="005E134F" w:rsidRPr="00E46DCF" w:rsidRDefault="005E134F" w:rsidP="007819A8">
            <w:pPr>
              <w:ind w:firstLineChars="100" w:firstLine="240"/>
              <w:jc w:val="both"/>
              <w:rPr>
                <w:color w:val="000000"/>
                <w:szCs w:val="21"/>
              </w:rPr>
            </w:pPr>
            <w:r w:rsidRPr="00E46DCF">
              <w:rPr>
                <w:color w:val="000000"/>
                <w:szCs w:val="21"/>
              </w:rPr>
              <w:t>NRPS</w:t>
            </w:r>
          </w:p>
        </w:tc>
        <w:tc>
          <w:tcPr>
            <w:tcW w:w="2121" w:type="dxa"/>
            <w:tcBorders>
              <w:top w:val="nil"/>
              <w:left w:val="nil"/>
              <w:bottom w:val="single" w:sz="4" w:space="0" w:color="auto"/>
              <w:right w:val="single" w:sz="4" w:space="0" w:color="auto"/>
            </w:tcBorders>
            <w:shd w:val="clear" w:color="auto" w:fill="auto"/>
            <w:noWrap/>
            <w:hideMark/>
          </w:tcPr>
          <w:p w14:paraId="068911F8" w14:textId="77777777" w:rsidR="005E134F" w:rsidRPr="00E46DCF" w:rsidRDefault="005E134F" w:rsidP="007819A8">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53830E9D"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5D48DBA" w14:textId="77777777" w:rsidR="005E134F" w:rsidRPr="00E46DCF" w:rsidRDefault="005E134F"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264DF99B" w14:textId="77777777" w:rsidR="005E134F" w:rsidRPr="00E46DCF" w:rsidRDefault="005E134F"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186D6B67" w14:textId="77777777" w:rsidR="005E134F" w:rsidRPr="00E46DCF" w:rsidRDefault="005E134F"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38BE1BD2" w14:textId="77777777" w:rsidR="005E134F" w:rsidRPr="00E46DCF" w:rsidRDefault="005E134F"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703E131D" w14:textId="77777777" w:rsidR="005E134F" w:rsidRPr="00E46DCF" w:rsidRDefault="005E134F"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187038D9" w14:textId="77777777" w:rsidR="005E134F" w:rsidRDefault="005E134F" w:rsidP="007819A8">
            <w:r w:rsidRPr="00542064">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441934F" w14:textId="77777777" w:rsidR="005E134F" w:rsidRPr="00E46DCF" w:rsidRDefault="005E134F" w:rsidP="007819A8">
            <w:pPr>
              <w:jc w:val="both"/>
              <w:rPr>
                <w:color w:val="000000"/>
                <w:szCs w:val="21"/>
              </w:rPr>
            </w:pPr>
            <w:r w:rsidRPr="00E46DCF">
              <w:rPr>
                <w:color w:val="000000"/>
                <w:szCs w:val="21"/>
              </w:rPr>
              <w:t>26.83</w:t>
            </w:r>
          </w:p>
        </w:tc>
      </w:tr>
      <w:tr w:rsidR="00B74CD8" w:rsidRPr="00770C9E" w14:paraId="53CC7733"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25CAB988" w14:textId="77777777" w:rsidR="00B74CD8" w:rsidRPr="00E46DCF" w:rsidRDefault="00B74CD8" w:rsidP="007819A8">
            <w:pPr>
              <w:ind w:firstLineChars="100" w:firstLine="240"/>
              <w:jc w:val="both"/>
              <w:rPr>
                <w:color w:val="000000"/>
                <w:szCs w:val="21"/>
              </w:rPr>
            </w:pPr>
            <w:r w:rsidRPr="00E46DCF">
              <w:rPr>
                <w:color w:val="000000"/>
                <w:szCs w:val="21"/>
              </w:rPr>
              <w:lastRenderedPageBreak/>
              <w:t>catalase_KatG_fungi</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6D3C4D41" w14:textId="77777777" w:rsidR="00B74CD8" w:rsidRPr="00E46DCF" w:rsidRDefault="00B74CD8" w:rsidP="007819A8">
            <w:pPr>
              <w:jc w:val="both"/>
              <w:rPr>
                <w:color w:val="000000"/>
                <w:szCs w:val="21"/>
              </w:rPr>
            </w:pPr>
            <w:r w:rsidRPr="00E46DCF">
              <w:rPr>
                <w:color w:val="000000"/>
                <w:szCs w:val="21"/>
              </w:rPr>
              <w:t>virulence</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3D6CA5F5" w14:textId="77777777" w:rsidR="00B74CD8" w:rsidRPr="00E46DCF" w:rsidRDefault="00B74CD8"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277ED9" w14:textId="77777777" w:rsidR="00B74CD8" w:rsidRPr="00E46DCF" w:rsidRDefault="00B74CD8" w:rsidP="007819A8">
            <w:pPr>
              <w:jc w:val="both"/>
              <w:rPr>
                <w:color w:val="000000"/>
                <w:szCs w:val="21"/>
              </w:rPr>
            </w:pPr>
            <w:r w:rsidRPr="00E46DCF">
              <w:rPr>
                <w:color w:val="000000"/>
                <w:szCs w:val="21"/>
              </w:rPr>
              <w:t>0.51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3A1250"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8DD6BD7"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7EFCB6"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B19148"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A1F55B7" w14:textId="77777777" w:rsidR="00B74CD8" w:rsidRPr="00E46DCF" w:rsidRDefault="00B74CD8" w:rsidP="007819A8">
            <w:pPr>
              <w:jc w:val="both"/>
              <w:rPr>
                <w:color w:val="000000"/>
                <w:szCs w:val="21"/>
              </w:rPr>
            </w:pPr>
            <w:r w:rsidRPr="00E46DCF">
              <w:rPr>
                <w:color w:val="000000"/>
                <w:szCs w:val="21"/>
              </w:rPr>
              <w:t>0.07</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4F283029" w14:textId="77777777" w:rsidR="00B74CD8" w:rsidRPr="00E46DCF" w:rsidRDefault="00B74CD8" w:rsidP="007819A8">
            <w:pPr>
              <w:jc w:val="both"/>
              <w:rPr>
                <w:color w:val="000000"/>
                <w:szCs w:val="21"/>
              </w:rPr>
            </w:pPr>
            <w:r w:rsidRPr="00E46DCF">
              <w:rPr>
                <w:color w:val="000000"/>
                <w:szCs w:val="21"/>
              </w:rPr>
              <w:t>25.00</w:t>
            </w:r>
          </w:p>
        </w:tc>
      </w:tr>
      <w:tr w:rsidR="00B74CD8" w:rsidRPr="00770C9E" w14:paraId="65D82D86"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6605C55A" w14:textId="77777777" w:rsidR="00B74CD8" w:rsidRPr="00E46DCF" w:rsidRDefault="00B74CD8" w:rsidP="007819A8">
            <w:pPr>
              <w:ind w:firstLineChars="100" w:firstLine="240"/>
              <w:jc w:val="both"/>
              <w:rPr>
                <w:color w:val="000000"/>
                <w:szCs w:val="21"/>
              </w:rPr>
            </w:pPr>
            <w:r w:rsidRPr="00E46DCF">
              <w:rPr>
                <w:color w:val="000000"/>
                <w:szCs w:val="21"/>
              </w:rPr>
              <w:t>dmaW_ergot</w:t>
            </w:r>
          </w:p>
        </w:tc>
        <w:tc>
          <w:tcPr>
            <w:tcW w:w="2121" w:type="dxa"/>
            <w:tcBorders>
              <w:top w:val="single" w:sz="4" w:space="0" w:color="auto"/>
              <w:left w:val="nil"/>
              <w:bottom w:val="single" w:sz="4" w:space="0" w:color="auto"/>
              <w:right w:val="single" w:sz="4" w:space="0" w:color="auto"/>
            </w:tcBorders>
            <w:shd w:val="clear" w:color="auto" w:fill="auto"/>
            <w:noWrap/>
            <w:hideMark/>
          </w:tcPr>
          <w:p w14:paraId="06710822" w14:textId="77777777" w:rsidR="00B74CD8" w:rsidRPr="00E46DCF" w:rsidRDefault="00B74CD8" w:rsidP="007819A8">
            <w:pPr>
              <w:jc w:val="both"/>
              <w:rPr>
                <w:color w:val="000000"/>
                <w:szCs w:val="21"/>
              </w:rPr>
            </w:pPr>
            <w:r w:rsidRPr="00E46DCF">
              <w:rPr>
                <w:color w:val="000000"/>
                <w:szCs w:val="21"/>
              </w:rPr>
              <w:t>Toxin</w:t>
            </w:r>
          </w:p>
        </w:tc>
        <w:tc>
          <w:tcPr>
            <w:tcW w:w="2122" w:type="dxa"/>
            <w:tcBorders>
              <w:top w:val="single" w:sz="4" w:space="0" w:color="auto"/>
              <w:left w:val="nil"/>
              <w:bottom w:val="single" w:sz="4" w:space="0" w:color="auto"/>
              <w:right w:val="single" w:sz="4" w:space="0" w:color="auto"/>
            </w:tcBorders>
            <w:shd w:val="clear" w:color="auto" w:fill="auto"/>
            <w:noWrap/>
            <w:hideMark/>
          </w:tcPr>
          <w:p w14:paraId="3951AC2F" w14:textId="77777777" w:rsidR="00B74CD8" w:rsidRPr="00E46DCF" w:rsidRDefault="00B74CD8" w:rsidP="007819A8">
            <w:pPr>
              <w:jc w:val="both"/>
              <w:rPr>
                <w:color w:val="000000"/>
                <w:szCs w:val="21"/>
              </w:rPr>
            </w:pPr>
            <w:r w:rsidRPr="00E46DCF">
              <w:rPr>
                <w:color w:val="000000"/>
                <w:szCs w:val="21"/>
              </w:rPr>
              <w:t>ergot</w:t>
            </w:r>
          </w:p>
        </w:tc>
        <w:tc>
          <w:tcPr>
            <w:tcW w:w="850" w:type="dxa"/>
            <w:tcBorders>
              <w:top w:val="single" w:sz="4" w:space="0" w:color="auto"/>
              <w:left w:val="nil"/>
              <w:bottom w:val="single" w:sz="4" w:space="0" w:color="auto"/>
              <w:right w:val="single" w:sz="4" w:space="0" w:color="auto"/>
            </w:tcBorders>
            <w:shd w:val="clear" w:color="auto" w:fill="auto"/>
            <w:noWrap/>
            <w:hideMark/>
          </w:tcPr>
          <w:p w14:paraId="0D476AE2"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single" w:sz="4" w:space="0" w:color="auto"/>
              <w:left w:val="nil"/>
              <w:bottom w:val="single" w:sz="4" w:space="0" w:color="auto"/>
              <w:right w:val="single" w:sz="4" w:space="0" w:color="auto"/>
            </w:tcBorders>
            <w:shd w:val="clear" w:color="auto" w:fill="auto"/>
            <w:noWrap/>
            <w:hideMark/>
          </w:tcPr>
          <w:p w14:paraId="07DC117C" w14:textId="77777777" w:rsidR="00B74CD8" w:rsidRPr="00E46DCF" w:rsidRDefault="00B74CD8" w:rsidP="007819A8">
            <w:pPr>
              <w:jc w:val="both"/>
              <w:rPr>
                <w:color w:val="000000"/>
                <w:szCs w:val="21"/>
              </w:rPr>
            </w:pPr>
            <w:r w:rsidRPr="00E46DCF">
              <w:rPr>
                <w:color w:val="000000"/>
                <w:szCs w:val="21"/>
              </w:rPr>
              <w:t>0.05</w:t>
            </w:r>
          </w:p>
        </w:tc>
        <w:tc>
          <w:tcPr>
            <w:tcW w:w="850" w:type="dxa"/>
            <w:tcBorders>
              <w:top w:val="single" w:sz="4" w:space="0" w:color="auto"/>
              <w:left w:val="nil"/>
              <w:bottom w:val="single" w:sz="4" w:space="0" w:color="auto"/>
              <w:right w:val="single" w:sz="4" w:space="0" w:color="auto"/>
            </w:tcBorders>
            <w:shd w:val="clear" w:color="auto" w:fill="auto"/>
            <w:noWrap/>
            <w:hideMark/>
          </w:tcPr>
          <w:p w14:paraId="20976A10" w14:textId="77777777" w:rsidR="00B74CD8" w:rsidRPr="00E46DCF" w:rsidRDefault="00B74CD8" w:rsidP="007819A8">
            <w:pPr>
              <w:jc w:val="both"/>
              <w:rPr>
                <w:color w:val="000000"/>
                <w:szCs w:val="21"/>
              </w:rPr>
            </w:pPr>
            <w:r w:rsidRPr="00E46DCF">
              <w:rPr>
                <w:color w:val="000000"/>
                <w:szCs w:val="21"/>
              </w:rPr>
              <w:t>0.51</w:t>
            </w:r>
          </w:p>
        </w:tc>
        <w:tc>
          <w:tcPr>
            <w:tcW w:w="850" w:type="dxa"/>
            <w:tcBorders>
              <w:top w:val="single" w:sz="4" w:space="0" w:color="auto"/>
              <w:left w:val="nil"/>
              <w:bottom w:val="single" w:sz="4" w:space="0" w:color="auto"/>
              <w:right w:val="single" w:sz="4" w:space="0" w:color="auto"/>
            </w:tcBorders>
            <w:shd w:val="clear" w:color="auto" w:fill="auto"/>
            <w:noWrap/>
            <w:hideMark/>
          </w:tcPr>
          <w:p w14:paraId="6BCC9B23"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236877D1"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single" w:sz="4" w:space="0" w:color="auto"/>
              <w:left w:val="nil"/>
              <w:bottom w:val="single" w:sz="4" w:space="0" w:color="auto"/>
              <w:right w:val="single" w:sz="4" w:space="0" w:color="auto"/>
            </w:tcBorders>
            <w:shd w:val="clear" w:color="auto" w:fill="auto"/>
            <w:noWrap/>
            <w:hideMark/>
          </w:tcPr>
          <w:p w14:paraId="79C94831" w14:textId="77777777" w:rsidR="00B74CD8" w:rsidRPr="00E46DCF" w:rsidRDefault="00B74CD8" w:rsidP="007819A8">
            <w:pPr>
              <w:jc w:val="both"/>
              <w:rPr>
                <w:color w:val="000000"/>
                <w:szCs w:val="21"/>
              </w:rPr>
            </w:pPr>
            <w:r w:rsidRPr="00E46DCF">
              <w:rPr>
                <w:color w:val="000000"/>
                <w:szCs w:val="21"/>
              </w:rPr>
              <w:t>0.15</w:t>
            </w:r>
          </w:p>
        </w:tc>
        <w:tc>
          <w:tcPr>
            <w:tcW w:w="1396" w:type="dxa"/>
            <w:tcBorders>
              <w:top w:val="single" w:sz="4" w:space="0" w:color="auto"/>
              <w:left w:val="nil"/>
              <w:bottom w:val="single" w:sz="4" w:space="0" w:color="auto"/>
              <w:right w:val="single" w:sz="4" w:space="0" w:color="auto"/>
            </w:tcBorders>
            <w:shd w:val="clear" w:color="auto" w:fill="auto"/>
            <w:noWrap/>
            <w:hideMark/>
          </w:tcPr>
          <w:p w14:paraId="39E373A4" w14:textId="77777777" w:rsidR="00B74CD8" w:rsidRPr="00E46DCF" w:rsidRDefault="00B74CD8" w:rsidP="007819A8">
            <w:pPr>
              <w:jc w:val="both"/>
              <w:rPr>
                <w:color w:val="000000"/>
                <w:szCs w:val="21"/>
              </w:rPr>
            </w:pPr>
            <w:r w:rsidRPr="00E46DCF">
              <w:rPr>
                <w:color w:val="000000"/>
                <w:szCs w:val="21"/>
              </w:rPr>
              <w:t>24.41</w:t>
            </w:r>
          </w:p>
        </w:tc>
      </w:tr>
      <w:tr w:rsidR="005E134F" w:rsidRPr="00770C9E" w14:paraId="751D6EA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1574A71" w14:textId="77777777" w:rsidR="005E134F" w:rsidRPr="00E46DCF" w:rsidRDefault="005E134F" w:rsidP="007819A8">
            <w:pPr>
              <w:ind w:firstLineChars="100" w:firstLine="240"/>
              <w:jc w:val="both"/>
              <w:rPr>
                <w:color w:val="000000"/>
                <w:szCs w:val="21"/>
              </w:rPr>
            </w:pPr>
            <w:r w:rsidRPr="00E46DCF">
              <w:rPr>
                <w:color w:val="000000"/>
                <w:szCs w:val="21"/>
              </w:rPr>
              <w:t>hmgC_fungi</w:t>
            </w:r>
          </w:p>
        </w:tc>
        <w:tc>
          <w:tcPr>
            <w:tcW w:w="2121" w:type="dxa"/>
            <w:tcBorders>
              <w:top w:val="nil"/>
              <w:left w:val="nil"/>
              <w:bottom w:val="single" w:sz="4" w:space="0" w:color="auto"/>
              <w:right w:val="single" w:sz="4" w:space="0" w:color="auto"/>
            </w:tcBorders>
            <w:shd w:val="clear" w:color="auto" w:fill="auto"/>
            <w:noWrap/>
            <w:hideMark/>
          </w:tcPr>
          <w:p w14:paraId="7CCFA5F1" w14:textId="77777777" w:rsidR="005E134F" w:rsidRPr="00E46DCF" w:rsidRDefault="005E134F"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51E0709" w14:textId="77777777" w:rsidR="005E134F" w:rsidRPr="00E46DCF" w:rsidRDefault="005E134F"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2C00C11B" w14:textId="77777777" w:rsidR="005E134F" w:rsidRPr="00E46DCF" w:rsidRDefault="005E134F"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33FD04AC" w14:textId="77777777" w:rsidR="005E134F" w:rsidRPr="00E46DCF" w:rsidRDefault="005E134F"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CA9087D" w14:textId="77777777" w:rsidR="005E134F" w:rsidRPr="00E46DCF" w:rsidRDefault="005E134F"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4BB75A42" w14:textId="77777777" w:rsidR="005E134F" w:rsidRPr="00E46DCF" w:rsidRDefault="005E134F"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540E6E51" w14:textId="77777777" w:rsidR="005E134F" w:rsidRPr="00E46DCF" w:rsidRDefault="005E134F" w:rsidP="007819A8">
            <w:pPr>
              <w:jc w:val="both"/>
              <w:rPr>
                <w:color w:val="000000"/>
                <w:szCs w:val="21"/>
              </w:rPr>
            </w:pPr>
            <w:r w:rsidRPr="00E46DCF">
              <w:rPr>
                <w:color w:val="000000"/>
                <w:szCs w:val="21"/>
              </w:rPr>
              <w:t>0.59</w:t>
            </w:r>
          </w:p>
        </w:tc>
        <w:tc>
          <w:tcPr>
            <w:tcW w:w="850" w:type="dxa"/>
            <w:tcBorders>
              <w:top w:val="nil"/>
              <w:left w:val="nil"/>
              <w:bottom w:val="single" w:sz="4" w:space="0" w:color="auto"/>
              <w:right w:val="single" w:sz="4" w:space="0" w:color="auto"/>
            </w:tcBorders>
            <w:shd w:val="clear" w:color="auto" w:fill="auto"/>
            <w:noWrap/>
            <w:hideMark/>
          </w:tcPr>
          <w:p w14:paraId="48AAF92F" w14:textId="77777777" w:rsidR="005E134F" w:rsidRDefault="005E134F" w:rsidP="00CA226E">
            <w:pPr>
              <w:jc w:val="center"/>
            </w:pPr>
            <w:r w:rsidRPr="0054006D">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2265F28" w14:textId="77777777" w:rsidR="005E134F" w:rsidRPr="00E46DCF" w:rsidRDefault="005E134F" w:rsidP="007819A8">
            <w:pPr>
              <w:jc w:val="both"/>
              <w:rPr>
                <w:color w:val="000000"/>
                <w:szCs w:val="21"/>
              </w:rPr>
            </w:pPr>
            <w:r w:rsidRPr="00E46DCF">
              <w:rPr>
                <w:color w:val="000000"/>
                <w:szCs w:val="21"/>
              </w:rPr>
              <w:t>23.32</w:t>
            </w:r>
          </w:p>
        </w:tc>
      </w:tr>
      <w:tr w:rsidR="005E134F" w:rsidRPr="00770C9E" w14:paraId="0523D41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529DBF3" w14:textId="77777777" w:rsidR="005E134F" w:rsidRPr="00E46DCF" w:rsidRDefault="005E134F" w:rsidP="007819A8">
            <w:pPr>
              <w:ind w:firstLineChars="100" w:firstLine="240"/>
              <w:jc w:val="both"/>
              <w:rPr>
                <w:color w:val="000000"/>
                <w:szCs w:val="21"/>
              </w:rPr>
            </w:pPr>
            <w:r w:rsidRPr="00E46DCF">
              <w:rPr>
                <w:color w:val="000000"/>
                <w:szCs w:val="21"/>
              </w:rPr>
              <w:t>vacuolar_iron_transport</w:t>
            </w:r>
          </w:p>
        </w:tc>
        <w:tc>
          <w:tcPr>
            <w:tcW w:w="2121" w:type="dxa"/>
            <w:tcBorders>
              <w:top w:val="nil"/>
              <w:left w:val="nil"/>
              <w:bottom w:val="single" w:sz="4" w:space="0" w:color="auto"/>
              <w:right w:val="single" w:sz="4" w:space="0" w:color="auto"/>
            </w:tcBorders>
            <w:shd w:val="clear" w:color="auto" w:fill="auto"/>
            <w:noWrap/>
            <w:hideMark/>
          </w:tcPr>
          <w:p w14:paraId="31E7BB71" w14:textId="77777777" w:rsidR="005E134F" w:rsidRPr="00E46DCF" w:rsidRDefault="005E134F" w:rsidP="007819A8">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220EA070" w14:textId="77777777" w:rsidR="005E134F" w:rsidRPr="00E46DCF" w:rsidRDefault="005E134F"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262DBFFB" w14:textId="77777777" w:rsidR="005E134F" w:rsidRPr="00E46DCF" w:rsidRDefault="005E134F"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442ACB1D" w14:textId="77777777" w:rsidR="005E134F" w:rsidRPr="00E46DCF" w:rsidRDefault="005E134F"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38BEE397" w14:textId="77777777" w:rsidR="005E134F" w:rsidRPr="00E46DCF" w:rsidRDefault="005E134F"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0E2DD959"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FF7D55F" w14:textId="77777777" w:rsidR="005E134F" w:rsidRPr="00E46DCF" w:rsidRDefault="005E134F" w:rsidP="007819A8">
            <w:pPr>
              <w:jc w:val="both"/>
              <w:rPr>
                <w:color w:val="000000"/>
                <w:szCs w:val="21"/>
              </w:rPr>
            </w:pPr>
            <w:r w:rsidRPr="00E46DCF">
              <w:rPr>
                <w:color w:val="000000"/>
                <w:szCs w:val="21"/>
              </w:rPr>
              <w:t>0.57</w:t>
            </w:r>
          </w:p>
        </w:tc>
        <w:tc>
          <w:tcPr>
            <w:tcW w:w="850" w:type="dxa"/>
            <w:tcBorders>
              <w:top w:val="nil"/>
              <w:left w:val="nil"/>
              <w:bottom w:val="single" w:sz="4" w:space="0" w:color="auto"/>
              <w:right w:val="single" w:sz="4" w:space="0" w:color="auto"/>
            </w:tcBorders>
            <w:shd w:val="clear" w:color="auto" w:fill="auto"/>
            <w:noWrap/>
            <w:hideMark/>
          </w:tcPr>
          <w:p w14:paraId="31C14D2B" w14:textId="77777777" w:rsidR="005E134F" w:rsidRDefault="005E134F" w:rsidP="00CA226E">
            <w:pPr>
              <w:jc w:val="center"/>
            </w:pPr>
            <w:r w:rsidRPr="0054006D">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FBA322D" w14:textId="77777777" w:rsidR="005E134F" w:rsidRPr="00E46DCF" w:rsidRDefault="005E134F" w:rsidP="007819A8">
            <w:pPr>
              <w:jc w:val="both"/>
              <w:rPr>
                <w:color w:val="000000"/>
                <w:szCs w:val="21"/>
              </w:rPr>
            </w:pPr>
            <w:r w:rsidRPr="00E46DCF">
              <w:rPr>
                <w:color w:val="000000"/>
                <w:szCs w:val="21"/>
              </w:rPr>
              <w:t>22.83</w:t>
            </w:r>
          </w:p>
        </w:tc>
      </w:tr>
      <w:tr w:rsidR="00B74CD8" w:rsidRPr="00770C9E" w14:paraId="01271F1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A8C7E33" w14:textId="77777777" w:rsidR="00B74CD8" w:rsidRPr="00E46DCF" w:rsidRDefault="00B74CD8" w:rsidP="007819A8">
            <w:pPr>
              <w:ind w:firstLineChars="100" w:firstLine="240"/>
              <w:jc w:val="both"/>
              <w:rPr>
                <w:color w:val="000000"/>
                <w:szCs w:val="21"/>
              </w:rPr>
            </w:pPr>
            <w:r w:rsidRPr="00E46DCF">
              <w:rPr>
                <w:color w:val="000000"/>
                <w:szCs w:val="21"/>
              </w:rPr>
              <w:t>iron_permease_high_affinity</w:t>
            </w:r>
          </w:p>
        </w:tc>
        <w:tc>
          <w:tcPr>
            <w:tcW w:w="2121" w:type="dxa"/>
            <w:tcBorders>
              <w:top w:val="nil"/>
              <w:left w:val="nil"/>
              <w:bottom w:val="single" w:sz="4" w:space="0" w:color="auto"/>
              <w:right w:val="single" w:sz="4" w:space="0" w:color="auto"/>
            </w:tcBorders>
            <w:shd w:val="clear" w:color="auto" w:fill="auto"/>
            <w:noWrap/>
            <w:hideMark/>
          </w:tcPr>
          <w:p w14:paraId="0AD2506F" w14:textId="77777777" w:rsidR="00B74CD8" w:rsidRPr="00E46DCF" w:rsidRDefault="00B74CD8" w:rsidP="007819A8">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41646700"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43D03913"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262A7215"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56763D9"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2A6E5BF7"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66CAEE4A"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12248BBD"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1F1198FF" w14:textId="77777777" w:rsidR="00B74CD8" w:rsidRPr="00E46DCF" w:rsidRDefault="00B74CD8" w:rsidP="007819A8">
            <w:pPr>
              <w:jc w:val="both"/>
              <w:rPr>
                <w:color w:val="000000"/>
                <w:szCs w:val="21"/>
              </w:rPr>
            </w:pPr>
            <w:r w:rsidRPr="00E46DCF">
              <w:rPr>
                <w:color w:val="000000"/>
                <w:szCs w:val="21"/>
              </w:rPr>
              <w:t>20.50</w:t>
            </w:r>
          </w:p>
        </w:tc>
      </w:tr>
      <w:tr w:rsidR="00B74CD8" w:rsidRPr="00770C9E" w14:paraId="2BEFD1B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4E18961" w14:textId="77777777" w:rsidR="00B74CD8" w:rsidRPr="00E46DCF" w:rsidRDefault="00B74CD8" w:rsidP="007819A8">
            <w:pPr>
              <w:ind w:firstLineChars="100" w:firstLine="240"/>
              <w:jc w:val="both"/>
              <w:rPr>
                <w:color w:val="000000"/>
                <w:szCs w:val="21"/>
              </w:rPr>
            </w:pPr>
            <w:r w:rsidRPr="00E46DCF">
              <w:rPr>
                <w:color w:val="000000"/>
                <w:szCs w:val="21"/>
              </w:rPr>
              <w:t>glnA_fungi</w:t>
            </w:r>
          </w:p>
        </w:tc>
        <w:tc>
          <w:tcPr>
            <w:tcW w:w="2121" w:type="dxa"/>
            <w:tcBorders>
              <w:top w:val="nil"/>
              <w:left w:val="nil"/>
              <w:bottom w:val="single" w:sz="4" w:space="0" w:color="auto"/>
              <w:right w:val="single" w:sz="4" w:space="0" w:color="auto"/>
            </w:tcBorders>
            <w:shd w:val="clear" w:color="auto" w:fill="auto"/>
            <w:noWrap/>
            <w:hideMark/>
          </w:tcPr>
          <w:p w14:paraId="6B603304" w14:textId="77777777" w:rsidR="00B74CD8" w:rsidRPr="00E46DCF" w:rsidRDefault="00B74CD8" w:rsidP="007819A8">
            <w:pPr>
              <w:jc w:val="both"/>
              <w:rPr>
                <w:color w:val="000000"/>
                <w:szCs w:val="21"/>
              </w:rPr>
            </w:pPr>
            <w:r w:rsidRPr="00E46DCF">
              <w:rPr>
                <w:color w:val="000000"/>
                <w:szCs w:val="21"/>
              </w:rPr>
              <w:t>Ammonificcation</w:t>
            </w:r>
          </w:p>
        </w:tc>
        <w:tc>
          <w:tcPr>
            <w:tcW w:w="2122" w:type="dxa"/>
            <w:tcBorders>
              <w:top w:val="nil"/>
              <w:left w:val="nil"/>
              <w:bottom w:val="single" w:sz="4" w:space="0" w:color="auto"/>
              <w:right w:val="single" w:sz="4" w:space="0" w:color="auto"/>
            </w:tcBorders>
            <w:shd w:val="clear" w:color="auto" w:fill="auto"/>
            <w:noWrap/>
            <w:hideMark/>
          </w:tcPr>
          <w:p w14:paraId="64921185"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2B6F8E7" w14:textId="77777777" w:rsidR="00B74CD8" w:rsidRPr="00E46DCF" w:rsidRDefault="00B74CD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50778ABC"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15123FD1" w14:textId="77777777" w:rsidR="00B74CD8" w:rsidRPr="00E46DCF" w:rsidRDefault="00B74CD8" w:rsidP="007819A8">
            <w:pPr>
              <w:jc w:val="both"/>
              <w:rPr>
                <w:color w:val="000000"/>
                <w:szCs w:val="21"/>
              </w:rPr>
            </w:pPr>
            <w:r w:rsidRPr="00E46DCF">
              <w:rPr>
                <w:color w:val="000000"/>
                <w:szCs w:val="21"/>
              </w:rPr>
              <w:t>0.57</w:t>
            </w:r>
          </w:p>
        </w:tc>
        <w:tc>
          <w:tcPr>
            <w:tcW w:w="850" w:type="dxa"/>
            <w:tcBorders>
              <w:top w:val="nil"/>
              <w:left w:val="nil"/>
              <w:bottom w:val="single" w:sz="4" w:space="0" w:color="auto"/>
              <w:right w:val="single" w:sz="4" w:space="0" w:color="auto"/>
            </w:tcBorders>
            <w:shd w:val="clear" w:color="auto" w:fill="auto"/>
            <w:noWrap/>
            <w:hideMark/>
          </w:tcPr>
          <w:p w14:paraId="7826EF84"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8BF9CCF"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39EF5C6F" w14:textId="77777777" w:rsidR="00B74CD8" w:rsidRPr="00E46DCF" w:rsidRDefault="00B74CD8" w:rsidP="007819A8">
            <w:pPr>
              <w:jc w:val="both"/>
              <w:rPr>
                <w:color w:val="000000"/>
                <w:szCs w:val="21"/>
              </w:rPr>
            </w:pPr>
            <w:r w:rsidRPr="00E46DCF">
              <w:rPr>
                <w:color w:val="000000"/>
                <w:szCs w:val="21"/>
              </w:rPr>
              <w:t>0.55</w:t>
            </w:r>
          </w:p>
        </w:tc>
        <w:tc>
          <w:tcPr>
            <w:tcW w:w="1396" w:type="dxa"/>
            <w:tcBorders>
              <w:top w:val="nil"/>
              <w:left w:val="nil"/>
              <w:bottom w:val="single" w:sz="4" w:space="0" w:color="auto"/>
              <w:right w:val="single" w:sz="4" w:space="0" w:color="auto"/>
            </w:tcBorders>
            <w:shd w:val="clear" w:color="auto" w:fill="auto"/>
            <w:noWrap/>
            <w:hideMark/>
          </w:tcPr>
          <w:p w14:paraId="2EB9E0BF" w14:textId="77777777" w:rsidR="00B74CD8" w:rsidRPr="00E46DCF" w:rsidRDefault="00B74CD8" w:rsidP="007819A8">
            <w:pPr>
              <w:jc w:val="both"/>
              <w:rPr>
                <w:color w:val="000000"/>
                <w:szCs w:val="21"/>
              </w:rPr>
            </w:pPr>
            <w:r w:rsidRPr="00E46DCF">
              <w:rPr>
                <w:color w:val="000000"/>
                <w:szCs w:val="21"/>
              </w:rPr>
              <w:t>19.88</w:t>
            </w:r>
          </w:p>
        </w:tc>
      </w:tr>
      <w:tr w:rsidR="00B74CD8" w:rsidRPr="00770C9E" w14:paraId="087DE2C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A4DE4AD" w14:textId="77777777" w:rsidR="00B74CD8" w:rsidRPr="00E46DCF" w:rsidRDefault="00B74CD8" w:rsidP="007819A8">
            <w:pPr>
              <w:ind w:firstLineChars="100" w:firstLine="240"/>
              <w:jc w:val="both"/>
              <w:rPr>
                <w:color w:val="000000"/>
                <w:szCs w:val="21"/>
              </w:rPr>
            </w:pPr>
            <w:r w:rsidRPr="00E46DCF">
              <w:rPr>
                <w:color w:val="000000"/>
                <w:szCs w:val="21"/>
              </w:rPr>
              <w:t>nbaC_fungi</w:t>
            </w:r>
          </w:p>
        </w:tc>
        <w:tc>
          <w:tcPr>
            <w:tcW w:w="2121" w:type="dxa"/>
            <w:tcBorders>
              <w:top w:val="nil"/>
              <w:left w:val="nil"/>
              <w:bottom w:val="single" w:sz="4" w:space="0" w:color="auto"/>
              <w:right w:val="single" w:sz="4" w:space="0" w:color="auto"/>
            </w:tcBorders>
            <w:shd w:val="clear" w:color="auto" w:fill="auto"/>
            <w:noWrap/>
            <w:hideMark/>
          </w:tcPr>
          <w:p w14:paraId="094A905A"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C907576" w14:textId="77777777" w:rsidR="00B74CD8" w:rsidRPr="00E46DCF" w:rsidRDefault="00B74CD8" w:rsidP="007819A8">
            <w:pPr>
              <w:jc w:val="both"/>
              <w:rPr>
                <w:color w:val="000000"/>
                <w:szCs w:val="21"/>
              </w:rPr>
            </w:pPr>
            <w:r w:rsidRPr="00E46DCF">
              <w:rPr>
                <w:color w:val="000000"/>
                <w:szCs w:val="21"/>
              </w:rPr>
              <w:t>Nitoaromatics</w:t>
            </w:r>
          </w:p>
        </w:tc>
        <w:tc>
          <w:tcPr>
            <w:tcW w:w="850" w:type="dxa"/>
            <w:tcBorders>
              <w:top w:val="nil"/>
              <w:left w:val="nil"/>
              <w:bottom w:val="single" w:sz="4" w:space="0" w:color="auto"/>
              <w:right w:val="single" w:sz="4" w:space="0" w:color="auto"/>
            </w:tcBorders>
            <w:shd w:val="clear" w:color="auto" w:fill="auto"/>
            <w:noWrap/>
            <w:hideMark/>
          </w:tcPr>
          <w:p w14:paraId="1CF6DC27"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4568850E"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55C54F77" w14:textId="77777777" w:rsidR="00B74CD8" w:rsidRPr="00E46DCF" w:rsidRDefault="00B74CD8" w:rsidP="007819A8">
            <w:pPr>
              <w:jc w:val="both"/>
              <w:rPr>
                <w:color w:val="000000"/>
                <w:szCs w:val="21"/>
              </w:rPr>
            </w:pPr>
            <w:r w:rsidRPr="00E46DCF">
              <w:rPr>
                <w:color w:val="000000"/>
                <w:szCs w:val="21"/>
              </w:rPr>
              <w:t>0.14</w:t>
            </w:r>
          </w:p>
        </w:tc>
        <w:tc>
          <w:tcPr>
            <w:tcW w:w="850" w:type="dxa"/>
            <w:tcBorders>
              <w:top w:val="nil"/>
              <w:left w:val="nil"/>
              <w:bottom w:val="single" w:sz="4" w:space="0" w:color="auto"/>
              <w:right w:val="single" w:sz="4" w:space="0" w:color="auto"/>
            </w:tcBorders>
            <w:shd w:val="clear" w:color="auto" w:fill="auto"/>
            <w:noWrap/>
            <w:hideMark/>
          </w:tcPr>
          <w:p w14:paraId="0D8658DB"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760B8E1D"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3457F675"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2D96AD2A" w14:textId="77777777" w:rsidR="00B74CD8" w:rsidRPr="00E46DCF" w:rsidRDefault="00B74CD8" w:rsidP="007819A8">
            <w:pPr>
              <w:jc w:val="both"/>
              <w:rPr>
                <w:color w:val="000000"/>
                <w:szCs w:val="21"/>
              </w:rPr>
            </w:pPr>
            <w:r w:rsidRPr="00E46DCF">
              <w:rPr>
                <w:color w:val="000000"/>
                <w:szCs w:val="21"/>
              </w:rPr>
              <w:t>16.70</w:t>
            </w:r>
          </w:p>
        </w:tc>
      </w:tr>
      <w:tr w:rsidR="00B74CD8" w:rsidRPr="00770C9E" w14:paraId="25D153F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070A5F5" w14:textId="77777777" w:rsidR="00B74CD8" w:rsidRPr="00E46DCF" w:rsidRDefault="00B74CD8" w:rsidP="007819A8">
            <w:pPr>
              <w:ind w:firstLineChars="100" w:firstLine="240"/>
              <w:jc w:val="both"/>
              <w:rPr>
                <w:color w:val="000000"/>
                <w:szCs w:val="21"/>
              </w:rPr>
            </w:pPr>
            <w:r w:rsidRPr="00E46DCF">
              <w:rPr>
                <w:color w:val="000000"/>
                <w:szCs w:val="21"/>
              </w:rPr>
              <w:t>hmgB_fungi</w:t>
            </w:r>
          </w:p>
        </w:tc>
        <w:tc>
          <w:tcPr>
            <w:tcW w:w="2121" w:type="dxa"/>
            <w:tcBorders>
              <w:top w:val="nil"/>
              <w:left w:val="nil"/>
              <w:bottom w:val="single" w:sz="4" w:space="0" w:color="auto"/>
              <w:right w:val="single" w:sz="4" w:space="0" w:color="auto"/>
            </w:tcBorders>
            <w:shd w:val="clear" w:color="auto" w:fill="auto"/>
            <w:noWrap/>
            <w:hideMark/>
          </w:tcPr>
          <w:p w14:paraId="5C9B8969"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5F36014"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74B9BE6C" w14:textId="77777777" w:rsidR="00B74CD8" w:rsidRPr="00E46DCF" w:rsidRDefault="00B74CD8" w:rsidP="007819A8">
            <w:pPr>
              <w:jc w:val="both"/>
              <w:rPr>
                <w:color w:val="000000"/>
                <w:szCs w:val="21"/>
              </w:rPr>
            </w:pPr>
            <w:r w:rsidRPr="00E46DCF">
              <w:rPr>
                <w:color w:val="000000"/>
                <w:szCs w:val="21"/>
              </w:rPr>
              <w:t>0.64</w:t>
            </w:r>
          </w:p>
        </w:tc>
        <w:tc>
          <w:tcPr>
            <w:tcW w:w="850" w:type="dxa"/>
            <w:tcBorders>
              <w:top w:val="nil"/>
              <w:left w:val="nil"/>
              <w:bottom w:val="single" w:sz="4" w:space="0" w:color="auto"/>
              <w:right w:val="single" w:sz="4" w:space="0" w:color="auto"/>
            </w:tcBorders>
            <w:shd w:val="clear" w:color="auto" w:fill="auto"/>
            <w:noWrap/>
            <w:hideMark/>
          </w:tcPr>
          <w:p w14:paraId="14CB294D"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0FC3062" w14:textId="77777777" w:rsidR="00B74CD8" w:rsidRPr="00E46DCF" w:rsidRDefault="00B74CD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75D90F64"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3306FD5"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143F05A4"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50C80E16" w14:textId="77777777" w:rsidR="00B74CD8" w:rsidRPr="00E46DCF" w:rsidRDefault="00B74CD8" w:rsidP="007819A8">
            <w:pPr>
              <w:jc w:val="both"/>
              <w:rPr>
                <w:color w:val="000000"/>
                <w:szCs w:val="21"/>
              </w:rPr>
            </w:pPr>
            <w:r w:rsidRPr="00E46DCF">
              <w:rPr>
                <w:color w:val="000000"/>
                <w:szCs w:val="21"/>
              </w:rPr>
              <w:t>14.87</w:t>
            </w:r>
          </w:p>
        </w:tc>
      </w:tr>
      <w:tr w:rsidR="00B74CD8" w:rsidRPr="00770C9E" w14:paraId="098FEBE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A8EC268" w14:textId="77777777" w:rsidR="00B74CD8" w:rsidRPr="00E46DCF" w:rsidRDefault="00B74CD8" w:rsidP="007819A8">
            <w:pPr>
              <w:ind w:firstLineChars="100" w:firstLine="240"/>
              <w:jc w:val="both"/>
              <w:rPr>
                <w:color w:val="000000"/>
                <w:szCs w:val="21"/>
              </w:rPr>
            </w:pPr>
            <w:r w:rsidRPr="00E46DCF">
              <w:rPr>
                <w:color w:val="000000"/>
                <w:szCs w:val="21"/>
              </w:rPr>
              <w:t>ATP_sulphurylase</w:t>
            </w:r>
          </w:p>
        </w:tc>
        <w:tc>
          <w:tcPr>
            <w:tcW w:w="2121" w:type="dxa"/>
            <w:tcBorders>
              <w:top w:val="nil"/>
              <w:left w:val="nil"/>
              <w:bottom w:val="single" w:sz="4" w:space="0" w:color="auto"/>
              <w:right w:val="single" w:sz="4" w:space="0" w:color="auto"/>
            </w:tcBorders>
            <w:shd w:val="clear" w:color="auto" w:fill="auto"/>
            <w:noWrap/>
            <w:hideMark/>
          </w:tcPr>
          <w:p w14:paraId="01C4F8E9" w14:textId="77777777" w:rsidR="00B74CD8" w:rsidRPr="00E46DCF" w:rsidRDefault="00B74CD8" w:rsidP="007819A8">
            <w:pPr>
              <w:jc w:val="both"/>
              <w:rPr>
                <w:color w:val="000000"/>
                <w:szCs w:val="21"/>
              </w:rPr>
            </w:pPr>
            <w:r w:rsidRPr="00E46DCF">
              <w:rPr>
                <w:color w:val="000000"/>
                <w:szCs w:val="21"/>
              </w:rPr>
              <w:t>Assimilation</w:t>
            </w:r>
          </w:p>
        </w:tc>
        <w:tc>
          <w:tcPr>
            <w:tcW w:w="2122" w:type="dxa"/>
            <w:tcBorders>
              <w:top w:val="nil"/>
              <w:left w:val="nil"/>
              <w:bottom w:val="single" w:sz="4" w:space="0" w:color="auto"/>
              <w:right w:val="single" w:sz="4" w:space="0" w:color="auto"/>
            </w:tcBorders>
            <w:shd w:val="clear" w:color="auto" w:fill="auto"/>
            <w:noWrap/>
            <w:hideMark/>
          </w:tcPr>
          <w:p w14:paraId="7C8DB00C"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2A7BF69"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58670412"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03141A15"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35394E8D"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2875688"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4D0F920C"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6962ACE6" w14:textId="77777777" w:rsidR="00B74CD8" w:rsidRPr="00E46DCF" w:rsidRDefault="00B74CD8" w:rsidP="007819A8">
            <w:pPr>
              <w:jc w:val="both"/>
              <w:rPr>
                <w:color w:val="000000"/>
                <w:szCs w:val="21"/>
              </w:rPr>
            </w:pPr>
            <w:r w:rsidRPr="00E46DCF">
              <w:rPr>
                <w:color w:val="000000"/>
                <w:szCs w:val="21"/>
              </w:rPr>
              <w:t>12.18</w:t>
            </w:r>
          </w:p>
        </w:tc>
      </w:tr>
      <w:tr w:rsidR="005E134F" w:rsidRPr="00770C9E" w14:paraId="4327BA1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15958BA" w14:textId="77777777" w:rsidR="005E134F" w:rsidRPr="00E46DCF" w:rsidRDefault="005E134F" w:rsidP="007819A8">
            <w:pPr>
              <w:ind w:firstLineChars="100" w:firstLine="240"/>
              <w:jc w:val="both"/>
              <w:rPr>
                <w:color w:val="000000"/>
                <w:szCs w:val="21"/>
              </w:rPr>
            </w:pPr>
            <w:r w:rsidRPr="00E46DCF">
              <w:rPr>
                <w:color w:val="000000"/>
                <w:szCs w:val="21"/>
              </w:rPr>
              <w:t>PAPS_reductase</w:t>
            </w:r>
          </w:p>
        </w:tc>
        <w:tc>
          <w:tcPr>
            <w:tcW w:w="2121" w:type="dxa"/>
            <w:tcBorders>
              <w:top w:val="nil"/>
              <w:left w:val="nil"/>
              <w:bottom w:val="single" w:sz="4" w:space="0" w:color="auto"/>
              <w:right w:val="single" w:sz="4" w:space="0" w:color="auto"/>
            </w:tcBorders>
            <w:shd w:val="clear" w:color="auto" w:fill="auto"/>
            <w:noWrap/>
            <w:hideMark/>
          </w:tcPr>
          <w:p w14:paraId="0BADBBAE" w14:textId="77777777" w:rsidR="005E134F" w:rsidRPr="00E46DCF" w:rsidRDefault="005E134F" w:rsidP="007819A8">
            <w:pPr>
              <w:jc w:val="both"/>
              <w:rPr>
                <w:color w:val="000000"/>
                <w:szCs w:val="21"/>
              </w:rPr>
            </w:pPr>
            <w:r w:rsidRPr="00E46DCF">
              <w:rPr>
                <w:color w:val="000000"/>
                <w:szCs w:val="21"/>
              </w:rPr>
              <w:t>Assimilation</w:t>
            </w:r>
          </w:p>
        </w:tc>
        <w:tc>
          <w:tcPr>
            <w:tcW w:w="2122" w:type="dxa"/>
            <w:tcBorders>
              <w:top w:val="nil"/>
              <w:left w:val="nil"/>
              <w:bottom w:val="single" w:sz="4" w:space="0" w:color="auto"/>
              <w:right w:val="single" w:sz="4" w:space="0" w:color="auto"/>
            </w:tcBorders>
            <w:shd w:val="clear" w:color="auto" w:fill="auto"/>
            <w:noWrap/>
            <w:hideMark/>
          </w:tcPr>
          <w:p w14:paraId="2305A91A"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B350856" w14:textId="77777777" w:rsidR="005E134F" w:rsidRPr="00E46DCF" w:rsidRDefault="005E134F"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2C8DA66E" w14:textId="77777777" w:rsidR="005E134F" w:rsidRDefault="005E134F" w:rsidP="00CA226E">
            <w:pPr>
              <w:jc w:val="center"/>
            </w:pPr>
            <w:r w:rsidRPr="00E21F8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136A5F9" w14:textId="77777777" w:rsidR="005E134F" w:rsidRPr="00E46DCF" w:rsidRDefault="005E134F" w:rsidP="00CA226E">
            <w:pPr>
              <w:jc w:val="center"/>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388A1D65" w14:textId="77777777" w:rsidR="005E134F" w:rsidRPr="00E46DCF" w:rsidRDefault="005E134F" w:rsidP="00CA226E">
            <w:pPr>
              <w:jc w:val="center"/>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259680A9" w14:textId="77777777" w:rsidR="005E134F" w:rsidRPr="00E46DCF" w:rsidRDefault="005E134F" w:rsidP="00CA226E">
            <w:pPr>
              <w:jc w:val="center"/>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19D2AC7D" w14:textId="77777777" w:rsidR="005E134F" w:rsidRPr="00E46DCF" w:rsidRDefault="005E134F" w:rsidP="00CA226E">
            <w:pPr>
              <w:jc w:val="center"/>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422FE9C3" w14:textId="77777777" w:rsidR="005E134F" w:rsidRPr="00E46DCF" w:rsidRDefault="005E134F" w:rsidP="00CA226E">
            <w:pPr>
              <w:jc w:val="center"/>
              <w:rPr>
                <w:color w:val="000000"/>
                <w:szCs w:val="21"/>
              </w:rPr>
            </w:pPr>
            <w:r w:rsidRPr="00E46DCF">
              <w:rPr>
                <w:color w:val="000000"/>
                <w:szCs w:val="21"/>
              </w:rPr>
              <w:t>12.11</w:t>
            </w:r>
          </w:p>
        </w:tc>
      </w:tr>
      <w:tr w:rsidR="005E134F" w:rsidRPr="00770C9E" w14:paraId="520D93B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61A5BBE" w14:textId="77777777" w:rsidR="005E134F" w:rsidRPr="00E46DCF" w:rsidRDefault="005E134F" w:rsidP="007819A8">
            <w:pPr>
              <w:ind w:firstLineChars="100" w:firstLine="240"/>
              <w:jc w:val="both"/>
              <w:rPr>
                <w:color w:val="000000"/>
                <w:szCs w:val="21"/>
              </w:rPr>
            </w:pPr>
            <w:r w:rsidRPr="00E46DCF">
              <w:rPr>
                <w:color w:val="000000"/>
                <w:szCs w:val="21"/>
              </w:rPr>
              <w:t>aflatoxin_aflM</w:t>
            </w:r>
          </w:p>
        </w:tc>
        <w:tc>
          <w:tcPr>
            <w:tcW w:w="2121" w:type="dxa"/>
            <w:tcBorders>
              <w:top w:val="nil"/>
              <w:left w:val="nil"/>
              <w:bottom w:val="single" w:sz="4" w:space="0" w:color="auto"/>
              <w:right w:val="single" w:sz="4" w:space="0" w:color="auto"/>
            </w:tcBorders>
            <w:shd w:val="clear" w:color="auto" w:fill="auto"/>
            <w:noWrap/>
            <w:hideMark/>
          </w:tcPr>
          <w:p w14:paraId="1C3E76FF" w14:textId="77777777" w:rsidR="005E134F" w:rsidRPr="00E46DCF" w:rsidRDefault="005E134F" w:rsidP="007819A8">
            <w:pPr>
              <w:jc w:val="both"/>
              <w:rPr>
                <w:color w:val="000000"/>
                <w:szCs w:val="21"/>
              </w:rPr>
            </w:pPr>
            <w:r w:rsidRPr="00E46DCF">
              <w:rPr>
                <w:color w:val="000000"/>
                <w:szCs w:val="21"/>
              </w:rPr>
              <w:t>toxin</w:t>
            </w:r>
          </w:p>
        </w:tc>
        <w:tc>
          <w:tcPr>
            <w:tcW w:w="2122" w:type="dxa"/>
            <w:tcBorders>
              <w:top w:val="nil"/>
              <w:left w:val="nil"/>
              <w:bottom w:val="single" w:sz="4" w:space="0" w:color="auto"/>
              <w:right w:val="single" w:sz="4" w:space="0" w:color="auto"/>
            </w:tcBorders>
            <w:shd w:val="clear" w:color="auto" w:fill="auto"/>
            <w:noWrap/>
            <w:hideMark/>
          </w:tcPr>
          <w:p w14:paraId="2367C87D" w14:textId="77777777" w:rsidR="005E134F" w:rsidRPr="00E46DCF" w:rsidRDefault="005E134F" w:rsidP="007819A8">
            <w:pPr>
              <w:jc w:val="both"/>
              <w:rPr>
                <w:color w:val="000000"/>
                <w:szCs w:val="21"/>
              </w:rPr>
            </w:pPr>
            <w:r w:rsidRPr="00E46DCF">
              <w:rPr>
                <w:color w:val="000000"/>
                <w:szCs w:val="21"/>
              </w:rPr>
              <w:t>Versicolorin reductase</w:t>
            </w:r>
          </w:p>
        </w:tc>
        <w:tc>
          <w:tcPr>
            <w:tcW w:w="850" w:type="dxa"/>
            <w:tcBorders>
              <w:top w:val="nil"/>
              <w:left w:val="nil"/>
              <w:bottom w:val="single" w:sz="4" w:space="0" w:color="auto"/>
              <w:right w:val="single" w:sz="4" w:space="0" w:color="auto"/>
            </w:tcBorders>
            <w:shd w:val="clear" w:color="auto" w:fill="auto"/>
            <w:noWrap/>
            <w:hideMark/>
          </w:tcPr>
          <w:p w14:paraId="5F83318F" w14:textId="77777777" w:rsidR="005E134F" w:rsidRPr="00E46DCF" w:rsidRDefault="005E134F"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47112619" w14:textId="77777777" w:rsidR="005E134F" w:rsidRDefault="005E134F" w:rsidP="00CA226E">
            <w:pPr>
              <w:jc w:val="center"/>
            </w:pPr>
            <w:r w:rsidRPr="00E21F8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7EF5D2D" w14:textId="77777777" w:rsidR="005E134F" w:rsidRPr="00E46DCF" w:rsidRDefault="005E134F" w:rsidP="00CA226E">
            <w:pPr>
              <w:jc w:val="center"/>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4D68E38" w14:textId="77777777" w:rsidR="005E134F" w:rsidRPr="00E46DCF" w:rsidRDefault="005E134F" w:rsidP="00CA226E">
            <w:pPr>
              <w:jc w:val="center"/>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61AD263" w14:textId="77777777" w:rsidR="005E134F" w:rsidRPr="00E46DCF" w:rsidRDefault="005E134F" w:rsidP="00CA226E">
            <w:pPr>
              <w:jc w:val="center"/>
              <w:rPr>
                <w:color w:val="000000"/>
                <w:szCs w:val="21"/>
              </w:rPr>
            </w:pPr>
            <w:r w:rsidRPr="00E46DCF">
              <w:rPr>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6E05E3D9" w14:textId="77777777" w:rsidR="005E134F" w:rsidRPr="00E46DCF" w:rsidRDefault="005E134F" w:rsidP="00CA226E">
            <w:pPr>
              <w:jc w:val="center"/>
              <w:rPr>
                <w:color w:val="000000"/>
                <w:szCs w:val="21"/>
              </w:rPr>
            </w:pPr>
            <w:r w:rsidRPr="00E46DCF">
              <w:rPr>
                <w:color w:val="000000"/>
                <w:szCs w:val="21"/>
              </w:rPr>
              <w:t>0.98</w:t>
            </w:r>
          </w:p>
        </w:tc>
        <w:tc>
          <w:tcPr>
            <w:tcW w:w="1396" w:type="dxa"/>
            <w:tcBorders>
              <w:top w:val="nil"/>
              <w:left w:val="nil"/>
              <w:bottom w:val="single" w:sz="4" w:space="0" w:color="auto"/>
              <w:right w:val="single" w:sz="4" w:space="0" w:color="auto"/>
            </w:tcBorders>
            <w:shd w:val="clear" w:color="auto" w:fill="auto"/>
            <w:noWrap/>
            <w:hideMark/>
          </w:tcPr>
          <w:p w14:paraId="7302EB66" w14:textId="77777777" w:rsidR="005E134F" w:rsidRPr="00E46DCF" w:rsidRDefault="005E134F" w:rsidP="00CA226E">
            <w:pPr>
              <w:jc w:val="center"/>
              <w:rPr>
                <w:color w:val="000000"/>
                <w:szCs w:val="21"/>
              </w:rPr>
            </w:pPr>
            <w:r w:rsidRPr="00E46DCF">
              <w:rPr>
                <w:color w:val="000000"/>
                <w:szCs w:val="21"/>
              </w:rPr>
              <w:t>11.72</w:t>
            </w:r>
          </w:p>
        </w:tc>
      </w:tr>
      <w:tr w:rsidR="005E134F" w:rsidRPr="00770C9E" w14:paraId="105EBAF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DE92128" w14:textId="77777777" w:rsidR="005E134F" w:rsidRPr="00E46DCF" w:rsidRDefault="005E134F" w:rsidP="007819A8">
            <w:pPr>
              <w:ind w:firstLineChars="100" w:firstLine="240"/>
              <w:jc w:val="both"/>
              <w:rPr>
                <w:color w:val="000000"/>
                <w:szCs w:val="21"/>
              </w:rPr>
            </w:pPr>
            <w:r w:rsidRPr="00E46DCF">
              <w:rPr>
                <w:color w:val="000000"/>
                <w:szCs w:val="21"/>
              </w:rPr>
              <w:t>sidA</w:t>
            </w:r>
          </w:p>
        </w:tc>
        <w:tc>
          <w:tcPr>
            <w:tcW w:w="2121" w:type="dxa"/>
            <w:tcBorders>
              <w:top w:val="nil"/>
              <w:left w:val="nil"/>
              <w:bottom w:val="single" w:sz="4" w:space="0" w:color="auto"/>
              <w:right w:val="single" w:sz="4" w:space="0" w:color="auto"/>
            </w:tcBorders>
            <w:shd w:val="clear" w:color="auto" w:fill="auto"/>
            <w:noWrap/>
            <w:hideMark/>
          </w:tcPr>
          <w:p w14:paraId="23A9EC86" w14:textId="77777777" w:rsidR="005E134F" w:rsidRPr="00E46DCF" w:rsidRDefault="005E134F" w:rsidP="007819A8">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48E3A739" w14:textId="77777777" w:rsidR="005E134F" w:rsidRPr="00E46DCF" w:rsidRDefault="005E134F"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609307AD" w14:textId="77777777" w:rsidR="005E134F" w:rsidRPr="00E46DCF" w:rsidRDefault="005E134F"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039A6D1D" w14:textId="77777777" w:rsidR="005E134F" w:rsidRDefault="005E134F" w:rsidP="007819A8">
            <w:r w:rsidRPr="00E21F8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658AF46" w14:textId="77777777" w:rsidR="005E134F" w:rsidRPr="00E46DCF" w:rsidRDefault="005E134F"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2349040C" w14:textId="77777777" w:rsidR="005E134F" w:rsidRPr="00E46DCF" w:rsidRDefault="005E134F" w:rsidP="007819A8">
            <w:pPr>
              <w:jc w:val="both"/>
              <w:rPr>
                <w:color w:val="000000"/>
                <w:szCs w:val="21"/>
              </w:rPr>
            </w:pPr>
            <w:r w:rsidRPr="00E46DCF">
              <w:rPr>
                <w:color w:val="000000"/>
                <w:szCs w:val="21"/>
              </w:rPr>
              <w:t>0.77</w:t>
            </w:r>
          </w:p>
        </w:tc>
        <w:tc>
          <w:tcPr>
            <w:tcW w:w="850" w:type="dxa"/>
            <w:tcBorders>
              <w:top w:val="nil"/>
              <w:left w:val="nil"/>
              <w:bottom w:val="single" w:sz="4" w:space="0" w:color="auto"/>
              <w:right w:val="single" w:sz="4" w:space="0" w:color="auto"/>
            </w:tcBorders>
            <w:shd w:val="clear" w:color="auto" w:fill="auto"/>
            <w:noWrap/>
            <w:hideMark/>
          </w:tcPr>
          <w:p w14:paraId="432CFE40" w14:textId="77777777" w:rsidR="005E134F" w:rsidRPr="00E46DCF" w:rsidRDefault="005E134F"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3022B870" w14:textId="77777777" w:rsidR="005E134F" w:rsidRDefault="005E134F" w:rsidP="007819A8">
            <w:r w:rsidRPr="003119EF">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F0A7CB3" w14:textId="77777777" w:rsidR="005E134F" w:rsidRPr="00E46DCF" w:rsidRDefault="005E134F" w:rsidP="007819A8">
            <w:pPr>
              <w:jc w:val="both"/>
              <w:rPr>
                <w:color w:val="000000"/>
                <w:szCs w:val="21"/>
              </w:rPr>
            </w:pPr>
            <w:r w:rsidRPr="00E46DCF">
              <w:rPr>
                <w:color w:val="000000"/>
                <w:szCs w:val="21"/>
              </w:rPr>
              <w:t>11.67</w:t>
            </w:r>
          </w:p>
        </w:tc>
      </w:tr>
      <w:tr w:rsidR="005E134F" w:rsidRPr="00770C9E" w14:paraId="1FF3CA1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D376AB4" w14:textId="77777777" w:rsidR="005E134F" w:rsidRPr="00E46DCF" w:rsidRDefault="005E134F" w:rsidP="007819A8">
            <w:pPr>
              <w:ind w:firstLineChars="100" w:firstLine="240"/>
              <w:jc w:val="both"/>
              <w:rPr>
                <w:color w:val="000000"/>
                <w:szCs w:val="21"/>
              </w:rPr>
            </w:pPr>
            <w:r w:rsidRPr="00E46DCF">
              <w:rPr>
                <w:color w:val="000000"/>
                <w:szCs w:val="21"/>
              </w:rPr>
              <w:t>nirK</w:t>
            </w:r>
          </w:p>
        </w:tc>
        <w:tc>
          <w:tcPr>
            <w:tcW w:w="2121" w:type="dxa"/>
            <w:tcBorders>
              <w:top w:val="nil"/>
              <w:left w:val="nil"/>
              <w:bottom w:val="single" w:sz="4" w:space="0" w:color="auto"/>
              <w:right w:val="single" w:sz="4" w:space="0" w:color="auto"/>
            </w:tcBorders>
            <w:shd w:val="clear" w:color="auto" w:fill="auto"/>
            <w:noWrap/>
            <w:hideMark/>
          </w:tcPr>
          <w:p w14:paraId="72052E1D" w14:textId="77777777" w:rsidR="005E134F" w:rsidRPr="00E46DCF" w:rsidRDefault="005E134F" w:rsidP="007819A8">
            <w:pPr>
              <w:jc w:val="both"/>
              <w:rPr>
                <w:color w:val="000000"/>
                <w:szCs w:val="21"/>
              </w:rPr>
            </w:pPr>
            <w:r w:rsidRPr="00E46DCF">
              <w:rPr>
                <w:color w:val="000000"/>
                <w:szCs w:val="21"/>
              </w:rPr>
              <w:t>Denitrification</w:t>
            </w:r>
          </w:p>
        </w:tc>
        <w:tc>
          <w:tcPr>
            <w:tcW w:w="2122" w:type="dxa"/>
            <w:tcBorders>
              <w:top w:val="nil"/>
              <w:left w:val="nil"/>
              <w:bottom w:val="single" w:sz="4" w:space="0" w:color="auto"/>
              <w:right w:val="single" w:sz="4" w:space="0" w:color="auto"/>
            </w:tcBorders>
            <w:shd w:val="clear" w:color="auto" w:fill="auto"/>
            <w:noWrap/>
            <w:hideMark/>
          </w:tcPr>
          <w:p w14:paraId="4BC70D9D" w14:textId="77777777" w:rsidR="005E134F" w:rsidRPr="00E46DCF" w:rsidRDefault="005E134F"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E621C46" w14:textId="77777777" w:rsidR="005E134F" w:rsidRPr="00E46DCF" w:rsidRDefault="005E134F"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04E373EA" w14:textId="77777777" w:rsidR="005E134F" w:rsidRPr="00E46DCF" w:rsidRDefault="005E134F"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4E27A41" w14:textId="77777777" w:rsidR="005E134F" w:rsidRPr="00E46DCF" w:rsidRDefault="005E134F"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1F78C377" w14:textId="77777777" w:rsidR="005E134F"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6EF7A61" w14:textId="77777777" w:rsidR="005E134F" w:rsidRPr="00E46DCF" w:rsidRDefault="005E134F"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C36C662" w14:textId="77777777" w:rsidR="005E134F" w:rsidRDefault="005E134F" w:rsidP="007819A8">
            <w:r w:rsidRPr="003119EF">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C659437" w14:textId="77777777" w:rsidR="005E134F" w:rsidRPr="00E46DCF" w:rsidRDefault="005E134F" w:rsidP="007819A8">
            <w:pPr>
              <w:jc w:val="both"/>
              <w:rPr>
                <w:color w:val="000000"/>
                <w:szCs w:val="21"/>
              </w:rPr>
            </w:pPr>
            <w:r w:rsidRPr="00E46DCF">
              <w:rPr>
                <w:color w:val="000000"/>
                <w:szCs w:val="21"/>
              </w:rPr>
              <w:t>10.07</w:t>
            </w:r>
          </w:p>
        </w:tc>
      </w:tr>
      <w:tr w:rsidR="00B74CD8" w:rsidRPr="00770C9E" w14:paraId="4DA243C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69B979C" w14:textId="77777777" w:rsidR="00B74CD8" w:rsidRPr="00E46DCF" w:rsidRDefault="00B74CD8" w:rsidP="007819A8">
            <w:pPr>
              <w:ind w:firstLineChars="100" w:firstLine="240"/>
              <w:jc w:val="both"/>
              <w:rPr>
                <w:color w:val="000000"/>
                <w:szCs w:val="21"/>
              </w:rPr>
            </w:pPr>
            <w:r w:rsidRPr="00E46DCF">
              <w:rPr>
                <w:color w:val="000000"/>
                <w:szCs w:val="21"/>
              </w:rPr>
              <w:t>siderophore_transporter</w:t>
            </w:r>
          </w:p>
        </w:tc>
        <w:tc>
          <w:tcPr>
            <w:tcW w:w="2121" w:type="dxa"/>
            <w:tcBorders>
              <w:top w:val="nil"/>
              <w:left w:val="nil"/>
              <w:bottom w:val="single" w:sz="4" w:space="0" w:color="auto"/>
              <w:right w:val="single" w:sz="4" w:space="0" w:color="auto"/>
            </w:tcBorders>
            <w:shd w:val="clear" w:color="auto" w:fill="auto"/>
            <w:noWrap/>
            <w:hideMark/>
          </w:tcPr>
          <w:p w14:paraId="7A1426AB" w14:textId="77777777" w:rsidR="00B74CD8" w:rsidRPr="00E46DCF" w:rsidRDefault="00B74CD8" w:rsidP="007819A8">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721C56A5"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4434E0C4"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3B9F9D8A"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56B84E8"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38D6A6F3"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1DCF9D0F"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40C907B0"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7B38D076" w14:textId="77777777" w:rsidR="00B74CD8" w:rsidRPr="00E46DCF" w:rsidRDefault="00B74CD8" w:rsidP="007819A8">
            <w:pPr>
              <w:jc w:val="both"/>
              <w:rPr>
                <w:color w:val="000000"/>
                <w:szCs w:val="21"/>
              </w:rPr>
            </w:pPr>
            <w:r w:rsidRPr="00E46DCF">
              <w:rPr>
                <w:color w:val="000000"/>
                <w:szCs w:val="21"/>
              </w:rPr>
              <w:t>9.02</w:t>
            </w:r>
          </w:p>
        </w:tc>
      </w:tr>
      <w:tr w:rsidR="00B74CD8" w:rsidRPr="00770C9E" w14:paraId="4E1C9C1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50F7F36" w14:textId="77777777" w:rsidR="00B74CD8" w:rsidRPr="00E46DCF" w:rsidRDefault="00B74CD8" w:rsidP="007819A8">
            <w:pPr>
              <w:ind w:firstLineChars="100" w:firstLine="240"/>
              <w:jc w:val="both"/>
              <w:rPr>
                <w:color w:val="000000"/>
                <w:szCs w:val="21"/>
              </w:rPr>
            </w:pPr>
            <w:r w:rsidRPr="00E46DCF">
              <w:rPr>
                <w:color w:val="000000"/>
                <w:szCs w:val="21"/>
              </w:rPr>
              <w:t>MFS_fungi</w:t>
            </w:r>
          </w:p>
        </w:tc>
        <w:tc>
          <w:tcPr>
            <w:tcW w:w="2121" w:type="dxa"/>
            <w:tcBorders>
              <w:top w:val="nil"/>
              <w:left w:val="nil"/>
              <w:bottom w:val="single" w:sz="4" w:space="0" w:color="auto"/>
              <w:right w:val="single" w:sz="4" w:space="0" w:color="auto"/>
            </w:tcBorders>
            <w:shd w:val="clear" w:color="auto" w:fill="auto"/>
            <w:noWrap/>
            <w:hideMark/>
          </w:tcPr>
          <w:p w14:paraId="1E902ADD" w14:textId="77777777" w:rsidR="00B74CD8" w:rsidRPr="00E46DCF" w:rsidRDefault="00B74CD8" w:rsidP="007819A8">
            <w:pPr>
              <w:jc w:val="both"/>
              <w:rPr>
                <w:color w:val="000000"/>
                <w:szCs w:val="21"/>
              </w:rPr>
            </w:pPr>
            <w:r w:rsidRPr="00E46DCF">
              <w:rPr>
                <w:color w:val="000000"/>
                <w:szCs w:val="21"/>
              </w:rPr>
              <w:t>drug resistance</w:t>
            </w:r>
          </w:p>
        </w:tc>
        <w:tc>
          <w:tcPr>
            <w:tcW w:w="2122" w:type="dxa"/>
            <w:tcBorders>
              <w:top w:val="nil"/>
              <w:left w:val="nil"/>
              <w:bottom w:val="single" w:sz="4" w:space="0" w:color="auto"/>
              <w:right w:val="single" w:sz="4" w:space="0" w:color="auto"/>
            </w:tcBorders>
            <w:shd w:val="clear" w:color="auto" w:fill="auto"/>
            <w:noWrap/>
            <w:hideMark/>
          </w:tcPr>
          <w:p w14:paraId="1BC91783"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C97AB0D" w14:textId="77777777" w:rsidR="00B74CD8" w:rsidRPr="00E46DCF" w:rsidRDefault="00B74CD8" w:rsidP="007819A8">
            <w:pPr>
              <w:jc w:val="both"/>
              <w:rPr>
                <w:color w:val="000000"/>
                <w:szCs w:val="21"/>
              </w:rPr>
            </w:pPr>
            <w:r w:rsidRPr="00E46DCF">
              <w:rPr>
                <w:color w:val="000000"/>
                <w:szCs w:val="21"/>
              </w:rPr>
              <w:t>0.60</w:t>
            </w:r>
          </w:p>
        </w:tc>
        <w:tc>
          <w:tcPr>
            <w:tcW w:w="850" w:type="dxa"/>
            <w:tcBorders>
              <w:top w:val="nil"/>
              <w:left w:val="nil"/>
              <w:bottom w:val="single" w:sz="4" w:space="0" w:color="auto"/>
              <w:right w:val="single" w:sz="4" w:space="0" w:color="auto"/>
            </w:tcBorders>
            <w:shd w:val="clear" w:color="auto" w:fill="auto"/>
            <w:noWrap/>
            <w:hideMark/>
          </w:tcPr>
          <w:p w14:paraId="3189B683"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B2BA08D" w14:textId="77777777" w:rsidR="00B74CD8" w:rsidRPr="00E46DCF" w:rsidRDefault="00B74CD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23BAF659"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568985DA"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74E0EE02"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7417BF8E" w14:textId="77777777" w:rsidR="00B74CD8" w:rsidRPr="00E46DCF" w:rsidRDefault="00B74CD8" w:rsidP="007819A8">
            <w:pPr>
              <w:jc w:val="both"/>
              <w:rPr>
                <w:color w:val="000000"/>
                <w:szCs w:val="21"/>
              </w:rPr>
            </w:pPr>
            <w:r w:rsidRPr="00E46DCF">
              <w:rPr>
                <w:color w:val="000000"/>
                <w:szCs w:val="21"/>
              </w:rPr>
              <w:t>8.21</w:t>
            </w:r>
          </w:p>
        </w:tc>
      </w:tr>
      <w:tr w:rsidR="00B74CD8" w:rsidRPr="00770C9E" w14:paraId="69A3F75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A9D727A" w14:textId="77777777" w:rsidR="00B74CD8" w:rsidRPr="00E46DCF" w:rsidRDefault="00B74CD8" w:rsidP="007819A8">
            <w:pPr>
              <w:ind w:firstLineChars="100" w:firstLine="240"/>
              <w:jc w:val="both"/>
              <w:rPr>
                <w:color w:val="000000"/>
                <w:szCs w:val="21"/>
              </w:rPr>
            </w:pPr>
            <w:r w:rsidRPr="00E46DCF">
              <w:rPr>
                <w:color w:val="000000"/>
                <w:szCs w:val="21"/>
              </w:rPr>
              <w:t>aflatoxin_aflQ</w:t>
            </w:r>
          </w:p>
        </w:tc>
        <w:tc>
          <w:tcPr>
            <w:tcW w:w="2121" w:type="dxa"/>
            <w:tcBorders>
              <w:top w:val="nil"/>
              <w:left w:val="nil"/>
              <w:bottom w:val="single" w:sz="4" w:space="0" w:color="auto"/>
              <w:right w:val="single" w:sz="4" w:space="0" w:color="auto"/>
            </w:tcBorders>
            <w:shd w:val="clear" w:color="auto" w:fill="auto"/>
            <w:noWrap/>
            <w:hideMark/>
          </w:tcPr>
          <w:p w14:paraId="453D94C7" w14:textId="77777777" w:rsidR="00B74CD8" w:rsidRPr="00E46DCF" w:rsidRDefault="00B74CD8" w:rsidP="007819A8">
            <w:pPr>
              <w:jc w:val="both"/>
              <w:rPr>
                <w:color w:val="000000"/>
                <w:szCs w:val="21"/>
              </w:rPr>
            </w:pPr>
            <w:r w:rsidRPr="00E46DCF">
              <w:rPr>
                <w:color w:val="000000"/>
                <w:szCs w:val="21"/>
              </w:rPr>
              <w:t>toxin</w:t>
            </w:r>
          </w:p>
        </w:tc>
        <w:tc>
          <w:tcPr>
            <w:tcW w:w="2122" w:type="dxa"/>
            <w:tcBorders>
              <w:top w:val="nil"/>
              <w:left w:val="nil"/>
              <w:bottom w:val="single" w:sz="4" w:space="0" w:color="auto"/>
              <w:right w:val="single" w:sz="4" w:space="0" w:color="auto"/>
            </w:tcBorders>
            <w:shd w:val="clear" w:color="auto" w:fill="auto"/>
            <w:noWrap/>
            <w:hideMark/>
          </w:tcPr>
          <w:p w14:paraId="668163B1" w14:textId="77777777" w:rsidR="00B74CD8" w:rsidRPr="00E46DCF" w:rsidRDefault="00B74CD8" w:rsidP="007819A8">
            <w:pPr>
              <w:jc w:val="both"/>
              <w:rPr>
                <w:color w:val="000000"/>
                <w:szCs w:val="21"/>
              </w:rPr>
            </w:pPr>
            <w:r w:rsidRPr="00E46DCF">
              <w:rPr>
                <w:color w:val="000000"/>
                <w:szCs w:val="21"/>
              </w:rPr>
              <w:t>O-methylsterigmatocystin oxidoreductase</w:t>
            </w:r>
          </w:p>
        </w:tc>
        <w:tc>
          <w:tcPr>
            <w:tcW w:w="850" w:type="dxa"/>
            <w:tcBorders>
              <w:top w:val="nil"/>
              <w:left w:val="nil"/>
              <w:bottom w:val="single" w:sz="4" w:space="0" w:color="auto"/>
              <w:right w:val="single" w:sz="4" w:space="0" w:color="auto"/>
            </w:tcBorders>
            <w:shd w:val="clear" w:color="auto" w:fill="auto"/>
            <w:noWrap/>
            <w:hideMark/>
          </w:tcPr>
          <w:p w14:paraId="0CDA6F7F" w14:textId="77777777" w:rsidR="00B74CD8" w:rsidRPr="00E46DCF" w:rsidRDefault="00B74CD8" w:rsidP="007819A8">
            <w:pPr>
              <w:jc w:val="both"/>
              <w:rPr>
                <w:color w:val="000000"/>
                <w:szCs w:val="21"/>
              </w:rPr>
            </w:pPr>
            <w:r w:rsidRPr="00E46DCF">
              <w:rPr>
                <w:color w:val="000000"/>
                <w:szCs w:val="21"/>
              </w:rPr>
              <w:t>0.67</w:t>
            </w:r>
          </w:p>
        </w:tc>
        <w:tc>
          <w:tcPr>
            <w:tcW w:w="850" w:type="dxa"/>
            <w:tcBorders>
              <w:top w:val="nil"/>
              <w:left w:val="nil"/>
              <w:bottom w:val="single" w:sz="4" w:space="0" w:color="auto"/>
              <w:right w:val="single" w:sz="4" w:space="0" w:color="auto"/>
            </w:tcBorders>
            <w:shd w:val="clear" w:color="auto" w:fill="auto"/>
            <w:noWrap/>
            <w:hideMark/>
          </w:tcPr>
          <w:p w14:paraId="32F407B8"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6D8FA9B"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5D12E133" w14:textId="77777777" w:rsidR="00B74CD8" w:rsidRPr="00E46DCF" w:rsidRDefault="00B74CD8"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38565A03"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63C801ED" w14:textId="77777777" w:rsidR="00B74CD8" w:rsidRPr="00E46DCF" w:rsidRDefault="00B74CD8" w:rsidP="007819A8">
            <w:pPr>
              <w:jc w:val="both"/>
              <w:rPr>
                <w:color w:val="000000"/>
                <w:szCs w:val="21"/>
              </w:rPr>
            </w:pPr>
            <w:r w:rsidRPr="00E46DCF">
              <w:rPr>
                <w:color w:val="000000"/>
                <w:szCs w:val="21"/>
              </w:rPr>
              <w:t>0.45</w:t>
            </w:r>
          </w:p>
        </w:tc>
        <w:tc>
          <w:tcPr>
            <w:tcW w:w="1396" w:type="dxa"/>
            <w:tcBorders>
              <w:top w:val="nil"/>
              <w:left w:val="nil"/>
              <w:bottom w:val="single" w:sz="4" w:space="0" w:color="auto"/>
              <w:right w:val="single" w:sz="4" w:space="0" w:color="auto"/>
            </w:tcBorders>
            <w:shd w:val="clear" w:color="auto" w:fill="auto"/>
            <w:noWrap/>
            <w:hideMark/>
          </w:tcPr>
          <w:p w14:paraId="0AFEBCF7" w14:textId="77777777" w:rsidR="00B74CD8" w:rsidRPr="00E46DCF" w:rsidRDefault="00B74CD8" w:rsidP="007819A8">
            <w:pPr>
              <w:jc w:val="both"/>
              <w:rPr>
                <w:color w:val="000000"/>
                <w:szCs w:val="21"/>
              </w:rPr>
            </w:pPr>
            <w:r w:rsidRPr="00E46DCF">
              <w:rPr>
                <w:color w:val="000000"/>
                <w:szCs w:val="21"/>
              </w:rPr>
              <w:t>7.89</w:t>
            </w:r>
          </w:p>
        </w:tc>
      </w:tr>
      <w:tr w:rsidR="00B74CD8" w:rsidRPr="00770C9E" w14:paraId="385338E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255AE5C" w14:textId="77777777" w:rsidR="00B74CD8" w:rsidRPr="00E46DCF" w:rsidRDefault="00B74CD8" w:rsidP="007819A8">
            <w:pPr>
              <w:ind w:firstLineChars="100" w:firstLine="240"/>
              <w:jc w:val="both"/>
              <w:rPr>
                <w:color w:val="000000"/>
                <w:szCs w:val="21"/>
              </w:rPr>
            </w:pPr>
            <w:r w:rsidRPr="00E46DCF">
              <w:rPr>
                <w:color w:val="000000"/>
                <w:szCs w:val="21"/>
              </w:rPr>
              <w:t>superoxide_dismutase_fungi</w:t>
            </w:r>
          </w:p>
        </w:tc>
        <w:tc>
          <w:tcPr>
            <w:tcW w:w="2121" w:type="dxa"/>
            <w:tcBorders>
              <w:top w:val="nil"/>
              <w:left w:val="nil"/>
              <w:bottom w:val="single" w:sz="4" w:space="0" w:color="auto"/>
              <w:right w:val="single" w:sz="4" w:space="0" w:color="auto"/>
            </w:tcBorders>
            <w:shd w:val="clear" w:color="auto" w:fill="auto"/>
            <w:noWrap/>
            <w:hideMark/>
          </w:tcPr>
          <w:p w14:paraId="3C0ED7C3" w14:textId="77777777" w:rsidR="00B74CD8" w:rsidRPr="00E46DCF" w:rsidRDefault="00B74CD8" w:rsidP="007819A8">
            <w:pPr>
              <w:jc w:val="both"/>
              <w:rPr>
                <w:color w:val="000000"/>
                <w:szCs w:val="21"/>
              </w:rPr>
            </w:pPr>
            <w:r w:rsidRPr="00E46DCF">
              <w:rPr>
                <w:color w:val="000000"/>
                <w:szCs w:val="21"/>
              </w:rPr>
              <w:t>virulence</w:t>
            </w:r>
          </w:p>
        </w:tc>
        <w:tc>
          <w:tcPr>
            <w:tcW w:w="2122" w:type="dxa"/>
            <w:tcBorders>
              <w:top w:val="nil"/>
              <w:left w:val="nil"/>
              <w:bottom w:val="single" w:sz="4" w:space="0" w:color="auto"/>
              <w:right w:val="single" w:sz="4" w:space="0" w:color="auto"/>
            </w:tcBorders>
            <w:shd w:val="clear" w:color="auto" w:fill="auto"/>
            <w:noWrap/>
            <w:hideMark/>
          </w:tcPr>
          <w:p w14:paraId="2078339A"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E6053AB"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10768DDB"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F2CD005"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653511E7"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FFCACB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B7A2A70"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8BAFB9A" w14:textId="77777777" w:rsidR="00B74CD8" w:rsidRPr="00E46DCF" w:rsidRDefault="00B74CD8" w:rsidP="007819A8">
            <w:pPr>
              <w:jc w:val="both"/>
              <w:rPr>
                <w:color w:val="000000"/>
                <w:szCs w:val="21"/>
              </w:rPr>
            </w:pPr>
            <w:r w:rsidRPr="00E46DCF">
              <w:rPr>
                <w:color w:val="000000"/>
                <w:szCs w:val="21"/>
              </w:rPr>
              <w:t>7.21</w:t>
            </w:r>
          </w:p>
        </w:tc>
      </w:tr>
      <w:tr w:rsidR="00B74CD8" w:rsidRPr="00770C9E" w14:paraId="3E46B2F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BBA0C57" w14:textId="77777777" w:rsidR="00B74CD8" w:rsidRPr="00E46DCF" w:rsidRDefault="00B74CD8" w:rsidP="007819A8">
            <w:pPr>
              <w:ind w:firstLineChars="100" w:firstLine="240"/>
              <w:jc w:val="both"/>
              <w:rPr>
                <w:color w:val="000000"/>
                <w:szCs w:val="21"/>
              </w:rPr>
            </w:pPr>
            <w:r w:rsidRPr="00E46DCF">
              <w:rPr>
                <w:color w:val="000000"/>
                <w:szCs w:val="21"/>
              </w:rPr>
              <w:t>aromatic_peroxygenase</w:t>
            </w:r>
          </w:p>
        </w:tc>
        <w:tc>
          <w:tcPr>
            <w:tcW w:w="2121" w:type="dxa"/>
            <w:tcBorders>
              <w:top w:val="nil"/>
              <w:left w:val="nil"/>
              <w:bottom w:val="single" w:sz="4" w:space="0" w:color="auto"/>
              <w:right w:val="single" w:sz="4" w:space="0" w:color="auto"/>
            </w:tcBorders>
            <w:shd w:val="clear" w:color="auto" w:fill="auto"/>
            <w:noWrap/>
            <w:hideMark/>
          </w:tcPr>
          <w:p w14:paraId="5B78686E"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354B237F" w14:textId="77777777" w:rsidR="00B74CD8" w:rsidRPr="00E46DCF" w:rsidRDefault="00B74CD8" w:rsidP="007819A8">
            <w:pPr>
              <w:jc w:val="both"/>
              <w:rPr>
                <w:color w:val="000000"/>
                <w:szCs w:val="21"/>
              </w:rPr>
            </w:pPr>
            <w:r w:rsidRPr="00E46DCF">
              <w:rPr>
                <w:color w:val="000000"/>
                <w:szCs w:val="21"/>
              </w:rPr>
              <w:t>Other</w:t>
            </w:r>
          </w:p>
        </w:tc>
        <w:tc>
          <w:tcPr>
            <w:tcW w:w="850" w:type="dxa"/>
            <w:tcBorders>
              <w:top w:val="nil"/>
              <w:left w:val="nil"/>
              <w:bottom w:val="single" w:sz="4" w:space="0" w:color="auto"/>
              <w:right w:val="single" w:sz="4" w:space="0" w:color="auto"/>
            </w:tcBorders>
            <w:shd w:val="clear" w:color="auto" w:fill="auto"/>
            <w:noWrap/>
            <w:hideMark/>
          </w:tcPr>
          <w:p w14:paraId="1E9D8951" w14:textId="77777777" w:rsidR="00B74CD8" w:rsidRPr="00E46DCF" w:rsidRDefault="00B74CD8"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1CA9BB86"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368BC804"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2B850E1B"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2A7AF4AE" w14:textId="77777777" w:rsidR="00B74CD8" w:rsidRPr="00E46DCF" w:rsidRDefault="00B74CD8" w:rsidP="007819A8">
            <w:pPr>
              <w:jc w:val="both"/>
              <w:rPr>
                <w:color w:val="000000"/>
                <w:szCs w:val="21"/>
              </w:rPr>
            </w:pPr>
            <w:r w:rsidRPr="00E46DCF">
              <w:rPr>
                <w:color w:val="000000"/>
                <w:szCs w:val="21"/>
              </w:rPr>
              <w:t>0.95</w:t>
            </w:r>
          </w:p>
        </w:tc>
        <w:tc>
          <w:tcPr>
            <w:tcW w:w="850" w:type="dxa"/>
            <w:tcBorders>
              <w:top w:val="nil"/>
              <w:left w:val="nil"/>
              <w:bottom w:val="single" w:sz="4" w:space="0" w:color="auto"/>
              <w:right w:val="single" w:sz="4" w:space="0" w:color="auto"/>
            </w:tcBorders>
            <w:shd w:val="clear" w:color="auto" w:fill="auto"/>
            <w:noWrap/>
            <w:hideMark/>
          </w:tcPr>
          <w:p w14:paraId="4A098D01"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6B733860" w14:textId="77777777" w:rsidR="00B74CD8" w:rsidRPr="00E46DCF" w:rsidRDefault="00B74CD8" w:rsidP="007819A8">
            <w:pPr>
              <w:jc w:val="both"/>
              <w:rPr>
                <w:color w:val="000000"/>
                <w:szCs w:val="21"/>
              </w:rPr>
            </w:pPr>
            <w:r w:rsidRPr="00E46DCF">
              <w:rPr>
                <w:color w:val="000000"/>
                <w:szCs w:val="21"/>
              </w:rPr>
              <w:t>7.08</w:t>
            </w:r>
          </w:p>
        </w:tc>
      </w:tr>
      <w:tr w:rsidR="00B74CD8" w:rsidRPr="00770C9E" w14:paraId="21ED66E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94D4DFB" w14:textId="77777777" w:rsidR="00B74CD8" w:rsidRPr="00E46DCF" w:rsidRDefault="00B74CD8" w:rsidP="007819A8">
            <w:pPr>
              <w:ind w:firstLineChars="100" w:firstLine="240"/>
              <w:jc w:val="both"/>
              <w:rPr>
                <w:color w:val="000000"/>
                <w:szCs w:val="21"/>
              </w:rPr>
            </w:pPr>
            <w:r w:rsidRPr="00E46DCF">
              <w:rPr>
                <w:color w:val="000000"/>
                <w:szCs w:val="21"/>
              </w:rPr>
              <w:t>ppx_fungi</w:t>
            </w:r>
          </w:p>
        </w:tc>
        <w:tc>
          <w:tcPr>
            <w:tcW w:w="2121" w:type="dxa"/>
            <w:tcBorders>
              <w:top w:val="nil"/>
              <w:left w:val="nil"/>
              <w:bottom w:val="single" w:sz="4" w:space="0" w:color="auto"/>
              <w:right w:val="single" w:sz="4" w:space="0" w:color="auto"/>
            </w:tcBorders>
            <w:shd w:val="clear" w:color="auto" w:fill="auto"/>
            <w:noWrap/>
            <w:hideMark/>
          </w:tcPr>
          <w:p w14:paraId="65B56741" w14:textId="77777777" w:rsidR="00B74CD8" w:rsidRPr="00E46DCF" w:rsidRDefault="00B74CD8" w:rsidP="007819A8">
            <w:pPr>
              <w:jc w:val="both"/>
              <w:rPr>
                <w:color w:val="000000"/>
                <w:szCs w:val="21"/>
              </w:rPr>
            </w:pPr>
            <w:r w:rsidRPr="00E46DCF">
              <w:rPr>
                <w:color w:val="000000"/>
                <w:szCs w:val="21"/>
              </w:rPr>
              <w:t>Polyphosphate degradation</w:t>
            </w:r>
          </w:p>
        </w:tc>
        <w:tc>
          <w:tcPr>
            <w:tcW w:w="2122" w:type="dxa"/>
            <w:tcBorders>
              <w:top w:val="nil"/>
              <w:left w:val="nil"/>
              <w:bottom w:val="single" w:sz="4" w:space="0" w:color="auto"/>
              <w:right w:val="single" w:sz="4" w:space="0" w:color="auto"/>
            </w:tcBorders>
            <w:shd w:val="clear" w:color="auto" w:fill="auto"/>
            <w:noWrap/>
            <w:hideMark/>
          </w:tcPr>
          <w:p w14:paraId="7B4716FB"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1498A6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D4E73FF"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5C4BF80"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57F35E60" w14:textId="77777777" w:rsidR="00B74CD8" w:rsidRPr="00E46DCF" w:rsidRDefault="00B74CD8" w:rsidP="007819A8">
            <w:pPr>
              <w:jc w:val="both"/>
              <w:rPr>
                <w:color w:val="000000"/>
                <w:szCs w:val="21"/>
              </w:rPr>
            </w:pPr>
            <w:r w:rsidRPr="00E46DCF">
              <w:rPr>
                <w:color w:val="000000"/>
                <w:szCs w:val="21"/>
              </w:rPr>
              <w:t>0.61</w:t>
            </w:r>
          </w:p>
        </w:tc>
        <w:tc>
          <w:tcPr>
            <w:tcW w:w="850" w:type="dxa"/>
            <w:tcBorders>
              <w:top w:val="nil"/>
              <w:left w:val="nil"/>
              <w:bottom w:val="single" w:sz="4" w:space="0" w:color="auto"/>
              <w:right w:val="single" w:sz="4" w:space="0" w:color="auto"/>
            </w:tcBorders>
            <w:shd w:val="clear" w:color="auto" w:fill="auto"/>
            <w:noWrap/>
            <w:hideMark/>
          </w:tcPr>
          <w:p w14:paraId="2E7870A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D868019"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BED1939" w14:textId="77777777" w:rsidR="00B74CD8" w:rsidRPr="00E46DCF" w:rsidRDefault="00B74CD8" w:rsidP="007819A8">
            <w:pPr>
              <w:jc w:val="both"/>
              <w:rPr>
                <w:color w:val="000000"/>
                <w:szCs w:val="21"/>
              </w:rPr>
            </w:pPr>
            <w:r w:rsidRPr="00E46DCF">
              <w:rPr>
                <w:color w:val="000000"/>
                <w:szCs w:val="21"/>
              </w:rPr>
              <w:t>6.92</w:t>
            </w:r>
          </w:p>
        </w:tc>
      </w:tr>
      <w:tr w:rsidR="00B74CD8" w:rsidRPr="00770C9E" w14:paraId="721F5D8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B9101BC" w14:textId="77777777" w:rsidR="00B74CD8" w:rsidRPr="00E46DCF" w:rsidRDefault="00B74CD8" w:rsidP="007819A8">
            <w:pPr>
              <w:ind w:firstLineChars="100" w:firstLine="240"/>
              <w:jc w:val="both"/>
              <w:rPr>
                <w:color w:val="000000"/>
                <w:szCs w:val="21"/>
              </w:rPr>
            </w:pPr>
            <w:r w:rsidRPr="00E46DCF">
              <w:rPr>
                <w:color w:val="000000"/>
                <w:szCs w:val="21"/>
              </w:rPr>
              <w:t>ferric_reductase_transporter</w:t>
            </w:r>
          </w:p>
        </w:tc>
        <w:tc>
          <w:tcPr>
            <w:tcW w:w="2121" w:type="dxa"/>
            <w:tcBorders>
              <w:top w:val="nil"/>
              <w:left w:val="nil"/>
              <w:bottom w:val="single" w:sz="4" w:space="0" w:color="auto"/>
              <w:right w:val="single" w:sz="4" w:space="0" w:color="auto"/>
            </w:tcBorders>
            <w:shd w:val="clear" w:color="auto" w:fill="auto"/>
            <w:noWrap/>
            <w:hideMark/>
          </w:tcPr>
          <w:p w14:paraId="74FC5905" w14:textId="77777777" w:rsidR="00B74CD8" w:rsidRPr="00E46DCF" w:rsidRDefault="00B74CD8" w:rsidP="007819A8">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0FEFF8D9"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042A6332" w14:textId="77777777" w:rsidR="00B74CD8" w:rsidRPr="00E46DCF" w:rsidRDefault="00B74CD8" w:rsidP="007819A8">
            <w:pPr>
              <w:jc w:val="both"/>
              <w:rPr>
                <w:color w:val="000000"/>
                <w:szCs w:val="21"/>
              </w:rPr>
            </w:pPr>
            <w:r w:rsidRPr="00E46DCF">
              <w:rPr>
                <w:color w:val="000000"/>
                <w:szCs w:val="21"/>
              </w:rPr>
              <w:t>0.63</w:t>
            </w:r>
          </w:p>
        </w:tc>
        <w:tc>
          <w:tcPr>
            <w:tcW w:w="850" w:type="dxa"/>
            <w:tcBorders>
              <w:top w:val="nil"/>
              <w:left w:val="nil"/>
              <w:bottom w:val="single" w:sz="4" w:space="0" w:color="auto"/>
              <w:right w:val="single" w:sz="4" w:space="0" w:color="auto"/>
            </w:tcBorders>
            <w:shd w:val="clear" w:color="auto" w:fill="auto"/>
            <w:noWrap/>
            <w:hideMark/>
          </w:tcPr>
          <w:p w14:paraId="692C17C7"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B992A59" w14:textId="77777777" w:rsidR="00B74CD8" w:rsidRPr="00E46DCF" w:rsidRDefault="00B74CD8" w:rsidP="007819A8">
            <w:pPr>
              <w:jc w:val="both"/>
              <w:rPr>
                <w:color w:val="000000"/>
                <w:szCs w:val="21"/>
              </w:rPr>
            </w:pPr>
            <w:r w:rsidRPr="00E46DCF">
              <w:rPr>
                <w:color w:val="000000"/>
                <w:szCs w:val="21"/>
              </w:rPr>
              <w:t>0.62</w:t>
            </w:r>
          </w:p>
        </w:tc>
        <w:tc>
          <w:tcPr>
            <w:tcW w:w="850" w:type="dxa"/>
            <w:tcBorders>
              <w:top w:val="nil"/>
              <w:left w:val="nil"/>
              <w:bottom w:val="single" w:sz="4" w:space="0" w:color="auto"/>
              <w:right w:val="single" w:sz="4" w:space="0" w:color="auto"/>
            </w:tcBorders>
            <w:shd w:val="clear" w:color="auto" w:fill="auto"/>
            <w:noWrap/>
            <w:hideMark/>
          </w:tcPr>
          <w:p w14:paraId="1DFA783E"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CE3A92F"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34DE2E91" w14:textId="77777777" w:rsidR="00B74CD8" w:rsidRPr="00E46DCF" w:rsidRDefault="00B74CD8" w:rsidP="007819A8">
            <w:pPr>
              <w:jc w:val="both"/>
              <w:rPr>
                <w:color w:val="000000"/>
                <w:szCs w:val="21"/>
              </w:rPr>
            </w:pPr>
            <w:r w:rsidRPr="00E46DCF">
              <w:rPr>
                <w:color w:val="000000"/>
                <w:szCs w:val="21"/>
              </w:rPr>
              <w:t>0.10</w:t>
            </w:r>
          </w:p>
        </w:tc>
        <w:tc>
          <w:tcPr>
            <w:tcW w:w="1396" w:type="dxa"/>
            <w:tcBorders>
              <w:top w:val="nil"/>
              <w:left w:val="nil"/>
              <w:bottom w:val="single" w:sz="4" w:space="0" w:color="auto"/>
              <w:right w:val="single" w:sz="4" w:space="0" w:color="auto"/>
            </w:tcBorders>
            <w:shd w:val="clear" w:color="auto" w:fill="auto"/>
            <w:noWrap/>
            <w:hideMark/>
          </w:tcPr>
          <w:p w14:paraId="4AAD36E2" w14:textId="77777777" w:rsidR="00B74CD8" w:rsidRPr="00E46DCF" w:rsidRDefault="00B74CD8" w:rsidP="007819A8">
            <w:pPr>
              <w:jc w:val="both"/>
              <w:rPr>
                <w:color w:val="000000"/>
                <w:szCs w:val="21"/>
              </w:rPr>
            </w:pPr>
            <w:r w:rsidRPr="00E46DCF">
              <w:rPr>
                <w:color w:val="000000"/>
                <w:szCs w:val="21"/>
              </w:rPr>
              <w:t>6.87</w:t>
            </w:r>
          </w:p>
        </w:tc>
      </w:tr>
      <w:tr w:rsidR="00B74CD8" w:rsidRPr="00770C9E" w14:paraId="65F0F3DB"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8532329" w14:textId="77777777" w:rsidR="00B74CD8" w:rsidRPr="00E46DCF" w:rsidRDefault="00B74CD8" w:rsidP="007819A8">
            <w:pPr>
              <w:ind w:firstLineChars="100" w:firstLine="240"/>
              <w:jc w:val="both"/>
              <w:rPr>
                <w:color w:val="000000"/>
                <w:szCs w:val="21"/>
              </w:rPr>
            </w:pPr>
            <w:r w:rsidRPr="00E46DCF">
              <w:rPr>
                <w:color w:val="000000"/>
                <w:szCs w:val="21"/>
              </w:rPr>
              <w:t>arsA_fungi</w:t>
            </w:r>
          </w:p>
        </w:tc>
        <w:tc>
          <w:tcPr>
            <w:tcW w:w="2121" w:type="dxa"/>
            <w:tcBorders>
              <w:top w:val="nil"/>
              <w:left w:val="nil"/>
              <w:bottom w:val="single" w:sz="4" w:space="0" w:color="auto"/>
              <w:right w:val="single" w:sz="4" w:space="0" w:color="auto"/>
            </w:tcBorders>
            <w:shd w:val="clear" w:color="auto" w:fill="auto"/>
            <w:noWrap/>
            <w:hideMark/>
          </w:tcPr>
          <w:p w14:paraId="6878BB20" w14:textId="77777777" w:rsidR="00B74CD8" w:rsidRPr="00E46DCF" w:rsidRDefault="00B74CD8" w:rsidP="007819A8">
            <w:pPr>
              <w:jc w:val="both"/>
              <w:rPr>
                <w:color w:val="000000"/>
                <w:szCs w:val="21"/>
              </w:rPr>
            </w:pPr>
            <w:r w:rsidRPr="00E46DCF">
              <w:rPr>
                <w:color w:val="000000"/>
                <w:szCs w:val="21"/>
              </w:rPr>
              <w:t>Arsenic</w:t>
            </w:r>
          </w:p>
        </w:tc>
        <w:tc>
          <w:tcPr>
            <w:tcW w:w="2122" w:type="dxa"/>
            <w:tcBorders>
              <w:top w:val="nil"/>
              <w:left w:val="nil"/>
              <w:bottom w:val="single" w:sz="4" w:space="0" w:color="auto"/>
              <w:right w:val="single" w:sz="4" w:space="0" w:color="auto"/>
            </w:tcBorders>
            <w:shd w:val="clear" w:color="auto" w:fill="auto"/>
            <w:noWrap/>
            <w:hideMark/>
          </w:tcPr>
          <w:p w14:paraId="7AAFB5A7"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41D8D19C" w14:textId="77777777" w:rsidR="00B74CD8" w:rsidRPr="00E46DCF" w:rsidRDefault="00B74CD8"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35EE36F2"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0EBEC3A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7637F3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F13E2E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8F593A9"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102E9403" w14:textId="77777777" w:rsidR="00B74CD8" w:rsidRPr="00E46DCF" w:rsidRDefault="00B74CD8" w:rsidP="007819A8">
            <w:pPr>
              <w:jc w:val="both"/>
              <w:rPr>
                <w:color w:val="000000"/>
                <w:szCs w:val="21"/>
              </w:rPr>
            </w:pPr>
            <w:r w:rsidRPr="00E46DCF">
              <w:rPr>
                <w:color w:val="000000"/>
                <w:szCs w:val="21"/>
              </w:rPr>
              <w:t>6.78</w:t>
            </w:r>
          </w:p>
        </w:tc>
      </w:tr>
      <w:tr w:rsidR="00B74CD8" w:rsidRPr="00770C9E" w14:paraId="6ED1A804"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67C7FE4F" w14:textId="77777777" w:rsidR="00B74CD8" w:rsidRPr="00E46DCF" w:rsidRDefault="00B74CD8" w:rsidP="007819A8">
            <w:pPr>
              <w:ind w:firstLineChars="100" w:firstLine="240"/>
              <w:jc w:val="both"/>
              <w:rPr>
                <w:color w:val="000000"/>
                <w:szCs w:val="21"/>
              </w:rPr>
            </w:pPr>
            <w:r w:rsidRPr="00E46DCF">
              <w:rPr>
                <w:color w:val="000000"/>
                <w:szCs w:val="21"/>
              </w:rPr>
              <w:lastRenderedPageBreak/>
              <w:t>phytase_fungi</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7E741029" w14:textId="77777777" w:rsidR="00B74CD8" w:rsidRPr="00E46DCF" w:rsidRDefault="00B74CD8" w:rsidP="007819A8">
            <w:pPr>
              <w:jc w:val="both"/>
              <w:rPr>
                <w:color w:val="000000"/>
                <w:szCs w:val="21"/>
              </w:rPr>
            </w:pPr>
            <w:r w:rsidRPr="00E46DCF">
              <w:rPr>
                <w:color w:val="000000"/>
                <w:szCs w:val="21"/>
              </w:rPr>
              <w:t>Phytic acid hydrolysis</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459CF193" w14:textId="77777777" w:rsidR="00B74CD8" w:rsidRPr="00E46DCF" w:rsidRDefault="00B74CD8"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0EC77D5"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ABE01A3"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51D38E"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C2DECD6"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E3D06B" w14:textId="77777777" w:rsidR="00B74CD8" w:rsidRPr="00E46DCF" w:rsidRDefault="00B74CD8" w:rsidP="007819A8">
            <w:pPr>
              <w:jc w:val="both"/>
              <w:rPr>
                <w:color w:val="000000"/>
                <w:szCs w:val="21"/>
              </w:rPr>
            </w:pPr>
            <w:r w:rsidRPr="00E46DCF">
              <w:rPr>
                <w:color w:val="000000"/>
                <w:szCs w:val="21"/>
              </w:rPr>
              <w:t>0.52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BF6A52"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485E9046" w14:textId="77777777" w:rsidR="00B74CD8" w:rsidRPr="00E46DCF" w:rsidRDefault="00B74CD8" w:rsidP="007819A8">
            <w:pPr>
              <w:jc w:val="both"/>
              <w:rPr>
                <w:color w:val="000000"/>
                <w:szCs w:val="21"/>
              </w:rPr>
            </w:pPr>
            <w:r w:rsidRPr="00E46DCF">
              <w:rPr>
                <w:color w:val="000000"/>
                <w:szCs w:val="21"/>
              </w:rPr>
              <w:t>6.70</w:t>
            </w:r>
          </w:p>
        </w:tc>
      </w:tr>
      <w:tr w:rsidR="00B74CD8" w:rsidRPr="00770C9E" w14:paraId="7DBC624A"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7C279271" w14:textId="77777777" w:rsidR="00B74CD8" w:rsidRPr="00E46DCF" w:rsidRDefault="00B74CD8" w:rsidP="007819A8">
            <w:pPr>
              <w:ind w:firstLineChars="100" w:firstLine="240"/>
              <w:jc w:val="both"/>
              <w:rPr>
                <w:color w:val="000000"/>
                <w:szCs w:val="21"/>
              </w:rPr>
            </w:pPr>
            <w:r w:rsidRPr="00E46DCF">
              <w:rPr>
                <w:color w:val="000000"/>
                <w:szCs w:val="21"/>
              </w:rPr>
              <w:t>calcineurin_A_fungi</w:t>
            </w:r>
          </w:p>
        </w:tc>
        <w:tc>
          <w:tcPr>
            <w:tcW w:w="2121" w:type="dxa"/>
            <w:tcBorders>
              <w:top w:val="single" w:sz="4" w:space="0" w:color="auto"/>
              <w:left w:val="nil"/>
              <w:bottom w:val="single" w:sz="4" w:space="0" w:color="auto"/>
              <w:right w:val="single" w:sz="4" w:space="0" w:color="auto"/>
            </w:tcBorders>
            <w:shd w:val="clear" w:color="auto" w:fill="auto"/>
            <w:noWrap/>
            <w:hideMark/>
          </w:tcPr>
          <w:p w14:paraId="1529F5F6" w14:textId="77777777" w:rsidR="00B74CD8" w:rsidRPr="00E46DCF" w:rsidRDefault="00B74CD8" w:rsidP="007819A8">
            <w:pPr>
              <w:jc w:val="both"/>
              <w:rPr>
                <w:color w:val="000000"/>
                <w:szCs w:val="21"/>
              </w:rPr>
            </w:pPr>
            <w:r w:rsidRPr="00E46DCF">
              <w:rPr>
                <w:color w:val="000000"/>
                <w:szCs w:val="21"/>
              </w:rPr>
              <w:t>virulence</w:t>
            </w:r>
          </w:p>
        </w:tc>
        <w:tc>
          <w:tcPr>
            <w:tcW w:w="2122" w:type="dxa"/>
            <w:tcBorders>
              <w:top w:val="single" w:sz="4" w:space="0" w:color="auto"/>
              <w:left w:val="nil"/>
              <w:bottom w:val="single" w:sz="4" w:space="0" w:color="auto"/>
              <w:right w:val="single" w:sz="4" w:space="0" w:color="auto"/>
            </w:tcBorders>
            <w:shd w:val="clear" w:color="auto" w:fill="auto"/>
            <w:noWrap/>
            <w:hideMark/>
          </w:tcPr>
          <w:p w14:paraId="05CD8A0E" w14:textId="77777777" w:rsidR="00B74CD8" w:rsidRPr="00E46DCF" w:rsidRDefault="00B74CD8"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3935EA9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647582D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nil"/>
              <w:bottom w:val="single" w:sz="4" w:space="0" w:color="auto"/>
              <w:right w:val="single" w:sz="4" w:space="0" w:color="auto"/>
            </w:tcBorders>
            <w:shd w:val="clear" w:color="auto" w:fill="auto"/>
            <w:noWrap/>
            <w:hideMark/>
          </w:tcPr>
          <w:p w14:paraId="0B293FB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487EC9A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nil"/>
              <w:bottom w:val="single" w:sz="4" w:space="0" w:color="auto"/>
              <w:right w:val="single" w:sz="4" w:space="0" w:color="auto"/>
            </w:tcBorders>
            <w:shd w:val="clear" w:color="auto" w:fill="auto"/>
            <w:noWrap/>
            <w:hideMark/>
          </w:tcPr>
          <w:p w14:paraId="430B6BB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282FB647"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single" w:sz="4" w:space="0" w:color="auto"/>
              <w:left w:val="nil"/>
              <w:bottom w:val="single" w:sz="4" w:space="0" w:color="auto"/>
              <w:right w:val="single" w:sz="4" w:space="0" w:color="auto"/>
            </w:tcBorders>
            <w:shd w:val="clear" w:color="auto" w:fill="auto"/>
            <w:noWrap/>
            <w:hideMark/>
          </w:tcPr>
          <w:p w14:paraId="49708C1F" w14:textId="77777777" w:rsidR="00B74CD8" w:rsidRPr="00E46DCF" w:rsidRDefault="00B74CD8" w:rsidP="007819A8">
            <w:pPr>
              <w:jc w:val="both"/>
              <w:rPr>
                <w:color w:val="000000"/>
                <w:szCs w:val="21"/>
              </w:rPr>
            </w:pPr>
            <w:r w:rsidRPr="00E46DCF">
              <w:rPr>
                <w:color w:val="000000"/>
                <w:szCs w:val="21"/>
              </w:rPr>
              <w:t>6.51</w:t>
            </w:r>
          </w:p>
        </w:tc>
      </w:tr>
      <w:tr w:rsidR="00B74CD8" w:rsidRPr="00770C9E" w14:paraId="40DB7D8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F13B9B4" w14:textId="77777777" w:rsidR="00B74CD8" w:rsidRPr="00E46DCF" w:rsidRDefault="00B74CD8" w:rsidP="007819A8">
            <w:pPr>
              <w:ind w:firstLineChars="100" w:firstLine="240"/>
              <w:jc w:val="both"/>
              <w:rPr>
                <w:color w:val="000000"/>
                <w:szCs w:val="21"/>
              </w:rPr>
            </w:pPr>
            <w:r w:rsidRPr="00E46DCF">
              <w:rPr>
                <w:color w:val="000000"/>
                <w:szCs w:val="21"/>
              </w:rPr>
              <w:t>Dyp</w:t>
            </w:r>
          </w:p>
        </w:tc>
        <w:tc>
          <w:tcPr>
            <w:tcW w:w="2121" w:type="dxa"/>
            <w:tcBorders>
              <w:top w:val="nil"/>
              <w:left w:val="nil"/>
              <w:bottom w:val="single" w:sz="4" w:space="0" w:color="auto"/>
              <w:right w:val="single" w:sz="4" w:space="0" w:color="auto"/>
            </w:tcBorders>
            <w:shd w:val="clear" w:color="auto" w:fill="auto"/>
            <w:noWrap/>
            <w:hideMark/>
          </w:tcPr>
          <w:p w14:paraId="72C7FBF0" w14:textId="77777777" w:rsidR="00B74CD8" w:rsidRPr="00E46DCF" w:rsidRDefault="00B74CD8" w:rsidP="007819A8">
            <w:pPr>
              <w:jc w:val="both"/>
              <w:rPr>
                <w:color w:val="000000"/>
                <w:szCs w:val="21"/>
              </w:rPr>
            </w:pPr>
            <w:r w:rsidRPr="00E46DCF">
              <w:rPr>
                <w:color w:val="000000"/>
                <w:szCs w:val="21"/>
              </w:rPr>
              <w:t>halogenated compounds</w:t>
            </w:r>
          </w:p>
        </w:tc>
        <w:tc>
          <w:tcPr>
            <w:tcW w:w="2122" w:type="dxa"/>
            <w:tcBorders>
              <w:top w:val="nil"/>
              <w:left w:val="nil"/>
              <w:bottom w:val="single" w:sz="4" w:space="0" w:color="auto"/>
              <w:right w:val="single" w:sz="4" w:space="0" w:color="auto"/>
            </w:tcBorders>
            <w:shd w:val="clear" w:color="auto" w:fill="auto"/>
            <w:noWrap/>
            <w:hideMark/>
          </w:tcPr>
          <w:p w14:paraId="7D192650"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8DFBC47" w14:textId="77777777" w:rsidR="00B74CD8" w:rsidRPr="00E46DCF" w:rsidRDefault="00B74CD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4A46DB51"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B587F01" w14:textId="77777777" w:rsidR="00B74CD8" w:rsidRPr="00E46DCF" w:rsidRDefault="00B74CD8" w:rsidP="007819A8">
            <w:pPr>
              <w:jc w:val="both"/>
              <w:rPr>
                <w:color w:val="000000"/>
                <w:szCs w:val="21"/>
              </w:rPr>
            </w:pPr>
            <w:r w:rsidRPr="00E46DCF">
              <w:rPr>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D0D1544" w14:textId="77777777" w:rsidR="00B74CD8" w:rsidRPr="00E46DCF" w:rsidRDefault="00B74CD8" w:rsidP="007819A8">
            <w:pPr>
              <w:jc w:val="both"/>
              <w:rPr>
                <w:color w:val="000000"/>
                <w:szCs w:val="21"/>
              </w:rPr>
            </w:pPr>
            <w:r w:rsidRPr="00E46DCF">
              <w:rPr>
                <w:color w:val="000000"/>
                <w:szCs w:val="21"/>
              </w:rPr>
              <w:t>0.58</w:t>
            </w:r>
          </w:p>
        </w:tc>
        <w:tc>
          <w:tcPr>
            <w:tcW w:w="850" w:type="dxa"/>
            <w:tcBorders>
              <w:top w:val="nil"/>
              <w:left w:val="nil"/>
              <w:bottom w:val="single" w:sz="4" w:space="0" w:color="auto"/>
              <w:right w:val="single" w:sz="4" w:space="0" w:color="auto"/>
            </w:tcBorders>
            <w:shd w:val="clear" w:color="auto" w:fill="auto"/>
            <w:noWrap/>
            <w:hideMark/>
          </w:tcPr>
          <w:p w14:paraId="69F5AB9D"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10C5A50B"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095945E8" w14:textId="77777777" w:rsidR="00B74CD8" w:rsidRPr="00E46DCF" w:rsidRDefault="00B74CD8" w:rsidP="007819A8">
            <w:pPr>
              <w:jc w:val="both"/>
              <w:rPr>
                <w:color w:val="000000"/>
                <w:szCs w:val="21"/>
              </w:rPr>
            </w:pPr>
            <w:r w:rsidRPr="00E46DCF">
              <w:rPr>
                <w:color w:val="000000"/>
                <w:szCs w:val="21"/>
              </w:rPr>
              <w:t>6.17</w:t>
            </w:r>
          </w:p>
        </w:tc>
      </w:tr>
      <w:tr w:rsidR="00B74CD8" w:rsidRPr="00770C9E" w14:paraId="65F577F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F6B1F8C" w14:textId="77777777" w:rsidR="00B74CD8" w:rsidRPr="00E46DCF" w:rsidRDefault="00B74CD8" w:rsidP="007819A8">
            <w:pPr>
              <w:ind w:firstLineChars="100" w:firstLine="240"/>
              <w:jc w:val="both"/>
              <w:rPr>
                <w:color w:val="000000"/>
                <w:szCs w:val="21"/>
              </w:rPr>
            </w:pPr>
            <w:r w:rsidRPr="00E46DCF">
              <w:rPr>
                <w:color w:val="000000"/>
                <w:szCs w:val="21"/>
              </w:rPr>
              <w:t>Al</w:t>
            </w:r>
          </w:p>
        </w:tc>
        <w:tc>
          <w:tcPr>
            <w:tcW w:w="2121" w:type="dxa"/>
            <w:tcBorders>
              <w:top w:val="nil"/>
              <w:left w:val="nil"/>
              <w:bottom w:val="single" w:sz="4" w:space="0" w:color="auto"/>
              <w:right w:val="single" w:sz="4" w:space="0" w:color="auto"/>
            </w:tcBorders>
            <w:shd w:val="clear" w:color="auto" w:fill="auto"/>
            <w:noWrap/>
            <w:hideMark/>
          </w:tcPr>
          <w:p w14:paraId="0BA61B99" w14:textId="77777777" w:rsidR="00B74CD8" w:rsidRPr="00E46DCF" w:rsidRDefault="00B74CD8" w:rsidP="007819A8">
            <w:pPr>
              <w:jc w:val="both"/>
              <w:rPr>
                <w:color w:val="000000"/>
                <w:szCs w:val="21"/>
              </w:rPr>
            </w:pPr>
            <w:r w:rsidRPr="00E46DCF">
              <w:rPr>
                <w:color w:val="000000"/>
                <w:szCs w:val="21"/>
              </w:rPr>
              <w:t>Aluminum</w:t>
            </w:r>
          </w:p>
        </w:tc>
        <w:tc>
          <w:tcPr>
            <w:tcW w:w="2122" w:type="dxa"/>
            <w:tcBorders>
              <w:top w:val="nil"/>
              <w:left w:val="nil"/>
              <w:bottom w:val="single" w:sz="4" w:space="0" w:color="auto"/>
              <w:right w:val="single" w:sz="4" w:space="0" w:color="auto"/>
            </w:tcBorders>
            <w:shd w:val="clear" w:color="auto" w:fill="auto"/>
            <w:noWrap/>
            <w:hideMark/>
          </w:tcPr>
          <w:p w14:paraId="7E7D78F9"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2E96D1BC"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6AF8D4B6"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7054BE4" w14:textId="77777777" w:rsidR="00B74CD8" w:rsidRPr="00E46DCF" w:rsidRDefault="00B74CD8" w:rsidP="007819A8">
            <w:pPr>
              <w:jc w:val="both"/>
              <w:rPr>
                <w:color w:val="000000"/>
                <w:szCs w:val="21"/>
              </w:rPr>
            </w:pPr>
            <w:r w:rsidRPr="00E46DCF">
              <w:rPr>
                <w:color w:val="000000"/>
                <w:szCs w:val="21"/>
              </w:rPr>
              <w:t>0.58</w:t>
            </w:r>
          </w:p>
        </w:tc>
        <w:tc>
          <w:tcPr>
            <w:tcW w:w="850" w:type="dxa"/>
            <w:tcBorders>
              <w:top w:val="nil"/>
              <w:left w:val="nil"/>
              <w:bottom w:val="single" w:sz="4" w:space="0" w:color="auto"/>
              <w:right w:val="single" w:sz="4" w:space="0" w:color="auto"/>
            </w:tcBorders>
            <w:shd w:val="clear" w:color="auto" w:fill="auto"/>
            <w:noWrap/>
            <w:hideMark/>
          </w:tcPr>
          <w:p w14:paraId="513D5ABF"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9CF20F6" w14:textId="77777777" w:rsidR="00B74CD8" w:rsidRPr="00E46DCF" w:rsidRDefault="00B74CD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5A305375"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0AFEA465" w14:textId="77777777" w:rsidR="00B74CD8" w:rsidRPr="00E46DCF" w:rsidRDefault="00B74CD8" w:rsidP="007819A8">
            <w:pPr>
              <w:jc w:val="both"/>
              <w:rPr>
                <w:color w:val="000000"/>
                <w:szCs w:val="21"/>
              </w:rPr>
            </w:pPr>
            <w:r w:rsidRPr="00E46DCF">
              <w:rPr>
                <w:color w:val="000000"/>
                <w:szCs w:val="21"/>
              </w:rPr>
              <w:t>5.39</w:t>
            </w:r>
          </w:p>
        </w:tc>
      </w:tr>
      <w:tr w:rsidR="00B74CD8" w:rsidRPr="00770C9E" w14:paraId="4A6CDF1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507AD80" w14:textId="77777777" w:rsidR="00B74CD8" w:rsidRPr="00E46DCF" w:rsidRDefault="00B74CD8" w:rsidP="007819A8">
            <w:pPr>
              <w:ind w:firstLineChars="100" w:firstLine="240"/>
              <w:jc w:val="both"/>
              <w:rPr>
                <w:color w:val="000000"/>
                <w:szCs w:val="21"/>
              </w:rPr>
            </w:pPr>
            <w:r w:rsidRPr="00E46DCF">
              <w:rPr>
                <w:color w:val="000000"/>
                <w:szCs w:val="21"/>
              </w:rPr>
              <w:t>patulin_6MSAS</w:t>
            </w:r>
          </w:p>
        </w:tc>
        <w:tc>
          <w:tcPr>
            <w:tcW w:w="2121" w:type="dxa"/>
            <w:tcBorders>
              <w:top w:val="nil"/>
              <w:left w:val="nil"/>
              <w:bottom w:val="single" w:sz="4" w:space="0" w:color="auto"/>
              <w:right w:val="single" w:sz="4" w:space="0" w:color="auto"/>
            </w:tcBorders>
            <w:shd w:val="clear" w:color="auto" w:fill="auto"/>
            <w:noWrap/>
            <w:hideMark/>
          </w:tcPr>
          <w:p w14:paraId="6297C384" w14:textId="77777777" w:rsidR="00B74CD8" w:rsidRPr="00E46DCF" w:rsidRDefault="00B74CD8" w:rsidP="007819A8">
            <w:pPr>
              <w:jc w:val="both"/>
              <w:rPr>
                <w:color w:val="000000"/>
                <w:szCs w:val="21"/>
              </w:rPr>
            </w:pPr>
            <w:r w:rsidRPr="00E46DCF">
              <w:rPr>
                <w:color w:val="000000"/>
                <w:szCs w:val="21"/>
              </w:rPr>
              <w:t>toxin</w:t>
            </w:r>
          </w:p>
        </w:tc>
        <w:tc>
          <w:tcPr>
            <w:tcW w:w="2122" w:type="dxa"/>
            <w:tcBorders>
              <w:top w:val="nil"/>
              <w:left w:val="nil"/>
              <w:bottom w:val="single" w:sz="4" w:space="0" w:color="auto"/>
              <w:right w:val="single" w:sz="4" w:space="0" w:color="auto"/>
            </w:tcBorders>
            <w:shd w:val="clear" w:color="auto" w:fill="auto"/>
            <w:noWrap/>
            <w:hideMark/>
          </w:tcPr>
          <w:p w14:paraId="73348BBF"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1E214B3"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1940E9AD"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6A5152BC"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4CDFDBAD"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42FB4C78"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3DB18284" w14:textId="77777777" w:rsidR="00B74CD8" w:rsidRPr="00E46DCF" w:rsidRDefault="00B74CD8" w:rsidP="007819A8">
            <w:pPr>
              <w:jc w:val="both"/>
              <w:rPr>
                <w:color w:val="000000"/>
                <w:szCs w:val="21"/>
              </w:rPr>
            </w:pPr>
            <w:r w:rsidRPr="00E46DCF">
              <w:rPr>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5DE8E382" w14:textId="77777777" w:rsidR="00B74CD8" w:rsidRPr="00E46DCF" w:rsidRDefault="00B74CD8" w:rsidP="007819A8">
            <w:pPr>
              <w:jc w:val="both"/>
              <w:rPr>
                <w:color w:val="000000"/>
                <w:szCs w:val="21"/>
              </w:rPr>
            </w:pPr>
            <w:r w:rsidRPr="00E46DCF">
              <w:rPr>
                <w:color w:val="000000"/>
                <w:szCs w:val="21"/>
              </w:rPr>
              <w:t>4.99</w:t>
            </w:r>
          </w:p>
        </w:tc>
      </w:tr>
      <w:tr w:rsidR="00B74CD8" w:rsidRPr="00770C9E" w14:paraId="5540B36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DB79900" w14:textId="77777777" w:rsidR="00B74CD8" w:rsidRPr="00E46DCF" w:rsidRDefault="00B74CD8" w:rsidP="007819A8">
            <w:pPr>
              <w:ind w:firstLineChars="100" w:firstLine="240"/>
              <w:jc w:val="both"/>
              <w:rPr>
                <w:color w:val="000000"/>
                <w:szCs w:val="21"/>
              </w:rPr>
            </w:pPr>
            <w:r w:rsidRPr="00E46DCF">
              <w:rPr>
                <w:color w:val="000000"/>
                <w:szCs w:val="21"/>
              </w:rPr>
              <w:t>sidC</w:t>
            </w:r>
          </w:p>
        </w:tc>
        <w:tc>
          <w:tcPr>
            <w:tcW w:w="2121" w:type="dxa"/>
            <w:tcBorders>
              <w:top w:val="nil"/>
              <w:left w:val="nil"/>
              <w:bottom w:val="single" w:sz="4" w:space="0" w:color="auto"/>
              <w:right w:val="single" w:sz="4" w:space="0" w:color="auto"/>
            </w:tcBorders>
            <w:shd w:val="clear" w:color="auto" w:fill="auto"/>
            <w:noWrap/>
            <w:hideMark/>
          </w:tcPr>
          <w:p w14:paraId="17756374" w14:textId="77777777" w:rsidR="00B74CD8" w:rsidRPr="00E46DCF" w:rsidRDefault="00B74CD8" w:rsidP="007819A8">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0D751370"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5F776F4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3F5BEFC"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5AC6D2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2E3BC4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5BA73C4"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CF7F1BB"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5F01705E" w14:textId="77777777" w:rsidR="00B74CD8" w:rsidRPr="00E46DCF" w:rsidRDefault="00B74CD8" w:rsidP="007819A8">
            <w:pPr>
              <w:jc w:val="both"/>
              <w:rPr>
                <w:color w:val="000000"/>
                <w:szCs w:val="21"/>
              </w:rPr>
            </w:pPr>
            <w:r w:rsidRPr="00E46DCF">
              <w:rPr>
                <w:color w:val="000000"/>
                <w:szCs w:val="21"/>
              </w:rPr>
              <w:t>4.94</w:t>
            </w:r>
          </w:p>
        </w:tc>
      </w:tr>
      <w:tr w:rsidR="00B74CD8" w:rsidRPr="00770C9E" w14:paraId="13C8CEF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E2EFD17" w14:textId="77777777" w:rsidR="00B74CD8" w:rsidRPr="00E46DCF" w:rsidRDefault="00B74CD8" w:rsidP="007819A8">
            <w:pPr>
              <w:ind w:firstLineChars="100" w:firstLine="240"/>
              <w:jc w:val="both"/>
              <w:rPr>
                <w:color w:val="000000"/>
                <w:szCs w:val="21"/>
              </w:rPr>
            </w:pPr>
            <w:r w:rsidRPr="00E46DCF">
              <w:rPr>
                <w:color w:val="000000"/>
                <w:szCs w:val="21"/>
              </w:rPr>
              <w:t>p450nor</w:t>
            </w:r>
          </w:p>
        </w:tc>
        <w:tc>
          <w:tcPr>
            <w:tcW w:w="2121" w:type="dxa"/>
            <w:tcBorders>
              <w:top w:val="nil"/>
              <w:left w:val="nil"/>
              <w:bottom w:val="single" w:sz="4" w:space="0" w:color="auto"/>
              <w:right w:val="single" w:sz="4" w:space="0" w:color="auto"/>
            </w:tcBorders>
            <w:shd w:val="clear" w:color="auto" w:fill="auto"/>
            <w:noWrap/>
            <w:hideMark/>
          </w:tcPr>
          <w:p w14:paraId="5BB01533" w14:textId="77777777" w:rsidR="00B74CD8" w:rsidRPr="00E46DCF" w:rsidRDefault="00B74CD8" w:rsidP="007819A8">
            <w:pPr>
              <w:jc w:val="both"/>
              <w:rPr>
                <w:color w:val="000000"/>
                <w:szCs w:val="21"/>
              </w:rPr>
            </w:pPr>
            <w:r w:rsidRPr="00E46DCF">
              <w:rPr>
                <w:color w:val="000000"/>
                <w:szCs w:val="21"/>
              </w:rPr>
              <w:t>respiration</w:t>
            </w:r>
          </w:p>
        </w:tc>
        <w:tc>
          <w:tcPr>
            <w:tcW w:w="2122" w:type="dxa"/>
            <w:tcBorders>
              <w:top w:val="nil"/>
              <w:left w:val="nil"/>
              <w:bottom w:val="single" w:sz="4" w:space="0" w:color="auto"/>
              <w:right w:val="single" w:sz="4" w:space="0" w:color="auto"/>
            </w:tcBorders>
            <w:shd w:val="clear" w:color="auto" w:fill="auto"/>
            <w:noWrap/>
            <w:hideMark/>
          </w:tcPr>
          <w:p w14:paraId="0D2A2810"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54F9BD2"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7A198EFE"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18F9FF5"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DF8533E"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7A9E582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7A98A58"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E2D1D46" w14:textId="77777777" w:rsidR="00B74CD8" w:rsidRPr="00E46DCF" w:rsidRDefault="00B74CD8" w:rsidP="007819A8">
            <w:pPr>
              <w:jc w:val="both"/>
              <w:rPr>
                <w:color w:val="000000"/>
                <w:szCs w:val="21"/>
              </w:rPr>
            </w:pPr>
            <w:r w:rsidRPr="00E46DCF">
              <w:rPr>
                <w:color w:val="000000"/>
                <w:szCs w:val="21"/>
              </w:rPr>
              <w:t>4.85</w:t>
            </w:r>
          </w:p>
        </w:tc>
      </w:tr>
      <w:tr w:rsidR="00B74CD8" w:rsidRPr="00770C9E" w14:paraId="582FEC2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9B8869D" w14:textId="77777777" w:rsidR="00B74CD8" w:rsidRPr="00E46DCF" w:rsidRDefault="00B74CD8" w:rsidP="007819A8">
            <w:pPr>
              <w:ind w:firstLineChars="100" w:firstLine="240"/>
              <w:jc w:val="both"/>
              <w:rPr>
                <w:color w:val="000000"/>
                <w:szCs w:val="21"/>
              </w:rPr>
            </w:pPr>
            <w:r w:rsidRPr="00E46DCF">
              <w:rPr>
                <w:color w:val="000000"/>
                <w:szCs w:val="21"/>
              </w:rPr>
              <w:t>metallothionein</w:t>
            </w:r>
          </w:p>
        </w:tc>
        <w:tc>
          <w:tcPr>
            <w:tcW w:w="2121" w:type="dxa"/>
            <w:tcBorders>
              <w:top w:val="nil"/>
              <w:left w:val="nil"/>
              <w:bottom w:val="single" w:sz="4" w:space="0" w:color="auto"/>
              <w:right w:val="single" w:sz="4" w:space="0" w:color="auto"/>
            </w:tcBorders>
            <w:shd w:val="clear" w:color="auto" w:fill="auto"/>
            <w:noWrap/>
            <w:hideMark/>
          </w:tcPr>
          <w:p w14:paraId="5711074E" w14:textId="77777777" w:rsidR="00B74CD8" w:rsidRPr="00E46DCF" w:rsidRDefault="00B74CD8" w:rsidP="007819A8">
            <w:pPr>
              <w:jc w:val="both"/>
              <w:rPr>
                <w:color w:val="000000"/>
                <w:szCs w:val="21"/>
              </w:rPr>
            </w:pPr>
            <w:r w:rsidRPr="00E46DCF">
              <w:rPr>
                <w:color w:val="000000"/>
                <w:szCs w:val="21"/>
              </w:rPr>
              <w:t>Multiple metals</w:t>
            </w:r>
          </w:p>
        </w:tc>
        <w:tc>
          <w:tcPr>
            <w:tcW w:w="2122" w:type="dxa"/>
            <w:tcBorders>
              <w:top w:val="nil"/>
              <w:left w:val="nil"/>
              <w:bottom w:val="single" w:sz="4" w:space="0" w:color="auto"/>
              <w:right w:val="single" w:sz="4" w:space="0" w:color="auto"/>
            </w:tcBorders>
            <w:shd w:val="clear" w:color="auto" w:fill="auto"/>
            <w:noWrap/>
            <w:hideMark/>
          </w:tcPr>
          <w:p w14:paraId="4352261C" w14:textId="77777777" w:rsidR="00B74CD8" w:rsidRPr="00E46DCF" w:rsidRDefault="00B74CD8" w:rsidP="007819A8">
            <w:pPr>
              <w:jc w:val="both"/>
              <w:rPr>
                <w:color w:val="000000"/>
                <w:szCs w:val="21"/>
              </w:rPr>
            </w:pPr>
            <w:r w:rsidRPr="00E46DCF">
              <w:rPr>
                <w:color w:val="000000"/>
                <w:szCs w:val="21"/>
              </w:rPr>
              <w:t>Sequestration</w:t>
            </w:r>
          </w:p>
        </w:tc>
        <w:tc>
          <w:tcPr>
            <w:tcW w:w="850" w:type="dxa"/>
            <w:tcBorders>
              <w:top w:val="nil"/>
              <w:left w:val="nil"/>
              <w:bottom w:val="single" w:sz="4" w:space="0" w:color="auto"/>
              <w:right w:val="single" w:sz="4" w:space="0" w:color="auto"/>
            </w:tcBorders>
            <w:shd w:val="clear" w:color="auto" w:fill="auto"/>
            <w:noWrap/>
            <w:hideMark/>
          </w:tcPr>
          <w:p w14:paraId="418CD3C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2A5E17F"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0C89B4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AFAD4D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3C3AC85"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74BE4C8B"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438B75B8" w14:textId="77777777" w:rsidR="00B74CD8" w:rsidRPr="00E46DCF" w:rsidRDefault="00B74CD8" w:rsidP="007819A8">
            <w:pPr>
              <w:jc w:val="both"/>
              <w:rPr>
                <w:color w:val="000000"/>
                <w:szCs w:val="21"/>
              </w:rPr>
            </w:pPr>
            <w:r w:rsidRPr="00E46DCF">
              <w:rPr>
                <w:color w:val="000000"/>
                <w:szCs w:val="21"/>
              </w:rPr>
              <w:t>4.46</w:t>
            </w:r>
          </w:p>
        </w:tc>
      </w:tr>
      <w:tr w:rsidR="00B74CD8" w:rsidRPr="00770C9E" w14:paraId="0A8FE04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184A6D5" w14:textId="77777777" w:rsidR="00B74CD8" w:rsidRPr="00E46DCF" w:rsidRDefault="00B74CD8" w:rsidP="007819A8">
            <w:pPr>
              <w:ind w:firstLineChars="100" w:firstLine="240"/>
              <w:jc w:val="both"/>
              <w:rPr>
                <w:color w:val="000000"/>
                <w:szCs w:val="21"/>
              </w:rPr>
            </w:pPr>
            <w:r w:rsidRPr="00E46DCF">
              <w:rPr>
                <w:color w:val="000000"/>
                <w:szCs w:val="21"/>
              </w:rPr>
              <w:t>conidial_laccase</w:t>
            </w:r>
          </w:p>
        </w:tc>
        <w:tc>
          <w:tcPr>
            <w:tcW w:w="2121" w:type="dxa"/>
            <w:tcBorders>
              <w:top w:val="nil"/>
              <w:left w:val="nil"/>
              <w:bottom w:val="single" w:sz="4" w:space="0" w:color="auto"/>
              <w:right w:val="single" w:sz="4" w:space="0" w:color="auto"/>
            </w:tcBorders>
            <w:shd w:val="clear" w:color="auto" w:fill="auto"/>
            <w:noWrap/>
            <w:hideMark/>
          </w:tcPr>
          <w:p w14:paraId="19011877" w14:textId="77777777" w:rsidR="00B74CD8" w:rsidRPr="00E46DCF" w:rsidRDefault="00B74CD8" w:rsidP="007819A8">
            <w:pPr>
              <w:jc w:val="both"/>
              <w:rPr>
                <w:color w:val="000000"/>
                <w:szCs w:val="21"/>
              </w:rPr>
            </w:pPr>
            <w:r w:rsidRPr="00E46DCF">
              <w:rPr>
                <w:color w:val="000000"/>
                <w:szCs w:val="21"/>
              </w:rPr>
              <w:t>Pigments</w:t>
            </w:r>
          </w:p>
        </w:tc>
        <w:tc>
          <w:tcPr>
            <w:tcW w:w="2122" w:type="dxa"/>
            <w:tcBorders>
              <w:top w:val="nil"/>
              <w:left w:val="nil"/>
              <w:bottom w:val="single" w:sz="4" w:space="0" w:color="auto"/>
              <w:right w:val="single" w:sz="4" w:space="0" w:color="auto"/>
            </w:tcBorders>
            <w:shd w:val="clear" w:color="auto" w:fill="auto"/>
            <w:noWrap/>
            <w:hideMark/>
          </w:tcPr>
          <w:p w14:paraId="5A1453F6"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8E5F030"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083C49E4"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0BEB6B4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17E2B4C"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04FF38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63E519E"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FCDF07E" w14:textId="77777777" w:rsidR="00B74CD8" w:rsidRPr="00E46DCF" w:rsidRDefault="00B74CD8" w:rsidP="007819A8">
            <w:pPr>
              <w:jc w:val="both"/>
              <w:rPr>
                <w:color w:val="000000"/>
                <w:szCs w:val="21"/>
              </w:rPr>
            </w:pPr>
            <w:r w:rsidRPr="00E46DCF">
              <w:rPr>
                <w:color w:val="000000"/>
                <w:szCs w:val="21"/>
              </w:rPr>
              <w:t>4.30</w:t>
            </w:r>
          </w:p>
        </w:tc>
      </w:tr>
      <w:tr w:rsidR="00B74CD8" w:rsidRPr="00770C9E" w14:paraId="5084014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C9CAB3C" w14:textId="77777777" w:rsidR="00B74CD8" w:rsidRPr="00E46DCF" w:rsidRDefault="00B74CD8" w:rsidP="007819A8">
            <w:pPr>
              <w:ind w:firstLineChars="100" w:firstLine="240"/>
              <w:jc w:val="both"/>
              <w:rPr>
                <w:color w:val="000000"/>
                <w:szCs w:val="21"/>
              </w:rPr>
            </w:pPr>
            <w:r w:rsidRPr="00E46DCF">
              <w:rPr>
                <w:color w:val="000000"/>
                <w:szCs w:val="21"/>
              </w:rPr>
              <w:t>Cl_peroxidase_fungi</w:t>
            </w:r>
          </w:p>
        </w:tc>
        <w:tc>
          <w:tcPr>
            <w:tcW w:w="2121" w:type="dxa"/>
            <w:tcBorders>
              <w:top w:val="nil"/>
              <w:left w:val="nil"/>
              <w:bottom w:val="single" w:sz="4" w:space="0" w:color="auto"/>
              <w:right w:val="single" w:sz="4" w:space="0" w:color="auto"/>
            </w:tcBorders>
            <w:shd w:val="clear" w:color="auto" w:fill="auto"/>
            <w:noWrap/>
            <w:hideMark/>
          </w:tcPr>
          <w:p w14:paraId="3161FEA8"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17732F0D" w14:textId="77777777" w:rsidR="00B74CD8" w:rsidRPr="00E46DCF" w:rsidRDefault="00B74CD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38E0CC2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304EA7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EA44342"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EB4F4E5"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0F23DEB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E22FC8C"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F3F754E" w14:textId="77777777" w:rsidR="00B74CD8" w:rsidRPr="00E46DCF" w:rsidRDefault="00B74CD8" w:rsidP="007819A8">
            <w:pPr>
              <w:jc w:val="both"/>
              <w:rPr>
                <w:color w:val="000000"/>
                <w:szCs w:val="21"/>
              </w:rPr>
            </w:pPr>
            <w:r w:rsidRPr="00E46DCF">
              <w:rPr>
                <w:color w:val="000000"/>
                <w:szCs w:val="21"/>
              </w:rPr>
              <w:t>4.05</w:t>
            </w:r>
          </w:p>
        </w:tc>
      </w:tr>
      <w:tr w:rsidR="00B74CD8" w:rsidRPr="00770C9E" w14:paraId="255B9E8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3322016" w14:textId="77777777" w:rsidR="00B74CD8" w:rsidRPr="00E46DCF" w:rsidRDefault="00B74CD8" w:rsidP="007819A8">
            <w:pPr>
              <w:ind w:firstLineChars="100" w:firstLine="240"/>
              <w:jc w:val="both"/>
              <w:rPr>
                <w:color w:val="000000"/>
                <w:szCs w:val="21"/>
              </w:rPr>
            </w:pPr>
            <w:r w:rsidRPr="00E46DCF">
              <w:rPr>
                <w:color w:val="000000"/>
                <w:szCs w:val="21"/>
              </w:rPr>
              <w:t>sdsA_fungi</w:t>
            </w:r>
          </w:p>
        </w:tc>
        <w:tc>
          <w:tcPr>
            <w:tcW w:w="2121" w:type="dxa"/>
            <w:tcBorders>
              <w:top w:val="nil"/>
              <w:left w:val="nil"/>
              <w:bottom w:val="single" w:sz="4" w:space="0" w:color="auto"/>
              <w:right w:val="single" w:sz="4" w:space="0" w:color="auto"/>
            </w:tcBorders>
            <w:shd w:val="clear" w:color="auto" w:fill="auto"/>
            <w:noWrap/>
            <w:hideMark/>
          </w:tcPr>
          <w:p w14:paraId="6505F2A3"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303A40CA"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5D45C9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EF143E7"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8C6EB75"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243A8C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8AE4910"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135A6D5"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224DFFD0" w14:textId="77777777" w:rsidR="00B74CD8" w:rsidRPr="00E46DCF" w:rsidRDefault="00B74CD8" w:rsidP="007819A8">
            <w:pPr>
              <w:jc w:val="both"/>
              <w:rPr>
                <w:color w:val="000000"/>
                <w:szCs w:val="21"/>
              </w:rPr>
            </w:pPr>
            <w:r w:rsidRPr="00E46DCF">
              <w:rPr>
                <w:color w:val="000000"/>
                <w:szCs w:val="21"/>
              </w:rPr>
              <w:t>4.04</w:t>
            </w:r>
          </w:p>
        </w:tc>
      </w:tr>
      <w:tr w:rsidR="00B74CD8" w:rsidRPr="00770C9E" w14:paraId="48DEF72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6DCDA29" w14:textId="77777777" w:rsidR="00B74CD8" w:rsidRPr="00E46DCF" w:rsidRDefault="00B74CD8" w:rsidP="007819A8">
            <w:pPr>
              <w:ind w:firstLineChars="100" w:firstLine="240"/>
              <w:jc w:val="both"/>
              <w:rPr>
                <w:color w:val="000000"/>
                <w:szCs w:val="21"/>
              </w:rPr>
            </w:pPr>
            <w:r w:rsidRPr="00E46DCF">
              <w:rPr>
                <w:color w:val="000000"/>
                <w:szCs w:val="21"/>
              </w:rPr>
              <w:t>aflatoxin_aflN</w:t>
            </w:r>
          </w:p>
        </w:tc>
        <w:tc>
          <w:tcPr>
            <w:tcW w:w="2121" w:type="dxa"/>
            <w:tcBorders>
              <w:top w:val="nil"/>
              <w:left w:val="nil"/>
              <w:bottom w:val="single" w:sz="4" w:space="0" w:color="auto"/>
              <w:right w:val="single" w:sz="4" w:space="0" w:color="auto"/>
            </w:tcBorders>
            <w:shd w:val="clear" w:color="auto" w:fill="auto"/>
            <w:noWrap/>
            <w:hideMark/>
          </w:tcPr>
          <w:p w14:paraId="21AA372E" w14:textId="77777777" w:rsidR="00B74CD8" w:rsidRPr="00E46DCF" w:rsidRDefault="00B74CD8" w:rsidP="007819A8">
            <w:pPr>
              <w:jc w:val="both"/>
              <w:rPr>
                <w:color w:val="000000"/>
                <w:szCs w:val="21"/>
              </w:rPr>
            </w:pPr>
            <w:r w:rsidRPr="00E46DCF">
              <w:rPr>
                <w:color w:val="000000"/>
                <w:szCs w:val="21"/>
              </w:rPr>
              <w:t>toxin</w:t>
            </w:r>
          </w:p>
        </w:tc>
        <w:tc>
          <w:tcPr>
            <w:tcW w:w="2122" w:type="dxa"/>
            <w:tcBorders>
              <w:top w:val="nil"/>
              <w:left w:val="nil"/>
              <w:bottom w:val="single" w:sz="4" w:space="0" w:color="auto"/>
              <w:right w:val="single" w:sz="4" w:space="0" w:color="auto"/>
            </w:tcBorders>
            <w:shd w:val="clear" w:color="auto" w:fill="auto"/>
            <w:noWrap/>
            <w:hideMark/>
          </w:tcPr>
          <w:p w14:paraId="1A13A2D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E5B2F1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B2A00B7"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56A1610"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1DD5CBF"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43BEBA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9CCE89E"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504EC03" w14:textId="77777777" w:rsidR="00B74CD8" w:rsidRPr="00E46DCF" w:rsidRDefault="00B74CD8" w:rsidP="007819A8">
            <w:pPr>
              <w:jc w:val="both"/>
              <w:rPr>
                <w:color w:val="000000"/>
                <w:szCs w:val="21"/>
              </w:rPr>
            </w:pPr>
            <w:r w:rsidRPr="00E46DCF">
              <w:rPr>
                <w:color w:val="000000"/>
                <w:szCs w:val="21"/>
              </w:rPr>
              <w:t>4.02</w:t>
            </w:r>
          </w:p>
        </w:tc>
      </w:tr>
      <w:tr w:rsidR="00B74CD8" w:rsidRPr="00770C9E" w14:paraId="7B52CCA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CBD22C9" w14:textId="77777777" w:rsidR="00B74CD8" w:rsidRPr="00E46DCF" w:rsidRDefault="00B74CD8" w:rsidP="007819A8">
            <w:pPr>
              <w:ind w:firstLineChars="100" w:firstLine="240"/>
              <w:jc w:val="both"/>
              <w:rPr>
                <w:color w:val="000000"/>
                <w:szCs w:val="21"/>
              </w:rPr>
            </w:pPr>
            <w:r w:rsidRPr="00E46DCF">
              <w:rPr>
                <w:color w:val="000000"/>
                <w:szCs w:val="21"/>
              </w:rPr>
              <w:t>cah_fungi</w:t>
            </w:r>
          </w:p>
        </w:tc>
        <w:tc>
          <w:tcPr>
            <w:tcW w:w="2121" w:type="dxa"/>
            <w:tcBorders>
              <w:top w:val="nil"/>
              <w:left w:val="nil"/>
              <w:bottom w:val="single" w:sz="4" w:space="0" w:color="auto"/>
              <w:right w:val="single" w:sz="4" w:space="0" w:color="auto"/>
            </w:tcBorders>
            <w:shd w:val="clear" w:color="auto" w:fill="auto"/>
            <w:noWrap/>
            <w:hideMark/>
          </w:tcPr>
          <w:p w14:paraId="6EEC3DA7"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78061831"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CDAF8A1"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780F076"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895ACA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10CFE4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A829B9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F97CE7D"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5DD97B0F" w14:textId="77777777" w:rsidR="00B74CD8" w:rsidRPr="00E46DCF" w:rsidRDefault="00B74CD8" w:rsidP="007819A8">
            <w:pPr>
              <w:jc w:val="both"/>
              <w:rPr>
                <w:color w:val="000000"/>
                <w:szCs w:val="21"/>
              </w:rPr>
            </w:pPr>
            <w:r w:rsidRPr="00E46DCF">
              <w:rPr>
                <w:color w:val="000000"/>
                <w:szCs w:val="21"/>
              </w:rPr>
              <w:t>3.98</w:t>
            </w:r>
          </w:p>
        </w:tc>
      </w:tr>
      <w:tr w:rsidR="00B74CD8" w:rsidRPr="00770C9E" w14:paraId="1471908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281490E" w14:textId="77777777" w:rsidR="00B74CD8" w:rsidRPr="00E46DCF" w:rsidRDefault="00B74CD8" w:rsidP="007819A8">
            <w:pPr>
              <w:ind w:firstLineChars="100" w:firstLine="240"/>
              <w:jc w:val="both"/>
              <w:rPr>
                <w:color w:val="000000"/>
                <w:szCs w:val="21"/>
              </w:rPr>
            </w:pPr>
            <w:r w:rsidRPr="00E46DCF">
              <w:rPr>
                <w:color w:val="000000"/>
                <w:szCs w:val="21"/>
              </w:rPr>
              <w:t>aflatoxin_aflL</w:t>
            </w:r>
          </w:p>
        </w:tc>
        <w:tc>
          <w:tcPr>
            <w:tcW w:w="2121" w:type="dxa"/>
            <w:tcBorders>
              <w:top w:val="nil"/>
              <w:left w:val="nil"/>
              <w:bottom w:val="single" w:sz="4" w:space="0" w:color="auto"/>
              <w:right w:val="single" w:sz="4" w:space="0" w:color="auto"/>
            </w:tcBorders>
            <w:shd w:val="clear" w:color="auto" w:fill="auto"/>
            <w:noWrap/>
            <w:hideMark/>
          </w:tcPr>
          <w:p w14:paraId="24DC6EA3" w14:textId="77777777" w:rsidR="00B74CD8" w:rsidRPr="00E46DCF" w:rsidRDefault="00B74CD8" w:rsidP="007819A8">
            <w:pPr>
              <w:jc w:val="both"/>
              <w:rPr>
                <w:color w:val="000000"/>
                <w:szCs w:val="21"/>
              </w:rPr>
            </w:pPr>
            <w:r w:rsidRPr="00E46DCF">
              <w:rPr>
                <w:color w:val="000000"/>
                <w:szCs w:val="21"/>
              </w:rPr>
              <w:t>toxin</w:t>
            </w:r>
          </w:p>
        </w:tc>
        <w:tc>
          <w:tcPr>
            <w:tcW w:w="2122" w:type="dxa"/>
            <w:tcBorders>
              <w:top w:val="nil"/>
              <w:left w:val="nil"/>
              <w:bottom w:val="single" w:sz="4" w:space="0" w:color="auto"/>
              <w:right w:val="single" w:sz="4" w:space="0" w:color="auto"/>
            </w:tcBorders>
            <w:shd w:val="clear" w:color="auto" w:fill="auto"/>
            <w:noWrap/>
            <w:hideMark/>
          </w:tcPr>
          <w:p w14:paraId="378D20CF"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C30648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78CE21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2CA406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4169F0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2DF3B3C"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78F06461"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3947D98C" w14:textId="77777777" w:rsidR="00B74CD8" w:rsidRPr="00E46DCF" w:rsidRDefault="00B74CD8" w:rsidP="007819A8">
            <w:pPr>
              <w:jc w:val="both"/>
              <w:rPr>
                <w:color w:val="000000"/>
                <w:szCs w:val="21"/>
              </w:rPr>
            </w:pPr>
            <w:r w:rsidRPr="00E46DCF">
              <w:rPr>
                <w:color w:val="000000"/>
                <w:szCs w:val="21"/>
              </w:rPr>
              <w:t>3.73</w:t>
            </w:r>
          </w:p>
        </w:tc>
      </w:tr>
      <w:tr w:rsidR="00B74CD8" w:rsidRPr="00770C9E" w14:paraId="31A178C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3C23527" w14:textId="77777777" w:rsidR="00B74CD8" w:rsidRPr="00E46DCF" w:rsidRDefault="00B74CD8" w:rsidP="007819A8">
            <w:pPr>
              <w:ind w:firstLineChars="100" w:firstLine="240"/>
              <w:jc w:val="both"/>
              <w:rPr>
                <w:color w:val="000000"/>
                <w:szCs w:val="21"/>
              </w:rPr>
            </w:pPr>
            <w:r w:rsidRPr="00E46DCF">
              <w:rPr>
                <w:color w:val="000000"/>
                <w:szCs w:val="21"/>
              </w:rPr>
              <w:t>alkK</w:t>
            </w:r>
          </w:p>
        </w:tc>
        <w:tc>
          <w:tcPr>
            <w:tcW w:w="2121" w:type="dxa"/>
            <w:tcBorders>
              <w:top w:val="nil"/>
              <w:left w:val="nil"/>
              <w:bottom w:val="single" w:sz="4" w:space="0" w:color="auto"/>
              <w:right w:val="single" w:sz="4" w:space="0" w:color="auto"/>
            </w:tcBorders>
            <w:shd w:val="clear" w:color="auto" w:fill="auto"/>
            <w:noWrap/>
            <w:hideMark/>
          </w:tcPr>
          <w:p w14:paraId="2C7DF628"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77591FF7"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12C32DA"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07A7B33C"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793B6B3"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08D4C9D2"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64F3A21" w14:textId="77777777" w:rsidR="00B74CD8" w:rsidRPr="00E46DCF" w:rsidRDefault="00B74CD8" w:rsidP="007819A8">
            <w:pPr>
              <w:jc w:val="both"/>
              <w:rPr>
                <w:color w:val="000000"/>
                <w:szCs w:val="21"/>
              </w:rPr>
            </w:pPr>
            <w:r w:rsidRPr="00E46DCF">
              <w:rPr>
                <w:color w:val="000000"/>
                <w:szCs w:val="21"/>
              </w:rPr>
              <w:t>0.61</w:t>
            </w:r>
          </w:p>
        </w:tc>
        <w:tc>
          <w:tcPr>
            <w:tcW w:w="850" w:type="dxa"/>
            <w:tcBorders>
              <w:top w:val="nil"/>
              <w:left w:val="nil"/>
              <w:bottom w:val="single" w:sz="4" w:space="0" w:color="auto"/>
              <w:right w:val="single" w:sz="4" w:space="0" w:color="auto"/>
            </w:tcBorders>
            <w:shd w:val="clear" w:color="auto" w:fill="auto"/>
            <w:noWrap/>
            <w:hideMark/>
          </w:tcPr>
          <w:p w14:paraId="0875F0B7" w14:textId="77777777" w:rsidR="00B74CD8" w:rsidRPr="00E46DCF" w:rsidRDefault="005E134F"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2FA03F19" w14:textId="77777777" w:rsidR="00B74CD8" w:rsidRPr="00E46DCF" w:rsidRDefault="00B74CD8" w:rsidP="007819A8">
            <w:pPr>
              <w:jc w:val="both"/>
              <w:rPr>
                <w:color w:val="000000"/>
                <w:szCs w:val="21"/>
              </w:rPr>
            </w:pPr>
            <w:r w:rsidRPr="00E46DCF">
              <w:rPr>
                <w:color w:val="000000"/>
                <w:szCs w:val="21"/>
              </w:rPr>
              <w:t>3.44</w:t>
            </w:r>
          </w:p>
        </w:tc>
      </w:tr>
      <w:tr w:rsidR="00B74CD8" w:rsidRPr="00770C9E" w14:paraId="1C2302FC"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1AA323D7" w14:textId="77777777" w:rsidR="00B74CD8" w:rsidRPr="00E46DCF" w:rsidRDefault="00B74CD8" w:rsidP="007819A8">
            <w:pPr>
              <w:jc w:val="both"/>
              <w:rPr>
                <w:b/>
                <w:bCs/>
                <w:color w:val="000000"/>
                <w:szCs w:val="21"/>
              </w:rPr>
            </w:pPr>
            <w:r w:rsidRPr="00E46DCF">
              <w:rPr>
                <w:b/>
                <w:bCs/>
                <w:color w:val="000000"/>
                <w:szCs w:val="21"/>
              </w:rPr>
              <w:t>Metal Resistance</w:t>
            </w:r>
          </w:p>
        </w:tc>
        <w:tc>
          <w:tcPr>
            <w:tcW w:w="2121" w:type="dxa"/>
            <w:tcBorders>
              <w:top w:val="nil"/>
              <w:left w:val="nil"/>
              <w:bottom w:val="single" w:sz="4" w:space="0" w:color="auto"/>
              <w:right w:val="single" w:sz="4" w:space="0" w:color="auto"/>
            </w:tcBorders>
            <w:shd w:val="clear" w:color="DDEBF7" w:fill="DDEBF7"/>
            <w:noWrap/>
            <w:hideMark/>
          </w:tcPr>
          <w:p w14:paraId="7FA2B5C2"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2023DEB2"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B231906"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C83C429"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56092F96"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39736D67"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C38CF14"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4A6CF0C1"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505D08AF" w14:textId="77777777" w:rsidR="00B74CD8" w:rsidRPr="00E46DCF" w:rsidRDefault="00B74CD8" w:rsidP="007819A8">
            <w:pPr>
              <w:jc w:val="both"/>
              <w:rPr>
                <w:b/>
                <w:bCs/>
                <w:color w:val="000000"/>
                <w:szCs w:val="21"/>
              </w:rPr>
            </w:pPr>
          </w:p>
        </w:tc>
      </w:tr>
      <w:tr w:rsidR="00B74CD8" w:rsidRPr="00770C9E" w14:paraId="392D7B6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636361F"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68C6FC0E"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34C09927"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5BC02E81"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76C4F3AF"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7CC58532"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4093BC7C"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7EB2BB7B"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29CF671B"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14B32F62" w14:textId="77777777" w:rsidR="00B74CD8" w:rsidRPr="00E46DCF" w:rsidRDefault="00B74CD8" w:rsidP="007819A8">
            <w:pPr>
              <w:jc w:val="both"/>
              <w:rPr>
                <w:color w:val="000000"/>
                <w:szCs w:val="21"/>
              </w:rPr>
            </w:pPr>
            <w:r w:rsidRPr="00E46DCF">
              <w:rPr>
                <w:color w:val="000000"/>
                <w:szCs w:val="21"/>
              </w:rPr>
              <w:t>Average Abundance</w:t>
            </w:r>
          </w:p>
        </w:tc>
      </w:tr>
      <w:tr w:rsidR="00B74CD8" w:rsidRPr="00770C9E" w14:paraId="1ECD4DA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0E3C5C2" w14:textId="77777777" w:rsidR="00B74CD8" w:rsidRPr="00E46DCF" w:rsidRDefault="00B74CD8" w:rsidP="007819A8">
            <w:pPr>
              <w:ind w:firstLineChars="100" w:firstLine="240"/>
              <w:jc w:val="both"/>
              <w:rPr>
                <w:color w:val="000000"/>
                <w:szCs w:val="21"/>
              </w:rPr>
            </w:pPr>
            <w:r w:rsidRPr="00E46DCF">
              <w:rPr>
                <w:color w:val="000000"/>
                <w:szCs w:val="21"/>
              </w:rPr>
              <w:t>trkGH</w:t>
            </w:r>
          </w:p>
        </w:tc>
        <w:tc>
          <w:tcPr>
            <w:tcW w:w="2121" w:type="dxa"/>
            <w:tcBorders>
              <w:top w:val="nil"/>
              <w:left w:val="nil"/>
              <w:bottom w:val="single" w:sz="4" w:space="0" w:color="auto"/>
              <w:right w:val="single" w:sz="4" w:space="0" w:color="auto"/>
            </w:tcBorders>
            <w:shd w:val="clear" w:color="auto" w:fill="auto"/>
            <w:noWrap/>
            <w:hideMark/>
          </w:tcPr>
          <w:p w14:paraId="5D2664D0" w14:textId="77777777" w:rsidR="00B74CD8" w:rsidRPr="00E46DCF" w:rsidRDefault="00B74CD8" w:rsidP="007819A8">
            <w:pPr>
              <w:jc w:val="both"/>
              <w:rPr>
                <w:color w:val="000000"/>
                <w:szCs w:val="21"/>
              </w:rPr>
            </w:pPr>
            <w:r w:rsidRPr="00E46DCF">
              <w:rPr>
                <w:color w:val="000000"/>
                <w:szCs w:val="21"/>
              </w:rPr>
              <w:t>Potassium</w:t>
            </w:r>
          </w:p>
        </w:tc>
        <w:tc>
          <w:tcPr>
            <w:tcW w:w="2122" w:type="dxa"/>
            <w:tcBorders>
              <w:top w:val="nil"/>
              <w:left w:val="nil"/>
              <w:bottom w:val="single" w:sz="4" w:space="0" w:color="auto"/>
              <w:right w:val="single" w:sz="4" w:space="0" w:color="auto"/>
            </w:tcBorders>
            <w:shd w:val="clear" w:color="auto" w:fill="auto"/>
            <w:noWrap/>
            <w:hideMark/>
          </w:tcPr>
          <w:p w14:paraId="24F66864"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1C0F7C3A"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91D83E1"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1C591B2B"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2173FE97"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9FAA2A5" w14:textId="77777777" w:rsidR="00B74CD8" w:rsidRPr="00E46DCF" w:rsidRDefault="00B74CD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1F3E9233"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3E7B648D" w14:textId="77777777" w:rsidR="00B74CD8" w:rsidRPr="00E46DCF" w:rsidRDefault="00B74CD8" w:rsidP="007819A8">
            <w:pPr>
              <w:jc w:val="both"/>
              <w:rPr>
                <w:color w:val="000000"/>
                <w:szCs w:val="21"/>
              </w:rPr>
            </w:pPr>
            <w:r w:rsidRPr="00E46DCF">
              <w:rPr>
                <w:color w:val="000000"/>
                <w:szCs w:val="21"/>
              </w:rPr>
              <w:t>2111.67</w:t>
            </w:r>
          </w:p>
        </w:tc>
      </w:tr>
      <w:tr w:rsidR="001E1DEA" w:rsidRPr="00770C9E" w14:paraId="14E0A45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5284CF1" w14:textId="77777777" w:rsidR="001E1DEA" w:rsidRPr="00E46DCF" w:rsidRDefault="001E1DEA" w:rsidP="001E1DEA">
            <w:pPr>
              <w:ind w:firstLineChars="100" w:firstLine="240"/>
              <w:jc w:val="both"/>
              <w:rPr>
                <w:color w:val="000000"/>
                <w:szCs w:val="21"/>
              </w:rPr>
            </w:pPr>
            <w:r w:rsidRPr="00E46DCF">
              <w:rPr>
                <w:color w:val="000000"/>
                <w:szCs w:val="21"/>
              </w:rPr>
              <w:t>trkA</w:t>
            </w:r>
          </w:p>
        </w:tc>
        <w:tc>
          <w:tcPr>
            <w:tcW w:w="2121" w:type="dxa"/>
            <w:tcBorders>
              <w:top w:val="nil"/>
              <w:left w:val="nil"/>
              <w:bottom w:val="single" w:sz="4" w:space="0" w:color="auto"/>
              <w:right w:val="single" w:sz="4" w:space="0" w:color="auto"/>
            </w:tcBorders>
            <w:shd w:val="clear" w:color="auto" w:fill="auto"/>
            <w:noWrap/>
            <w:hideMark/>
          </w:tcPr>
          <w:p w14:paraId="361C9484" w14:textId="77777777" w:rsidR="001E1DEA" w:rsidRPr="00E46DCF" w:rsidRDefault="001E1DEA" w:rsidP="001E1DEA">
            <w:pPr>
              <w:jc w:val="both"/>
              <w:rPr>
                <w:color w:val="000000"/>
                <w:szCs w:val="21"/>
              </w:rPr>
            </w:pPr>
            <w:r w:rsidRPr="00E46DCF">
              <w:rPr>
                <w:color w:val="000000"/>
                <w:szCs w:val="21"/>
              </w:rPr>
              <w:t>Potassium</w:t>
            </w:r>
          </w:p>
        </w:tc>
        <w:tc>
          <w:tcPr>
            <w:tcW w:w="2122" w:type="dxa"/>
            <w:tcBorders>
              <w:top w:val="nil"/>
              <w:left w:val="nil"/>
              <w:bottom w:val="single" w:sz="4" w:space="0" w:color="auto"/>
              <w:right w:val="single" w:sz="4" w:space="0" w:color="auto"/>
            </w:tcBorders>
            <w:shd w:val="clear" w:color="auto" w:fill="auto"/>
            <w:noWrap/>
            <w:hideMark/>
          </w:tcPr>
          <w:p w14:paraId="017A5310"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4CD14EC0" w14:textId="77777777" w:rsidR="001E1DEA" w:rsidRPr="00E46DCF" w:rsidRDefault="001E1DEA" w:rsidP="001E1DEA">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14C6EF99" w14:textId="77777777" w:rsidR="001E1DEA" w:rsidRPr="00E46DCF" w:rsidRDefault="001E1DEA" w:rsidP="001E1DEA">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EE28957" w14:textId="77777777" w:rsidR="001E1DEA" w:rsidRPr="00E46DCF" w:rsidRDefault="001E1DEA" w:rsidP="001E1DEA">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43BB9065" w14:textId="77777777" w:rsidR="001E1DEA" w:rsidRPr="00E46DCF" w:rsidRDefault="001E1DEA" w:rsidP="001E1DEA">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D9F389A" w14:textId="77777777" w:rsidR="001E1DEA" w:rsidRPr="00E46DCF" w:rsidRDefault="001E1DEA" w:rsidP="001E1DEA">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304B317B" w14:textId="77777777" w:rsidR="001E1DEA" w:rsidRDefault="001E1DEA" w:rsidP="001E1DEA">
            <w:pPr>
              <w:jc w:val="center"/>
            </w:pPr>
            <w:r w:rsidRPr="00C16CE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FB604BD" w14:textId="77777777" w:rsidR="001E1DEA" w:rsidRPr="00E46DCF" w:rsidRDefault="001E1DEA" w:rsidP="001E1DEA">
            <w:pPr>
              <w:jc w:val="both"/>
              <w:rPr>
                <w:color w:val="000000"/>
                <w:szCs w:val="21"/>
              </w:rPr>
            </w:pPr>
            <w:r w:rsidRPr="00E46DCF">
              <w:rPr>
                <w:color w:val="000000"/>
                <w:szCs w:val="21"/>
              </w:rPr>
              <w:t>2061.18</w:t>
            </w:r>
          </w:p>
        </w:tc>
      </w:tr>
      <w:tr w:rsidR="001E1DEA" w:rsidRPr="00770C9E" w14:paraId="3EF7790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90CB994" w14:textId="77777777" w:rsidR="001E1DEA" w:rsidRPr="00E46DCF" w:rsidRDefault="001E1DEA" w:rsidP="001E1DEA">
            <w:pPr>
              <w:ind w:firstLineChars="100" w:firstLine="240"/>
              <w:jc w:val="both"/>
              <w:rPr>
                <w:color w:val="000000"/>
                <w:szCs w:val="21"/>
              </w:rPr>
            </w:pPr>
            <w:r w:rsidRPr="00E46DCF">
              <w:rPr>
                <w:color w:val="000000"/>
                <w:szCs w:val="21"/>
              </w:rPr>
              <w:t>feoB</w:t>
            </w:r>
          </w:p>
        </w:tc>
        <w:tc>
          <w:tcPr>
            <w:tcW w:w="2121" w:type="dxa"/>
            <w:tcBorders>
              <w:top w:val="nil"/>
              <w:left w:val="nil"/>
              <w:bottom w:val="single" w:sz="4" w:space="0" w:color="auto"/>
              <w:right w:val="single" w:sz="4" w:space="0" w:color="auto"/>
            </w:tcBorders>
            <w:shd w:val="clear" w:color="auto" w:fill="auto"/>
            <w:noWrap/>
            <w:hideMark/>
          </w:tcPr>
          <w:p w14:paraId="483829CC" w14:textId="77777777" w:rsidR="001E1DEA" w:rsidRPr="00E46DCF" w:rsidRDefault="001E1DEA" w:rsidP="001E1DEA">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2DA85871"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2E55BF05" w14:textId="77777777" w:rsidR="001E1DEA" w:rsidRPr="00E46DCF" w:rsidRDefault="001E1DEA" w:rsidP="001E1DEA">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2A8DDFBC" w14:textId="77777777" w:rsidR="001E1DEA" w:rsidRPr="00E46DCF" w:rsidRDefault="001E1DEA" w:rsidP="001E1DEA">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1FCCFCA0" w14:textId="77777777" w:rsidR="001E1DEA" w:rsidRPr="00E46DCF" w:rsidRDefault="001E1DEA" w:rsidP="001E1DEA">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6044AFD" w14:textId="77777777" w:rsidR="001E1DEA" w:rsidRPr="00E46DCF" w:rsidRDefault="001E1DEA" w:rsidP="001E1DEA">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DBD7C9D" w14:textId="77777777" w:rsidR="001E1DEA" w:rsidRPr="00E46DCF" w:rsidRDefault="001E1DEA" w:rsidP="001E1DEA">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29626F6C" w14:textId="77777777" w:rsidR="001E1DEA" w:rsidRDefault="001E1DEA" w:rsidP="001E1DEA">
            <w:pPr>
              <w:jc w:val="center"/>
            </w:pPr>
            <w:r w:rsidRPr="00C16CE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0595AA6" w14:textId="77777777" w:rsidR="001E1DEA" w:rsidRPr="00E46DCF" w:rsidRDefault="001E1DEA" w:rsidP="001E1DEA">
            <w:pPr>
              <w:jc w:val="both"/>
              <w:rPr>
                <w:color w:val="000000"/>
                <w:szCs w:val="21"/>
              </w:rPr>
            </w:pPr>
            <w:r w:rsidRPr="00E46DCF">
              <w:rPr>
                <w:color w:val="000000"/>
                <w:szCs w:val="21"/>
              </w:rPr>
              <w:t>1755.50</w:t>
            </w:r>
          </w:p>
        </w:tc>
      </w:tr>
      <w:tr w:rsidR="001E1DEA" w:rsidRPr="00770C9E" w14:paraId="4F2E469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6EB02DF" w14:textId="77777777" w:rsidR="001E1DEA" w:rsidRPr="00E46DCF" w:rsidRDefault="001E1DEA" w:rsidP="001E1DEA">
            <w:pPr>
              <w:ind w:firstLineChars="100" w:firstLine="240"/>
              <w:jc w:val="both"/>
              <w:rPr>
                <w:color w:val="000000"/>
                <w:szCs w:val="21"/>
              </w:rPr>
            </w:pPr>
            <w:r w:rsidRPr="00E46DCF">
              <w:rPr>
                <w:color w:val="000000"/>
                <w:szCs w:val="21"/>
              </w:rPr>
              <w:t>kefBC</w:t>
            </w:r>
          </w:p>
        </w:tc>
        <w:tc>
          <w:tcPr>
            <w:tcW w:w="2121" w:type="dxa"/>
            <w:tcBorders>
              <w:top w:val="nil"/>
              <w:left w:val="nil"/>
              <w:bottom w:val="single" w:sz="4" w:space="0" w:color="auto"/>
              <w:right w:val="single" w:sz="4" w:space="0" w:color="auto"/>
            </w:tcBorders>
            <w:shd w:val="clear" w:color="auto" w:fill="auto"/>
            <w:noWrap/>
            <w:hideMark/>
          </w:tcPr>
          <w:p w14:paraId="70D9EC1E" w14:textId="77777777" w:rsidR="001E1DEA" w:rsidRPr="00E46DCF" w:rsidRDefault="001E1DEA" w:rsidP="001E1DEA">
            <w:pPr>
              <w:jc w:val="both"/>
              <w:rPr>
                <w:color w:val="000000"/>
                <w:szCs w:val="21"/>
              </w:rPr>
            </w:pPr>
            <w:r w:rsidRPr="00E46DCF">
              <w:rPr>
                <w:color w:val="000000"/>
                <w:szCs w:val="21"/>
              </w:rPr>
              <w:t>Potassium</w:t>
            </w:r>
          </w:p>
        </w:tc>
        <w:tc>
          <w:tcPr>
            <w:tcW w:w="2122" w:type="dxa"/>
            <w:tcBorders>
              <w:top w:val="nil"/>
              <w:left w:val="nil"/>
              <w:bottom w:val="single" w:sz="4" w:space="0" w:color="auto"/>
              <w:right w:val="single" w:sz="4" w:space="0" w:color="auto"/>
            </w:tcBorders>
            <w:shd w:val="clear" w:color="auto" w:fill="auto"/>
            <w:noWrap/>
            <w:hideMark/>
          </w:tcPr>
          <w:p w14:paraId="73442332"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18072F60" w14:textId="77777777" w:rsidR="001E1DEA" w:rsidRPr="00E46DCF" w:rsidRDefault="001E1DEA" w:rsidP="001E1DEA">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66B1333D" w14:textId="77777777" w:rsidR="001E1DEA" w:rsidRPr="00E46DCF" w:rsidRDefault="001E1DEA" w:rsidP="001E1DEA">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3707A24C" w14:textId="77777777" w:rsidR="001E1DEA" w:rsidRPr="00E46DCF" w:rsidRDefault="001E1DEA" w:rsidP="001E1DEA">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3AEA101B" w14:textId="77777777" w:rsidR="001E1DEA" w:rsidRPr="00E46DCF" w:rsidRDefault="001E1DEA" w:rsidP="001E1DEA">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078B520" w14:textId="77777777" w:rsidR="001E1DEA" w:rsidRPr="00E46DCF" w:rsidRDefault="001E1DEA" w:rsidP="001E1DEA">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71C953E1" w14:textId="77777777" w:rsidR="001E1DEA" w:rsidRDefault="001E1DEA" w:rsidP="001E1DEA">
            <w:pPr>
              <w:jc w:val="center"/>
            </w:pPr>
            <w:r w:rsidRPr="00C16CE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3A3D4F9" w14:textId="77777777" w:rsidR="001E1DEA" w:rsidRPr="00E46DCF" w:rsidRDefault="001E1DEA" w:rsidP="001E1DEA">
            <w:pPr>
              <w:jc w:val="both"/>
              <w:rPr>
                <w:color w:val="000000"/>
                <w:szCs w:val="21"/>
              </w:rPr>
            </w:pPr>
            <w:r w:rsidRPr="00E46DCF">
              <w:rPr>
                <w:color w:val="000000"/>
                <w:szCs w:val="21"/>
              </w:rPr>
              <w:t>674.66</w:t>
            </w:r>
          </w:p>
        </w:tc>
      </w:tr>
      <w:tr w:rsidR="001E1DEA" w:rsidRPr="00770C9E" w14:paraId="03972A8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D564161" w14:textId="77777777" w:rsidR="001E1DEA" w:rsidRPr="00E46DCF" w:rsidRDefault="001E1DEA" w:rsidP="001E1DEA">
            <w:pPr>
              <w:ind w:firstLineChars="100" w:firstLine="240"/>
              <w:jc w:val="both"/>
              <w:rPr>
                <w:color w:val="000000"/>
                <w:szCs w:val="21"/>
              </w:rPr>
            </w:pPr>
            <w:r w:rsidRPr="00E46DCF">
              <w:rPr>
                <w:color w:val="000000"/>
                <w:szCs w:val="21"/>
              </w:rPr>
              <w:t>CopA</w:t>
            </w:r>
          </w:p>
        </w:tc>
        <w:tc>
          <w:tcPr>
            <w:tcW w:w="2121" w:type="dxa"/>
            <w:tcBorders>
              <w:top w:val="nil"/>
              <w:left w:val="nil"/>
              <w:bottom w:val="single" w:sz="4" w:space="0" w:color="auto"/>
              <w:right w:val="single" w:sz="4" w:space="0" w:color="auto"/>
            </w:tcBorders>
            <w:shd w:val="clear" w:color="auto" w:fill="auto"/>
            <w:noWrap/>
            <w:hideMark/>
          </w:tcPr>
          <w:p w14:paraId="3117071F" w14:textId="77777777" w:rsidR="001E1DEA" w:rsidRPr="00E46DCF" w:rsidRDefault="001E1DEA" w:rsidP="001E1DEA">
            <w:pPr>
              <w:jc w:val="both"/>
              <w:rPr>
                <w:color w:val="000000"/>
                <w:szCs w:val="21"/>
              </w:rPr>
            </w:pPr>
            <w:r w:rsidRPr="00E46DCF">
              <w:rPr>
                <w:color w:val="000000"/>
                <w:szCs w:val="21"/>
              </w:rPr>
              <w:t>Copper</w:t>
            </w:r>
          </w:p>
        </w:tc>
        <w:tc>
          <w:tcPr>
            <w:tcW w:w="2122" w:type="dxa"/>
            <w:tcBorders>
              <w:top w:val="nil"/>
              <w:left w:val="nil"/>
              <w:bottom w:val="single" w:sz="4" w:space="0" w:color="auto"/>
              <w:right w:val="single" w:sz="4" w:space="0" w:color="auto"/>
            </w:tcBorders>
            <w:shd w:val="clear" w:color="auto" w:fill="auto"/>
            <w:noWrap/>
            <w:hideMark/>
          </w:tcPr>
          <w:p w14:paraId="5B7904C8"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4CB9424D" w14:textId="77777777" w:rsidR="001E1DEA" w:rsidRPr="00E46DCF" w:rsidRDefault="001E1DEA" w:rsidP="001E1DEA">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7A314F0C" w14:textId="77777777" w:rsidR="001E1DEA" w:rsidRPr="00E46DCF" w:rsidRDefault="001E1DEA" w:rsidP="001E1DEA">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0B27FB6" w14:textId="77777777" w:rsidR="001E1DEA" w:rsidRPr="00E46DCF" w:rsidRDefault="001E1DEA" w:rsidP="001E1DEA">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6ADA48CC" w14:textId="77777777" w:rsidR="001E1DEA" w:rsidRDefault="001E1DEA" w:rsidP="001E1DEA">
            <w:pPr>
              <w:jc w:val="center"/>
            </w:pPr>
            <w:r w:rsidRPr="003C5D5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327B896" w14:textId="77777777" w:rsidR="001E1DEA" w:rsidRPr="00E46DCF" w:rsidRDefault="001E1DEA" w:rsidP="001E1DEA">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35E143B6" w14:textId="77777777" w:rsidR="001E1DEA" w:rsidRDefault="001E1DEA" w:rsidP="001E1DEA">
            <w:pPr>
              <w:jc w:val="center"/>
            </w:pPr>
            <w:r w:rsidRPr="00C16CE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DEF6234" w14:textId="77777777" w:rsidR="001E1DEA" w:rsidRPr="00E46DCF" w:rsidRDefault="001E1DEA" w:rsidP="001E1DEA">
            <w:pPr>
              <w:jc w:val="both"/>
              <w:rPr>
                <w:color w:val="000000"/>
                <w:szCs w:val="21"/>
              </w:rPr>
            </w:pPr>
            <w:r w:rsidRPr="00E46DCF">
              <w:rPr>
                <w:color w:val="000000"/>
                <w:szCs w:val="21"/>
              </w:rPr>
              <w:t>659.89</w:t>
            </w:r>
          </w:p>
        </w:tc>
      </w:tr>
      <w:tr w:rsidR="001E1DEA" w:rsidRPr="00770C9E" w14:paraId="7CCF957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9464086" w14:textId="77777777" w:rsidR="001E1DEA" w:rsidRPr="00E46DCF" w:rsidRDefault="001E1DEA" w:rsidP="001E1DEA">
            <w:pPr>
              <w:ind w:firstLineChars="100" w:firstLine="240"/>
              <w:jc w:val="both"/>
              <w:rPr>
                <w:color w:val="000000"/>
                <w:szCs w:val="21"/>
              </w:rPr>
            </w:pPr>
            <w:r w:rsidRPr="00E46DCF">
              <w:rPr>
                <w:color w:val="000000"/>
                <w:szCs w:val="21"/>
              </w:rPr>
              <w:t>fepA_iron</w:t>
            </w:r>
          </w:p>
        </w:tc>
        <w:tc>
          <w:tcPr>
            <w:tcW w:w="2121" w:type="dxa"/>
            <w:tcBorders>
              <w:top w:val="nil"/>
              <w:left w:val="nil"/>
              <w:bottom w:val="single" w:sz="4" w:space="0" w:color="auto"/>
              <w:right w:val="single" w:sz="4" w:space="0" w:color="auto"/>
            </w:tcBorders>
            <w:shd w:val="clear" w:color="auto" w:fill="auto"/>
            <w:noWrap/>
            <w:hideMark/>
          </w:tcPr>
          <w:p w14:paraId="77262E37" w14:textId="77777777" w:rsidR="001E1DEA" w:rsidRPr="00E46DCF" w:rsidRDefault="001E1DEA" w:rsidP="001E1DEA">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0EC7F682"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28489CE3" w14:textId="77777777" w:rsidR="001E1DEA" w:rsidRPr="00E46DCF" w:rsidRDefault="001E1DEA" w:rsidP="001E1DEA">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4B78B22" w14:textId="77777777" w:rsidR="001E1DEA" w:rsidRPr="00E46DCF" w:rsidRDefault="001E1DEA" w:rsidP="001E1DEA">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0614297" w14:textId="77777777" w:rsidR="001E1DEA" w:rsidRPr="00E46DCF" w:rsidRDefault="001E1DEA" w:rsidP="001E1DEA">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7E4446E9" w14:textId="77777777" w:rsidR="001E1DEA" w:rsidRDefault="001E1DEA" w:rsidP="001E1DEA">
            <w:pPr>
              <w:jc w:val="center"/>
            </w:pPr>
            <w:r w:rsidRPr="003C5D5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C61515B" w14:textId="77777777" w:rsidR="001E1DEA" w:rsidRPr="00E46DCF" w:rsidRDefault="001E1DEA" w:rsidP="001E1DEA">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5C7ADB83" w14:textId="77777777" w:rsidR="001E1DEA" w:rsidRDefault="001E1DEA" w:rsidP="001E1DEA">
            <w:pPr>
              <w:jc w:val="center"/>
            </w:pPr>
            <w:r w:rsidRPr="00C16CE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044070E" w14:textId="77777777" w:rsidR="001E1DEA" w:rsidRPr="00E46DCF" w:rsidRDefault="001E1DEA" w:rsidP="001E1DEA">
            <w:pPr>
              <w:jc w:val="both"/>
              <w:rPr>
                <w:color w:val="000000"/>
                <w:szCs w:val="21"/>
              </w:rPr>
            </w:pPr>
            <w:r w:rsidRPr="00E46DCF">
              <w:rPr>
                <w:color w:val="000000"/>
                <w:szCs w:val="21"/>
              </w:rPr>
              <w:t>642.37</w:t>
            </w:r>
          </w:p>
        </w:tc>
      </w:tr>
      <w:tr w:rsidR="001E1DEA" w:rsidRPr="00770C9E" w14:paraId="084600D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2A5563C" w14:textId="77777777" w:rsidR="001E1DEA" w:rsidRPr="00E46DCF" w:rsidRDefault="001E1DEA" w:rsidP="001E1DEA">
            <w:pPr>
              <w:ind w:firstLineChars="100" w:firstLine="240"/>
              <w:jc w:val="both"/>
              <w:rPr>
                <w:color w:val="000000"/>
                <w:szCs w:val="21"/>
              </w:rPr>
            </w:pPr>
            <w:r w:rsidRPr="00E46DCF">
              <w:rPr>
                <w:color w:val="000000"/>
                <w:szCs w:val="21"/>
              </w:rPr>
              <w:t>kdpA</w:t>
            </w:r>
          </w:p>
        </w:tc>
        <w:tc>
          <w:tcPr>
            <w:tcW w:w="2121" w:type="dxa"/>
            <w:tcBorders>
              <w:top w:val="nil"/>
              <w:left w:val="nil"/>
              <w:bottom w:val="single" w:sz="4" w:space="0" w:color="auto"/>
              <w:right w:val="single" w:sz="4" w:space="0" w:color="auto"/>
            </w:tcBorders>
            <w:shd w:val="clear" w:color="auto" w:fill="auto"/>
            <w:noWrap/>
            <w:hideMark/>
          </w:tcPr>
          <w:p w14:paraId="5BEA2691" w14:textId="77777777" w:rsidR="001E1DEA" w:rsidRPr="00E46DCF" w:rsidRDefault="001E1DEA" w:rsidP="001E1DEA">
            <w:pPr>
              <w:jc w:val="both"/>
              <w:rPr>
                <w:color w:val="000000"/>
                <w:szCs w:val="21"/>
              </w:rPr>
            </w:pPr>
            <w:r w:rsidRPr="00E46DCF">
              <w:rPr>
                <w:color w:val="000000"/>
                <w:szCs w:val="21"/>
              </w:rPr>
              <w:t>Potassium</w:t>
            </w:r>
          </w:p>
        </w:tc>
        <w:tc>
          <w:tcPr>
            <w:tcW w:w="2122" w:type="dxa"/>
            <w:tcBorders>
              <w:top w:val="nil"/>
              <w:left w:val="nil"/>
              <w:bottom w:val="single" w:sz="4" w:space="0" w:color="auto"/>
              <w:right w:val="single" w:sz="4" w:space="0" w:color="auto"/>
            </w:tcBorders>
            <w:shd w:val="clear" w:color="auto" w:fill="auto"/>
            <w:noWrap/>
            <w:hideMark/>
          </w:tcPr>
          <w:p w14:paraId="40D682A9"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005F5C26" w14:textId="77777777" w:rsidR="001E1DEA" w:rsidRPr="00E46DCF" w:rsidRDefault="001E1DEA" w:rsidP="001E1DEA">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655ECD9B" w14:textId="77777777" w:rsidR="001E1DEA" w:rsidRPr="00E46DCF" w:rsidRDefault="001E1DEA" w:rsidP="001E1DEA">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102AF2C" w14:textId="77777777" w:rsidR="001E1DEA" w:rsidRPr="00E46DCF" w:rsidRDefault="001E1DEA" w:rsidP="001E1DEA">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5F06D026" w14:textId="77777777" w:rsidR="001E1DEA" w:rsidRDefault="001E1DEA" w:rsidP="001E1DEA">
            <w:pPr>
              <w:jc w:val="center"/>
            </w:pPr>
            <w:r w:rsidRPr="003C5D5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36C1F3E" w14:textId="77777777" w:rsidR="001E1DEA" w:rsidRPr="00E46DCF" w:rsidRDefault="001E1DEA" w:rsidP="001E1DEA">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05F75FE0" w14:textId="77777777" w:rsidR="001E1DEA" w:rsidRDefault="001E1DEA" w:rsidP="001E1DEA">
            <w:pPr>
              <w:jc w:val="center"/>
            </w:pPr>
            <w:r w:rsidRPr="00C16CE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E25B963" w14:textId="77777777" w:rsidR="001E1DEA" w:rsidRPr="00E46DCF" w:rsidRDefault="001E1DEA" w:rsidP="001E1DEA">
            <w:pPr>
              <w:jc w:val="both"/>
              <w:rPr>
                <w:color w:val="000000"/>
                <w:szCs w:val="21"/>
              </w:rPr>
            </w:pPr>
            <w:r w:rsidRPr="00E46DCF">
              <w:rPr>
                <w:color w:val="000000"/>
                <w:szCs w:val="21"/>
              </w:rPr>
              <w:t>573.73</w:t>
            </w:r>
          </w:p>
        </w:tc>
      </w:tr>
      <w:tr w:rsidR="001E1DEA" w:rsidRPr="00770C9E" w14:paraId="6467054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09A9438" w14:textId="77777777" w:rsidR="001E1DEA" w:rsidRPr="00E46DCF" w:rsidRDefault="001E1DEA" w:rsidP="001E1DEA">
            <w:pPr>
              <w:ind w:firstLineChars="100" w:firstLine="240"/>
              <w:jc w:val="both"/>
              <w:rPr>
                <w:color w:val="000000"/>
                <w:szCs w:val="21"/>
              </w:rPr>
            </w:pPr>
            <w:r w:rsidRPr="00E46DCF">
              <w:rPr>
                <w:color w:val="000000"/>
                <w:szCs w:val="21"/>
              </w:rPr>
              <w:t>ChrA</w:t>
            </w:r>
          </w:p>
        </w:tc>
        <w:tc>
          <w:tcPr>
            <w:tcW w:w="2121" w:type="dxa"/>
            <w:tcBorders>
              <w:top w:val="nil"/>
              <w:left w:val="nil"/>
              <w:bottom w:val="single" w:sz="4" w:space="0" w:color="auto"/>
              <w:right w:val="single" w:sz="4" w:space="0" w:color="auto"/>
            </w:tcBorders>
            <w:shd w:val="clear" w:color="auto" w:fill="auto"/>
            <w:noWrap/>
            <w:hideMark/>
          </w:tcPr>
          <w:p w14:paraId="4534DB98" w14:textId="77777777" w:rsidR="001E1DEA" w:rsidRPr="00E46DCF" w:rsidRDefault="001E1DEA" w:rsidP="001E1DEA">
            <w:pPr>
              <w:jc w:val="both"/>
              <w:rPr>
                <w:color w:val="000000"/>
                <w:szCs w:val="21"/>
              </w:rPr>
            </w:pPr>
            <w:r w:rsidRPr="00E46DCF">
              <w:rPr>
                <w:color w:val="000000"/>
                <w:szCs w:val="21"/>
              </w:rPr>
              <w:t>Chromium</w:t>
            </w:r>
          </w:p>
        </w:tc>
        <w:tc>
          <w:tcPr>
            <w:tcW w:w="2122" w:type="dxa"/>
            <w:tcBorders>
              <w:top w:val="nil"/>
              <w:left w:val="nil"/>
              <w:bottom w:val="single" w:sz="4" w:space="0" w:color="auto"/>
              <w:right w:val="single" w:sz="4" w:space="0" w:color="auto"/>
            </w:tcBorders>
            <w:shd w:val="clear" w:color="auto" w:fill="auto"/>
            <w:noWrap/>
            <w:hideMark/>
          </w:tcPr>
          <w:p w14:paraId="17D9395A"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0379FC8D" w14:textId="77777777" w:rsidR="001E1DEA" w:rsidRPr="00E46DCF" w:rsidRDefault="001E1DEA" w:rsidP="001E1DEA">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79DA724E" w14:textId="77777777" w:rsidR="001E1DEA" w:rsidRPr="00E46DCF" w:rsidRDefault="001E1DEA" w:rsidP="001E1DEA">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C60064F" w14:textId="77777777" w:rsidR="001E1DEA" w:rsidRPr="00E46DCF" w:rsidRDefault="001E1DEA" w:rsidP="001E1DEA">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1ADED4CD" w14:textId="77777777" w:rsidR="001E1DEA" w:rsidRDefault="001E1DEA" w:rsidP="001E1DEA">
            <w:pPr>
              <w:jc w:val="center"/>
            </w:pPr>
            <w:r w:rsidRPr="003C5D5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196769D" w14:textId="77777777" w:rsidR="001E1DEA" w:rsidRPr="00E46DCF" w:rsidRDefault="001E1DEA" w:rsidP="001E1DEA">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34516371" w14:textId="77777777" w:rsidR="001E1DEA" w:rsidRDefault="001E1DEA" w:rsidP="001E1DEA">
            <w:pPr>
              <w:jc w:val="center"/>
            </w:pPr>
            <w:r w:rsidRPr="00C16CE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160AA03" w14:textId="77777777" w:rsidR="001E1DEA" w:rsidRPr="00E46DCF" w:rsidRDefault="001E1DEA" w:rsidP="001E1DEA">
            <w:pPr>
              <w:jc w:val="both"/>
              <w:rPr>
                <w:color w:val="000000"/>
                <w:szCs w:val="21"/>
              </w:rPr>
            </w:pPr>
            <w:r w:rsidRPr="00E46DCF">
              <w:rPr>
                <w:color w:val="000000"/>
                <w:szCs w:val="21"/>
              </w:rPr>
              <w:t>517.53</w:t>
            </w:r>
          </w:p>
        </w:tc>
      </w:tr>
      <w:tr w:rsidR="001E1DEA" w:rsidRPr="00770C9E" w14:paraId="6C7238D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F41C2D0" w14:textId="77777777" w:rsidR="001E1DEA" w:rsidRPr="00E46DCF" w:rsidRDefault="001E1DEA" w:rsidP="001E1DEA">
            <w:pPr>
              <w:ind w:firstLineChars="100" w:firstLine="240"/>
              <w:jc w:val="both"/>
              <w:rPr>
                <w:color w:val="000000"/>
                <w:szCs w:val="21"/>
              </w:rPr>
            </w:pPr>
            <w:r w:rsidRPr="00E46DCF">
              <w:rPr>
                <w:color w:val="000000"/>
                <w:szCs w:val="21"/>
              </w:rPr>
              <w:t>kup</w:t>
            </w:r>
          </w:p>
        </w:tc>
        <w:tc>
          <w:tcPr>
            <w:tcW w:w="2121" w:type="dxa"/>
            <w:tcBorders>
              <w:top w:val="nil"/>
              <w:left w:val="nil"/>
              <w:bottom w:val="single" w:sz="4" w:space="0" w:color="auto"/>
              <w:right w:val="single" w:sz="4" w:space="0" w:color="auto"/>
            </w:tcBorders>
            <w:shd w:val="clear" w:color="auto" w:fill="auto"/>
            <w:noWrap/>
            <w:hideMark/>
          </w:tcPr>
          <w:p w14:paraId="78DB9FD8" w14:textId="77777777" w:rsidR="001E1DEA" w:rsidRPr="00E46DCF" w:rsidRDefault="001E1DEA" w:rsidP="001E1DEA">
            <w:pPr>
              <w:jc w:val="both"/>
              <w:rPr>
                <w:color w:val="000000"/>
                <w:szCs w:val="21"/>
              </w:rPr>
            </w:pPr>
            <w:r w:rsidRPr="00E46DCF">
              <w:rPr>
                <w:color w:val="000000"/>
                <w:szCs w:val="21"/>
              </w:rPr>
              <w:t>Potassium</w:t>
            </w:r>
          </w:p>
        </w:tc>
        <w:tc>
          <w:tcPr>
            <w:tcW w:w="2122" w:type="dxa"/>
            <w:tcBorders>
              <w:top w:val="nil"/>
              <w:left w:val="nil"/>
              <w:bottom w:val="single" w:sz="4" w:space="0" w:color="auto"/>
              <w:right w:val="single" w:sz="4" w:space="0" w:color="auto"/>
            </w:tcBorders>
            <w:shd w:val="clear" w:color="auto" w:fill="auto"/>
            <w:noWrap/>
            <w:hideMark/>
          </w:tcPr>
          <w:p w14:paraId="1C900C18"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5D2CBA7A" w14:textId="77777777" w:rsidR="001E1DEA" w:rsidRPr="00E46DCF" w:rsidRDefault="001E1DEA" w:rsidP="001E1DEA">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17FAB848" w14:textId="77777777" w:rsidR="001E1DEA" w:rsidRPr="00E46DCF" w:rsidRDefault="001E1DEA" w:rsidP="001E1DEA">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87C7375" w14:textId="77777777" w:rsidR="001E1DEA" w:rsidRPr="00E46DCF" w:rsidRDefault="001E1DEA" w:rsidP="001E1DEA">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2966060E" w14:textId="77777777" w:rsidR="001E1DEA" w:rsidRDefault="001E1DEA" w:rsidP="001E1DEA">
            <w:pPr>
              <w:jc w:val="center"/>
            </w:pPr>
            <w:r w:rsidRPr="003C5D5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A03038E" w14:textId="77777777" w:rsidR="001E1DEA" w:rsidRPr="00E46DCF" w:rsidRDefault="001E1DEA" w:rsidP="001E1DEA">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70AC2876" w14:textId="77777777" w:rsidR="001E1DEA" w:rsidRDefault="001E1DEA" w:rsidP="001E1DEA">
            <w:pPr>
              <w:jc w:val="center"/>
            </w:pPr>
            <w:r w:rsidRPr="00C16CE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7993AD2" w14:textId="77777777" w:rsidR="001E1DEA" w:rsidRPr="00E46DCF" w:rsidRDefault="001E1DEA" w:rsidP="001E1DEA">
            <w:pPr>
              <w:jc w:val="both"/>
              <w:rPr>
                <w:color w:val="000000"/>
                <w:szCs w:val="21"/>
              </w:rPr>
            </w:pPr>
            <w:r w:rsidRPr="00E46DCF">
              <w:rPr>
                <w:color w:val="000000"/>
                <w:szCs w:val="21"/>
              </w:rPr>
              <w:t>418.45</w:t>
            </w:r>
          </w:p>
        </w:tc>
      </w:tr>
      <w:tr w:rsidR="001E1DEA" w:rsidRPr="00770C9E" w14:paraId="2A65FBD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4FAA268" w14:textId="77777777" w:rsidR="001E1DEA" w:rsidRPr="00E46DCF" w:rsidRDefault="001E1DEA" w:rsidP="001E1DEA">
            <w:pPr>
              <w:ind w:firstLineChars="100" w:firstLine="240"/>
              <w:jc w:val="both"/>
              <w:rPr>
                <w:color w:val="000000"/>
                <w:szCs w:val="21"/>
              </w:rPr>
            </w:pPr>
            <w:r w:rsidRPr="00E46DCF">
              <w:rPr>
                <w:color w:val="000000"/>
                <w:szCs w:val="21"/>
              </w:rPr>
              <w:t>fhuE</w:t>
            </w:r>
          </w:p>
        </w:tc>
        <w:tc>
          <w:tcPr>
            <w:tcW w:w="2121" w:type="dxa"/>
            <w:tcBorders>
              <w:top w:val="nil"/>
              <w:left w:val="nil"/>
              <w:bottom w:val="single" w:sz="4" w:space="0" w:color="auto"/>
              <w:right w:val="single" w:sz="4" w:space="0" w:color="auto"/>
            </w:tcBorders>
            <w:shd w:val="clear" w:color="auto" w:fill="auto"/>
            <w:noWrap/>
            <w:hideMark/>
          </w:tcPr>
          <w:p w14:paraId="4E3572FB" w14:textId="77777777" w:rsidR="001E1DEA" w:rsidRPr="00E46DCF" w:rsidRDefault="001E1DEA" w:rsidP="001E1DEA">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7388E31E"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657DF13A" w14:textId="77777777" w:rsidR="001E1DEA" w:rsidRPr="00E46DCF" w:rsidRDefault="001E1DEA" w:rsidP="001E1DEA">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2B9C3DAD" w14:textId="77777777" w:rsidR="001E1DEA" w:rsidRPr="00E46DCF" w:rsidRDefault="001E1DEA" w:rsidP="001E1DEA">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3F6D623" w14:textId="77777777" w:rsidR="001E1DEA" w:rsidRPr="00E46DCF" w:rsidRDefault="001E1DEA" w:rsidP="001E1DEA">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4F81D0B5" w14:textId="77777777" w:rsidR="001E1DEA" w:rsidRDefault="001E1DEA" w:rsidP="001E1DEA">
            <w:pPr>
              <w:jc w:val="center"/>
            </w:pPr>
            <w:r w:rsidRPr="003C5D5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230A158" w14:textId="77777777" w:rsidR="001E1DEA" w:rsidRPr="00E46DCF" w:rsidRDefault="001E1DEA" w:rsidP="001E1DEA">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5EAA94E5" w14:textId="77777777" w:rsidR="001E1DEA" w:rsidRDefault="001E1DEA" w:rsidP="001E1DEA">
            <w:pPr>
              <w:jc w:val="center"/>
            </w:pPr>
            <w:r w:rsidRPr="00C16CE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11EEC8F" w14:textId="77777777" w:rsidR="001E1DEA" w:rsidRPr="00E46DCF" w:rsidRDefault="001E1DEA" w:rsidP="001E1DEA">
            <w:pPr>
              <w:jc w:val="both"/>
              <w:rPr>
                <w:color w:val="000000"/>
                <w:szCs w:val="21"/>
              </w:rPr>
            </w:pPr>
            <w:r w:rsidRPr="00E46DCF">
              <w:rPr>
                <w:color w:val="000000"/>
                <w:szCs w:val="21"/>
              </w:rPr>
              <w:t>362.02</w:t>
            </w:r>
          </w:p>
        </w:tc>
      </w:tr>
      <w:tr w:rsidR="001E1DEA" w:rsidRPr="00770C9E" w14:paraId="60283D10"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57B7BC4" w14:textId="77777777" w:rsidR="001E1DEA" w:rsidRPr="00E46DCF" w:rsidRDefault="001E1DEA" w:rsidP="001E1DEA">
            <w:pPr>
              <w:ind w:firstLineChars="100" w:firstLine="240"/>
              <w:jc w:val="both"/>
              <w:rPr>
                <w:color w:val="000000"/>
                <w:szCs w:val="21"/>
              </w:rPr>
            </w:pPr>
            <w:r w:rsidRPr="00E46DCF">
              <w:rPr>
                <w:color w:val="000000"/>
                <w:szCs w:val="21"/>
              </w:rPr>
              <w:t>mer</w:t>
            </w:r>
          </w:p>
        </w:tc>
        <w:tc>
          <w:tcPr>
            <w:tcW w:w="2121" w:type="dxa"/>
            <w:tcBorders>
              <w:top w:val="nil"/>
              <w:left w:val="nil"/>
              <w:bottom w:val="single" w:sz="4" w:space="0" w:color="auto"/>
              <w:right w:val="single" w:sz="4" w:space="0" w:color="auto"/>
            </w:tcBorders>
            <w:shd w:val="clear" w:color="auto" w:fill="auto"/>
            <w:noWrap/>
            <w:hideMark/>
          </w:tcPr>
          <w:p w14:paraId="0D47D012" w14:textId="77777777" w:rsidR="001E1DEA" w:rsidRPr="00E46DCF" w:rsidRDefault="001E1DEA" w:rsidP="001E1DEA">
            <w:pPr>
              <w:jc w:val="both"/>
              <w:rPr>
                <w:color w:val="000000"/>
                <w:szCs w:val="21"/>
              </w:rPr>
            </w:pPr>
            <w:r w:rsidRPr="00E46DCF">
              <w:rPr>
                <w:color w:val="000000"/>
                <w:szCs w:val="21"/>
              </w:rPr>
              <w:t>Mercury</w:t>
            </w:r>
          </w:p>
        </w:tc>
        <w:tc>
          <w:tcPr>
            <w:tcW w:w="2122" w:type="dxa"/>
            <w:tcBorders>
              <w:top w:val="nil"/>
              <w:left w:val="nil"/>
              <w:bottom w:val="single" w:sz="4" w:space="0" w:color="auto"/>
              <w:right w:val="single" w:sz="4" w:space="0" w:color="auto"/>
            </w:tcBorders>
            <w:shd w:val="clear" w:color="auto" w:fill="auto"/>
            <w:noWrap/>
            <w:hideMark/>
          </w:tcPr>
          <w:p w14:paraId="1705E90E" w14:textId="77777777" w:rsidR="001E1DEA" w:rsidRPr="00E46DCF" w:rsidRDefault="001E1DEA" w:rsidP="001E1DEA">
            <w:pPr>
              <w:jc w:val="both"/>
              <w:rPr>
                <w:color w:val="000000"/>
                <w:szCs w:val="21"/>
              </w:rPr>
            </w:pPr>
            <w:r w:rsidRPr="00E46DCF">
              <w:rPr>
                <w:color w:val="000000"/>
                <w:szCs w:val="21"/>
              </w:rPr>
              <w:t>Detoxification</w:t>
            </w:r>
          </w:p>
        </w:tc>
        <w:tc>
          <w:tcPr>
            <w:tcW w:w="850" w:type="dxa"/>
            <w:tcBorders>
              <w:top w:val="nil"/>
              <w:left w:val="nil"/>
              <w:bottom w:val="single" w:sz="4" w:space="0" w:color="auto"/>
              <w:right w:val="single" w:sz="4" w:space="0" w:color="auto"/>
            </w:tcBorders>
            <w:shd w:val="clear" w:color="auto" w:fill="auto"/>
            <w:noWrap/>
            <w:hideMark/>
          </w:tcPr>
          <w:p w14:paraId="58CA7F7F" w14:textId="77777777" w:rsidR="001E1DEA" w:rsidRPr="00E46DCF" w:rsidRDefault="001E1DEA" w:rsidP="001E1DEA">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6B8A1AED" w14:textId="77777777" w:rsidR="001E1DEA" w:rsidRDefault="001E1DEA" w:rsidP="001E1DEA">
            <w:pPr>
              <w:jc w:val="center"/>
            </w:pPr>
            <w:r w:rsidRPr="005A3C2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C37F69A" w14:textId="77777777" w:rsidR="001E1DEA" w:rsidRPr="00E46DCF" w:rsidRDefault="001E1DEA" w:rsidP="001E1DEA">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79FC3933" w14:textId="77777777" w:rsidR="001E1DEA" w:rsidRPr="00E46DCF" w:rsidRDefault="001E1DEA" w:rsidP="001E1DEA">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C2B4FC3" w14:textId="77777777" w:rsidR="001E1DEA" w:rsidRPr="00E46DCF" w:rsidRDefault="001E1DEA" w:rsidP="001E1DEA">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049FDDF6" w14:textId="77777777" w:rsidR="001E1DEA" w:rsidRDefault="001E1DEA" w:rsidP="001E1DEA">
            <w:pPr>
              <w:jc w:val="center"/>
            </w:pPr>
            <w:r w:rsidRPr="00C16CE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412CBFC" w14:textId="77777777" w:rsidR="001E1DEA" w:rsidRPr="00E46DCF" w:rsidRDefault="001E1DEA" w:rsidP="001E1DEA">
            <w:pPr>
              <w:jc w:val="both"/>
              <w:rPr>
                <w:color w:val="000000"/>
                <w:szCs w:val="21"/>
              </w:rPr>
            </w:pPr>
            <w:r w:rsidRPr="00E46DCF">
              <w:rPr>
                <w:color w:val="000000"/>
                <w:szCs w:val="21"/>
              </w:rPr>
              <w:t>349.05</w:t>
            </w:r>
          </w:p>
        </w:tc>
      </w:tr>
      <w:tr w:rsidR="001E1DEA" w:rsidRPr="00770C9E" w14:paraId="40E8BCD6"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02BB89B3" w14:textId="77777777" w:rsidR="001E1DEA" w:rsidRPr="00E46DCF" w:rsidRDefault="001E1DEA" w:rsidP="001E1DEA">
            <w:pPr>
              <w:ind w:firstLineChars="100" w:firstLine="240"/>
              <w:jc w:val="both"/>
              <w:rPr>
                <w:color w:val="000000"/>
                <w:szCs w:val="21"/>
              </w:rPr>
            </w:pPr>
            <w:r w:rsidRPr="00E46DCF">
              <w:rPr>
                <w:color w:val="000000"/>
                <w:szCs w:val="21"/>
              </w:rPr>
              <w:lastRenderedPageBreak/>
              <w:t>czcA</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6F9E474E" w14:textId="77777777" w:rsidR="001E1DEA" w:rsidRPr="00E46DCF" w:rsidRDefault="001E1DEA" w:rsidP="001E1DEA">
            <w:pPr>
              <w:jc w:val="both"/>
              <w:rPr>
                <w:color w:val="000000"/>
                <w:szCs w:val="21"/>
              </w:rPr>
            </w:pPr>
            <w:r w:rsidRPr="00E46DCF">
              <w:rPr>
                <w:color w:val="000000"/>
                <w:szCs w:val="21"/>
              </w:rPr>
              <w:t>Cadmium,Cobalt,Zinc</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26226CC8"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B3FF5D" w14:textId="77777777" w:rsidR="001E1DEA" w:rsidRPr="00E46DCF" w:rsidRDefault="001E1DEA" w:rsidP="001E1DEA">
            <w:pPr>
              <w:jc w:val="both"/>
              <w:rPr>
                <w:color w:val="000000"/>
                <w:szCs w:val="21"/>
              </w:rPr>
            </w:pPr>
            <w:r w:rsidRPr="00E46DCF">
              <w:rPr>
                <w:color w:val="000000"/>
                <w:szCs w:val="21"/>
              </w:rPr>
              <w:t>0.53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5849EF" w14:textId="77777777" w:rsidR="001E1DEA" w:rsidRDefault="001E1DEA" w:rsidP="001E1DEA">
            <w:pPr>
              <w:jc w:val="center"/>
            </w:pPr>
            <w:r w:rsidRPr="005A3C23">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31923AC" w14:textId="77777777" w:rsidR="001E1DEA" w:rsidRPr="00E46DCF" w:rsidRDefault="001E1DEA" w:rsidP="001E1DEA">
            <w:pPr>
              <w:jc w:val="both"/>
              <w:rPr>
                <w:color w:val="000000"/>
                <w:szCs w:val="21"/>
              </w:rPr>
            </w:pPr>
            <w:r w:rsidRPr="00E46DCF">
              <w:rPr>
                <w:color w:val="000000"/>
                <w:szCs w:val="21"/>
              </w:rPr>
              <w:t>0.44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67A7320" w14:textId="77777777" w:rsidR="001E1DEA" w:rsidRDefault="001E1DEA" w:rsidP="001E1DEA">
            <w:pPr>
              <w:jc w:val="center"/>
            </w:pPr>
            <w:r w:rsidRPr="004C07EA">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29F4CFF" w14:textId="77777777" w:rsidR="001E1DEA" w:rsidRPr="00E46DCF" w:rsidRDefault="001E1DEA" w:rsidP="001E1DEA">
            <w:pPr>
              <w:jc w:val="both"/>
              <w:rPr>
                <w:color w:val="000000"/>
                <w:szCs w:val="21"/>
              </w:rPr>
            </w:pPr>
            <w:r w:rsidRPr="00E46DCF">
              <w:rPr>
                <w:color w:val="000000"/>
                <w:szCs w:val="21"/>
              </w:rPr>
              <w:t>0.46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4599937" w14:textId="77777777" w:rsidR="001E1DEA" w:rsidRDefault="001E1DEA" w:rsidP="001E1DEA">
            <w:pPr>
              <w:jc w:val="center"/>
            </w:pPr>
            <w:r w:rsidRPr="00C16CE7">
              <w:rPr>
                <w:b/>
                <w:bCs/>
                <w:i/>
                <w:iCs/>
                <w:color w:val="000000"/>
                <w:szCs w:val="21"/>
              </w:rPr>
              <w:t>&lt;0.01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2C57D73B" w14:textId="77777777" w:rsidR="001E1DEA" w:rsidRPr="00E46DCF" w:rsidRDefault="001E1DEA" w:rsidP="001E1DEA">
            <w:pPr>
              <w:jc w:val="both"/>
              <w:rPr>
                <w:color w:val="000000"/>
                <w:szCs w:val="21"/>
              </w:rPr>
            </w:pPr>
            <w:r w:rsidRPr="00E46DCF">
              <w:rPr>
                <w:color w:val="000000"/>
                <w:szCs w:val="21"/>
              </w:rPr>
              <w:t>331.10</w:t>
            </w:r>
          </w:p>
        </w:tc>
      </w:tr>
      <w:tr w:rsidR="001E1DEA" w:rsidRPr="00770C9E" w14:paraId="48FAFC44"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BA145BE" w14:textId="77777777" w:rsidR="001E1DEA" w:rsidRPr="00E46DCF" w:rsidRDefault="001E1DEA" w:rsidP="001E1DEA">
            <w:pPr>
              <w:ind w:firstLineChars="100" w:firstLine="240"/>
              <w:jc w:val="both"/>
              <w:rPr>
                <w:color w:val="000000"/>
                <w:szCs w:val="21"/>
              </w:rPr>
            </w:pPr>
            <w:r w:rsidRPr="00E46DCF">
              <w:rPr>
                <w:color w:val="000000"/>
                <w:szCs w:val="21"/>
              </w:rPr>
              <w:t>CadA</w:t>
            </w:r>
          </w:p>
        </w:tc>
        <w:tc>
          <w:tcPr>
            <w:tcW w:w="2121" w:type="dxa"/>
            <w:tcBorders>
              <w:top w:val="single" w:sz="4" w:space="0" w:color="auto"/>
              <w:left w:val="nil"/>
              <w:bottom w:val="single" w:sz="4" w:space="0" w:color="auto"/>
              <w:right w:val="single" w:sz="4" w:space="0" w:color="auto"/>
            </w:tcBorders>
            <w:shd w:val="clear" w:color="auto" w:fill="auto"/>
            <w:noWrap/>
            <w:hideMark/>
          </w:tcPr>
          <w:p w14:paraId="34FD685C" w14:textId="77777777" w:rsidR="001E1DEA" w:rsidRPr="00E46DCF" w:rsidRDefault="001E1DEA" w:rsidP="001E1DEA">
            <w:pPr>
              <w:jc w:val="both"/>
              <w:rPr>
                <w:color w:val="000000"/>
                <w:szCs w:val="21"/>
              </w:rPr>
            </w:pPr>
            <w:r w:rsidRPr="00E46DCF">
              <w:rPr>
                <w:color w:val="000000"/>
                <w:szCs w:val="21"/>
              </w:rPr>
              <w:t>Cadmium</w:t>
            </w:r>
          </w:p>
        </w:tc>
        <w:tc>
          <w:tcPr>
            <w:tcW w:w="2122" w:type="dxa"/>
            <w:tcBorders>
              <w:top w:val="single" w:sz="4" w:space="0" w:color="auto"/>
              <w:left w:val="nil"/>
              <w:bottom w:val="single" w:sz="4" w:space="0" w:color="auto"/>
              <w:right w:val="single" w:sz="4" w:space="0" w:color="auto"/>
            </w:tcBorders>
            <w:shd w:val="clear" w:color="auto" w:fill="auto"/>
            <w:noWrap/>
            <w:hideMark/>
          </w:tcPr>
          <w:p w14:paraId="78995F32"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single" w:sz="4" w:space="0" w:color="auto"/>
              <w:left w:val="nil"/>
              <w:bottom w:val="single" w:sz="4" w:space="0" w:color="auto"/>
              <w:right w:val="single" w:sz="4" w:space="0" w:color="auto"/>
            </w:tcBorders>
            <w:shd w:val="clear" w:color="auto" w:fill="auto"/>
            <w:noWrap/>
            <w:hideMark/>
          </w:tcPr>
          <w:p w14:paraId="2EE5EFD6" w14:textId="77777777" w:rsidR="001E1DEA" w:rsidRPr="00E46DCF" w:rsidRDefault="001E1DEA" w:rsidP="001E1DEA">
            <w:pPr>
              <w:jc w:val="both"/>
              <w:rPr>
                <w:color w:val="000000"/>
                <w:szCs w:val="21"/>
              </w:rPr>
            </w:pPr>
            <w:r w:rsidRPr="00E46DCF">
              <w:rPr>
                <w:color w:val="000000"/>
                <w:szCs w:val="21"/>
              </w:rPr>
              <w:t>0.48</w:t>
            </w:r>
          </w:p>
        </w:tc>
        <w:tc>
          <w:tcPr>
            <w:tcW w:w="850" w:type="dxa"/>
            <w:tcBorders>
              <w:top w:val="single" w:sz="4" w:space="0" w:color="auto"/>
              <w:left w:val="nil"/>
              <w:bottom w:val="single" w:sz="4" w:space="0" w:color="auto"/>
              <w:right w:val="single" w:sz="4" w:space="0" w:color="auto"/>
            </w:tcBorders>
            <w:shd w:val="clear" w:color="auto" w:fill="auto"/>
            <w:noWrap/>
            <w:hideMark/>
          </w:tcPr>
          <w:p w14:paraId="462EA328" w14:textId="77777777" w:rsidR="001E1DEA" w:rsidRPr="00E46DCF" w:rsidRDefault="001E1DEA" w:rsidP="001E1DEA">
            <w:pPr>
              <w:jc w:val="both"/>
              <w:rPr>
                <w:b/>
                <w:bCs/>
                <w:i/>
                <w:iCs/>
                <w:color w:val="000000"/>
                <w:szCs w:val="21"/>
              </w:rPr>
            </w:pPr>
            <w:r w:rsidRPr="00E46DCF">
              <w:rPr>
                <w:b/>
                <w:bCs/>
                <w:i/>
                <w:iCs/>
                <w:color w:val="000000"/>
                <w:szCs w:val="21"/>
              </w:rPr>
              <w: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06361B23" w14:textId="77777777" w:rsidR="001E1DEA" w:rsidRPr="00E46DCF" w:rsidRDefault="001E1DEA" w:rsidP="001E1DEA">
            <w:pPr>
              <w:jc w:val="both"/>
              <w:rPr>
                <w:color w:val="000000"/>
                <w:szCs w:val="21"/>
              </w:rPr>
            </w:pPr>
            <w:r w:rsidRPr="00E46DCF">
              <w:rPr>
                <w:color w:val="000000"/>
                <w:szCs w:val="21"/>
              </w:rPr>
              <w:t>0.50</w:t>
            </w:r>
          </w:p>
        </w:tc>
        <w:tc>
          <w:tcPr>
            <w:tcW w:w="850" w:type="dxa"/>
            <w:tcBorders>
              <w:top w:val="single" w:sz="4" w:space="0" w:color="auto"/>
              <w:left w:val="nil"/>
              <w:bottom w:val="single" w:sz="4" w:space="0" w:color="auto"/>
              <w:right w:val="single" w:sz="4" w:space="0" w:color="auto"/>
            </w:tcBorders>
            <w:shd w:val="clear" w:color="auto" w:fill="auto"/>
            <w:noWrap/>
            <w:hideMark/>
          </w:tcPr>
          <w:p w14:paraId="64BBCCE1" w14:textId="77777777" w:rsidR="001E1DEA" w:rsidRDefault="001E1DEA" w:rsidP="001E1DEA">
            <w:pPr>
              <w:jc w:val="center"/>
            </w:pPr>
            <w:r w:rsidRPr="004C07EA">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13AFB24D" w14:textId="77777777" w:rsidR="001E1DEA" w:rsidRPr="00E46DCF" w:rsidRDefault="001E1DEA" w:rsidP="001E1DEA">
            <w:pPr>
              <w:jc w:val="both"/>
              <w:rPr>
                <w:color w:val="000000"/>
                <w:szCs w:val="21"/>
              </w:rPr>
            </w:pPr>
            <w:r w:rsidRPr="00E46DCF">
              <w:rPr>
                <w:color w:val="000000"/>
                <w:szCs w:val="21"/>
              </w:rPr>
              <w:t>0.38</w:t>
            </w:r>
          </w:p>
        </w:tc>
        <w:tc>
          <w:tcPr>
            <w:tcW w:w="850" w:type="dxa"/>
            <w:tcBorders>
              <w:top w:val="single" w:sz="4" w:space="0" w:color="auto"/>
              <w:left w:val="nil"/>
              <w:bottom w:val="single" w:sz="4" w:space="0" w:color="auto"/>
              <w:right w:val="single" w:sz="4" w:space="0" w:color="auto"/>
            </w:tcBorders>
            <w:shd w:val="clear" w:color="auto" w:fill="auto"/>
            <w:noWrap/>
            <w:hideMark/>
          </w:tcPr>
          <w:p w14:paraId="5657F04A" w14:textId="77777777" w:rsidR="001E1DEA" w:rsidRDefault="001E1DEA" w:rsidP="001E1DEA">
            <w:pPr>
              <w:jc w:val="center"/>
            </w:pPr>
            <w:r w:rsidRPr="00C16CE7">
              <w:rPr>
                <w:b/>
                <w:bCs/>
                <w:i/>
                <w:iCs/>
                <w:color w:val="000000"/>
                <w:szCs w:val="21"/>
              </w:rPr>
              <w:t>&lt;0.01</w:t>
            </w:r>
          </w:p>
        </w:tc>
        <w:tc>
          <w:tcPr>
            <w:tcW w:w="1396" w:type="dxa"/>
            <w:tcBorders>
              <w:top w:val="single" w:sz="4" w:space="0" w:color="auto"/>
              <w:left w:val="nil"/>
              <w:bottom w:val="single" w:sz="4" w:space="0" w:color="auto"/>
              <w:right w:val="single" w:sz="4" w:space="0" w:color="auto"/>
            </w:tcBorders>
            <w:shd w:val="clear" w:color="auto" w:fill="auto"/>
            <w:noWrap/>
            <w:hideMark/>
          </w:tcPr>
          <w:p w14:paraId="06AA2931" w14:textId="77777777" w:rsidR="001E1DEA" w:rsidRPr="00E46DCF" w:rsidRDefault="001E1DEA" w:rsidP="001E1DEA">
            <w:pPr>
              <w:jc w:val="both"/>
              <w:rPr>
                <w:color w:val="000000"/>
                <w:szCs w:val="21"/>
              </w:rPr>
            </w:pPr>
            <w:r w:rsidRPr="00E46DCF">
              <w:rPr>
                <w:color w:val="000000"/>
                <w:szCs w:val="21"/>
              </w:rPr>
              <w:t>316.50</w:t>
            </w:r>
          </w:p>
        </w:tc>
      </w:tr>
      <w:tr w:rsidR="001E1DEA" w:rsidRPr="00770C9E" w14:paraId="6269356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FAC90C5" w14:textId="77777777" w:rsidR="001E1DEA" w:rsidRPr="00E46DCF" w:rsidRDefault="001E1DEA" w:rsidP="001E1DEA">
            <w:pPr>
              <w:ind w:firstLineChars="100" w:firstLine="240"/>
              <w:jc w:val="both"/>
              <w:rPr>
                <w:color w:val="000000"/>
                <w:szCs w:val="21"/>
              </w:rPr>
            </w:pPr>
            <w:r w:rsidRPr="00E46DCF">
              <w:rPr>
                <w:color w:val="000000"/>
                <w:szCs w:val="21"/>
              </w:rPr>
              <w:t>fecA</w:t>
            </w:r>
          </w:p>
        </w:tc>
        <w:tc>
          <w:tcPr>
            <w:tcW w:w="2121" w:type="dxa"/>
            <w:tcBorders>
              <w:top w:val="nil"/>
              <w:left w:val="nil"/>
              <w:bottom w:val="single" w:sz="4" w:space="0" w:color="auto"/>
              <w:right w:val="single" w:sz="4" w:space="0" w:color="auto"/>
            </w:tcBorders>
            <w:shd w:val="clear" w:color="auto" w:fill="auto"/>
            <w:noWrap/>
            <w:hideMark/>
          </w:tcPr>
          <w:p w14:paraId="7A3ACE1F" w14:textId="77777777" w:rsidR="001E1DEA" w:rsidRPr="00E46DCF" w:rsidRDefault="001E1DEA" w:rsidP="001E1DEA">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3D02856E" w14:textId="77777777" w:rsidR="001E1DEA" w:rsidRPr="00E46DCF" w:rsidRDefault="001E1DEA" w:rsidP="001E1DEA">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24C5A4B4" w14:textId="77777777" w:rsidR="001E1DEA" w:rsidRPr="00E46DCF" w:rsidRDefault="001E1DEA" w:rsidP="001E1DEA">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4D4C5BC4" w14:textId="77777777" w:rsidR="001E1DEA" w:rsidRPr="00E46DCF" w:rsidRDefault="001E1DEA" w:rsidP="001E1DEA">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56947E5" w14:textId="77777777" w:rsidR="001E1DEA" w:rsidRPr="00E46DCF" w:rsidRDefault="001E1DEA" w:rsidP="001E1DEA">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2F7DFED" w14:textId="77777777" w:rsidR="001E1DEA" w:rsidRDefault="001E1DEA" w:rsidP="001E1DEA">
            <w:pPr>
              <w:jc w:val="center"/>
            </w:pPr>
            <w:r w:rsidRPr="004C07E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A5668BA" w14:textId="77777777" w:rsidR="001E1DEA" w:rsidRPr="00E46DCF" w:rsidRDefault="001E1DEA" w:rsidP="001E1DEA">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0FFC9B6A" w14:textId="77777777" w:rsidR="001E1DEA" w:rsidRPr="00E46DCF" w:rsidRDefault="001E1DEA" w:rsidP="001E1DEA">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68E2DDF0" w14:textId="77777777" w:rsidR="001E1DEA" w:rsidRPr="00E46DCF" w:rsidRDefault="001E1DEA" w:rsidP="001E1DEA">
            <w:pPr>
              <w:jc w:val="both"/>
              <w:rPr>
                <w:color w:val="000000"/>
                <w:szCs w:val="21"/>
              </w:rPr>
            </w:pPr>
            <w:r w:rsidRPr="00E46DCF">
              <w:rPr>
                <w:color w:val="000000"/>
                <w:szCs w:val="21"/>
              </w:rPr>
              <w:t>307.69</w:t>
            </w:r>
          </w:p>
        </w:tc>
      </w:tr>
      <w:tr w:rsidR="001E1DEA" w:rsidRPr="00770C9E" w14:paraId="3A8954A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9318102" w14:textId="77777777" w:rsidR="001E1DEA" w:rsidRPr="00E46DCF" w:rsidRDefault="001E1DEA" w:rsidP="001E1DEA">
            <w:pPr>
              <w:ind w:firstLineChars="100" w:firstLine="240"/>
              <w:jc w:val="both"/>
              <w:rPr>
                <w:color w:val="000000"/>
                <w:szCs w:val="21"/>
              </w:rPr>
            </w:pPr>
            <w:r w:rsidRPr="00E46DCF">
              <w:rPr>
                <w:color w:val="000000"/>
                <w:szCs w:val="21"/>
              </w:rPr>
              <w:t>bfr</w:t>
            </w:r>
          </w:p>
        </w:tc>
        <w:tc>
          <w:tcPr>
            <w:tcW w:w="2121" w:type="dxa"/>
            <w:tcBorders>
              <w:top w:val="nil"/>
              <w:left w:val="nil"/>
              <w:bottom w:val="single" w:sz="4" w:space="0" w:color="auto"/>
              <w:right w:val="single" w:sz="4" w:space="0" w:color="auto"/>
            </w:tcBorders>
            <w:shd w:val="clear" w:color="auto" w:fill="auto"/>
            <w:noWrap/>
            <w:hideMark/>
          </w:tcPr>
          <w:p w14:paraId="7B2F2175" w14:textId="77777777" w:rsidR="001E1DEA" w:rsidRPr="00E46DCF" w:rsidRDefault="001E1DEA" w:rsidP="001E1DEA">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5A238FE5" w14:textId="77777777" w:rsidR="001E1DEA" w:rsidRPr="00E46DCF" w:rsidRDefault="001E1DEA" w:rsidP="001E1DEA">
            <w:pPr>
              <w:jc w:val="both"/>
              <w:rPr>
                <w:color w:val="000000"/>
                <w:szCs w:val="21"/>
              </w:rPr>
            </w:pPr>
            <w:r w:rsidRPr="00E46DCF">
              <w:rPr>
                <w:color w:val="000000"/>
                <w:szCs w:val="21"/>
              </w:rPr>
              <w:t>storage</w:t>
            </w:r>
          </w:p>
        </w:tc>
        <w:tc>
          <w:tcPr>
            <w:tcW w:w="850" w:type="dxa"/>
            <w:tcBorders>
              <w:top w:val="nil"/>
              <w:left w:val="nil"/>
              <w:bottom w:val="single" w:sz="4" w:space="0" w:color="auto"/>
              <w:right w:val="single" w:sz="4" w:space="0" w:color="auto"/>
            </w:tcBorders>
            <w:shd w:val="clear" w:color="auto" w:fill="auto"/>
            <w:noWrap/>
            <w:hideMark/>
          </w:tcPr>
          <w:p w14:paraId="215430EA" w14:textId="77777777" w:rsidR="001E1DEA" w:rsidRPr="00E46DCF" w:rsidRDefault="001E1DEA" w:rsidP="001E1DEA">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35E549FD" w14:textId="77777777" w:rsidR="001E1DEA" w:rsidRDefault="001E1DEA" w:rsidP="001E1DEA">
            <w:pPr>
              <w:jc w:val="center"/>
            </w:pPr>
            <w:r w:rsidRPr="00B0648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854459A" w14:textId="77777777" w:rsidR="001E1DEA" w:rsidRPr="00E46DCF" w:rsidRDefault="001E1DEA" w:rsidP="001E1DEA">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3FF04DB" w14:textId="77777777" w:rsidR="001E1DEA" w:rsidRPr="00E46DCF" w:rsidRDefault="001E1DEA" w:rsidP="001E1DEA">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96A0C37" w14:textId="77777777" w:rsidR="001E1DEA" w:rsidRPr="00E46DCF" w:rsidRDefault="001E1DEA" w:rsidP="001E1DEA">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34637ED6" w14:textId="77777777" w:rsidR="001E1DEA" w:rsidRDefault="001E1DEA" w:rsidP="001E1DEA">
            <w:pPr>
              <w:jc w:val="center"/>
            </w:pPr>
            <w:r w:rsidRPr="00D22DA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8059DF3" w14:textId="77777777" w:rsidR="001E1DEA" w:rsidRPr="00E46DCF" w:rsidRDefault="001E1DEA" w:rsidP="001E1DEA">
            <w:pPr>
              <w:jc w:val="both"/>
              <w:rPr>
                <w:color w:val="000000"/>
                <w:szCs w:val="21"/>
              </w:rPr>
            </w:pPr>
            <w:r w:rsidRPr="00E46DCF">
              <w:rPr>
                <w:color w:val="000000"/>
                <w:szCs w:val="21"/>
              </w:rPr>
              <w:t>297.53</w:t>
            </w:r>
          </w:p>
        </w:tc>
      </w:tr>
      <w:tr w:rsidR="001E1DEA" w:rsidRPr="00770C9E" w14:paraId="5A368DD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1829C82" w14:textId="77777777" w:rsidR="001E1DEA" w:rsidRPr="00E46DCF" w:rsidRDefault="001E1DEA" w:rsidP="001E1DEA">
            <w:pPr>
              <w:ind w:firstLineChars="100" w:firstLine="240"/>
              <w:jc w:val="both"/>
              <w:rPr>
                <w:color w:val="000000"/>
                <w:szCs w:val="21"/>
              </w:rPr>
            </w:pPr>
            <w:r w:rsidRPr="00E46DCF">
              <w:rPr>
                <w:color w:val="000000"/>
                <w:szCs w:val="21"/>
              </w:rPr>
              <w:t>ArsC</w:t>
            </w:r>
          </w:p>
        </w:tc>
        <w:tc>
          <w:tcPr>
            <w:tcW w:w="2121" w:type="dxa"/>
            <w:tcBorders>
              <w:top w:val="nil"/>
              <w:left w:val="nil"/>
              <w:bottom w:val="single" w:sz="4" w:space="0" w:color="auto"/>
              <w:right w:val="single" w:sz="4" w:space="0" w:color="auto"/>
            </w:tcBorders>
            <w:shd w:val="clear" w:color="auto" w:fill="auto"/>
            <w:noWrap/>
            <w:hideMark/>
          </w:tcPr>
          <w:p w14:paraId="4ABB0663" w14:textId="77777777" w:rsidR="001E1DEA" w:rsidRPr="00E46DCF" w:rsidRDefault="001E1DEA" w:rsidP="001E1DEA">
            <w:pPr>
              <w:jc w:val="both"/>
              <w:rPr>
                <w:color w:val="000000"/>
                <w:szCs w:val="21"/>
              </w:rPr>
            </w:pPr>
            <w:r w:rsidRPr="00E46DCF">
              <w:rPr>
                <w:color w:val="000000"/>
                <w:szCs w:val="21"/>
              </w:rPr>
              <w:t>Arsenic</w:t>
            </w:r>
          </w:p>
        </w:tc>
        <w:tc>
          <w:tcPr>
            <w:tcW w:w="2122" w:type="dxa"/>
            <w:tcBorders>
              <w:top w:val="nil"/>
              <w:left w:val="nil"/>
              <w:bottom w:val="single" w:sz="4" w:space="0" w:color="auto"/>
              <w:right w:val="single" w:sz="4" w:space="0" w:color="auto"/>
            </w:tcBorders>
            <w:shd w:val="clear" w:color="auto" w:fill="auto"/>
            <w:noWrap/>
            <w:hideMark/>
          </w:tcPr>
          <w:p w14:paraId="03F0D1AB" w14:textId="77777777" w:rsidR="001E1DEA" w:rsidRPr="00E46DCF" w:rsidRDefault="001E1DEA" w:rsidP="001E1DEA">
            <w:pPr>
              <w:jc w:val="both"/>
              <w:rPr>
                <w:color w:val="000000"/>
                <w:szCs w:val="21"/>
              </w:rPr>
            </w:pPr>
            <w:r w:rsidRPr="00E46DCF">
              <w:rPr>
                <w:color w:val="000000"/>
                <w:szCs w:val="21"/>
              </w:rPr>
              <w:t>Detoxification</w:t>
            </w:r>
          </w:p>
        </w:tc>
        <w:tc>
          <w:tcPr>
            <w:tcW w:w="850" w:type="dxa"/>
            <w:tcBorders>
              <w:top w:val="nil"/>
              <w:left w:val="nil"/>
              <w:bottom w:val="single" w:sz="4" w:space="0" w:color="auto"/>
              <w:right w:val="single" w:sz="4" w:space="0" w:color="auto"/>
            </w:tcBorders>
            <w:shd w:val="clear" w:color="auto" w:fill="auto"/>
            <w:noWrap/>
            <w:hideMark/>
          </w:tcPr>
          <w:p w14:paraId="48A84E75" w14:textId="77777777" w:rsidR="001E1DEA" w:rsidRPr="00E46DCF" w:rsidRDefault="001E1DEA" w:rsidP="001E1DEA">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7BD6C753" w14:textId="77777777" w:rsidR="001E1DEA" w:rsidRDefault="001E1DEA" w:rsidP="001E1DEA">
            <w:pPr>
              <w:jc w:val="center"/>
            </w:pPr>
            <w:r w:rsidRPr="00B0648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9A9BFC6" w14:textId="77777777" w:rsidR="001E1DEA" w:rsidRPr="00E46DCF" w:rsidRDefault="001E1DEA" w:rsidP="001E1DEA">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002EFC41" w14:textId="77777777" w:rsidR="001E1DEA" w:rsidRPr="00E46DCF" w:rsidRDefault="001E1DEA" w:rsidP="001E1DEA">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58FFDB1" w14:textId="77777777" w:rsidR="001E1DEA" w:rsidRPr="00E46DCF" w:rsidRDefault="001E1DEA" w:rsidP="001E1DEA">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20042BFF" w14:textId="77777777" w:rsidR="001E1DEA" w:rsidRDefault="001E1DEA" w:rsidP="001E1DEA">
            <w:pPr>
              <w:jc w:val="center"/>
            </w:pPr>
            <w:r w:rsidRPr="00D22DA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B189C71" w14:textId="77777777" w:rsidR="001E1DEA" w:rsidRPr="00E46DCF" w:rsidRDefault="001E1DEA" w:rsidP="001E1DEA">
            <w:pPr>
              <w:jc w:val="both"/>
              <w:rPr>
                <w:color w:val="000000"/>
                <w:szCs w:val="21"/>
              </w:rPr>
            </w:pPr>
            <w:r w:rsidRPr="00E46DCF">
              <w:rPr>
                <w:color w:val="000000"/>
                <w:szCs w:val="21"/>
              </w:rPr>
              <w:t>263.65</w:t>
            </w:r>
          </w:p>
        </w:tc>
      </w:tr>
      <w:tr w:rsidR="007819A8" w:rsidRPr="00770C9E" w14:paraId="0E54A3C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9EC556E" w14:textId="77777777" w:rsidR="007819A8" w:rsidRPr="00E46DCF" w:rsidRDefault="007819A8" w:rsidP="007819A8">
            <w:pPr>
              <w:ind w:firstLineChars="100" w:firstLine="240"/>
              <w:jc w:val="both"/>
              <w:rPr>
                <w:color w:val="000000"/>
                <w:szCs w:val="21"/>
              </w:rPr>
            </w:pPr>
            <w:r w:rsidRPr="00E46DCF">
              <w:rPr>
                <w:color w:val="000000"/>
                <w:szCs w:val="21"/>
              </w:rPr>
              <w:t>ZntA</w:t>
            </w:r>
          </w:p>
        </w:tc>
        <w:tc>
          <w:tcPr>
            <w:tcW w:w="2121" w:type="dxa"/>
            <w:tcBorders>
              <w:top w:val="nil"/>
              <w:left w:val="nil"/>
              <w:bottom w:val="single" w:sz="4" w:space="0" w:color="auto"/>
              <w:right w:val="single" w:sz="4" w:space="0" w:color="auto"/>
            </w:tcBorders>
            <w:shd w:val="clear" w:color="auto" w:fill="auto"/>
            <w:noWrap/>
            <w:hideMark/>
          </w:tcPr>
          <w:p w14:paraId="7A96657A" w14:textId="77777777" w:rsidR="007819A8" w:rsidRPr="00E46DCF" w:rsidRDefault="007819A8" w:rsidP="007819A8">
            <w:pPr>
              <w:jc w:val="both"/>
              <w:rPr>
                <w:color w:val="000000"/>
                <w:szCs w:val="21"/>
              </w:rPr>
            </w:pPr>
            <w:r w:rsidRPr="00E46DCF">
              <w:rPr>
                <w:color w:val="000000"/>
                <w:szCs w:val="21"/>
              </w:rPr>
              <w:t>Zinc</w:t>
            </w:r>
          </w:p>
        </w:tc>
        <w:tc>
          <w:tcPr>
            <w:tcW w:w="2122" w:type="dxa"/>
            <w:tcBorders>
              <w:top w:val="nil"/>
              <w:left w:val="nil"/>
              <w:bottom w:val="single" w:sz="4" w:space="0" w:color="auto"/>
              <w:right w:val="single" w:sz="4" w:space="0" w:color="auto"/>
            </w:tcBorders>
            <w:shd w:val="clear" w:color="auto" w:fill="auto"/>
            <w:noWrap/>
            <w:hideMark/>
          </w:tcPr>
          <w:p w14:paraId="76BFF7B9"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3D8F5E88" w14:textId="77777777" w:rsidR="007819A8" w:rsidRPr="00E46DCF" w:rsidRDefault="007819A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402A57A8" w14:textId="77777777" w:rsidR="007819A8" w:rsidRPr="00E46DCF" w:rsidRDefault="007819A8"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371901D" w14:textId="77777777" w:rsidR="007819A8" w:rsidRPr="00E46DCF" w:rsidRDefault="007819A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26B27856" w14:textId="77777777" w:rsidR="007819A8" w:rsidRDefault="007819A8" w:rsidP="007819A8">
            <w:pPr>
              <w:jc w:val="center"/>
            </w:pPr>
            <w:r w:rsidRPr="00DB34A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7BF3FE1" w14:textId="77777777" w:rsidR="007819A8" w:rsidRPr="00E46DCF" w:rsidRDefault="007819A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6F025CE6" w14:textId="77777777" w:rsidR="007819A8" w:rsidRDefault="007819A8" w:rsidP="007819A8">
            <w:pPr>
              <w:jc w:val="center"/>
            </w:pPr>
            <w:r w:rsidRPr="00F60FD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8B2CC4E" w14:textId="77777777" w:rsidR="007819A8" w:rsidRPr="00E46DCF" w:rsidRDefault="007819A8" w:rsidP="007819A8">
            <w:pPr>
              <w:jc w:val="both"/>
              <w:rPr>
                <w:color w:val="000000"/>
                <w:szCs w:val="21"/>
              </w:rPr>
            </w:pPr>
            <w:r w:rsidRPr="00E46DCF">
              <w:rPr>
                <w:color w:val="000000"/>
                <w:szCs w:val="21"/>
              </w:rPr>
              <w:t>246.04</w:t>
            </w:r>
          </w:p>
        </w:tc>
      </w:tr>
      <w:tr w:rsidR="007819A8" w:rsidRPr="00770C9E" w14:paraId="6D4134B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01BE228" w14:textId="77777777" w:rsidR="007819A8" w:rsidRPr="00E46DCF" w:rsidRDefault="007819A8" w:rsidP="007819A8">
            <w:pPr>
              <w:ind w:firstLineChars="100" w:firstLine="240"/>
              <w:jc w:val="both"/>
              <w:rPr>
                <w:color w:val="000000"/>
                <w:szCs w:val="21"/>
              </w:rPr>
            </w:pPr>
            <w:r w:rsidRPr="00E46DCF">
              <w:rPr>
                <w:color w:val="000000"/>
                <w:szCs w:val="21"/>
              </w:rPr>
              <w:t>czcD</w:t>
            </w:r>
          </w:p>
        </w:tc>
        <w:tc>
          <w:tcPr>
            <w:tcW w:w="2121" w:type="dxa"/>
            <w:tcBorders>
              <w:top w:val="nil"/>
              <w:left w:val="nil"/>
              <w:bottom w:val="single" w:sz="4" w:space="0" w:color="auto"/>
              <w:right w:val="single" w:sz="4" w:space="0" w:color="auto"/>
            </w:tcBorders>
            <w:shd w:val="clear" w:color="auto" w:fill="auto"/>
            <w:noWrap/>
            <w:hideMark/>
          </w:tcPr>
          <w:p w14:paraId="28C002B5" w14:textId="77777777" w:rsidR="007819A8" w:rsidRPr="00E46DCF" w:rsidRDefault="007819A8" w:rsidP="007819A8">
            <w:pPr>
              <w:jc w:val="both"/>
              <w:rPr>
                <w:color w:val="000000"/>
                <w:szCs w:val="21"/>
              </w:rPr>
            </w:pPr>
            <w:r w:rsidRPr="00E46DCF">
              <w:rPr>
                <w:color w:val="000000"/>
                <w:szCs w:val="21"/>
              </w:rPr>
              <w:t>Cadmium,Cobalt,Zinc</w:t>
            </w:r>
          </w:p>
        </w:tc>
        <w:tc>
          <w:tcPr>
            <w:tcW w:w="2122" w:type="dxa"/>
            <w:tcBorders>
              <w:top w:val="nil"/>
              <w:left w:val="nil"/>
              <w:bottom w:val="single" w:sz="4" w:space="0" w:color="auto"/>
              <w:right w:val="single" w:sz="4" w:space="0" w:color="auto"/>
            </w:tcBorders>
            <w:shd w:val="clear" w:color="auto" w:fill="auto"/>
            <w:noWrap/>
            <w:hideMark/>
          </w:tcPr>
          <w:p w14:paraId="69349BFD"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225128A1"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1E907BA9"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7E4CDB3" w14:textId="77777777" w:rsidR="007819A8" w:rsidRPr="00E46DCF" w:rsidRDefault="007819A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FB41490" w14:textId="77777777" w:rsidR="007819A8" w:rsidRDefault="007819A8" w:rsidP="007819A8">
            <w:pPr>
              <w:jc w:val="center"/>
            </w:pPr>
            <w:r w:rsidRPr="00DB34A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A858533" w14:textId="77777777" w:rsidR="007819A8" w:rsidRPr="00E46DCF" w:rsidRDefault="007819A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F53A170" w14:textId="77777777" w:rsidR="007819A8" w:rsidRDefault="007819A8" w:rsidP="007819A8">
            <w:pPr>
              <w:jc w:val="center"/>
            </w:pPr>
            <w:r w:rsidRPr="00F60FD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6650A1A" w14:textId="77777777" w:rsidR="007819A8" w:rsidRPr="00E46DCF" w:rsidRDefault="007819A8" w:rsidP="007819A8">
            <w:pPr>
              <w:jc w:val="both"/>
              <w:rPr>
                <w:color w:val="000000"/>
                <w:szCs w:val="21"/>
              </w:rPr>
            </w:pPr>
            <w:r w:rsidRPr="00E46DCF">
              <w:rPr>
                <w:color w:val="000000"/>
                <w:szCs w:val="21"/>
              </w:rPr>
              <w:t>202.75</w:t>
            </w:r>
          </w:p>
        </w:tc>
      </w:tr>
      <w:tr w:rsidR="007819A8" w:rsidRPr="00770C9E" w14:paraId="243D30B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98FAC23" w14:textId="77777777" w:rsidR="007819A8" w:rsidRPr="00E46DCF" w:rsidRDefault="007819A8" w:rsidP="007819A8">
            <w:pPr>
              <w:ind w:firstLineChars="100" w:firstLine="240"/>
              <w:jc w:val="both"/>
              <w:rPr>
                <w:color w:val="000000"/>
                <w:szCs w:val="21"/>
              </w:rPr>
            </w:pPr>
            <w:r w:rsidRPr="00E46DCF">
              <w:rPr>
                <w:color w:val="000000"/>
                <w:szCs w:val="21"/>
              </w:rPr>
              <w:t>TerD</w:t>
            </w:r>
          </w:p>
        </w:tc>
        <w:tc>
          <w:tcPr>
            <w:tcW w:w="2121" w:type="dxa"/>
            <w:tcBorders>
              <w:top w:val="nil"/>
              <w:left w:val="nil"/>
              <w:bottom w:val="single" w:sz="4" w:space="0" w:color="auto"/>
              <w:right w:val="single" w:sz="4" w:space="0" w:color="auto"/>
            </w:tcBorders>
            <w:shd w:val="clear" w:color="auto" w:fill="auto"/>
            <w:noWrap/>
            <w:hideMark/>
          </w:tcPr>
          <w:p w14:paraId="17CBB753" w14:textId="77777777" w:rsidR="007819A8" w:rsidRPr="00E46DCF" w:rsidRDefault="007819A8" w:rsidP="007819A8">
            <w:pPr>
              <w:jc w:val="both"/>
              <w:rPr>
                <w:color w:val="000000"/>
                <w:szCs w:val="21"/>
              </w:rPr>
            </w:pPr>
            <w:r w:rsidRPr="00E46DCF">
              <w:rPr>
                <w:color w:val="000000"/>
                <w:szCs w:val="21"/>
              </w:rPr>
              <w:t>Tellurium</w:t>
            </w:r>
          </w:p>
        </w:tc>
        <w:tc>
          <w:tcPr>
            <w:tcW w:w="2122" w:type="dxa"/>
            <w:tcBorders>
              <w:top w:val="nil"/>
              <w:left w:val="nil"/>
              <w:bottom w:val="single" w:sz="4" w:space="0" w:color="auto"/>
              <w:right w:val="single" w:sz="4" w:space="0" w:color="auto"/>
            </w:tcBorders>
            <w:shd w:val="clear" w:color="auto" w:fill="auto"/>
            <w:noWrap/>
            <w:hideMark/>
          </w:tcPr>
          <w:p w14:paraId="7D44A152"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4CEDD381"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AD7DA7F"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5E623CA"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08F7B435" w14:textId="77777777" w:rsidR="007819A8" w:rsidRDefault="007819A8" w:rsidP="007819A8">
            <w:pPr>
              <w:jc w:val="center"/>
            </w:pPr>
            <w:r w:rsidRPr="00DB34A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1C91518" w14:textId="77777777" w:rsidR="007819A8" w:rsidRPr="00E46DCF" w:rsidRDefault="007819A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3A3B0A44" w14:textId="77777777" w:rsidR="007819A8" w:rsidRDefault="007819A8" w:rsidP="007819A8">
            <w:pPr>
              <w:jc w:val="center"/>
            </w:pPr>
            <w:r w:rsidRPr="00F60FD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605B6A9" w14:textId="77777777" w:rsidR="007819A8" w:rsidRPr="00E46DCF" w:rsidRDefault="007819A8" w:rsidP="007819A8">
            <w:pPr>
              <w:jc w:val="both"/>
              <w:rPr>
                <w:color w:val="000000"/>
                <w:szCs w:val="21"/>
              </w:rPr>
            </w:pPr>
            <w:r w:rsidRPr="00E46DCF">
              <w:rPr>
                <w:color w:val="000000"/>
                <w:szCs w:val="21"/>
              </w:rPr>
              <w:t>161.53</w:t>
            </w:r>
          </w:p>
        </w:tc>
      </w:tr>
      <w:tr w:rsidR="007819A8" w:rsidRPr="00770C9E" w14:paraId="418D74B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A827C40" w14:textId="77777777" w:rsidR="007819A8" w:rsidRPr="00E46DCF" w:rsidRDefault="007819A8" w:rsidP="007819A8">
            <w:pPr>
              <w:ind w:firstLineChars="100" w:firstLine="240"/>
              <w:jc w:val="both"/>
              <w:rPr>
                <w:color w:val="000000"/>
                <w:szCs w:val="21"/>
              </w:rPr>
            </w:pPr>
            <w:r w:rsidRPr="00E46DCF">
              <w:rPr>
                <w:color w:val="000000"/>
                <w:szCs w:val="21"/>
              </w:rPr>
              <w:t>ktrBD</w:t>
            </w:r>
          </w:p>
        </w:tc>
        <w:tc>
          <w:tcPr>
            <w:tcW w:w="2121" w:type="dxa"/>
            <w:tcBorders>
              <w:top w:val="nil"/>
              <w:left w:val="nil"/>
              <w:bottom w:val="single" w:sz="4" w:space="0" w:color="auto"/>
              <w:right w:val="single" w:sz="4" w:space="0" w:color="auto"/>
            </w:tcBorders>
            <w:shd w:val="clear" w:color="auto" w:fill="auto"/>
            <w:noWrap/>
            <w:hideMark/>
          </w:tcPr>
          <w:p w14:paraId="5AE57DB0" w14:textId="77777777" w:rsidR="007819A8" w:rsidRPr="00E46DCF" w:rsidRDefault="007819A8" w:rsidP="007819A8">
            <w:pPr>
              <w:jc w:val="both"/>
              <w:rPr>
                <w:color w:val="000000"/>
                <w:szCs w:val="21"/>
              </w:rPr>
            </w:pPr>
            <w:r w:rsidRPr="00E46DCF">
              <w:rPr>
                <w:color w:val="000000"/>
                <w:szCs w:val="21"/>
              </w:rPr>
              <w:t>Potassium</w:t>
            </w:r>
          </w:p>
        </w:tc>
        <w:tc>
          <w:tcPr>
            <w:tcW w:w="2122" w:type="dxa"/>
            <w:tcBorders>
              <w:top w:val="nil"/>
              <w:left w:val="nil"/>
              <w:bottom w:val="single" w:sz="4" w:space="0" w:color="auto"/>
              <w:right w:val="single" w:sz="4" w:space="0" w:color="auto"/>
            </w:tcBorders>
            <w:shd w:val="clear" w:color="auto" w:fill="auto"/>
            <w:noWrap/>
            <w:hideMark/>
          </w:tcPr>
          <w:p w14:paraId="3113ABFE"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5ABA0E0E" w14:textId="77777777" w:rsidR="007819A8" w:rsidRPr="00E46DCF" w:rsidRDefault="007819A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2EBA26AC"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366A6A6E" w14:textId="77777777" w:rsidR="007819A8" w:rsidRPr="00E46DCF" w:rsidRDefault="007819A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2B81BE8D" w14:textId="77777777" w:rsidR="007819A8" w:rsidRPr="00E46DCF" w:rsidRDefault="007819A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2B77F0BB" w14:textId="77777777" w:rsidR="007819A8" w:rsidRPr="00E46DCF" w:rsidRDefault="007819A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335AF0AE" w14:textId="77777777" w:rsidR="007819A8" w:rsidRDefault="007819A8" w:rsidP="007819A8">
            <w:pPr>
              <w:jc w:val="center"/>
            </w:pPr>
            <w:r w:rsidRPr="00F60FD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2D00646" w14:textId="77777777" w:rsidR="007819A8" w:rsidRPr="00E46DCF" w:rsidRDefault="007819A8" w:rsidP="007819A8">
            <w:pPr>
              <w:jc w:val="both"/>
              <w:rPr>
                <w:color w:val="000000"/>
                <w:szCs w:val="21"/>
              </w:rPr>
            </w:pPr>
            <w:r w:rsidRPr="00E46DCF">
              <w:rPr>
                <w:color w:val="000000"/>
                <w:szCs w:val="21"/>
              </w:rPr>
              <w:t>159.98</w:t>
            </w:r>
          </w:p>
        </w:tc>
      </w:tr>
      <w:tr w:rsidR="007819A8" w:rsidRPr="00770C9E" w14:paraId="1E32723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AC33651" w14:textId="77777777" w:rsidR="007819A8" w:rsidRPr="00E46DCF" w:rsidRDefault="007819A8" w:rsidP="007819A8">
            <w:pPr>
              <w:ind w:firstLineChars="100" w:firstLine="240"/>
              <w:jc w:val="both"/>
              <w:rPr>
                <w:color w:val="000000"/>
                <w:szCs w:val="21"/>
              </w:rPr>
            </w:pPr>
            <w:r w:rsidRPr="00E46DCF">
              <w:rPr>
                <w:color w:val="000000"/>
                <w:szCs w:val="21"/>
              </w:rPr>
              <w:t>TerC</w:t>
            </w:r>
          </w:p>
        </w:tc>
        <w:tc>
          <w:tcPr>
            <w:tcW w:w="2121" w:type="dxa"/>
            <w:tcBorders>
              <w:top w:val="nil"/>
              <w:left w:val="nil"/>
              <w:bottom w:val="single" w:sz="4" w:space="0" w:color="auto"/>
              <w:right w:val="single" w:sz="4" w:space="0" w:color="auto"/>
            </w:tcBorders>
            <w:shd w:val="clear" w:color="auto" w:fill="auto"/>
            <w:noWrap/>
            <w:hideMark/>
          </w:tcPr>
          <w:p w14:paraId="5E07B736" w14:textId="77777777" w:rsidR="007819A8" w:rsidRPr="00E46DCF" w:rsidRDefault="007819A8" w:rsidP="007819A8">
            <w:pPr>
              <w:jc w:val="both"/>
              <w:rPr>
                <w:color w:val="000000"/>
                <w:szCs w:val="21"/>
              </w:rPr>
            </w:pPr>
            <w:r w:rsidRPr="00E46DCF">
              <w:rPr>
                <w:color w:val="000000"/>
                <w:szCs w:val="21"/>
              </w:rPr>
              <w:t>Tellurium</w:t>
            </w:r>
          </w:p>
        </w:tc>
        <w:tc>
          <w:tcPr>
            <w:tcW w:w="2122" w:type="dxa"/>
            <w:tcBorders>
              <w:top w:val="nil"/>
              <w:left w:val="nil"/>
              <w:bottom w:val="single" w:sz="4" w:space="0" w:color="auto"/>
              <w:right w:val="single" w:sz="4" w:space="0" w:color="auto"/>
            </w:tcBorders>
            <w:shd w:val="clear" w:color="auto" w:fill="auto"/>
            <w:noWrap/>
            <w:hideMark/>
          </w:tcPr>
          <w:p w14:paraId="690C8122" w14:textId="77777777" w:rsidR="007819A8" w:rsidRPr="00E46DCF" w:rsidRDefault="007819A8" w:rsidP="007819A8">
            <w:pPr>
              <w:jc w:val="both"/>
              <w:rPr>
                <w:color w:val="000000"/>
                <w:szCs w:val="21"/>
              </w:rPr>
            </w:pPr>
            <w:r w:rsidRPr="00E46DCF">
              <w:rPr>
                <w:color w:val="000000"/>
                <w:szCs w:val="21"/>
              </w:rPr>
              <w:t>Detoxification</w:t>
            </w:r>
          </w:p>
        </w:tc>
        <w:tc>
          <w:tcPr>
            <w:tcW w:w="850" w:type="dxa"/>
            <w:tcBorders>
              <w:top w:val="nil"/>
              <w:left w:val="nil"/>
              <w:bottom w:val="single" w:sz="4" w:space="0" w:color="auto"/>
              <w:right w:val="single" w:sz="4" w:space="0" w:color="auto"/>
            </w:tcBorders>
            <w:shd w:val="clear" w:color="auto" w:fill="auto"/>
            <w:noWrap/>
            <w:hideMark/>
          </w:tcPr>
          <w:p w14:paraId="1FC2F27C" w14:textId="77777777" w:rsidR="007819A8" w:rsidRPr="00E46DCF" w:rsidRDefault="007819A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14DD3F90" w14:textId="77777777" w:rsidR="007819A8" w:rsidRPr="00E46DCF" w:rsidRDefault="007819A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06DC39DA" w14:textId="77777777" w:rsidR="007819A8" w:rsidRPr="00E46DCF" w:rsidRDefault="007819A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49A41F0F" w14:textId="77777777" w:rsidR="007819A8" w:rsidRDefault="007819A8" w:rsidP="007819A8">
            <w:pPr>
              <w:jc w:val="center"/>
            </w:pPr>
            <w:r w:rsidRPr="004F574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8486B80" w14:textId="77777777" w:rsidR="007819A8" w:rsidRPr="00E46DCF" w:rsidRDefault="007819A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4D50DA4D" w14:textId="77777777" w:rsidR="007819A8" w:rsidRDefault="007819A8" w:rsidP="007819A8">
            <w:pPr>
              <w:jc w:val="center"/>
            </w:pPr>
            <w:r w:rsidRPr="00F60FD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1D39CC8" w14:textId="77777777" w:rsidR="007819A8" w:rsidRPr="00E46DCF" w:rsidRDefault="007819A8" w:rsidP="007819A8">
            <w:pPr>
              <w:jc w:val="both"/>
              <w:rPr>
                <w:color w:val="000000"/>
                <w:szCs w:val="21"/>
              </w:rPr>
            </w:pPr>
            <w:r w:rsidRPr="00E46DCF">
              <w:rPr>
                <w:color w:val="000000"/>
                <w:szCs w:val="21"/>
              </w:rPr>
              <w:t>159.51</w:t>
            </w:r>
          </w:p>
        </w:tc>
      </w:tr>
      <w:tr w:rsidR="007819A8" w:rsidRPr="00770C9E" w14:paraId="7FB440D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0543505" w14:textId="77777777" w:rsidR="007819A8" w:rsidRPr="00E46DCF" w:rsidRDefault="007819A8" w:rsidP="007819A8">
            <w:pPr>
              <w:ind w:firstLineChars="100" w:firstLine="240"/>
              <w:jc w:val="both"/>
              <w:rPr>
                <w:color w:val="000000"/>
                <w:szCs w:val="21"/>
              </w:rPr>
            </w:pPr>
            <w:r w:rsidRPr="00E46DCF">
              <w:rPr>
                <w:color w:val="000000"/>
                <w:szCs w:val="21"/>
              </w:rPr>
              <w:t>silC</w:t>
            </w:r>
          </w:p>
        </w:tc>
        <w:tc>
          <w:tcPr>
            <w:tcW w:w="2121" w:type="dxa"/>
            <w:tcBorders>
              <w:top w:val="nil"/>
              <w:left w:val="nil"/>
              <w:bottom w:val="single" w:sz="4" w:space="0" w:color="auto"/>
              <w:right w:val="single" w:sz="4" w:space="0" w:color="auto"/>
            </w:tcBorders>
            <w:shd w:val="clear" w:color="auto" w:fill="auto"/>
            <w:noWrap/>
            <w:hideMark/>
          </w:tcPr>
          <w:p w14:paraId="0982CB86" w14:textId="77777777" w:rsidR="007819A8" w:rsidRPr="00E46DCF" w:rsidRDefault="007819A8" w:rsidP="007819A8">
            <w:pPr>
              <w:jc w:val="both"/>
              <w:rPr>
                <w:color w:val="000000"/>
                <w:szCs w:val="21"/>
              </w:rPr>
            </w:pPr>
            <w:r w:rsidRPr="00E46DCF">
              <w:rPr>
                <w:color w:val="000000"/>
                <w:szCs w:val="21"/>
              </w:rPr>
              <w:t>Silver</w:t>
            </w:r>
          </w:p>
        </w:tc>
        <w:tc>
          <w:tcPr>
            <w:tcW w:w="2122" w:type="dxa"/>
            <w:tcBorders>
              <w:top w:val="nil"/>
              <w:left w:val="nil"/>
              <w:bottom w:val="single" w:sz="4" w:space="0" w:color="auto"/>
              <w:right w:val="single" w:sz="4" w:space="0" w:color="auto"/>
            </w:tcBorders>
            <w:shd w:val="clear" w:color="auto" w:fill="auto"/>
            <w:noWrap/>
            <w:hideMark/>
          </w:tcPr>
          <w:p w14:paraId="79C68AD3"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50C8B4DE" w14:textId="77777777" w:rsidR="007819A8" w:rsidRPr="00E46DCF" w:rsidRDefault="007819A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3ECF77FF" w14:textId="77777777" w:rsidR="007819A8" w:rsidRPr="00E46DCF" w:rsidRDefault="007819A8"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83B5930"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57D96153" w14:textId="77777777" w:rsidR="007819A8" w:rsidRDefault="007819A8" w:rsidP="007819A8">
            <w:pPr>
              <w:jc w:val="center"/>
            </w:pPr>
            <w:r w:rsidRPr="004F574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97793A7" w14:textId="77777777" w:rsidR="007819A8" w:rsidRPr="00E46DCF" w:rsidRDefault="007819A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0B685A18" w14:textId="77777777" w:rsidR="007819A8" w:rsidRDefault="007819A8" w:rsidP="007819A8">
            <w:pPr>
              <w:jc w:val="center"/>
            </w:pPr>
            <w:r w:rsidRPr="00F60FD5">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D54F7D3" w14:textId="77777777" w:rsidR="007819A8" w:rsidRPr="00E46DCF" w:rsidRDefault="007819A8" w:rsidP="007819A8">
            <w:pPr>
              <w:jc w:val="both"/>
              <w:rPr>
                <w:color w:val="000000"/>
                <w:szCs w:val="21"/>
              </w:rPr>
            </w:pPr>
            <w:r w:rsidRPr="00E46DCF">
              <w:rPr>
                <w:color w:val="000000"/>
                <w:szCs w:val="21"/>
              </w:rPr>
              <w:t>153.28</w:t>
            </w:r>
          </w:p>
        </w:tc>
      </w:tr>
      <w:tr w:rsidR="007819A8" w:rsidRPr="00770C9E" w14:paraId="24CBC90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127E36D" w14:textId="77777777" w:rsidR="007819A8" w:rsidRPr="00E46DCF" w:rsidRDefault="007819A8" w:rsidP="007819A8">
            <w:pPr>
              <w:ind w:firstLineChars="100" w:firstLine="240"/>
              <w:jc w:val="both"/>
              <w:rPr>
                <w:color w:val="000000"/>
                <w:szCs w:val="21"/>
              </w:rPr>
            </w:pPr>
            <w:r w:rsidRPr="00E46DCF">
              <w:rPr>
                <w:color w:val="000000"/>
                <w:szCs w:val="21"/>
              </w:rPr>
              <w:t>fhuA</w:t>
            </w:r>
          </w:p>
        </w:tc>
        <w:tc>
          <w:tcPr>
            <w:tcW w:w="2121" w:type="dxa"/>
            <w:tcBorders>
              <w:top w:val="nil"/>
              <w:left w:val="nil"/>
              <w:bottom w:val="single" w:sz="4" w:space="0" w:color="auto"/>
              <w:right w:val="single" w:sz="4" w:space="0" w:color="auto"/>
            </w:tcBorders>
            <w:shd w:val="clear" w:color="auto" w:fill="auto"/>
            <w:noWrap/>
            <w:hideMark/>
          </w:tcPr>
          <w:p w14:paraId="324CA158" w14:textId="77777777" w:rsidR="007819A8" w:rsidRPr="00E46DCF" w:rsidRDefault="007819A8" w:rsidP="007819A8">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40D67127"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7DBFCA3E" w14:textId="77777777" w:rsidR="007819A8" w:rsidRPr="00E46DCF" w:rsidRDefault="007819A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41BEAE00"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B260B0B"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0D82850F" w14:textId="77777777" w:rsidR="007819A8" w:rsidRDefault="007819A8" w:rsidP="007819A8">
            <w:pPr>
              <w:jc w:val="center"/>
            </w:pPr>
            <w:r w:rsidRPr="004F574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3373EAE" w14:textId="77777777" w:rsidR="007819A8" w:rsidRPr="00E46DCF" w:rsidRDefault="007819A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596C75D2"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30F0E69C" w14:textId="77777777" w:rsidR="007819A8" w:rsidRPr="00E46DCF" w:rsidRDefault="007819A8" w:rsidP="007819A8">
            <w:pPr>
              <w:jc w:val="both"/>
              <w:rPr>
                <w:color w:val="000000"/>
                <w:szCs w:val="21"/>
              </w:rPr>
            </w:pPr>
            <w:r w:rsidRPr="00E46DCF">
              <w:rPr>
                <w:color w:val="000000"/>
                <w:szCs w:val="21"/>
              </w:rPr>
              <w:t>117.33</w:t>
            </w:r>
          </w:p>
        </w:tc>
      </w:tr>
      <w:tr w:rsidR="007819A8" w:rsidRPr="00770C9E" w14:paraId="23D3936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8EC3A5B" w14:textId="77777777" w:rsidR="007819A8" w:rsidRPr="00E46DCF" w:rsidRDefault="007819A8" w:rsidP="007819A8">
            <w:pPr>
              <w:ind w:firstLineChars="100" w:firstLine="240"/>
              <w:jc w:val="both"/>
              <w:rPr>
                <w:color w:val="000000"/>
                <w:szCs w:val="21"/>
              </w:rPr>
            </w:pPr>
            <w:r w:rsidRPr="00E46DCF">
              <w:rPr>
                <w:color w:val="000000"/>
                <w:szCs w:val="21"/>
              </w:rPr>
              <w:t>aoxB</w:t>
            </w:r>
          </w:p>
        </w:tc>
        <w:tc>
          <w:tcPr>
            <w:tcW w:w="2121" w:type="dxa"/>
            <w:tcBorders>
              <w:top w:val="nil"/>
              <w:left w:val="nil"/>
              <w:bottom w:val="single" w:sz="4" w:space="0" w:color="auto"/>
              <w:right w:val="single" w:sz="4" w:space="0" w:color="auto"/>
            </w:tcBorders>
            <w:shd w:val="clear" w:color="auto" w:fill="auto"/>
            <w:noWrap/>
            <w:hideMark/>
          </w:tcPr>
          <w:p w14:paraId="598797F6" w14:textId="77777777" w:rsidR="007819A8" w:rsidRPr="00E46DCF" w:rsidRDefault="007819A8" w:rsidP="007819A8">
            <w:pPr>
              <w:jc w:val="both"/>
              <w:rPr>
                <w:color w:val="000000"/>
                <w:szCs w:val="21"/>
              </w:rPr>
            </w:pPr>
            <w:r w:rsidRPr="00E46DCF">
              <w:rPr>
                <w:color w:val="000000"/>
                <w:szCs w:val="21"/>
              </w:rPr>
              <w:t>Arsenic</w:t>
            </w:r>
          </w:p>
        </w:tc>
        <w:tc>
          <w:tcPr>
            <w:tcW w:w="2122" w:type="dxa"/>
            <w:tcBorders>
              <w:top w:val="nil"/>
              <w:left w:val="nil"/>
              <w:bottom w:val="single" w:sz="4" w:space="0" w:color="auto"/>
              <w:right w:val="single" w:sz="4" w:space="0" w:color="auto"/>
            </w:tcBorders>
            <w:shd w:val="clear" w:color="auto" w:fill="auto"/>
            <w:noWrap/>
            <w:hideMark/>
          </w:tcPr>
          <w:p w14:paraId="41DDAF94" w14:textId="77777777" w:rsidR="007819A8" w:rsidRPr="00E46DCF" w:rsidRDefault="007819A8" w:rsidP="007819A8">
            <w:pPr>
              <w:jc w:val="both"/>
              <w:rPr>
                <w:color w:val="000000"/>
                <w:szCs w:val="21"/>
              </w:rPr>
            </w:pPr>
            <w:r w:rsidRPr="00E46DCF">
              <w:rPr>
                <w:color w:val="000000"/>
                <w:szCs w:val="21"/>
              </w:rPr>
              <w:t>Detoxification</w:t>
            </w:r>
          </w:p>
        </w:tc>
        <w:tc>
          <w:tcPr>
            <w:tcW w:w="850" w:type="dxa"/>
            <w:tcBorders>
              <w:top w:val="nil"/>
              <w:left w:val="nil"/>
              <w:bottom w:val="single" w:sz="4" w:space="0" w:color="auto"/>
              <w:right w:val="single" w:sz="4" w:space="0" w:color="auto"/>
            </w:tcBorders>
            <w:shd w:val="clear" w:color="auto" w:fill="auto"/>
            <w:noWrap/>
            <w:hideMark/>
          </w:tcPr>
          <w:p w14:paraId="70A59A3A" w14:textId="77777777" w:rsidR="007819A8" w:rsidRPr="00E46DCF" w:rsidRDefault="007819A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1C1A9EA1" w14:textId="77777777" w:rsidR="007819A8" w:rsidRPr="00E46DCF" w:rsidRDefault="007819A8"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4444E32" w14:textId="77777777" w:rsidR="007819A8" w:rsidRPr="00E46DCF" w:rsidRDefault="007819A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0B78A77D" w14:textId="77777777" w:rsidR="007819A8" w:rsidRDefault="007819A8" w:rsidP="007819A8">
            <w:pPr>
              <w:jc w:val="center"/>
            </w:pPr>
            <w:r w:rsidRPr="004F574B">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EBE194A" w14:textId="77777777" w:rsidR="007819A8" w:rsidRPr="00E46DCF" w:rsidRDefault="007819A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4DDCEC2C" w14:textId="77777777" w:rsidR="007819A8" w:rsidRDefault="007819A8" w:rsidP="007819A8">
            <w:pPr>
              <w:jc w:val="center"/>
            </w:pPr>
            <w:r w:rsidRPr="009C4AA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F5D27FB" w14:textId="77777777" w:rsidR="007819A8" w:rsidRPr="00E46DCF" w:rsidRDefault="007819A8" w:rsidP="007819A8">
            <w:pPr>
              <w:jc w:val="both"/>
              <w:rPr>
                <w:color w:val="000000"/>
                <w:szCs w:val="21"/>
              </w:rPr>
            </w:pPr>
            <w:r w:rsidRPr="00E46DCF">
              <w:rPr>
                <w:color w:val="000000"/>
                <w:szCs w:val="21"/>
              </w:rPr>
              <w:t>94.82</w:t>
            </w:r>
          </w:p>
        </w:tc>
      </w:tr>
      <w:tr w:rsidR="007819A8" w:rsidRPr="00770C9E" w14:paraId="049F4E1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6CB0B13" w14:textId="77777777" w:rsidR="007819A8" w:rsidRPr="00E46DCF" w:rsidRDefault="007819A8" w:rsidP="007819A8">
            <w:pPr>
              <w:ind w:firstLineChars="100" w:firstLine="240"/>
              <w:jc w:val="both"/>
              <w:rPr>
                <w:color w:val="000000"/>
                <w:szCs w:val="21"/>
              </w:rPr>
            </w:pPr>
            <w:r w:rsidRPr="00E46DCF">
              <w:rPr>
                <w:color w:val="000000"/>
                <w:szCs w:val="21"/>
              </w:rPr>
              <w:t>TehB</w:t>
            </w:r>
          </w:p>
        </w:tc>
        <w:tc>
          <w:tcPr>
            <w:tcW w:w="2121" w:type="dxa"/>
            <w:tcBorders>
              <w:top w:val="nil"/>
              <w:left w:val="nil"/>
              <w:bottom w:val="single" w:sz="4" w:space="0" w:color="auto"/>
              <w:right w:val="single" w:sz="4" w:space="0" w:color="auto"/>
            </w:tcBorders>
            <w:shd w:val="clear" w:color="auto" w:fill="auto"/>
            <w:noWrap/>
            <w:hideMark/>
          </w:tcPr>
          <w:p w14:paraId="367488E8" w14:textId="77777777" w:rsidR="007819A8" w:rsidRPr="00E46DCF" w:rsidRDefault="007819A8" w:rsidP="007819A8">
            <w:pPr>
              <w:jc w:val="both"/>
              <w:rPr>
                <w:color w:val="000000"/>
                <w:szCs w:val="21"/>
              </w:rPr>
            </w:pPr>
            <w:r w:rsidRPr="00E46DCF">
              <w:rPr>
                <w:color w:val="000000"/>
                <w:szCs w:val="21"/>
              </w:rPr>
              <w:t>Tellurium</w:t>
            </w:r>
          </w:p>
        </w:tc>
        <w:tc>
          <w:tcPr>
            <w:tcW w:w="2122" w:type="dxa"/>
            <w:tcBorders>
              <w:top w:val="nil"/>
              <w:left w:val="nil"/>
              <w:bottom w:val="single" w:sz="4" w:space="0" w:color="auto"/>
              <w:right w:val="single" w:sz="4" w:space="0" w:color="auto"/>
            </w:tcBorders>
            <w:shd w:val="clear" w:color="auto" w:fill="auto"/>
            <w:noWrap/>
            <w:hideMark/>
          </w:tcPr>
          <w:p w14:paraId="2FB4FE2E" w14:textId="77777777" w:rsidR="007819A8" w:rsidRPr="00E46DCF" w:rsidRDefault="007819A8" w:rsidP="007819A8">
            <w:pPr>
              <w:jc w:val="both"/>
              <w:rPr>
                <w:color w:val="000000"/>
                <w:szCs w:val="21"/>
              </w:rPr>
            </w:pPr>
            <w:r w:rsidRPr="00E46DCF">
              <w:rPr>
                <w:color w:val="000000"/>
                <w:szCs w:val="21"/>
              </w:rPr>
              <w:t>Detoxification</w:t>
            </w:r>
          </w:p>
        </w:tc>
        <w:tc>
          <w:tcPr>
            <w:tcW w:w="850" w:type="dxa"/>
            <w:tcBorders>
              <w:top w:val="nil"/>
              <w:left w:val="nil"/>
              <w:bottom w:val="single" w:sz="4" w:space="0" w:color="auto"/>
              <w:right w:val="single" w:sz="4" w:space="0" w:color="auto"/>
            </w:tcBorders>
            <w:shd w:val="clear" w:color="auto" w:fill="auto"/>
            <w:noWrap/>
            <w:hideMark/>
          </w:tcPr>
          <w:p w14:paraId="4D87F2A4" w14:textId="77777777" w:rsidR="007819A8" w:rsidRPr="00E46DCF" w:rsidRDefault="007819A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737465CD"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3725CB6" w14:textId="77777777" w:rsidR="007819A8" w:rsidRPr="00E46DCF" w:rsidRDefault="007819A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655B9A0A"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6316F5E" w14:textId="77777777" w:rsidR="007819A8" w:rsidRPr="00E46DCF" w:rsidRDefault="007819A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318A14AF" w14:textId="77777777" w:rsidR="007819A8" w:rsidRDefault="007819A8" w:rsidP="007819A8">
            <w:pPr>
              <w:jc w:val="center"/>
            </w:pPr>
            <w:r w:rsidRPr="009C4AA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9484582" w14:textId="77777777" w:rsidR="007819A8" w:rsidRPr="00E46DCF" w:rsidRDefault="007819A8" w:rsidP="007819A8">
            <w:pPr>
              <w:jc w:val="both"/>
              <w:rPr>
                <w:color w:val="000000"/>
                <w:szCs w:val="21"/>
              </w:rPr>
            </w:pPr>
            <w:r w:rsidRPr="00E46DCF">
              <w:rPr>
                <w:color w:val="000000"/>
                <w:szCs w:val="21"/>
              </w:rPr>
              <w:t>70.82</w:t>
            </w:r>
          </w:p>
        </w:tc>
      </w:tr>
      <w:tr w:rsidR="007819A8" w:rsidRPr="00770C9E" w14:paraId="49F0073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E83953B" w14:textId="77777777" w:rsidR="007819A8" w:rsidRPr="00E46DCF" w:rsidRDefault="007819A8" w:rsidP="007819A8">
            <w:pPr>
              <w:ind w:firstLineChars="100" w:firstLine="240"/>
              <w:jc w:val="both"/>
              <w:rPr>
                <w:color w:val="000000"/>
                <w:szCs w:val="21"/>
              </w:rPr>
            </w:pPr>
            <w:r w:rsidRPr="00E46DCF">
              <w:rPr>
                <w:color w:val="000000"/>
                <w:szCs w:val="21"/>
              </w:rPr>
              <w:t>TerZ</w:t>
            </w:r>
          </w:p>
        </w:tc>
        <w:tc>
          <w:tcPr>
            <w:tcW w:w="2121" w:type="dxa"/>
            <w:tcBorders>
              <w:top w:val="nil"/>
              <w:left w:val="nil"/>
              <w:bottom w:val="single" w:sz="4" w:space="0" w:color="auto"/>
              <w:right w:val="single" w:sz="4" w:space="0" w:color="auto"/>
            </w:tcBorders>
            <w:shd w:val="clear" w:color="auto" w:fill="auto"/>
            <w:noWrap/>
            <w:hideMark/>
          </w:tcPr>
          <w:p w14:paraId="4900E036" w14:textId="77777777" w:rsidR="007819A8" w:rsidRPr="00E46DCF" w:rsidRDefault="007819A8" w:rsidP="007819A8">
            <w:pPr>
              <w:jc w:val="both"/>
              <w:rPr>
                <w:color w:val="000000"/>
                <w:szCs w:val="21"/>
              </w:rPr>
            </w:pPr>
            <w:r w:rsidRPr="00E46DCF">
              <w:rPr>
                <w:color w:val="000000"/>
                <w:szCs w:val="21"/>
              </w:rPr>
              <w:t>Tellurium</w:t>
            </w:r>
          </w:p>
        </w:tc>
        <w:tc>
          <w:tcPr>
            <w:tcW w:w="2122" w:type="dxa"/>
            <w:tcBorders>
              <w:top w:val="nil"/>
              <w:left w:val="nil"/>
              <w:bottom w:val="single" w:sz="4" w:space="0" w:color="auto"/>
              <w:right w:val="single" w:sz="4" w:space="0" w:color="auto"/>
            </w:tcBorders>
            <w:shd w:val="clear" w:color="auto" w:fill="auto"/>
            <w:noWrap/>
            <w:hideMark/>
          </w:tcPr>
          <w:p w14:paraId="41A6411F"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221D235F" w14:textId="77777777" w:rsidR="007819A8" w:rsidRPr="00E46DCF" w:rsidRDefault="007819A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52E2B692" w14:textId="77777777" w:rsidR="007819A8" w:rsidRPr="00E46DCF" w:rsidRDefault="007819A8"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E82EEAE" w14:textId="77777777" w:rsidR="007819A8" w:rsidRPr="00E46DCF" w:rsidRDefault="007819A8"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600B7BC6" w14:textId="77777777" w:rsidR="007819A8" w:rsidRDefault="007819A8" w:rsidP="007819A8">
            <w:pPr>
              <w:jc w:val="center"/>
            </w:pPr>
            <w:r w:rsidRPr="00E0493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39850B8" w14:textId="77777777" w:rsidR="007819A8" w:rsidRPr="00E46DCF" w:rsidRDefault="007819A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755D6AFF" w14:textId="77777777" w:rsidR="007819A8" w:rsidRDefault="007819A8" w:rsidP="007819A8">
            <w:pPr>
              <w:jc w:val="center"/>
            </w:pPr>
            <w:r w:rsidRPr="009C4AA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BDEB5C5" w14:textId="77777777" w:rsidR="007819A8" w:rsidRPr="00E46DCF" w:rsidRDefault="007819A8" w:rsidP="007819A8">
            <w:pPr>
              <w:jc w:val="both"/>
              <w:rPr>
                <w:color w:val="000000"/>
                <w:szCs w:val="21"/>
              </w:rPr>
            </w:pPr>
            <w:r w:rsidRPr="00E46DCF">
              <w:rPr>
                <w:color w:val="000000"/>
                <w:szCs w:val="21"/>
              </w:rPr>
              <w:t>56.04</w:t>
            </w:r>
          </w:p>
        </w:tc>
      </w:tr>
      <w:tr w:rsidR="007819A8" w:rsidRPr="00770C9E" w14:paraId="1517BF8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85232E9" w14:textId="77777777" w:rsidR="007819A8" w:rsidRPr="00E46DCF" w:rsidRDefault="007819A8" w:rsidP="007819A8">
            <w:pPr>
              <w:ind w:firstLineChars="100" w:firstLine="240"/>
              <w:jc w:val="both"/>
              <w:rPr>
                <w:color w:val="000000"/>
                <w:szCs w:val="21"/>
              </w:rPr>
            </w:pPr>
            <w:r w:rsidRPr="00E46DCF">
              <w:rPr>
                <w:color w:val="000000"/>
                <w:szCs w:val="21"/>
              </w:rPr>
              <w:t>entB</w:t>
            </w:r>
          </w:p>
        </w:tc>
        <w:tc>
          <w:tcPr>
            <w:tcW w:w="2121" w:type="dxa"/>
            <w:tcBorders>
              <w:top w:val="nil"/>
              <w:left w:val="nil"/>
              <w:bottom w:val="single" w:sz="4" w:space="0" w:color="auto"/>
              <w:right w:val="single" w:sz="4" w:space="0" w:color="auto"/>
            </w:tcBorders>
            <w:shd w:val="clear" w:color="auto" w:fill="auto"/>
            <w:noWrap/>
            <w:hideMark/>
          </w:tcPr>
          <w:p w14:paraId="2477CB45" w14:textId="77777777" w:rsidR="007819A8" w:rsidRPr="00E46DCF" w:rsidRDefault="007819A8" w:rsidP="007819A8">
            <w:pPr>
              <w:jc w:val="both"/>
              <w:rPr>
                <w:color w:val="000000"/>
                <w:szCs w:val="21"/>
              </w:rPr>
            </w:pPr>
            <w:r w:rsidRPr="00E46DCF">
              <w:rPr>
                <w:color w:val="000000"/>
                <w:szCs w:val="21"/>
              </w:rPr>
              <w:t>Iron</w:t>
            </w:r>
          </w:p>
        </w:tc>
        <w:tc>
          <w:tcPr>
            <w:tcW w:w="2122" w:type="dxa"/>
            <w:tcBorders>
              <w:top w:val="nil"/>
              <w:left w:val="nil"/>
              <w:bottom w:val="single" w:sz="4" w:space="0" w:color="auto"/>
              <w:right w:val="single" w:sz="4" w:space="0" w:color="auto"/>
            </w:tcBorders>
            <w:shd w:val="clear" w:color="auto" w:fill="auto"/>
            <w:noWrap/>
            <w:hideMark/>
          </w:tcPr>
          <w:p w14:paraId="22BDD981"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684DEF9F" w14:textId="77777777" w:rsidR="007819A8" w:rsidRPr="00E46DCF" w:rsidRDefault="007819A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10EE84BA"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9667E82" w14:textId="77777777" w:rsidR="007819A8" w:rsidRPr="00E46DCF" w:rsidRDefault="007819A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5C0FF7C6" w14:textId="77777777" w:rsidR="007819A8" w:rsidRDefault="007819A8" w:rsidP="007819A8">
            <w:pPr>
              <w:jc w:val="center"/>
            </w:pPr>
            <w:r w:rsidRPr="00E0493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BA149C2" w14:textId="77777777" w:rsidR="007819A8" w:rsidRPr="00E46DCF" w:rsidRDefault="007819A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259787B9"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413E7B94" w14:textId="77777777" w:rsidR="007819A8" w:rsidRPr="00E46DCF" w:rsidRDefault="007819A8" w:rsidP="007819A8">
            <w:pPr>
              <w:jc w:val="both"/>
              <w:rPr>
                <w:color w:val="000000"/>
                <w:szCs w:val="21"/>
              </w:rPr>
            </w:pPr>
            <w:r w:rsidRPr="00E46DCF">
              <w:rPr>
                <w:color w:val="000000"/>
                <w:szCs w:val="21"/>
              </w:rPr>
              <w:t>54.95</w:t>
            </w:r>
          </w:p>
        </w:tc>
      </w:tr>
      <w:tr w:rsidR="007819A8" w:rsidRPr="00770C9E" w14:paraId="098119C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B1B3A97" w14:textId="77777777" w:rsidR="007819A8" w:rsidRPr="00E46DCF" w:rsidRDefault="007819A8" w:rsidP="007819A8">
            <w:pPr>
              <w:ind w:firstLineChars="100" w:firstLine="240"/>
              <w:jc w:val="both"/>
              <w:rPr>
                <w:color w:val="000000"/>
                <w:szCs w:val="21"/>
              </w:rPr>
            </w:pPr>
            <w:r w:rsidRPr="00E46DCF">
              <w:rPr>
                <w:color w:val="000000"/>
                <w:szCs w:val="21"/>
              </w:rPr>
              <w:t>arsB</w:t>
            </w:r>
          </w:p>
        </w:tc>
        <w:tc>
          <w:tcPr>
            <w:tcW w:w="2121" w:type="dxa"/>
            <w:tcBorders>
              <w:top w:val="nil"/>
              <w:left w:val="nil"/>
              <w:bottom w:val="single" w:sz="4" w:space="0" w:color="auto"/>
              <w:right w:val="single" w:sz="4" w:space="0" w:color="auto"/>
            </w:tcBorders>
            <w:shd w:val="clear" w:color="auto" w:fill="auto"/>
            <w:noWrap/>
            <w:hideMark/>
          </w:tcPr>
          <w:p w14:paraId="6EA3948F" w14:textId="77777777" w:rsidR="007819A8" w:rsidRPr="00E46DCF" w:rsidRDefault="007819A8" w:rsidP="007819A8">
            <w:pPr>
              <w:jc w:val="both"/>
              <w:rPr>
                <w:color w:val="000000"/>
                <w:szCs w:val="21"/>
              </w:rPr>
            </w:pPr>
            <w:r w:rsidRPr="00E46DCF">
              <w:rPr>
                <w:color w:val="000000"/>
                <w:szCs w:val="21"/>
              </w:rPr>
              <w:t>Arsenic</w:t>
            </w:r>
          </w:p>
        </w:tc>
        <w:tc>
          <w:tcPr>
            <w:tcW w:w="2122" w:type="dxa"/>
            <w:tcBorders>
              <w:top w:val="nil"/>
              <w:left w:val="nil"/>
              <w:bottom w:val="single" w:sz="4" w:space="0" w:color="auto"/>
              <w:right w:val="single" w:sz="4" w:space="0" w:color="auto"/>
            </w:tcBorders>
            <w:shd w:val="clear" w:color="auto" w:fill="auto"/>
            <w:noWrap/>
            <w:hideMark/>
          </w:tcPr>
          <w:p w14:paraId="14872CC2"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20CCDD3A" w14:textId="77777777" w:rsidR="007819A8" w:rsidRPr="00E46DCF" w:rsidRDefault="007819A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6E4FD03C"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6F489A8" w14:textId="77777777" w:rsidR="007819A8" w:rsidRPr="00E46DCF" w:rsidRDefault="007819A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E51AF3F" w14:textId="77777777" w:rsidR="007819A8" w:rsidRDefault="007819A8" w:rsidP="007819A8">
            <w:pPr>
              <w:jc w:val="center"/>
            </w:pPr>
            <w:r w:rsidRPr="00E04937">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EBCED16" w14:textId="77777777" w:rsidR="007819A8" w:rsidRPr="00E46DCF" w:rsidRDefault="007819A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40E03FBB" w14:textId="77777777" w:rsidR="007819A8" w:rsidRDefault="007819A8" w:rsidP="007819A8">
            <w:pPr>
              <w:jc w:val="center"/>
            </w:pPr>
            <w:r w:rsidRPr="008E7A2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5F9C17F" w14:textId="77777777" w:rsidR="007819A8" w:rsidRPr="00E46DCF" w:rsidRDefault="007819A8" w:rsidP="007819A8">
            <w:pPr>
              <w:jc w:val="both"/>
              <w:rPr>
                <w:color w:val="000000"/>
                <w:szCs w:val="21"/>
              </w:rPr>
            </w:pPr>
            <w:r w:rsidRPr="00E46DCF">
              <w:rPr>
                <w:color w:val="000000"/>
                <w:szCs w:val="21"/>
              </w:rPr>
              <w:t>41.92</w:t>
            </w:r>
          </w:p>
        </w:tc>
      </w:tr>
      <w:tr w:rsidR="007819A8" w:rsidRPr="00770C9E" w14:paraId="50497C4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8C7A045" w14:textId="77777777" w:rsidR="007819A8" w:rsidRPr="00E46DCF" w:rsidRDefault="007819A8" w:rsidP="007819A8">
            <w:pPr>
              <w:ind w:firstLineChars="100" w:firstLine="240"/>
              <w:jc w:val="both"/>
              <w:rPr>
                <w:color w:val="000000"/>
                <w:szCs w:val="21"/>
              </w:rPr>
            </w:pPr>
            <w:r w:rsidRPr="00E46DCF">
              <w:rPr>
                <w:color w:val="000000"/>
                <w:szCs w:val="21"/>
              </w:rPr>
              <w:t>merP</w:t>
            </w:r>
          </w:p>
        </w:tc>
        <w:tc>
          <w:tcPr>
            <w:tcW w:w="2121" w:type="dxa"/>
            <w:tcBorders>
              <w:top w:val="nil"/>
              <w:left w:val="nil"/>
              <w:bottom w:val="single" w:sz="4" w:space="0" w:color="auto"/>
              <w:right w:val="single" w:sz="4" w:space="0" w:color="auto"/>
            </w:tcBorders>
            <w:shd w:val="clear" w:color="auto" w:fill="auto"/>
            <w:noWrap/>
            <w:hideMark/>
          </w:tcPr>
          <w:p w14:paraId="5D5C45E4" w14:textId="77777777" w:rsidR="007819A8" w:rsidRPr="00E46DCF" w:rsidRDefault="007819A8" w:rsidP="007819A8">
            <w:pPr>
              <w:jc w:val="both"/>
              <w:rPr>
                <w:color w:val="000000"/>
                <w:szCs w:val="21"/>
              </w:rPr>
            </w:pPr>
            <w:r w:rsidRPr="00E46DCF">
              <w:rPr>
                <w:color w:val="000000"/>
                <w:szCs w:val="21"/>
              </w:rPr>
              <w:t>Mercury</w:t>
            </w:r>
          </w:p>
        </w:tc>
        <w:tc>
          <w:tcPr>
            <w:tcW w:w="2122" w:type="dxa"/>
            <w:tcBorders>
              <w:top w:val="nil"/>
              <w:left w:val="nil"/>
              <w:bottom w:val="single" w:sz="4" w:space="0" w:color="auto"/>
              <w:right w:val="single" w:sz="4" w:space="0" w:color="auto"/>
            </w:tcBorders>
            <w:shd w:val="clear" w:color="auto" w:fill="auto"/>
            <w:noWrap/>
            <w:hideMark/>
          </w:tcPr>
          <w:p w14:paraId="37F218F7"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5DB48D1A" w14:textId="77777777" w:rsidR="007819A8" w:rsidRPr="00E46DCF" w:rsidRDefault="007819A8"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72960252"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FE408DC" w14:textId="77777777" w:rsidR="007819A8" w:rsidRPr="00E46DCF" w:rsidRDefault="007819A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6A34D089" w14:textId="77777777" w:rsidR="007819A8" w:rsidRPr="00E46DCF" w:rsidRDefault="007819A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07311846" w14:textId="77777777" w:rsidR="007819A8" w:rsidRPr="00E46DCF" w:rsidRDefault="007819A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017CFC9E" w14:textId="77777777" w:rsidR="007819A8" w:rsidRDefault="007819A8" w:rsidP="007819A8">
            <w:pPr>
              <w:jc w:val="center"/>
            </w:pPr>
            <w:r w:rsidRPr="008E7A2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2F3DBF1" w14:textId="77777777" w:rsidR="007819A8" w:rsidRPr="00E46DCF" w:rsidRDefault="007819A8" w:rsidP="007819A8">
            <w:pPr>
              <w:jc w:val="both"/>
              <w:rPr>
                <w:color w:val="000000"/>
                <w:szCs w:val="21"/>
              </w:rPr>
            </w:pPr>
            <w:r w:rsidRPr="00E46DCF">
              <w:rPr>
                <w:color w:val="000000"/>
                <w:szCs w:val="21"/>
              </w:rPr>
              <w:t>37.54</w:t>
            </w:r>
          </w:p>
        </w:tc>
      </w:tr>
      <w:tr w:rsidR="007819A8" w:rsidRPr="00770C9E" w14:paraId="27DB1D4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E3178F6" w14:textId="77777777" w:rsidR="007819A8" w:rsidRPr="00E46DCF" w:rsidRDefault="007819A8" w:rsidP="007819A8">
            <w:pPr>
              <w:ind w:firstLineChars="100" w:firstLine="240"/>
              <w:jc w:val="both"/>
              <w:rPr>
                <w:color w:val="000000"/>
                <w:szCs w:val="21"/>
              </w:rPr>
            </w:pPr>
            <w:r w:rsidRPr="00E46DCF">
              <w:rPr>
                <w:color w:val="000000"/>
                <w:szCs w:val="21"/>
              </w:rPr>
              <w:t>merB</w:t>
            </w:r>
          </w:p>
        </w:tc>
        <w:tc>
          <w:tcPr>
            <w:tcW w:w="2121" w:type="dxa"/>
            <w:tcBorders>
              <w:top w:val="nil"/>
              <w:left w:val="nil"/>
              <w:bottom w:val="single" w:sz="4" w:space="0" w:color="auto"/>
              <w:right w:val="single" w:sz="4" w:space="0" w:color="auto"/>
            </w:tcBorders>
            <w:shd w:val="clear" w:color="auto" w:fill="auto"/>
            <w:noWrap/>
            <w:hideMark/>
          </w:tcPr>
          <w:p w14:paraId="3AFA4A56" w14:textId="77777777" w:rsidR="007819A8" w:rsidRPr="00E46DCF" w:rsidRDefault="007819A8" w:rsidP="007819A8">
            <w:pPr>
              <w:jc w:val="both"/>
              <w:rPr>
                <w:color w:val="000000"/>
                <w:szCs w:val="21"/>
              </w:rPr>
            </w:pPr>
            <w:r w:rsidRPr="00E46DCF">
              <w:rPr>
                <w:color w:val="000000"/>
                <w:szCs w:val="21"/>
              </w:rPr>
              <w:t>Mercury</w:t>
            </w:r>
          </w:p>
        </w:tc>
        <w:tc>
          <w:tcPr>
            <w:tcW w:w="2122" w:type="dxa"/>
            <w:tcBorders>
              <w:top w:val="nil"/>
              <w:left w:val="nil"/>
              <w:bottom w:val="single" w:sz="4" w:space="0" w:color="auto"/>
              <w:right w:val="single" w:sz="4" w:space="0" w:color="auto"/>
            </w:tcBorders>
            <w:shd w:val="clear" w:color="auto" w:fill="auto"/>
            <w:noWrap/>
            <w:hideMark/>
          </w:tcPr>
          <w:p w14:paraId="2F029E55" w14:textId="77777777" w:rsidR="007819A8" w:rsidRPr="00E46DCF" w:rsidRDefault="007819A8" w:rsidP="007819A8">
            <w:pPr>
              <w:jc w:val="both"/>
              <w:rPr>
                <w:color w:val="000000"/>
                <w:szCs w:val="21"/>
              </w:rPr>
            </w:pPr>
            <w:r w:rsidRPr="00E46DCF">
              <w:rPr>
                <w:color w:val="000000"/>
                <w:szCs w:val="21"/>
              </w:rPr>
              <w:t>Detoxification</w:t>
            </w:r>
          </w:p>
        </w:tc>
        <w:tc>
          <w:tcPr>
            <w:tcW w:w="850" w:type="dxa"/>
            <w:tcBorders>
              <w:top w:val="nil"/>
              <w:left w:val="nil"/>
              <w:bottom w:val="single" w:sz="4" w:space="0" w:color="auto"/>
              <w:right w:val="single" w:sz="4" w:space="0" w:color="auto"/>
            </w:tcBorders>
            <w:shd w:val="clear" w:color="auto" w:fill="auto"/>
            <w:noWrap/>
            <w:hideMark/>
          </w:tcPr>
          <w:p w14:paraId="1280FB99" w14:textId="77777777" w:rsidR="007819A8" w:rsidRPr="00E46DCF" w:rsidRDefault="007819A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7940D274"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6D69CFC" w14:textId="77777777" w:rsidR="007819A8" w:rsidRPr="00E46DCF" w:rsidRDefault="007819A8"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3251384E" w14:textId="77777777" w:rsidR="007819A8" w:rsidRPr="00E46DCF" w:rsidRDefault="007819A8" w:rsidP="007819A8">
            <w:pPr>
              <w:jc w:val="both"/>
              <w:rPr>
                <w:color w:val="000000"/>
                <w:szCs w:val="21"/>
              </w:rPr>
            </w:pPr>
            <w:r w:rsidRPr="00E46DCF">
              <w:rPr>
                <w:color w:val="000000"/>
                <w:szCs w:val="21"/>
              </w:rPr>
              <w:t>0.14</w:t>
            </w:r>
          </w:p>
        </w:tc>
        <w:tc>
          <w:tcPr>
            <w:tcW w:w="850" w:type="dxa"/>
            <w:tcBorders>
              <w:top w:val="nil"/>
              <w:left w:val="nil"/>
              <w:bottom w:val="single" w:sz="4" w:space="0" w:color="auto"/>
              <w:right w:val="single" w:sz="4" w:space="0" w:color="auto"/>
            </w:tcBorders>
            <w:shd w:val="clear" w:color="auto" w:fill="auto"/>
            <w:noWrap/>
            <w:hideMark/>
          </w:tcPr>
          <w:p w14:paraId="70E9CA1F" w14:textId="77777777" w:rsidR="007819A8" w:rsidRPr="00E46DCF" w:rsidRDefault="007819A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53FBF388" w14:textId="77777777" w:rsidR="007819A8" w:rsidRDefault="007819A8" w:rsidP="007819A8">
            <w:pPr>
              <w:jc w:val="center"/>
            </w:pPr>
            <w:r w:rsidRPr="008E7A2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3BA9462" w14:textId="77777777" w:rsidR="007819A8" w:rsidRPr="00E46DCF" w:rsidRDefault="007819A8" w:rsidP="007819A8">
            <w:pPr>
              <w:jc w:val="both"/>
              <w:rPr>
                <w:color w:val="000000"/>
                <w:szCs w:val="21"/>
              </w:rPr>
            </w:pPr>
            <w:r w:rsidRPr="00E46DCF">
              <w:rPr>
                <w:color w:val="000000"/>
                <w:szCs w:val="21"/>
              </w:rPr>
              <w:t>24.19</w:t>
            </w:r>
          </w:p>
        </w:tc>
      </w:tr>
      <w:tr w:rsidR="007819A8" w:rsidRPr="00770C9E" w14:paraId="7226388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BFE6CE2" w14:textId="77777777" w:rsidR="007819A8" w:rsidRPr="00E46DCF" w:rsidRDefault="007819A8" w:rsidP="007819A8">
            <w:pPr>
              <w:ind w:firstLineChars="100" w:firstLine="240"/>
              <w:jc w:val="both"/>
              <w:rPr>
                <w:color w:val="000000"/>
                <w:szCs w:val="21"/>
              </w:rPr>
            </w:pPr>
            <w:r w:rsidRPr="00E46DCF">
              <w:rPr>
                <w:color w:val="000000"/>
                <w:szCs w:val="21"/>
              </w:rPr>
              <w:t>pbrA</w:t>
            </w:r>
          </w:p>
        </w:tc>
        <w:tc>
          <w:tcPr>
            <w:tcW w:w="2121" w:type="dxa"/>
            <w:tcBorders>
              <w:top w:val="nil"/>
              <w:left w:val="nil"/>
              <w:bottom w:val="single" w:sz="4" w:space="0" w:color="auto"/>
              <w:right w:val="single" w:sz="4" w:space="0" w:color="auto"/>
            </w:tcBorders>
            <w:shd w:val="clear" w:color="auto" w:fill="auto"/>
            <w:noWrap/>
            <w:hideMark/>
          </w:tcPr>
          <w:p w14:paraId="0AA3CFE7" w14:textId="77777777" w:rsidR="007819A8" w:rsidRPr="00E46DCF" w:rsidRDefault="007819A8" w:rsidP="007819A8">
            <w:pPr>
              <w:jc w:val="both"/>
              <w:rPr>
                <w:color w:val="000000"/>
                <w:szCs w:val="21"/>
              </w:rPr>
            </w:pPr>
            <w:r w:rsidRPr="00E46DCF">
              <w:rPr>
                <w:color w:val="000000"/>
                <w:szCs w:val="21"/>
              </w:rPr>
              <w:t>Lead</w:t>
            </w:r>
          </w:p>
        </w:tc>
        <w:tc>
          <w:tcPr>
            <w:tcW w:w="2122" w:type="dxa"/>
            <w:tcBorders>
              <w:top w:val="nil"/>
              <w:left w:val="nil"/>
              <w:bottom w:val="single" w:sz="4" w:space="0" w:color="auto"/>
              <w:right w:val="single" w:sz="4" w:space="0" w:color="auto"/>
            </w:tcBorders>
            <w:shd w:val="clear" w:color="auto" w:fill="auto"/>
            <w:noWrap/>
            <w:hideMark/>
          </w:tcPr>
          <w:p w14:paraId="496B946E"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3F2A0CB0" w14:textId="77777777" w:rsidR="007819A8" w:rsidRPr="00E46DCF" w:rsidRDefault="007819A8" w:rsidP="007819A8">
            <w:pPr>
              <w:jc w:val="both"/>
              <w:rPr>
                <w:color w:val="000000"/>
                <w:szCs w:val="21"/>
              </w:rPr>
            </w:pPr>
            <w:r w:rsidRPr="00E46DCF">
              <w:rPr>
                <w:color w:val="000000"/>
                <w:szCs w:val="21"/>
              </w:rPr>
              <w:t>0.58</w:t>
            </w:r>
          </w:p>
        </w:tc>
        <w:tc>
          <w:tcPr>
            <w:tcW w:w="850" w:type="dxa"/>
            <w:tcBorders>
              <w:top w:val="nil"/>
              <w:left w:val="nil"/>
              <w:bottom w:val="single" w:sz="4" w:space="0" w:color="auto"/>
              <w:right w:val="single" w:sz="4" w:space="0" w:color="auto"/>
            </w:tcBorders>
            <w:shd w:val="clear" w:color="auto" w:fill="auto"/>
            <w:noWrap/>
            <w:hideMark/>
          </w:tcPr>
          <w:p w14:paraId="4B3595C7" w14:textId="77777777" w:rsidR="007819A8" w:rsidRPr="00E46DCF" w:rsidRDefault="007819A8"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1BFC4F7" w14:textId="77777777" w:rsidR="007819A8" w:rsidRPr="00E46DCF" w:rsidRDefault="007819A8" w:rsidP="007819A8">
            <w:pPr>
              <w:jc w:val="both"/>
              <w:rPr>
                <w:color w:val="000000"/>
                <w:szCs w:val="21"/>
              </w:rPr>
            </w:pPr>
            <w:r w:rsidRPr="00E46DCF">
              <w:rPr>
                <w:color w:val="000000"/>
                <w:szCs w:val="21"/>
              </w:rPr>
              <w:t>0.57</w:t>
            </w:r>
          </w:p>
        </w:tc>
        <w:tc>
          <w:tcPr>
            <w:tcW w:w="850" w:type="dxa"/>
            <w:tcBorders>
              <w:top w:val="nil"/>
              <w:left w:val="nil"/>
              <w:bottom w:val="single" w:sz="4" w:space="0" w:color="auto"/>
              <w:right w:val="single" w:sz="4" w:space="0" w:color="auto"/>
            </w:tcBorders>
            <w:shd w:val="clear" w:color="auto" w:fill="auto"/>
            <w:noWrap/>
            <w:hideMark/>
          </w:tcPr>
          <w:p w14:paraId="14F4111F" w14:textId="77777777" w:rsidR="007819A8" w:rsidRDefault="007819A8" w:rsidP="007819A8">
            <w:pPr>
              <w:jc w:val="center"/>
            </w:pPr>
            <w:r w:rsidRPr="00A5717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241A07C" w14:textId="77777777" w:rsidR="007819A8" w:rsidRPr="00E46DCF" w:rsidRDefault="007819A8" w:rsidP="007819A8">
            <w:pPr>
              <w:jc w:val="both"/>
              <w:rPr>
                <w:color w:val="000000"/>
                <w:szCs w:val="21"/>
              </w:rPr>
            </w:pPr>
            <w:r w:rsidRPr="00E46DCF">
              <w:rPr>
                <w:color w:val="000000"/>
                <w:szCs w:val="21"/>
              </w:rPr>
              <w:t>0.74</w:t>
            </w:r>
          </w:p>
        </w:tc>
        <w:tc>
          <w:tcPr>
            <w:tcW w:w="850" w:type="dxa"/>
            <w:tcBorders>
              <w:top w:val="nil"/>
              <w:left w:val="nil"/>
              <w:bottom w:val="single" w:sz="4" w:space="0" w:color="auto"/>
              <w:right w:val="single" w:sz="4" w:space="0" w:color="auto"/>
            </w:tcBorders>
            <w:shd w:val="clear" w:color="auto" w:fill="auto"/>
            <w:noWrap/>
            <w:hideMark/>
          </w:tcPr>
          <w:p w14:paraId="5AB6A729" w14:textId="77777777" w:rsidR="007819A8" w:rsidRDefault="007819A8" w:rsidP="007819A8">
            <w:pPr>
              <w:jc w:val="center"/>
            </w:pPr>
            <w:r w:rsidRPr="008E7A29">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C37C250" w14:textId="77777777" w:rsidR="007819A8" w:rsidRPr="00E46DCF" w:rsidRDefault="007819A8" w:rsidP="007819A8">
            <w:pPr>
              <w:jc w:val="both"/>
              <w:rPr>
                <w:color w:val="000000"/>
                <w:szCs w:val="21"/>
              </w:rPr>
            </w:pPr>
            <w:r w:rsidRPr="00E46DCF">
              <w:rPr>
                <w:color w:val="000000"/>
                <w:szCs w:val="21"/>
              </w:rPr>
              <w:t>21.95</w:t>
            </w:r>
          </w:p>
        </w:tc>
      </w:tr>
      <w:tr w:rsidR="007819A8" w:rsidRPr="00770C9E" w14:paraId="6F21BB3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F54499F" w14:textId="77777777" w:rsidR="007819A8" w:rsidRPr="00E46DCF" w:rsidRDefault="007819A8" w:rsidP="007819A8">
            <w:pPr>
              <w:ind w:firstLineChars="100" w:firstLine="240"/>
              <w:jc w:val="both"/>
              <w:rPr>
                <w:color w:val="000000"/>
                <w:szCs w:val="21"/>
              </w:rPr>
            </w:pPr>
            <w:r w:rsidRPr="00E46DCF">
              <w:rPr>
                <w:color w:val="000000"/>
                <w:szCs w:val="21"/>
              </w:rPr>
              <w:t>SilA</w:t>
            </w:r>
          </w:p>
        </w:tc>
        <w:tc>
          <w:tcPr>
            <w:tcW w:w="2121" w:type="dxa"/>
            <w:tcBorders>
              <w:top w:val="nil"/>
              <w:left w:val="nil"/>
              <w:bottom w:val="single" w:sz="4" w:space="0" w:color="auto"/>
              <w:right w:val="single" w:sz="4" w:space="0" w:color="auto"/>
            </w:tcBorders>
            <w:shd w:val="clear" w:color="auto" w:fill="auto"/>
            <w:noWrap/>
            <w:hideMark/>
          </w:tcPr>
          <w:p w14:paraId="1F992EDB" w14:textId="77777777" w:rsidR="007819A8" w:rsidRPr="00E46DCF" w:rsidRDefault="007819A8" w:rsidP="007819A8">
            <w:pPr>
              <w:jc w:val="both"/>
              <w:rPr>
                <w:color w:val="000000"/>
                <w:szCs w:val="21"/>
              </w:rPr>
            </w:pPr>
            <w:r w:rsidRPr="00E46DCF">
              <w:rPr>
                <w:color w:val="000000"/>
                <w:szCs w:val="21"/>
              </w:rPr>
              <w:t>Silver</w:t>
            </w:r>
          </w:p>
        </w:tc>
        <w:tc>
          <w:tcPr>
            <w:tcW w:w="2122" w:type="dxa"/>
            <w:tcBorders>
              <w:top w:val="nil"/>
              <w:left w:val="nil"/>
              <w:bottom w:val="single" w:sz="4" w:space="0" w:color="auto"/>
              <w:right w:val="single" w:sz="4" w:space="0" w:color="auto"/>
            </w:tcBorders>
            <w:shd w:val="clear" w:color="auto" w:fill="auto"/>
            <w:noWrap/>
            <w:hideMark/>
          </w:tcPr>
          <w:p w14:paraId="52A75615"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789E4B40" w14:textId="77777777" w:rsidR="007819A8" w:rsidRPr="00E46DCF" w:rsidRDefault="007819A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6BB9DE78" w14:textId="77777777" w:rsidR="007819A8" w:rsidRPr="00E46DCF" w:rsidRDefault="007819A8"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54988420" w14:textId="77777777" w:rsidR="007819A8" w:rsidRPr="00E46DCF" w:rsidRDefault="007819A8"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7A119411" w14:textId="77777777" w:rsidR="007819A8" w:rsidRDefault="007819A8" w:rsidP="007819A8">
            <w:pPr>
              <w:jc w:val="center"/>
            </w:pPr>
            <w:r w:rsidRPr="00A5717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F6A4538" w14:textId="77777777" w:rsidR="007819A8" w:rsidRPr="00E46DCF" w:rsidRDefault="007819A8"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7AEE1E54" w14:textId="77777777" w:rsidR="007819A8" w:rsidRPr="00E46DCF" w:rsidRDefault="007819A8" w:rsidP="007819A8">
            <w:pPr>
              <w:jc w:val="both"/>
              <w:rPr>
                <w:color w:val="000000"/>
                <w:szCs w:val="21"/>
              </w:rPr>
            </w:pPr>
            <w:r w:rsidRPr="00E46DCF">
              <w:rPr>
                <w:color w:val="000000"/>
                <w:szCs w:val="21"/>
              </w:rPr>
              <w:t>0.13</w:t>
            </w:r>
          </w:p>
        </w:tc>
        <w:tc>
          <w:tcPr>
            <w:tcW w:w="1396" w:type="dxa"/>
            <w:tcBorders>
              <w:top w:val="nil"/>
              <w:left w:val="nil"/>
              <w:bottom w:val="single" w:sz="4" w:space="0" w:color="auto"/>
              <w:right w:val="single" w:sz="4" w:space="0" w:color="auto"/>
            </w:tcBorders>
            <w:shd w:val="clear" w:color="auto" w:fill="auto"/>
            <w:noWrap/>
            <w:hideMark/>
          </w:tcPr>
          <w:p w14:paraId="1C0E6412" w14:textId="77777777" w:rsidR="007819A8" w:rsidRPr="00E46DCF" w:rsidRDefault="007819A8" w:rsidP="007819A8">
            <w:pPr>
              <w:jc w:val="both"/>
              <w:rPr>
                <w:color w:val="000000"/>
                <w:szCs w:val="21"/>
              </w:rPr>
            </w:pPr>
            <w:r w:rsidRPr="00E46DCF">
              <w:rPr>
                <w:color w:val="000000"/>
                <w:szCs w:val="21"/>
              </w:rPr>
              <w:t>21.86</w:t>
            </w:r>
          </w:p>
        </w:tc>
      </w:tr>
      <w:tr w:rsidR="00B74CD8" w:rsidRPr="00770C9E" w14:paraId="4FAF523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C17FB0D" w14:textId="77777777" w:rsidR="00B74CD8" w:rsidRPr="00E46DCF" w:rsidRDefault="00B74CD8" w:rsidP="007819A8">
            <w:pPr>
              <w:ind w:firstLineChars="100" w:firstLine="240"/>
              <w:jc w:val="both"/>
              <w:rPr>
                <w:color w:val="000000"/>
                <w:szCs w:val="21"/>
              </w:rPr>
            </w:pPr>
            <w:r w:rsidRPr="00E46DCF">
              <w:rPr>
                <w:color w:val="000000"/>
                <w:szCs w:val="21"/>
              </w:rPr>
              <w:t>arsM</w:t>
            </w:r>
          </w:p>
        </w:tc>
        <w:tc>
          <w:tcPr>
            <w:tcW w:w="2121" w:type="dxa"/>
            <w:tcBorders>
              <w:top w:val="nil"/>
              <w:left w:val="nil"/>
              <w:bottom w:val="single" w:sz="4" w:space="0" w:color="auto"/>
              <w:right w:val="single" w:sz="4" w:space="0" w:color="auto"/>
            </w:tcBorders>
            <w:shd w:val="clear" w:color="auto" w:fill="auto"/>
            <w:noWrap/>
            <w:hideMark/>
          </w:tcPr>
          <w:p w14:paraId="3F072C6A" w14:textId="77777777" w:rsidR="00B74CD8" w:rsidRPr="00E46DCF" w:rsidRDefault="00B74CD8" w:rsidP="007819A8">
            <w:pPr>
              <w:jc w:val="both"/>
              <w:rPr>
                <w:color w:val="000000"/>
                <w:szCs w:val="21"/>
              </w:rPr>
            </w:pPr>
            <w:r w:rsidRPr="00E46DCF">
              <w:rPr>
                <w:color w:val="000000"/>
                <w:szCs w:val="21"/>
              </w:rPr>
              <w:t>Arsenic</w:t>
            </w:r>
          </w:p>
        </w:tc>
        <w:tc>
          <w:tcPr>
            <w:tcW w:w="2122" w:type="dxa"/>
            <w:tcBorders>
              <w:top w:val="nil"/>
              <w:left w:val="nil"/>
              <w:bottom w:val="single" w:sz="4" w:space="0" w:color="auto"/>
              <w:right w:val="single" w:sz="4" w:space="0" w:color="auto"/>
            </w:tcBorders>
            <w:shd w:val="clear" w:color="auto" w:fill="auto"/>
            <w:noWrap/>
            <w:hideMark/>
          </w:tcPr>
          <w:p w14:paraId="113FC0BE" w14:textId="77777777" w:rsidR="00B74CD8" w:rsidRPr="00E46DCF" w:rsidRDefault="00B74CD8" w:rsidP="007819A8">
            <w:pPr>
              <w:jc w:val="both"/>
              <w:rPr>
                <w:color w:val="000000"/>
                <w:szCs w:val="21"/>
              </w:rPr>
            </w:pPr>
            <w:r w:rsidRPr="00E46DCF">
              <w:rPr>
                <w:color w:val="000000"/>
                <w:szCs w:val="21"/>
              </w:rPr>
              <w:t>Detoxification</w:t>
            </w:r>
          </w:p>
        </w:tc>
        <w:tc>
          <w:tcPr>
            <w:tcW w:w="850" w:type="dxa"/>
            <w:tcBorders>
              <w:top w:val="nil"/>
              <w:left w:val="nil"/>
              <w:bottom w:val="single" w:sz="4" w:space="0" w:color="auto"/>
              <w:right w:val="single" w:sz="4" w:space="0" w:color="auto"/>
            </w:tcBorders>
            <w:shd w:val="clear" w:color="auto" w:fill="auto"/>
            <w:noWrap/>
            <w:hideMark/>
          </w:tcPr>
          <w:p w14:paraId="55D1F185" w14:textId="77777777" w:rsidR="00B74CD8" w:rsidRPr="00E46DCF" w:rsidRDefault="00B74CD8"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722B5381"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32F740D" w14:textId="77777777" w:rsidR="00B74CD8" w:rsidRPr="00E46DCF" w:rsidRDefault="00B74CD8"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4E83D7AF"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32F640ED"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2C25813E"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35DBE364" w14:textId="77777777" w:rsidR="00B74CD8" w:rsidRPr="00E46DCF" w:rsidRDefault="00B74CD8" w:rsidP="007819A8">
            <w:pPr>
              <w:jc w:val="both"/>
              <w:rPr>
                <w:color w:val="000000"/>
                <w:szCs w:val="21"/>
              </w:rPr>
            </w:pPr>
            <w:r w:rsidRPr="00E46DCF">
              <w:rPr>
                <w:color w:val="000000"/>
                <w:szCs w:val="21"/>
              </w:rPr>
              <w:t>21.26</w:t>
            </w:r>
          </w:p>
        </w:tc>
      </w:tr>
      <w:tr w:rsidR="00B74CD8" w:rsidRPr="00770C9E" w14:paraId="2CE7D40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3F0D3A2" w14:textId="77777777" w:rsidR="00B74CD8" w:rsidRPr="00E46DCF" w:rsidRDefault="00B74CD8" w:rsidP="007819A8">
            <w:pPr>
              <w:ind w:firstLineChars="100" w:firstLine="240"/>
              <w:jc w:val="both"/>
              <w:rPr>
                <w:color w:val="000000"/>
                <w:szCs w:val="21"/>
              </w:rPr>
            </w:pPr>
            <w:r w:rsidRPr="00E46DCF">
              <w:rPr>
                <w:color w:val="000000"/>
                <w:szCs w:val="21"/>
              </w:rPr>
              <w:t>ZitB</w:t>
            </w:r>
          </w:p>
        </w:tc>
        <w:tc>
          <w:tcPr>
            <w:tcW w:w="2121" w:type="dxa"/>
            <w:tcBorders>
              <w:top w:val="nil"/>
              <w:left w:val="nil"/>
              <w:bottom w:val="single" w:sz="4" w:space="0" w:color="auto"/>
              <w:right w:val="single" w:sz="4" w:space="0" w:color="auto"/>
            </w:tcBorders>
            <w:shd w:val="clear" w:color="auto" w:fill="auto"/>
            <w:noWrap/>
            <w:hideMark/>
          </w:tcPr>
          <w:p w14:paraId="18F39950" w14:textId="77777777" w:rsidR="00B74CD8" w:rsidRPr="00E46DCF" w:rsidRDefault="00B74CD8" w:rsidP="007819A8">
            <w:pPr>
              <w:jc w:val="both"/>
              <w:rPr>
                <w:color w:val="000000"/>
                <w:szCs w:val="21"/>
              </w:rPr>
            </w:pPr>
            <w:r w:rsidRPr="00E46DCF">
              <w:rPr>
                <w:color w:val="000000"/>
                <w:szCs w:val="21"/>
              </w:rPr>
              <w:t>Zinc</w:t>
            </w:r>
          </w:p>
        </w:tc>
        <w:tc>
          <w:tcPr>
            <w:tcW w:w="2122" w:type="dxa"/>
            <w:tcBorders>
              <w:top w:val="nil"/>
              <w:left w:val="nil"/>
              <w:bottom w:val="single" w:sz="4" w:space="0" w:color="auto"/>
              <w:right w:val="single" w:sz="4" w:space="0" w:color="auto"/>
            </w:tcBorders>
            <w:shd w:val="clear" w:color="auto" w:fill="auto"/>
            <w:noWrap/>
            <w:hideMark/>
          </w:tcPr>
          <w:p w14:paraId="544D5306"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3576F987"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304F7C8C"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7469CBCA"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19BC08C9"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5DA9B8FF"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32AEE65"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310877C7" w14:textId="77777777" w:rsidR="00B74CD8" w:rsidRPr="00E46DCF" w:rsidRDefault="00B74CD8" w:rsidP="007819A8">
            <w:pPr>
              <w:jc w:val="both"/>
              <w:rPr>
                <w:color w:val="000000"/>
                <w:szCs w:val="21"/>
              </w:rPr>
            </w:pPr>
            <w:r w:rsidRPr="00E46DCF">
              <w:rPr>
                <w:color w:val="000000"/>
                <w:szCs w:val="21"/>
              </w:rPr>
              <w:t>20.79</w:t>
            </w:r>
          </w:p>
        </w:tc>
      </w:tr>
      <w:tr w:rsidR="007819A8" w:rsidRPr="00770C9E" w14:paraId="75A4E18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4BDD600" w14:textId="77777777" w:rsidR="007819A8" w:rsidRPr="00E46DCF" w:rsidRDefault="007819A8" w:rsidP="007819A8">
            <w:pPr>
              <w:ind w:firstLineChars="100" w:firstLine="240"/>
              <w:jc w:val="both"/>
              <w:rPr>
                <w:color w:val="000000"/>
                <w:szCs w:val="21"/>
              </w:rPr>
            </w:pPr>
            <w:r w:rsidRPr="00E46DCF">
              <w:rPr>
                <w:color w:val="000000"/>
                <w:szCs w:val="21"/>
              </w:rPr>
              <w:t>cadBD</w:t>
            </w:r>
          </w:p>
        </w:tc>
        <w:tc>
          <w:tcPr>
            <w:tcW w:w="2121" w:type="dxa"/>
            <w:tcBorders>
              <w:top w:val="nil"/>
              <w:left w:val="nil"/>
              <w:bottom w:val="single" w:sz="4" w:space="0" w:color="auto"/>
              <w:right w:val="single" w:sz="4" w:space="0" w:color="auto"/>
            </w:tcBorders>
            <w:shd w:val="clear" w:color="auto" w:fill="auto"/>
            <w:noWrap/>
            <w:hideMark/>
          </w:tcPr>
          <w:p w14:paraId="11C7A674" w14:textId="77777777" w:rsidR="007819A8" w:rsidRPr="00E46DCF" w:rsidRDefault="007819A8" w:rsidP="007819A8">
            <w:pPr>
              <w:jc w:val="both"/>
              <w:rPr>
                <w:color w:val="000000"/>
                <w:szCs w:val="21"/>
              </w:rPr>
            </w:pPr>
            <w:r w:rsidRPr="00E46DCF">
              <w:rPr>
                <w:color w:val="000000"/>
                <w:szCs w:val="21"/>
              </w:rPr>
              <w:t>Cadmium</w:t>
            </w:r>
          </w:p>
        </w:tc>
        <w:tc>
          <w:tcPr>
            <w:tcW w:w="2122" w:type="dxa"/>
            <w:tcBorders>
              <w:top w:val="nil"/>
              <w:left w:val="nil"/>
              <w:bottom w:val="single" w:sz="4" w:space="0" w:color="auto"/>
              <w:right w:val="single" w:sz="4" w:space="0" w:color="auto"/>
            </w:tcBorders>
            <w:shd w:val="clear" w:color="auto" w:fill="auto"/>
            <w:noWrap/>
            <w:hideMark/>
          </w:tcPr>
          <w:p w14:paraId="33496B8F"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22B0285D" w14:textId="77777777" w:rsidR="007819A8" w:rsidRPr="00E46DCF" w:rsidRDefault="007819A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5B094256" w14:textId="77777777" w:rsidR="007819A8" w:rsidRPr="00E46DCF" w:rsidRDefault="007819A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0D42D32F" w14:textId="77777777" w:rsidR="007819A8" w:rsidRPr="00E46DCF" w:rsidRDefault="007819A8" w:rsidP="007819A8">
            <w:pPr>
              <w:jc w:val="both"/>
              <w:rPr>
                <w:color w:val="000000"/>
                <w:szCs w:val="21"/>
              </w:rPr>
            </w:pPr>
            <w:r w:rsidRPr="00E46DCF">
              <w:rPr>
                <w:color w:val="000000"/>
                <w:szCs w:val="21"/>
              </w:rPr>
              <w:t>0.63</w:t>
            </w:r>
          </w:p>
        </w:tc>
        <w:tc>
          <w:tcPr>
            <w:tcW w:w="850" w:type="dxa"/>
            <w:tcBorders>
              <w:top w:val="nil"/>
              <w:left w:val="nil"/>
              <w:bottom w:val="single" w:sz="4" w:space="0" w:color="auto"/>
              <w:right w:val="single" w:sz="4" w:space="0" w:color="auto"/>
            </w:tcBorders>
            <w:shd w:val="clear" w:color="auto" w:fill="auto"/>
            <w:noWrap/>
            <w:hideMark/>
          </w:tcPr>
          <w:p w14:paraId="57AC61CD" w14:textId="77777777" w:rsidR="007819A8" w:rsidRDefault="007819A8" w:rsidP="007819A8">
            <w:pPr>
              <w:jc w:val="center"/>
            </w:pPr>
            <w:r w:rsidRPr="00946854">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B30EA5D" w14:textId="77777777" w:rsidR="007819A8" w:rsidRPr="00E46DCF" w:rsidRDefault="007819A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6E9BB30C"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6630B537" w14:textId="77777777" w:rsidR="007819A8" w:rsidRPr="00E46DCF" w:rsidRDefault="007819A8" w:rsidP="007819A8">
            <w:pPr>
              <w:jc w:val="both"/>
              <w:rPr>
                <w:color w:val="000000"/>
                <w:szCs w:val="21"/>
              </w:rPr>
            </w:pPr>
            <w:r w:rsidRPr="00E46DCF">
              <w:rPr>
                <w:color w:val="000000"/>
                <w:szCs w:val="21"/>
              </w:rPr>
              <w:t>17.53</w:t>
            </w:r>
          </w:p>
        </w:tc>
      </w:tr>
      <w:tr w:rsidR="007819A8" w:rsidRPr="00770C9E" w14:paraId="109BA56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16C32F5" w14:textId="77777777" w:rsidR="007819A8" w:rsidRPr="00E46DCF" w:rsidRDefault="007819A8" w:rsidP="007819A8">
            <w:pPr>
              <w:ind w:firstLineChars="100" w:firstLine="240"/>
              <w:jc w:val="both"/>
              <w:rPr>
                <w:color w:val="000000"/>
                <w:szCs w:val="21"/>
              </w:rPr>
            </w:pPr>
            <w:r w:rsidRPr="00E46DCF">
              <w:rPr>
                <w:color w:val="000000"/>
                <w:szCs w:val="21"/>
              </w:rPr>
              <w:t>ArsA</w:t>
            </w:r>
          </w:p>
        </w:tc>
        <w:tc>
          <w:tcPr>
            <w:tcW w:w="2121" w:type="dxa"/>
            <w:tcBorders>
              <w:top w:val="nil"/>
              <w:left w:val="nil"/>
              <w:bottom w:val="single" w:sz="4" w:space="0" w:color="auto"/>
              <w:right w:val="single" w:sz="4" w:space="0" w:color="auto"/>
            </w:tcBorders>
            <w:shd w:val="clear" w:color="auto" w:fill="auto"/>
            <w:noWrap/>
            <w:hideMark/>
          </w:tcPr>
          <w:p w14:paraId="3EEBCF39" w14:textId="77777777" w:rsidR="007819A8" w:rsidRPr="00E46DCF" w:rsidRDefault="007819A8" w:rsidP="007819A8">
            <w:pPr>
              <w:jc w:val="both"/>
              <w:rPr>
                <w:color w:val="000000"/>
                <w:szCs w:val="21"/>
              </w:rPr>
            </w:pPr>
            <w:r w:rsidRPr="00E46DCF">
              <w:rPr>
                <w:color w:val="000000"/>
                <w:szCs w:val="21"/>
              </w:rPr>
              <w:t>Arsenic</w:t>
            </w:r>
          </w:p>
        </w:tc>
        <w:tc>
          <w:tcPr>
            <w:tcW w:w="2122" w:type="dxa"/>
            <w:tcBorders>
              <w:top w:val="nil"/>
              <w:left w:val="nil"/>
              <w:bottom w:val="single" w:sz="4" w:space="0" w:color="auto"/>
              <w:right w:val="single" w:sz="4" w:space="0" w:color="auto"/>
            </w:tcBorders>
            <w:shd w:val="clear" w:color="auto" w:fill="auto"/>
            <w:noWrap/>
            <w:hideMark/>
          </w:tcPr>
          <w:p w14:paraId="77799EF6"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0FD43ABB" w14:textId="77777777" w:rsidR="007819A8" w:rsidRPr="00E46DCF" w:rsidRDefault="007819A8" w:rsidP="007819A8">
            <w:pPr>
              <w:jc w:val="both"/>
              <w:rPr>
                <w:color w:val="000000"/>
                <w:szCs w:val="21"/>
              </w:rPr>
            </w:pPr>
            <w:r w:rsidRPr="00E46DCF">
              <w:rPr>
                <w:color w:val="000000"/>
                <w:szCs w:val="21"/>
              </w:rPr>
              <w:t>0.59</w:t>
            </w:r>
          </w:p>
        </w:tc>
        <w:tc>
          <w:tcPr>
            <w:tcW w:w="850" w:type="dxa"/>
            <w:tcBorders>
              <w:top w:val="nil"/>
              <w:left w:val="nil"/>
              <w:bottom w:val="single" w:sz="4" w:space="0" w:color="auto"/>
              <w:right w:val="single" w:sz="4" w:space="0" w:color="auto"/>
            </w:tcBorders>
            <w:shd w:val="clear" w:color="auto" w:fill="auto"/>
            <w:noWrap/>
            <w:hideMark/>
          </w:tcPr>
          <w:p w14:paraId="5BDDD90B"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8DC7547" w14:textId="77777777" w:rsidR="007819A8" w:rsidRPr="00E46DCF" w:rsidRDefault="007819A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6C8C0F6A" w14:textId="77777777" w:rsidR="007819A8" w:rsidRDefault="007819A8" w:rsidP="007819A8">
            <w:pPr>
              <w:jc w:val="center"/>
            </w:pPr>
            <w:r w:rsidRPr="00946854">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438418E"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0D37BBBB" w14:textId="77777777" w:rsidR="007819A8" w:rsidRDefault="007819A8" w:rsidP="007819A8">
            <w:r w:rsidRPr="00426FB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E29B1ED" w14:textId="77777777" w:rsidR="007819A8" w:rsidRPr="00E46DCF" w:rsidRDefault="007819A8" w:rsidP="007819A8">
            <w:pPr>
              <w:jc w:val="both"/>
              <w:rPr>
                <w:color w:val="000000"/>
                <w:szCs w:val="21"/>
              </w:rPr>
            </w:pPr>
            <w:r w:rsidRPr="00E46DCF">
              <w:rPr>
                <w:color w:val="000000"/>
                <w:szCs w:val="21"/>
              </w:rPr>
              <w:t>16.79</w:t>
            </w:r>
          </w:p>
        </w:tc>
      </w:tr>
      <w:tr w:rsidR="007819A8" w:rsidRPr="00770C9E" w14:paraId="56E416B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E24D46E" w14:textId="77777777" w:rsidR="007819A8" w:rsidRPr="00E46DCF" w:rsidRDefault="007819A8" w:rsidP="007819A8">
            <w:pPr>
              <w:ind w:firstLineChars="100" w:firstLine="240"/>
              <w:jc w:val="both"/>
              <w:rPr>
                <w:color w:val="000000"/>
                <w:szCs w:val="21"/>
              </w:rPr>
            </w:pPr>
            <w:r w:rsidRPr="00E46DCF">
              <w:rPr>
                <w:color w:val="000000"/>
                <w:szCs w:val="21"/>
              </w:rPr>
              <w:t>merT</w:t>
            </w:r>
          </w:p>
        </w:tc>
        <w:tc>
          <w:tcPr>
            <w:tcW w:w="2121" w:type="dxa"/>
            <w:tcBorders>
              <w:top w:val="nil"/>
              <w:left w:val="nil"/>
              <w:bottom w:val="single" w:sz="4" w:space="0" w:color="auto"/>
              <w:right w:val="single" w:sz="4" w:space="0" w:color="auto"/>
            </w:tcBorders>
            <w:shd w:val="clear" w:color="auto" w:fill="auto"/>
            <w:noWrap/>
            <w:hideMark/>
          </w:tcPr>
          <w:p w14:paraId="25F65767" w14:textId="77777777" w:rsidR="007819A8" w:rsidRPr="00E46DCF" w:rsidRDefault="007819A8" w:rsidP="007819A8">
            <w:pPr>
              <w:jc w:val="both"/>
              <w:rPr>
                <w:color w:val="000000"/>
                <w:szCs w:val="21"/>
              </w:rPr>
            </w:pPr>
            <w:r w:rsidRPr="00E46DCF">
              <w:rPr>
                <w:color w:val="000000"/>
                <w:szCs w:val="21"/>
              </w:rPr>
              <w:t>Mercury</w:t>
            </w:r>
          </w:p>
        </w:tc>
        <w:tc>
          <w:tcPr>
            <w:tcW w:w="2122" w:type="dxa"/>
            <w:tcBorders>
              <w:top w:val="nil"/>
              <w:left w:val="nil"/>
              <w:bottom w:val="single" w:sz="4" w:space="0" w:color="auto"/>
              <w:right w:val="single" w:sz="4" w:space="0" w:color="auto"/>
            </w:tcBorders>
            <w:shd w:val="clear" w:color="auto" w:fill="auto"/>
            <w:noWrap/>
            <w:hideMark/>
          </w:tcPr>
          <w:p w14:paraId="7683E348"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3CB32B55" w14:textId="77777777" w:rsidR="007819A8" w:rsidRPr="00E46DCF" w:rsidRDefault="007819A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40921E31" w14:textId="77777777" w:rsidR="007819A8" w:rsidRPr="00E46DCF" w:rsidRDefault="007819A8"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09D0E20" w14:textId="77777777" w:rsidR="007819A8" w:rsidRPr="00E46DCF" w:rsidRDefault="007819A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6433B0AC" w14:textId="77777777" w:rsidR="007819A8" w:rsidRPr="00E46DCF" w:rsidRDefault="007819A8" w:rsidP="007819A8">
            <w:pPr>
              <w:jc w:val="both"/>
              <w:rPr>
                <w:color w:val="000000"/>
                <w:szCs w:val="21"/>
              </w:rPr>
            </w:pPr>
            <w:r w:rsidRPr="00E46DCF">
              <w:rPr>
                <w:color w:val="000000"/>
                <w:szCs w:val="21"/>
              </w:rPr>
              <w:t>0.59</w:t>
            </w:r>
          </w:p>
        </w:tc>
        <w:tc>
          <w:tcPr>
            <w:tcW w:w="850" w:type="dxa"/>
            <w:tcBorders>
              <w:top w:val="nil"/>
              <w:left w:val="nil"/>
              <w:bottom w:val="single" w:sz="4" w:space="0" w:color="auto"/>
              <w:right w:val="single" w:sz="4" w:space="0" w:color="auto"/>
            </w:tcBorders>
            <w:shd w:val="clear" w:color="auto" w:fill="auto"/>
            <w:noWrap/>
            <w:hideMark/>
          </w:tcPr>
          <w:p w14:paraId="2E0DA887" w14:textId="77777777" w:rsidR="007819A8" w:rsidRPr="00E46DCF" w:rsidRDefault="007819A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5D07080D" w14:textId="77777777" w:rsidR="007819A8" w:rsidRDefault="007819A8" w:rsidP="007819A8">
            <w:r w:rsidRPr="00426FB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1CCBFB9" w14:textId="77777777" w:rsidR="007819A8" w:rsidRPr="00E46DCF" w:rsidRDefault="007819A8" w:rsidP="007819A8">
            <w:pPr>
              <w:jc w:val="both"/>
              <w:rPr>
                <w:color w:val="000000"/>
                <w:szCs w:val="21"/>
              </w:rPr>
            </w:pPr>
            <w:r w:rsidRPr="00E46DCF">
              <w:rPr>
                <w:color w:val="000000"/>
                <w:szCs w:val="21"/>
              </w:rPr>
              <w:t>16.49</w:t>
            </w:r>
          </w:p>
        </w:tc>
      </w:tr>
      <w:tr w:rsidR="00B74CD8" w:rsidRPr="00770C9E" w14:paraId="32460B5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74843B9" w14:textId="77777777" w:rsidR="00B74CD8" w:rsidRPr="00E46DCF" w:rsidRDefault="00B74CD8" w:rsidP="007819A8">
            <w:pPr>
              <w:ind w:firstLineChars="100" w:firstLine="240"/>
              <w:jc w:val="both"/>
              <w:rPr>
                <w:color w:val="000000"/>
                <w:szCs w:val="21"/>
              </w:rPr>
            </w:pPr>
            <w:r w:rsidRPr="00E46DCF">
              <w:rPr>
                <w:color w:val="000000"/>
                <w:szCs w:val="21"/>
              </w:rPr>
              <w:t>czcC</w:t>
            </w:r>
          </w:p>
        </w:tc>
        <w:tc>
          <w:tcPr>
            <w:tcW w:w="2121" w:type="dxa"/>
            <w:tcBorders>
              <w:top w:val="nil"/>
              <w:left w:val="nil"/>
              <w:bottom w:val="single" w:sz="4" w:space="0" w:color="auto"/>
              <w:right w:val="single" w:sz="4" w:space="0" w:color="auto"/>
            </w:tcBorders>
            <w:shd w:val="clear" w:color="auto" w:fill="auto"/>
            <w:noWrap/>
            <w:hideMark/>
          </w:tcPr>
          <w:p w14:paraId="7A5AD07E" w14:textId="77777777" w:rsidR="00B74CD8" w:rsidRPr="00E46DCF" w:rsidRDefault="00B74CD8" w:rsidP="007819A8">
            <w:pPr>
              <w:jc w:val="both"/>
              <w:rPr>
                <w:color w:val="000000"/>
                <w:szCs w:val="21"/>
              </w:rPr>
            </w:pPr>
            <w:r w:rsidRPr="00E46DCF">
              <w:rPr>
                <w:color w:val="000000"/>
                <w:szCs w:val="21"/>
              </w:rPr>
              <w:t>Cadmium,Cobalt,Zinc</w:t>
            </w:r>
          </w:p>
        </w:tc>
        <w:tc>
          <w:tcPr>
            <w:tcW w:w="2122" w:type="dxa"/>
            <w:tcBorders>
              <w:top w:val="nil"/>
              <w:left w:val="nil"/>
              <w:bottom w:val="single" w:sz="4" w:space="0" w:color="auto"/>
              <w:right w:val="single" w:sz="4" w:space="0" w:color="auto"/>
            </w:tcBorders>
            <w:shd w:val="clear" w:color="auto" w:fill="auto"/>
            <w:noWrap/>
            <w:hideMark/>
          </w:tcPr>
          <w:p w14:paraId="08FD6C23"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7D2A1FA7"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540D3890"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1A3FBF8F" w14:textId="77777777" w:rsidR="00B74CD8" w:rsidRPr="00E46DCF" w:rsidRDefault="00B74CD8" w:rsidP="007819A8">
            <w:pPr>
              <w:jc w:val="both"/>
              <w:rPr>
                <w:color w:val="000000"/>
                <w:szCs w:val="21"/>
              </w:rPr>
            </w:pPr>
            <w:r w:rsidRPr="00E46DCF">
              <w:rPr>
                <w:color w:val="000000"/>
                <w:szCs w:val="21"/>
              </w:rPr>
              <w:t>0.61</w:t>
            </w:r>
          </w:p>
        </w:tc>
        <w:tc>
          <w:tcPr>
            <w:tcW w:w="850" w:type="dxa"/>
            <w:tcBorders>
              <w:top w:val="nil"/>
              <w:left w:val="nil"/>
              <w:bottom w:val="single" w:sz="4" w:space="0" w:color="auto"/>
              <w:right w:val="single" w:sz="4" w:space="0" w:color="auto"/>
            </w:tcBorders>
            <w:shd w:val="clear" w:color="auto" w:fill="auto"/>
            <w:noWrap/>
            <w:hideMark/>
          </w:tcPr>
          <w:p w14:paraId="1AA4A339" w14:textId="77777777" w:rsidR="00B74CD8" w:rsidRPr="00E46DCF" w:rsidRDefault="007819A8"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916861E"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30240085"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7034BD10" w14:textId="77777777" w:rsidR="00B74CD8" w:rsidRPr="00E46DCF" w:rsidRDefault="00B74CD8" w:rsidP="007819A8">
            <w:pPr>
              <w:jc w:val="both"/>
              <w:rPr>
                <w:color w:val="000000"/>
                <w:szCs w:val="21"/>
              </w:rPr>
            </w:pPr>
            <w:r w:rsidRPr="00E46DCF">
              <w:rPr>
                <w:color w:val="000000"/>
                <w:szCs w:val="21"/>
              </w:rPr>
              <w:t>15.99</w:t>
            </w:r>
          </w:p>
        </w:tc>
      </w:tr>
      <w:tr w:rsidR="007819A8" w:rsidRPr="00770C9E" w14:paraId="29DA3CAD"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42E049D" w14:textId="77777777" w:rsidR="007819A8" w:rsidRPr="00E46DCF" w:rsidRDefault="007819A8" w:rsidP="007819A8">
            <w:pPr>
              <w:ind w:firstLineChars="100" w:firstLine="240"/>
              <w:jc w:val="both"/>
              <w:rPr>
                <w:color w:val="000000"/>
                <w:szCs w:val="21"/>
              </w:rPr>
            </w:pPr>
            <w:r w:rsidRPr="00E46DCF">
              <w:rPr>
                <w:color w:val="000000"/>
                <w:szCs w:val="21"/>
              </w:rPr>
              <w:t>nreB</w:t>
            </w:r>
          </w:p>
        </w:tc>
        <w:tc>
          <w:tcPr>
            <w:tcW w:w="2121" w:type="dxa"/>
            <w:tcBorders>
              <w:top w:val="nil"/>
              <w:left w:val="nil"/>
              <w:bottom w:val="single" w:sz="4" w:space="0" w:color="auto"/>
              <w:right w:val="single" w:sz="4" w:space="0" w:color="auto"/>
            </w:tcBorders>
            <w:shd w:val="clear" w:color="auto" w:fill="auto"/>
            <w:noWrap/>
            <w:hideMark/>
          </w:tcPr>
          <w:p w14:paraId="3473C61D" w14:textId="77777777" w:rsidR="007819A8" w:rsidRPr="00E46DCF" w:rsidRDefault="007819A8" w:rsidP="007819A8">
            <w:pPr>
              <w:jc w:val="both"/>
              <w:rPr>
                <w:color w:val="000000"/>
                <w:szCs w:val="21"/>
              </w:rPr>
            </w:pPr>
            <w:r w:rsidRPr="00E46DCF">
              <w:rPr>
                <w:color w:val="000000"/>
                <w:szCs w:val="21"/>
              </w:rPr>
              <w:t>Nickel</w:t>
            </w:r>
          </w:p>
        </w:tc>
        <w:tc>
          <w:tcPr>
            <w:tcW w:w="2122" w:type="dxa"/>
            <w:tcBorders>
              <w:top w:val="nil"/>
              <w:left w:val="nil"/>
              <w:bottom w:val="single" w:sz="4" w:space="0" w:color="auto"/>
              <w:right w:val="single" w:sz="4" w:space="0" w:color="auto"/>
            </w:tcBorders>
            <w:shd w:val="clear" w:color="auto" w:fill="auto"/>
            <w:noWrap/>
            <w:hideMark/>
          </w:tcPr>
          <w:p w14:paraId="58842086"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5FE09449" w14:textId="77777777" w:rsidR="007819A8" w:rsidRPr="00E46DCF" w:rsidRDefault="007819A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45A5AC08" w14:textId="77777777" w:rsidR="007819A8" w:rsidRPr="00E46DCF" w:rsidRDefault="007819A8"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FC57DE1" w14:textId="77777777" w:rsidR="007819A8" w:rsidRPr="00E46DCF" w:rsidRDefault="007819A8"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567B0BCF" w14:textId="77777777" w:rsidR="007819A8" w:rsidRPr="00E46DCF" w:rsidRDefault="007819A8"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4980F3C4" w14:textId="77777777" w:rsidR="007819A8" w:rsidRPr="00E46DCF" w:rsidRDefault="007819A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731491CC" w14:textId="77777777" w:rsidR="007819A8" w:rsidRDefault="007819A8" w:rsidP="007819A8">
            <w:r w:rsidRPr="00FC696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72A3904" w14:textId="77777777" w:rsidR="007819A8" w:rsidRPr="00E46DCF" w:rsidRDefault="007819A8" w:rsidP="007819A8">
            <w:pPr>
              <w:jc w:val="both"/>
              <w:rPr>
                <w:color w:val="000000"/>
                <w:szCs w:val="21"/>
              </w:rPr>
            </w:pPr>
            <w:r w:rsidRPr="00E46DCF">
              <w:rPr>
                <w:color w:val="000000"/>
                <w:szCs w:val="21"/>
              </w:rPr>
              <w:t>15.57</w:t>
            </w:r>
          </w:p>
        </w:tc>
      </w:tr>
      <w:tr w:rsidR="007819A8" w:rsidRPr="00770C9E" w14:paraId="21C16BB7"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45673D1" w14:textId="77777777" w:rsidR="007819A8" w:rsidRPr="00E46DCF" w:rsidRDefault="007819A8" w:rsidP="007819A8">
            <w:pPr>
              <w:ind w:firstLineChars="100" w:firstLine="240"/>
              <w:jc w:val="both"/>
              <w:rPr>
                <w:color w:val="000000"/>
                <w:szCs w:val="21"/>
              </w:rPr>
            </w:pPr>
            <w:r w:rsidRPr="00E46DCF">
              <w:rPr>
                <w:color w:val="000000"/>
                <w:szCs w:val="21"/>
              </w:rPr>
              <w:lastRenderedPageBreak/>
              <w:t>CusA</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73A5F0E4" w14:textId="77777777" w:rsidR="007819A8" w:rsidRPr="00E46DCF" w:rsidRDefault="007819A8" w:rsidP="007819A8">
            <w:pPr>
              <w:jc w:val="both"/>
              <w:rPr>
                <w:color w:val="000000"/>
                <w:szCs w:val="21"/>
              </w:rPr>
            </w:pPr>
            <w:r w:rsidRPr="00E46DCF">
              <w:rPr>
                <w:color w:val="000000"/>
                <w:szCs w:val="21"/>
              </w:rPr>
              <w:t>Copper</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40173E1C" w14:textId="77777777" w:rsidR="007819A8" w:rsidRPr="00E46DCF" w:rsidRDefault="007819A8" w:rsidP="007819A8">
            <w:pPr>
              <w:jc w:val="both"/>
              <w:rPr>
                <w:color w:val="000000"/>
                <w:szCs w:val="21"/>
              </w:rPr>
            </w:pPr>
            <w:r w:rsidRPr="00E46DCF">
              <w:rPr>
                <w:color w:val="000000"/>
                <w:szCs w:val="21"/>
              </w:rPr>
              <w:t>Transport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B68592" w14:textId="77777777" w:rsidR="007819A8" w:rsidRPr="00E46DCF" w:rsidRDefault="007819A8" w:rsidP="007819A8">
            <w:pPr>
              <w:jc w:val="both"/>
              <w:rPr>
                <w:color w:val="000000"/>
                <w:szCs w:val="21"/>
              </w:rPr>
            </w:pPr>
            <w:r w:rsidRPr="00E46DCF">
              <w:rPr>
                <w:color w:val="000000"/>
                <w:szCs w:val="21"/>
              </w:rPr>
              <w:t>0.09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32F243B" w14:textId="77777777" w:rsidR="007819A8" w:rsidRPr="00E46DCF" w:rsidRDefault="007819A8" w:rsidP="007819A8">
            <w:pPr>
              <w:jc w:val="both"/>
              <w:rPr>
                <w:color w:val="000000"/>
                <w:szCs w:val="21"/>
              </w:rPr>
            </w:pPr>
            <w:r w:rsidRPr="00E46DCF">
              <w:rPr>
                <w:color w:val="000000"/>
                <w:szCs w:val="21"/>
              </w:rPr>
              <w:t>0.48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28DBE61" w14:textId="77777777" w:rsidR="007819A8" w:rsidRPr="00E46DCF" w:rsidRDefault="007819A8" w:rsidP="007819A8">
            <w:pPr>
              <w:jc w:val="both"/>
              <w:rPr>
                <w:color w:val="000000"/>
                <w:szCs w:val="21"/>
              </w:rPr>
            </w:pPr>
            <w:r w:rsidRPr="00E46DCF">
              <w:rPr>
                <w:color w:val="000000"/>
                <w:szCs w:val="21"/>
              </w:rPr>
              <w:t>0.33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CD6C01"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B510E5" w14:textId="77777777" w:rsidR="007819A8" w:rsidRPr="00E46DCF" w:rsidRDefault="007819A8" w:rsidP="007819A8">
            <w:pPr>
              <w:jc w:val="both"/>
              <w:rPr>
                <w:color w:val="000000"/>
                <w:szCs w:val="21"/>
              </w:rPr>
            </w:pPr>
            <w:r w:rsidRPr="00E46DCF">
              <w:rPr>
                <w:color w:val="000000"/>
                <w:szCs w:val="21"/>
              </w:rPr>
              <w:t>0.54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655F351" w14:textId="77777777" w:rsidR="007819A8" w:rsidRDefault="007819A8" w:rsidP="007819A8">
            <w:r w:rsidRPr="00FC6968">
              <w:rPr>
                <w:b/>
                <w:bCs/>
                <w:i/>
                <w:iCs/>
                <w:color w:val="000000"/>
                <w:szCs w:val="21"/>
              </w:rPr>
              <w:t>&lt;0.01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6A6437E6" w14:textId="77777777" w:rsidR="007819A8" w:rsidRPr="00E46DCF" w:rsidRDefault="007819A8" w:rsidP="007819A8">
            <w:pPr>
              <w:jc w:val="both"/>
              <w:rPr>
                <w:color w:val="000000"/>
                <w:szCs w:val="21"/>
              </w:rPr>
            </w:pPr>
            <w:r w:rsidRPr="00E46DCF">
              <w:rPr>
                <w:color w:val="000000"/>
                <w:szCs w:val="21"/>
              </w:rPr>
              <w:t>12.56</w:t>
            </w:r>
          </w:p>
        </w:tc>
      </w:tr>
      <w:tr w:rsidR="00B74CD8" w:rsidRPr="00770C9E" w14:paraId="22515392"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144E1A4F" w14:textId="77777777" w:rsidR="00B74CD8" w:rsidRPr="00E46DCF" w:rsidRDefault="00B74CD8" w:rsidP="007819A8">
            <w:pPr>
              <w:ind w:firstLineChars="100" w:firstLine="240"/>
              <w:jc w:val="both"/>
              <w:rPr>
                <w:color w:val="000000"/>
                <w:szCs w:val="21"/>
              </w:rPr>
            </w:pPr>
            <w:r w:rsidRPr="00E46DCF">
              <w:rPr>
                <w:color w:val="000000"/>
                <w:szCs w:val="21"/>
              </w:rPr>
              <w:t>silP</w:t>
            </w:r>
          </w:p>
        </w:tc>
        <w:tc>
          <w:tcPr>
            <w:tcW w:w="2121" w:type="dxa"/>
            <w:tcBorders>
              <w:top w:val="single" w:sz="4" w:space="0" w:color="auto"/>
              <w:left w:val="nil"/>
              <w:bottom w:val="single" w:sz="4" w:space="0" w:color="auto"/>
              <w:right w:val="single" w:sz="4" w:space="0" w:color="auto"/>
            </w:tcBorders>
            <w:shd w:val="clear" w:color="auto" w:fill="auto"/>
            <w:noWrap/>
            <w:hideMark/>
          </w:tcPr>
          <w:p w14:paraId="1353FF7A" w14:textId="77777777" w:rsidR="00B74CD8" w:rsidRPr="00E46DCF" w:rsidRDefault="00B74CD8" w:rsidP="007819A8">
            <w:pPr>
              <w:jc w:val="both"/>
              <w:rPr>
                <w:color w:val="000000"/>
                <w:szCs w:val="21"/>
              </w:rPr>
            </w:pPr>
            <w:r w:rsidRPr="00E46DCF">
              <w:rPr>
                <w:color w:val="000000"/>
                <w:szCs w:val="21"/>
              </w:rPr>
              <w:t>Silver</w:t>
            </w:r>
          </w:p>
        </w:tc>
        <w:tc>
          <w:tcPr>
            <w:tcW w:w="2122" w:type="dxa"/>
            <w:tcBorders>
              <w:top w:val="single" w:sz="4" w:space="0" w:color="auto"/>
              <w:left w:val="nil"/>
              <w:bottom w:val="single" w:sz="4" w:space="0" w:color="auto"/>
              <w:right w:val="single" w:sz="4" w:space="0" w:color="auto"/>
            </w:tcBorders>
            <w:shd w:val="clear" w:color="auto" w:fill="auto"/>
            <w:noWrap/>
            <w:hideMark/>
          </w:tcPr>
          <w:p w14:paraId="187C9655"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single" w:sz="4" w:space="0" w:color="auto"/>
              <w:left w:val="nil"/>
              <w:bottom w:val="single" w:sz="4" w:space="0" w:color="auto"/>
              <w:right w:val="single" w:sz="4" w:space="0" w:color="auto"/>
            </w:tcBorders>
            <w:shd w:val="clear" w:color="auto" w:fill="auto"/>
            <w:noWrap/>
            <w:hideMark/>
          </w:tcPr>
          <w:p w14:paraId="7E9FF864"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single" w:sz="4" w:space="0" w:color="auto"/>
              <w:left w:val="nil"/>
              <w:bottom w:val="single" w:sz="4" w:space="0" w:color="auto"/>
              <w:right w:val="single" w:sz="4" w:space="0" w:color="auto"/>
            </w:tcBorders>
            <w:shd w:val="clear" w:color="auto" w:fill="auto"/>
            <w:noWrap/>
            <w:hideMark/>
          </w:tcPr>
          <w:p w14:paraId="5A091966"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single" w:sz="4" w:space="0" w:color="auto"/>
              <w:left w:val="nil"/>
              <w:bottom w:val="single" w:sz="4" w:space="0" w:color="auto"/>
              <w:right w:val="single" w:sz="4" w:space="0" w:color="auto"/>
            </w:tcBorders>
            <w:shd w:val="clear" w:color="auto" w:fill="auto"/>
            <w:noWrap/>
            <w:hideMark/>
          </w:tcPr>
          <w:p w14:paraId="2A204EAC"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single" w:sz="4" w:space="0" w:color="auto"/>
              <w:left w:val="nil"/>
              <w:bottom w:val="single" w:sz="4" w:space="0" w:color="auto"/>
              <w:right w:val="single" w:sz="4" w:space="0" w:color="auto"/>
            </w:tcBorders>
            <w:shd w:val="clear" w:color="auto" w:fill="auto"/>
            <w:noWrap/>
            <w:hideMark/>
          </w:tcPr>
          <w:p w14:paraId="3476F68D"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single" w:sz="4" w:space="0" w:color="auto"/>
              <w:left w:val="nil"/>
              <w:bottom w:val="single" w:sz="4" w:space="0" w:color="auto"/>
              <w:right w:val="single" w:sz="4" w:space="0" w:color="auto"/>
            </w:tcBorders>
            <w:shd w:val="clear" w:color="auto" w:fill="auto"/>
            <w:noWrap/>
            <w:hideMark/>
          </w:tcPr>
          <w:p w14:paraId="52DD3F6F"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single" w:sz="4" w:space="0" w:color="auto"/>
              <w:left w:val="nil"/>
              <w:bottom w:val="single" w:sz="4" w:space="0" w:color="auto"/>
              <w:right w:val="single" w:sz="4" w:space="0" w:color="auto"/>
            </w:tcBorders>
            <w:shd w:val="clear" w:color="auto" w:fill="auto"/>
            <w:noWrap/>
            <w:hideMark/>
          </w:tcPr>
          <w:p w14:paraId="0CD778B8" w14:textId="77777777" w:rsidR="00B74CD8" w:rsidRPr="00E46DCF" w:rsidRDefault="00B74CD8" w:rsidP="007819A8">
            <w:pPr>
              <w:jc w:val="both"/>
              <w:rPr>
                <w:color w:val="000000"/>
                <w:szCs w:val="21"/>
              </w:rPr>
            </w:pPr>
            <w:r w:rsidRPr="00E46DCF">
              <w:rPr>
                <w:color w:val="000000"/>
                <w:szCs w:val="21"/>
              </w:rPr>
              <w:t>0.48</w:t>
            </w:r>
          </w:p>
        </w:tc>
        <w:tc>
          <w:tcPr>
            <w:tcW w:w="1396" w:type="dxa"/>
            <w:tcBorders>
              <w:top w:val="single" w:sz="4" w:space="0" w:color="auto"/>
              <w:left w:val="nil"/>
              <w:bottom w:val="single" w:sz="4" w:space="0" w:color="auto"/>
              <w:right w:val="single" w:sz="4" w:space="0" w:color="auto"/>
            </w:tcBorders>
            <w:shd w:val="clear" w:color="auto" w:fill="auto"/>
            <w:noWrap/>
            <w:hideMark/>
          </w:tcPr>
          <w:p w14:paraId="413ED3D4" w14:textId="77777777" w:rsidR="00B74CD8" w:rsidRPr="00E46DCF" w:rsidRDefault="00B74CD8" w:rsidP="007819A8">
            <w:pPr>
              <w:jc w:val="both"/>
              <w:rPr>
                <w:color w:val="000000"/>
                <w:szCs w:val="21"/>
              </w:rPr>
            </w:pPr>
            <w:r w:rsidRPr="00E46DCF">
              <w:rPr>
                <w:color w:val="000000"/>
                <w:szCs w:val="21"/>
              </w:rPr>
              <w:t>12.34</w:t>
            </w:r>
          </w:p>
        </w:tc>
      </w:tr>
      <w:tr w:rsidR="00B74CD8" w:rsidRPr="00770C9E" w14:paraId="3996CD8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4FFBC91" w14:textId="77777777" w:rsidR="00B74CD8" w:rsidRPr="00E46DCF" w:rsidRDefault="00B74CD8" w:rsidP="007819A8">
            <w:pPr>
              <w:ind w:firstLineChars="100" w:firstLine="240"/>
              <w:jc w:val="both"/>
              <w:rPr>
                <w:color w:val="000000"/>
                <w:szCs w:val="21"/>
              </w:rPr>
            </w:pPr>
            <w:r w:rsidRPr="00E46DCF">
              <w:rPr>
                <w:color w:val="000000"/>
                <w:szCs w:val="21"/>
              </w:rPr>
              <w:t>metC</w:t>
            </w:r>
          </w:p>
        </w:tc>
        <w:tc>
          <w:tcPr>
            <w:tcW w:w="2121" w:type="dxa"/>
            <w:tcBorders>
              <w:top w:val="nil"/>
              <w:left w:val="nil"/>
              <w:bottom w:val="single" w:sz="4" w:space="0" w:color="auto"/>
              <w:right w:val="single" w:sz="4" w:space="0" w:color="auto"/>
            </w:tcBorders>
            <w:shd w:val="clear" w:color="auto" w:fill="auto"/>
            <w:noWrap/>
            <w:hideMark/>
          </w:tcPr>
          <w:p w14:paraId="01F1C6D2" w14:textId="77777777" w:rsidR="00B74CD8" w:rsidRPr="00E46DCF" w:rsidRDefault="00B74CD8" w:rsidP="007819A8">
            <w:pPr>
              <w:jc w:val="both"/>
              <w:rPr>
                <w:color w:val="000000"/>
                <w:szCs w:val="21"/>
              </w:rPr>
            </w:pPr>
            <w:r w:rsidRPr="00E46DCF">
              <w:rPr>
                <w:color w:val="000000"/>
                <w:szCs w:val="21"/>
              </w:rPr>
              <w:t>Mercury</w:t>
            </w:r>
          </w:p>
        </w:tc>
        <w:tc>
          <w:tcPr>
            <w:tcW w:w="2122" w:type="dxa"/>
            <w:tcBorders>
              <w:top w:val="nil"/>
              <w:left w:val="nil"/>
              <w:bottom w:val="single" w:sz="4" w:space="0" w:color="auto"/>
              <w:right w:val="single" w:sz="4" w:space="0" w:color="auto"/>
            </w:tcBorders>
            <w:shd w:val="clear" w:color="auto" w:fill="auto"/>
            <w:noWrap/>
            <w:hideMark/>
          </w:tcPr>
          <w:p w14:paraId="336505FC" w14:textId="77777777" w:rsidR="00B74CD8" w:rsidRPr="00E46DCF" w:rsidRDefault="00B74CD8" w:rsidP="007819A8">
            <w:pPr>
              <w:jc w:val="both"/>
              <w:rPr>
                <w:color w:val="000000"/>
                <w:szCs w:val="21"/>
              </w:rPr>
            </w:pPr>
            <w:r w:rsidRPr="00E46DCF">
              <w:rPr>
                <w:color w:val="000000"/>
                <w:szCs w:val="21"/>
              </w:rPr>
              <w:t>Detoxification</w:t>
            </w:r>
          </w:p>
        </w:tc>
        <w:tc>
          <w:tcPr>
            <w:tcW w:w="850" w:type="dxa"/>
            <w:tcBorders>
              <w:top w:val="nil"/>
              <w:left w:val="nil"/>
              <w:bottom w:val="single" w:sz="4" w:space="0" w:color="auto"/>
              <w:right w:val="single" w:sz="4" w:space="0" w:color="auto"/>
            </w:tcBorders>
            <w:shd w:val="clear" w:color="auto" w:fill="auto"/>
            <w:noWrap/>
            <w:hideMark/>
          </w:tcPr>
          <w:p w14:paraId="45A36805"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28DA5FA2"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C939F32"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264F16BC"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327EE68"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6DF1E9E4" w14:textId="77777777" w:rsidR="00B74CD8" w:rsidRPr="00E46DCF" w:rsidRDefault="00B74CD8" w:rsidP="007819A8">
            <w:pPr>
              <w:jc w:val="both"/>
              <w:rPr>
                <w:color w:val="000000"/>
                <w:szCs w:val="21"/>
              </w:rPr>
            </w:pPr>
            <w:r w:rsidRPr="00E46DCF">
              <w:rPr>
                <w:color w:val="000000"/>
                <w:szCs w:val="21"/>
              </w:rPr>
              <w:t>0.53</w:t>
            </w:r>
          </w:p>
        </w:tc>
        <w:tc>
          <w:tcPr>
            <w:tcW w:w="1396" w:type="dxa"/>
            <w:tcBorders>
              <w:top w:val="nil"/>
              <w:left w:val="nil"/>
              <w:bottom w:val="single" w:sz="4" w:space="0" w:color="auto"/>
              <w:right w:val="single" w:sz="4" w:space="0" w:color="auto"/>
            </w:tcBorders>
            <w:shd w:val="clear" w:color="auto" w:fill="auto"/>
            <w:noWrap/>
            <w:hideMark/>
          </w:tcPr>
          <w:p w14:paraId="74A6AF0F" w14:textId="77777777" w:rsidR="00B74CD8" w:rsidRPr="00E46DCF" w:rsidRDefault="00B74CD8" w:rsidP="007819A8">
            <w:pPr>
              <w:jc w:val="both"/>
              <w:rPr>
                <w:color w:val="000000"/>
                <w:szCs w:val="21"/>
              </w:rPr>
            </w:pPr>
            <w:r w:rsidRPr="00E46DCF">
              <w:rPr>
                <w:color w:val="000000"/>
                <w:szCs w:val="21"/>
              </w:rPr>
              <w:t>9.75</w:t>
            </w:r>
          </w:p>
        </w:tc>
      </w:tr>
      <w:tr w:rsidR="00B74CD8" w:rsidRPr="00770C9E" w14:paraId="18824A2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958AB35" w14:textId="77777777" w:rsidR="00B74CD8" w:rsidRPr="00E46DCF" w:rsidRDefault="00B74CD8" w:rsidP="007819A8">
            <w:pPr>
              <w:ind w:firstLineChars="100" w:firstLine="240"/>
              <w:jc w:val="both"/>
              <w:rPr>
                <w:color w:val="000000"/>
                <w:szCs w:val="21"/>
              </w:rPr>
            </w:pPr>
            <w:r w:rsidRPr="00E46DCF">
              <w:rPr>
                <w:color w:val="000000"/>
                <w:szCs w:val="21"/>
              </w:rPr>
              <w:t>CusF</w:t>
            </w:r>
          </w:p>
        </w:tc>
        <w:tc>
          <w:tcPr>
            <w:tcW w:w="2121" w:type="dxa"/>
            <w:tcBorders>
              <w:top w:val="nil"/>
              <w:left w:val="nil"/>
              <w:bottom w:val="single" w:sz="4" w:space="0" w:color="auto"/>
              <w:right w:val="single" w:sz="4" w:space="0" w:color="auto"/>
            </w:tcBorders>
            <w:shd w:val="clear" w:color="auto" w:fill="auto"/>
            <w:noWrap/>
            <w:hideMark/>
          </w:tcPr>
          <w:p w14:paraId="09ACFC4E" w14:textId="77777777" w:rsidR="00B74CD8" w:rsidRPr="00E46DCF" w:rsidRDefault="00B74CD8" w:rsidP="007819A8">
            <w:pPr>
              <w:jc w:val="both"/>
              <w:rPr>
                <w:color w:val="000000"/>
                <w:szCs w:val="21"/>
              </w:rPr>
            </w:pPr>
            <w:r w:rsidRPr="00E46DCF">
              <w:rPr>
                <w:color w:val="000000"/>
                <w:szCs w:val="21"/>
              </w:rPr>
              <w:t>Copper</w:t>
            </w:r>
          </w:p>
        </w:tc>
        <w:tc>
          <w:tcPr>
            <w:tcW w:w="2122" w:type="dxa"/>
            <w:tcBorders>
              <w:top w:val="nil"/>
              <w:left w:val="nil"/>
              <w:bottom w:val="single" w:sz="4" w:space="0" w:color="auto"/>
              <w:right w:val="single" w:sz="4" w:space="0" w:color="auto"/>
            </w:tcBorders>
            <w:shd w:val="clear" w:color="auto" w:fill="auto"/>
            <w:noWrap/>
            <w:hideMark/>
          </w:tcPr>
          <w:p w14:paraId="4C57ECF7"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642A9526" w14:textId="77777777" w:rsidR="00B74CD8" w:rsidRPr="00E46DCF" w:rsidRDefault="00B74CD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50A8AF57"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725B82F4"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3BBBCF7D"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F13CA33"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2540CD90" w14:textId="77777777" w:rsidR="00B74CD8" w:rsidRPr="00E46DCF" w:rsidRDefault="00B74CD8" w:rsidP="007819A8">
            <w:pPr>
              <w:jc w:val="both"/>
              <w:rPr>
                <w:color w:val="000000"/>
                <w:szCs w:val="21"/>
              </w:rPr>
            </w:pPr>
            <w:r w:rsidRPr="00E46DCF">
              <w:rPr>
                <w:color w:val="000000"/>
                <w:szCs w:val="21"/>
              </w:rPr>
              <w:t>0.19</w:t>
            </w:r>
          </w:p>
        </w:tc>
        <w:tc>
          <w:tcPr>
            <w:tcW w:w="1396" w:type="dxa"/>
            <w:tcBorders>
              <w:top w:val="nil"/>
              <w:left w:val="nil"/>
              <w:bottom w:val="single" w:sz="4" w:space="0" w:color="auto"/>
              <w:right w:val="single" w:sz="4" w:space="0" w:color="auto"/>
            </w:tcBorders>
            <w:shd w:val="clear" w:color="auto" w:fill="auto"/>
            <w:noWrap/>
            <w:hideMark/>
          </w:tcPr>
          <w:p w14:paraId="421AC848" w14:textId="77777777" w:rsidR="00B74CD8" w:rsidRPr="00E46DCF" w:rsidRDefault="00B74CD8" w:rsidP="007819A8">
            <w:pPr>
              <w:jc w:val="both"/>
              <w:rPr>
                <w:color w:val="000000"/>
                <w:szCs w:val="21"/>
              </w:rPr>
            </w:pPr>
            <w:r w:rsidRPr="00E46DCF">
              <w:rPr>
                <w:color w:val="000000"/>
                <w:szCs w:val="21"/>
              </w:rPr>
              <w:t>8.92</w:t>
            </w:r>
          </w:p>
        </w:tc>
      </w:tr>
      <w:tr w:rsidR="00B74CD8" w:rsidRPr="00770C9E" w14:paraId="70DE9B4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9626A8A" w14:textId="77777777" w:rsidR="00B74CD8" w:rsidRPr="00E46DCF" w:rsidRDefault="00B74CD8" w:rsidP="007819A8">
            <w:pPr>
              <w:ind w:firstLineChars="100" w:firstLine="240"/>
              <w:jc w:val="both"/>
              <w:rPr>
                <w:color w:val="000000"/>
                <w:szCs w:val="21"/>
              </w:rPr>
            </w:pPr>
            <w:r w:rsidRPr="00E46DCF">
              <w:rPr>
                <w:color w:val="000000"/>
                <w:szCs w:val="21"/>
              </w:rPr>
              <w:t>cnrC</w:t>
            </w:r>
          </w:p>
        </w:tc>
        <w:tc>
          <w:tcPr>
            <w:tcW w:w="2121" w:type="dxa"/>
            <w:tcBorders>
              <w:top w:val="nil"/>
              <w:left w:val="nil"/>
              <w:bottom w:val="single" w:sz="4" w:space="0" w:color="auto"/>
              <w:right w:val="single" w:sz="4" w:space="0" w:color="auto"/>
            </w:tcBorders>
            <w:shd w:val="clear" w:color="auto" w:fill="auto"/>
            <w:noWrap/>
            <w:hideMark/>
          </w:tcPr>
          <w:p w14:paraId="2F9E23D3" w14:textId="77777777" w:rsidR="00B74CD8" w:rsidRPr="00E46DCF" w:rsidRDefault="00B74CD8" w:rsidP="007819A8">
            <w:pPr>
              <w:jc w:val="both"/>
              <w:rPr>
                <w:color w:val="000000"/>
                <w:szCs w:val="21"/>
              </w:rPr>
            </w:pPr>
            <w:r w:rsidRPr="00E46DCF">
              <w:rPr>
                <w:color w:val="000000"/>
                <w:szCs w:val="21"/>
              </w:rPr>
              <w:t>Cobalt,Nickel</w:t>
            </w:r>
          </w:p>
        </w:tc>
        <w:tc>
          <w:tcPr>
            <w:tcW w:w="2122" w:type="dxa"/>
            <w:tcBorders>
              <w:top w:val="nil"/>
              <w:left w:val="nil"/>
              <w:bottom w:val="single" w:sz="4" w:space="0" w:color="auto"/>
              <w:right w:val="single" w:sz="4" w:space="0" w:color="auto"/>
            </w:tcBorders>
            <w:shd w:val="clear" w:color="auto" w:fill="auto"/>
            <w:noWrap/>
            <w:hideMark/>
          </w:tcPr>
          <w:p w14:paraId="60D11A83"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50F2EAA8"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12210B6C"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18BFE04A"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140C3740"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33B046DA" w14:textId="77777777" w:rsidR="00B74CD8" w:rsidRPr="00E46DCF" w:rsidRDefault="00B74CD8" w:rsidP="007819A8">
            <w:pPr>
              <w:jc w:val="both"/>
              <w:rPr>
                <w:color w:val="000000"/>
                <w:szCs w:val="21"/>
              </w:rPr>
            </w:pPr>
            <w:r w:rsidRPr="00E46DCF">
              <w:rPr>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0C9AE04E" w14:textId="77777777" w:rsidR="00B74CD8" w:rsidRPr="00E46DCF" w:rsidRDefault="00B74CD8" w:rsidP="007819A8">
            <w:pPr>
              <w:jc w:val="both"/>
              <w:rPr>
                <w:color w:val="000000"/>
                <w:szCs w:val="21"/>
              </w:rPr>
            </w:pPr>
            <w:r w:rsidRPr="00E46DCF">
              <w:rPr>
                <w:color w:val="000000"/>
                <w:szCs w:val="21"/>
              </w:rPr>
              <w:t>0.60</w:t>
            </w:r>
          </w:p>
        </w:tc>
        <w:tc>
          <w:tcPr>
            <w:tcW w:w="1396" w:type="dxa"/>
            <w:tcBorders>
              <w:top w:val="nil"/>
              <w:left w:val="nil"/>
              <w:bottom w:val="single" w:sz="4" w:space="0" w:color="auto"/>
              <w:right w:val="single" w:sz="4" w:space="0" w:color="auto"/>
            </w:tcBorders>
            <w:shd w:val="clear" w:color="auto" w:fill="auto"/>
            <w:noWrap/>
            <w:hideMark/>
          </w:tcPr>
          <w:p w14:paraId="2C9BD246" w14:textId="77777777" w:rsidR="00B74CD8" w:rsidRPr="00E46DCF" w:rsidRDefault="00B74CD8" w:rsidP="007819A8">
            <w:pPr>
              <w:jc w:val="both"/>
              <w:rPr>
                <w:color w:val="000000"/>
                <w:szCs w:val="21"/>
              </w:rPr>
            </w:pPr>
            <w:r w:rsidRPr="00E46DCF">
              <w:rPr>
                <w:color w:val="000000"/>
                <w:szCs w:val="21"/>
              </w:rPr>
              <w:t>7.88</w:t>
            </w:r>
          </w:p>
        </w:tc>
      </w:tr>
      <w:tr w:rsidR="00B74CD8" w:rsidRPr="00770C9E" w14:paraId="5498C14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6F7B016" w14:textId="77777777" w:rsidR="00B74CD8" w:rsidRPr="00E46DCF" w:rsidRDefault="00B74CD8" w:rsidP="007819A8">
            <w:pPr>
              <w:ind w:firstLineChars="100" w:firstLine="240"/>
              <w:jc w:val="both"/>
              <w:rPr>
                <w:color w:val="000000"/>
                <w:szCs w:val="21"/>
              </w:rPr>
            </w:pPr>
            <w:r w:rsidRPr="00E46DCF">
              <w:rPr>
                <w:color w:val="000000"/>
                <w:szCs w:val="21"/>
              </w:rPr>
              <w:t>CorC</w:t>
            </w:r>
          </w:p>
        </w:tc>
        <w:tc>
          <w:tcPr>
            <w:tcW w:w="2121" w:type="dxa"/>
            <w:tcBorders>
              <w:top w:val="nil"/>
              <w:left w:val="nil"/>
              <w:bottom w:val="single" w:sz="4" w:space="0" w:color="auto"/>
              <w:right w:val="single" w:sz="4" w:space="0" w:color="auto"/>
            </w:tcBorders>
            <w:shd w:val="clear" w:color="auto" w:fill="auto"/>
            <w:noWrap/>
            <w:hideMark/>
          </w:tcPr>
          <w:p w14:paraId="072B05F3" w14:textId="77777777" w:rsidR="00B74CD8" w:rsidRPr="00E46DCF" w:rsidRDefault="00B74CD8" w:rsidP="007819A8">
            <w:pPr>
              <w:jc w:val="both"/>
              <w:rPr>
                <w:color w:val="000000"/>
                <w:szCs w:val="21"/>
              </w:rPr>
            </w:pPr>
            <w:r w:rsidRPr="00E46DCF">
              <w:rPr>
                <w:color w:val="000000"/>
                <w:szCs w:val="21"/>
              </w:rPr>
              <w:t>Cobalt</w:t>
            </w:r>
          </w:p>
        </w:tc>
        <w:tc>
          <w:tcPr>
            <w:tcW w:w="2122" w:type="dxa"/>
            <w:tcBorders>
              <w:top w:val="nil"/>
              <w:left w:val="nil"/>
              <w:bottom w:val="single" w:sz="4" w:space="0" w:color="auto"/>
              <w:right w:val="single" w:sz="4" w:space="0" w:color="auto"/>
            </w:tcBorders>
            <w:shd w:val="clear" w:color="auto" w:fill="auto"/>
            <w:noWrap/>
            <w:hideMark/>
          </w:tcPr>
          <w:p w14:paraId="188FF978"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6662414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26FA5C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0377A5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B5E2F08"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73F1975"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AC03EED"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5C3ABE06" w14:textId="77777777" w:rsidR="00B74CD8" w:rsidRPr="00E46DCF" w:rsidRDefault="00B74CD8" w:rsidP="007819A8">
            <w:pPr>
              <w:jc w:val="both"/>
              <w:rPr>
                <w:color w:val="000000"/>
                <w:szCs w:val="21"/>
              </w:rPr>
            </w:pPr>
            <w:r w:rsidRPr="00E46DCF">
              <w:rPr>
                <w:color w:val="000000"/>
                <w:szCs w:val="21"/>
              </w:rPr>
              <w:t>7.07</w:t>
            </w:r>
          </w:p>
        </w:tc>
      </w:tr>
      <w:tr w:rsidR="00B74CD8" w:rsidRPr="00770C9E" w14:paraId="62FA6C3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33C67A4" w14:textId="77777777" w:rsidR="00B74CD8" w:rsidRPr="00E46DCF" w:rsidRDefault="00B74CD8" w:rsidP="007819A8">
            <w:pPr>
              <w:ind w:firstLineChars="100" w:firstLine="240"/>
              <w:jc w:val="both"/>
              <w:rPr>
                <w:color w:val="000000"/>
                <w:szCs w:val="21"/>
              </w:rPr>
            </w:pPr>
            <w:r w:rsidRPr="00E46DCF">
              <w:rPr>
                <w:color w:val="000000"/>
                <w:szCs w:val="21"/>
              </w:rPr>
              <w:t>SmtA</w:t>
            </w:r>
          </w:p>
        </w:tc>
        <w:tc>
          <w:tcPr>
            <w:tcW w:w="2121" w:type="dxa"/>
            <w:tcBorders>
              <w:top w:val="nil"/>
              <w:left w:val="nil"/>
              <w:bottom w:val="single" w:sz="4" w:space="0" w:color="auto"/>
              <w:right w:val="single" w:sz="4" w:space="0" w:color="auto"/>
            </w:tcBorders>
            <w:shd w:val="clear" w:color="auto" w:fill="auto"/>
            <w:noWrap/>
            <w:hideMark/>
          </w:tcPr>
          <w:p w14:paraId="3F60A8B0" w14:textId="77777777" w:rsidR="00B74CD8" w:rsidRPr="00E46DCF" w:rsidRDefault="00B74CD8" w:rsidP="007819A8">
            <w:pPr>
              <w:jc w:val="both"/>
              <w:rPr>
                <w:color w:val="000000"/>
                <w:szCs w:val="21"/>
              </w:rPr>
            </w:pPr>
            <w:r w:rsidRPr="00E46DCF">
              <w:rPr>
                <w:color w:val="000000"/>
                <w:szCs w:val="21"/>
              </w:rPr>
              <w:t>Multiple metals</w:t>
            </w:r>
          </w:p>
        </w:tc>
        <w:tc>
          <w:tcPr>
            <w:tcW w:w="2122" w:type="dxa"/>
            <w:tcBorders>
              <w:top w:val="nil"/>
              <w:left w:val="nil"/>
              <w:bottom w:val="single" w:sz="4" w:space="0" w:color="auto"/>
              <w:right w:val="single" w:sz="4" w:space="0" w:color="auto"/>
            </w:tcBorders>
            <w:shd w:val="clear" w:color="auto" w:fill="auto"/>
            <w:noWrap/>
            <w:hideMark/>
          </w:tcPr>
          <w:p w14:paraId="7A3444EC" w14:textId="77777777" w:rsidR="00B74CD8" w:rsidRPr="00E46DCF" w:rsidRDefault="00B74CD8" w:rsidP="007819A8">
            <w:pPr>
              <w:jc w:val="both"/>
              <w:rPr>
                <w:color w:val="000000"/>
                <w:szCs w:val="21"/>
              </w:rPr>
            </w:pPr>
            <w:r w:rsidRPr="00E46DCF">
              <w:rPr>
                <w:color w:val="000000"/>
                <w:szCs w:val="21"/>
              </w:rPr>
              <w:t>Sequester</w:t>
            </w:r>
          </w:p>
        </w:tc>
        <w:tc>
          <w:tcPr>
            <w:tcW w:w="850" w:type="dxa"/>
            <w:tcBorders>
              <w:top w:val="nil"/>
              <w:left w:val="nil"/>
              <w:bottom w:val="single" w:sz="4" w:space="0" w:color="auto"/>
              <w:right w:val="single" w:sz="4" w:space="0" w:color="auto"/>
            </w:tcBorders>
            <w:shd w:val="clear" w:color="auto" w:fill="auto"/>
            <w:noWrap/>
            <w:hideMark/>
          </w:tcPr>
          <w:p w14:paraId="4245128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EE4F4E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094014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90300F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3484E8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7F99298"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C79AD4D" w14:textId="77777777" w:rsidR="00B74CD8" w:rsidRPr="00E46DCF" w:rsidRDefault="00B74CD8" w:rsidP="007819A8">
            <w:pPr>
              <w:jc w:val="both"/>
              <w:rPr>
                <w:color w:val="000000"/>
                <w:szCs w:val="21"/>
              </w:rPr>
            </w:pPr>
            <w:r w:rsidRPr="00E46DCF">
              <w:rPr>
                <w:color w:val="000000"/>
                <w:szCs w:val="21"/>
              </w:rPr>
              <w:t>6.17</w:t>
            </w:r>
          </w:p>
        </w:tc>
      </w:tr>
      <w:tr w:rsidR="00B74CD8" w:rsidRPr="00770C9E" w14:paraId="01CDF54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C17575F" w14:textId="77777777" w:rsidR="00B74CD8" w:rsidRPr="00E46DCF" w:rsidRDefault="00B74CD8" w:rsidP="007819A8">
            <w:pPr>
              <w:ind w:firstLineChars="100" w:firstLine="240"/>
              <w:jc w:val="both"/>
              <w:rPr>
                <w:color w:val="000000"/>
                <w:szCs w:val="21"/>
              </w:rPr>
            </w:pPr>
            <w:r w:rsidRPr="00E46DCF">
              <w:rPr>
                <w:color w:val="000000"/>
                <w:szCs w:val="21"/>
              </w:rPr>
              <w:t>rcnA</w:t>
            </w:r>
          </w:p>
        </w:tc>
        <w:tc>
          <w:tcPr>
            <w:tcW w:w="2121" w:type="dxa"/>
            <w:tcBorders>
              <w:top w:val="nil"/>
              <w:left w:val="nil"/>
              <w:bottom w:val="single" w:sz="4" w:space="0" w:color="auto"/>
              <w:right w:val="single" w:sz="4" w:space="0" w:color="auto"/>
            </w:tcBorders>
            <w:shd w:val="clear" w:color="auto" w:fill="auto"/>
            <w:noWrap/>
            <w:hideMark/>
          </w:tcPr>
          <w:p w14:paraId="667FB0F9" w14:textId="77777777" w:rsidR="00B74CD8" w:rsidRPr="00E46DCF" w:rsidRDefault="00B74CD8" w:rsidP="007819A8">
            <w:pPr>
              <w:jc w:val="both"/>
              <w:rPr>
                <w:color w:val="000000"/>
                <w:szCs w:val="21"/>
              </w:rPr>
            </w:pPr>
            <w:r w:rsidRPr="00E46DCF">
              <w:rPr>
                <w:color w:val="000000"/>
                <w:szCs w:val="21"/>
              </w:rPr>
              <w:t>Cobalt,Nickel</w:t>
            </w:r>
          </w:p>
        </w:tc>
        <w:tc>
          <w:tcPr>
            <w:tcW w:w="2122" w:type="dxa"/>
            <w:tcBorders>
              <w:top w:val="nil"/>
              <w:left w:val="nil"/>
              <w:bottom w:val="single" w:sz="4" w:space="0" w:color="auto"/>
              <w:right w:val="single" w:sz="4" w:space="0" w:color="auto"/>
            </w:tcBorders>
            <w:shd w:val="clear" w:color="auto" w:fill="auto"/>
            <w:noWrap/>
            <w:hideMark/>
          </w:tcPr>
          <w:p w14:paraId="4BB53C03"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02CC2D17" w14:textId="77777777" w:rsidR="00B74CD8" w:rsidRPr="00E46DCF" w:rsidRDefault="00B74CD8" w:rsidP="007819A8">
            <w:pPr>
              <w:jc w:val="both"/>
              <w:rPr>
                <w:color w:val="000000"/>
                <w:szCs w:val="21"/>
              </w:rPr>
            </w:pPr>
            <w:r w:rsidRPr="00E46DCF">
              <w:rPr>
                <w:color w:val="000000"/>
                <w:szCs w:val="21"/>
              </w:rPr>
              <w:t>0.14</w:t>
            </w:r>
          </w:p>
        </w:tc>
        <w:tc>
          <w:tcPr>
            <w:tcW w:w="850" w:type="dxa"/>
            <w:tcBorders>
              <w:top w:val="nil"/>
              <w:left w:val="nil"/>
              <w:bottom w:val="single" w:sz="4" w:space="0" w:color="auto"/>
              <w:right w:val="single" w:sz="4" w:space="0" w:color="auto"/>
            </w:tcBorders>
            <w:shd w:val="clear" w:color="auto" w:fill="auto"/>
            <w:noWrap/>
            <w:hideMark/>
          </w:tcPr>
          <w:p w14:paraId="6DEA7157"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560B1A55" w14:textId="77777777" w:rsidR="00B74CD8" w:rsidRPr="00E46DCF" w:rsidRDefault="00B74CD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02FE05E0"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634116E"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768D857F"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2E47567E" w14:textId="77777777" w:rsidR="00B74CD8" w:rsidRPr="00E46DCF" w:rsidRDefault="00B74CD8" w:rsidP="007819A8">
            <w:pPr>
              <w:jc w:val="both"/>
              <w:rPr>
                <w:color w:val="000000"/>
                <w:szCs w:val="21"/>
              </w:rPr>
            </w:pPr>
            <w:r w:rsidRPr="00E46DCF">
              <w:rPr>
                <w:color w:val="000000"/>
                <w:szCs w:val="21"/>
              </w:rPr>
              <w:t>5.82</w:t>
            </w:r>
          </w:p>
        </w:tc>
      </w:tr>
      <w:tr w:rsidR="00B74CD8" w:rsidRPr="00770C9E" w14:paraId="768E457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5471535" w14:textId="77777777" w:rsidR="00B74CD8" w:rsidRPr="00E46DCF" w:rsidRDefault="00B74CD8" w:rsidP="007819A8">
            <w:pPr>
              <w:ind w:firstLineChars="100" w:firstLine="240"/>
              <w:jc w:val="both"/>
              <w:rPr>
                <w:color w:val="000000"/>
                <w:szCs w:val="21"/>
              </w:rPr>
            </w:pPr>
            <w:r w:rsidRPr="00E46DCF">
              <w:rPr>
                <w:color w:val="000000"/>
                <w:szCs w:val="21"/>
              </w:rPr>
              <w:t>Al</w:t>
            </w:r>
          </w:p>
        </w:tc>
        <w:tc>
          <w:tcPr>
            <w:tcW w:w="2121" w:type="dxa"/>
            <w:tcBorders>
              <w:top w:val="nil"/>
              <w:left w:val="nil"/>
              <w:bottom w:val="single" w:sz="4" w:space="0" w:color="auto"/>
              <w:right w:val="single" w:sz="4" w:space="0" w:color="auto"/>
            </w:tcBorders>
            <w:shd w:val="clear" w:color="auto" w:fill="auto"/>
            <w:noWrap/>
            <w:hideMark/>
          </w:tcPr>
          <w:p w14:paraId="2305747D" w14:textId="77777777" w:rsidR="00B74CD8" w:rsidRPr="00E46DCF" w:rsidRDefault="00B74CD8" w:rsidP="007819A8">
            <w:pPr>
              <w:jc w:val="both"/>
              <w:rPr>
                <w:color w:val="000000"/>
                <w:szCs w:val="21"/>
              </w:rPr>
            </w:pPr>
            <w:r w:rsidRPr="00E46DCF">
              <w:rPr>
                <w:color w:val="000000"/>
                <w:szCs w:val="21"/>
              </w:rPr>
              <w:t>Aluminum</w:t>
            </w:r>
          </w:p>
        </w:tc>
        <w:tc>
          <w:tcPr>
            <w:tcW w:w="2122" w:type="dxa"/>
            <w:tcBorders>
              <w:top w:val="nil"/>
              <w:left w:val="nil"/>
              <w:bottom w:val="single" w:sz="4" w:space="0" w:color="auto"/>
              <w:right w:val="single" w:sz="4" w:space="0" w:color="auto"/>
            </w:tcBorders>
            <w:shd w:val="clear" w:color="auto" w:fill="auto"/>
            <w:noWrap/>
            <w:hideMark/>
          </w:tcPr>
          <w:p w14:paraId="2352AEE9"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360CEFC5"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29572B37"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0219DDF" w14:textId="77777777" w:rsidR="00B74CD8" w:rsidRPr="00E46DCF" w:rsidRDefault="00B74CD8" w:rsidP="007819A8">
            <w:pPr>
              <w:jc w:val="both"/>
              <w:rPr>
                <w:color w:val="000000"/>
                <w:szCs w:val="21"/>
              </w:rPr>
            </w:pPr>
            <w:r w:rsidRPr="00E46DCF">
              <w:rPr>
                <w:color w:val="000000"/>
                <w:szCs w:val="21"/>
              </w:rPr>
              <w:t>0.58</w:t>
            </w:r>
          </w:p>
        </w:tc>
        <w:tc>
          <w:tcPr>
            <w:tcW w:w="850" w:type="dxa"/>
            <w:tcBorders>
              <w:top w:val="nil"/>
              <w:left w:val="nil"/>
              <w:bottom w:val="single" w:sz="4" w:space="0" w:color="auto"/>
              <w:right w:val="single" w:sz="4" w:space="0" w:color="auto"/>
            </w:tcBorders>
            <w:shd w:val="clear" w:color="auto" w:fill="auto"/>
            <w:noWrap/>
            <w:hideMark/>
          </w:tcPr>
          <w:p w14:paraId="74B23306"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35C642A" w14:textId="77777777" w:rsidR="00B74CD8" w:rsidRPr="00E46DCF" w:rsidRDefault="00B74CD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3A7B8A2E"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3070E858" w14:textId="77777777" w:rsidR="00B74CD8" w:rsidRPr="00E46DCF" w:rsidRDefault="00B74CD8" w:rsidP="007819A8">
            <w:pPr>
              <w:jc w:val="both"/>
              <w:rPr>
                <w:color w:val="000000"/>
                <w:szCs w:val="21"/>
              </w:rPr>
            </w:pPr>
            <w:r w:rsidRPr="00E46DCF">
              <w:rPr>
                <w:color w:val="000000"/>
                <w:szCs w:val="21"/>
              </w:rPr>
              <w:t>5.39</w:t>
            </w:r>
          </w:p>
        </w:tc>
      </w:tr>
      <w:tr w:rsidR="00B74CD8" w:rsidRPr="00770C9E" w14:paraId="6043A04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B0AF936" w14:textId="77777777" w:rsidR="00B74CD8" w:rsidRPr="00E46DCF" w:rsidRDefault="00B74CD8" w:rsidP="007819A8">
            <w:pPr>
              <w:ind w:firstLineChars="100" w:firstLine="240"/>
              <w:jc w:val="both"/>
              <w:rPr>
                <w:color w:val="000000"/>
                <w:szCs w:val="21"/>
              </w:rPr>
            </w:pPr>
            <w:r w:rsidRPr="00E46DCF">
              <w:rPr>
                <w:color w:val="000000"/>
                <w:szCs w:val="21"/>
              </w:rPr>
              <w:t>CueO</w:t>
            </w:r>
          </w:p>
        </w:tc>
        <w:tc>
          <w:tcPr>
            <w:tcW w:w="2121" w:type="dxa"/>
            <w:tcBorders>
              <w:top w:val="nil"/>
              <w:left w:val="nil"/>
              <w:bottom w:val="single" w:sz="4" w:space="0" w:color="auto"/>
              <w:right w:val="single" w:sz="4" w:space="0" w:color="auto"/>
            </w:tcBorders>
            <w:shd w:val="clear" w:color="auto" w:fill="auto"/>
            <w:noWrap/>
            <w:hideMark/>
          </w:tcPr>
          <w:p w14:paraId="7F075B83" w14:textId="77777777" w:rsidR="00B74CD8" w:rsidRPr="00E46DCF" w:rsidRDefault="00B74CD8" w:rsidP="007819A8">
            <w:pPr>
              <w:jc w:val="both"/>
              <w:rPr>
                <w:color w:val="000000"/>
                <w:szCs w:val="21"/>
              </w:rPr>
            </w:pPr>
            <w:r w:rsidRPr="00E46DCF">
              <w:rPr>
                <w:color w:val="000000"/>
                <w:szCs w:val="21"/>
              </w:rPr>
              <w:t>Copper</w:t>
            </w:r>
          </w:p>
        </w:tc>
        <w:tc>
          <w:tcPr>
            <w:tcW w:w="2122" w:type="dxa"/>
            <w:tcBorders>
              <w:top w:val="nil"/>
              <w:left w:val="nil"/>
              <w:bottom w:val="single" w:sz="4" w:space="0" w:color="auto"/>
              <w:right w:val="single" w:sz="4" w:space="0" w:color="auto"/>
            </w:tcBorders>
            <w:shd w:val="clear" w:color="auto" w:fill="auto"/>
            <w:noWrap/>
            <w:hideMark/>
          </w:tcPr>
          <w:p w14:paraId="584EBB0E" w14:textId="77777777" w:rsidR="00B74CD8" w:rsidRPr="00E46DCF" w:rsidRDefault="00B74CD8" w:rsidP="007819A8">
            <w:pPr>
              <w:jc w:val="both"/>
              <w:rPr>
                <w:color w:val="000000"/>
                <w:szCs w:val="21"/>
              </w:rPr>
            </w:pPr>
            <w:r w:rsidRPr="00E46DCF">
              <w:rPr>
                <w:color w:val="000000"/>
                <w:szCs w:val="21"/>
              </w:rPr>
              <w:t>Detoxification</w:t>
            </w:r>
          </w:p>
        </w:tc>
        <w:tc>
          <w:tcPr>
            <w:tcW w:w="850" w:type="dxa"/>
            <w:tcBorders>
              <w:top w:val="nil"/>
              <w:left w:val="nil"/>
              <w:bottom w:val="single" w:sz="4" w:space="0" w:color="auto"/>
              <w:right w:val="single" w:sz="4" w:space="0" w:color="auto"/>
            </w:tcBorders>
            <w:shd w:val="clear" w:color="auto" w:fill="auto"/>
            <w:noWrap/>
            <w:hideMark/>
          </w:tcPr>
          <w:p w14:paraId="5F6AFBB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646E649"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8FD335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4A792F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BBE831F"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6B9114E"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4D9BD64" w14:textId="77777777" w:rsidR="00B74CD8" w:rsidRPr="00E46DCF" w:rsidRDefault="00B74CD8" w:rsidP="007819A8">
            <w:pPr>
              <w:jc w:val="both"/>
              <w:rPr>
                <w:color w:val="000000"/>
                <w:szCs w:val="21"/>
              </w:rPr>
            </w:pPr>
            <w:r w:rsidRPr="00E46DCF">
              <w:rPr>
                <w:color w:val="000000"/>
                <w:szCs w:val="21"/>
              </w:rPr>
              <w:t>5.13</w:t>
            </w:r>
          </w:p>
        </w:tc>
      </w:tr>
      <w:tr w:rsidR="00B74CD8" w:rsidRPr="00770C9E" w14:paraId="3F5FF4C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D68ED35" w14:textId="77777777" w:rsidR="00B74CD8" w:rsidRPr="00E46DCF" w:rsidRDefault="00B74CD8" w:rsidP="007819A8">
            <w:pPr>
              <w:ind w:firstLineChars="100" w:firstLine="240"/>
              <w:jc w:val="both"/>
              <w:rPr>
                <w:color w:val="000000"/>
                <w:szCs w:val="21"/>
              </w:rPr>
            </w:pPr>
            <w:r w:rsidRPr="00E46DCF">
              <w:rPr>
                <w:color w:val="000000"/>
                <w:szCs w:val="21"/>
              </w:rPr>
              <w:t>SilE</w:t>
            </w:r>
          </w:p>
        </w:tc>
        <w:tc>
          <w:tcPr>
            <w:tcW w:w="2121" w:type="dxa"/>
            <w:tcBorders>
              <w:top w:val="nil"/>
              <w:left w:val="nil"/>
              <w:bottom w:val="single" w:sz="4" w:space="0" w:color="auto"/>
              <w:right w:val="single" w:sz="4" w:space="0" w:color="auto"/>
            </w:tcBorders>
            <w:shd w:val="clear" w:color="auto" w:fill="auto"/>
            <w:noWrap/>
            <w:hideMark/>
          </w:tcPr>
          <w:p w14:paraId="5D60D82E" w14:textId="77777777" w:rsidR="00B74CD8" w:rsidRPr="00E46DCF" w:rsidRDefault="00B74CD8" w:rsidP="007819A8">
            <w:pPr>
              <w:jc w:val="both"/>
              <w:rPr>
                <w:color w:val="000000"/>
                <w:szCs w:val="21"/>
              </w:rPr>
            </w:pPr>
            <w:r w:rsidRPr="00E46DCF">
              <w:rPr>
                <w:color w:val="000000"/>
                <w:szCs w:val="21"/>
              </w:rPr>
              <w:t>Silver</w:t>
            </w:r>
          </w:p>
        </w:tc>
        <w:tc>
          <w:tcPr>
            <w:tcW w:w="2122" w:type="dxa"/>
            <w:tcBorders>
              <w:top w:val="nil"/>
              <w:left w:val="nil"/>
              <w:bottom w:val="single" w:sz="4" w:space="0" w:color="auto"/>
              <w:right w:val="single" w:sz="4" w:space="0" w:color="auto"/>
            </w:tcBorders>
            <w:shd w:val="clear" w:color="auto" w:fill="auto"/>
            <w:noWrap/>
            <w:hideMark/>
          </w:tcPr>
          <w:p w14:paraId="675232F4"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5779971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EA69FD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94E6AA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05D311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231760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E89E49A"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B13BDA9" w14:textId="77777777" w:rsidR="00B74CD8" w:rsidRPr="00E46DCF" w:rsidRDefault="00B74CD8" w:rsidP="007819A8">
            <w:pPr>
              <w:jc w:val="both"/>
              <w:rPr>
                <w:color w:val="000000"/>
                <w:szCs w:val="21"/>
              </w:rPr>
            </w:pPr>
            <w:r w:rsidRPr="00E46DCF">
              <w:rPr>
                <w:color w:val="000000"/>
                <w:szCs w:val="21"/>
              </w:rPr>
              <w:t>5.11</w:t>
            </w:r>
          </w:p>
        </w:tc>
      </w:tr>
      <w:tr w:rsidR="00B74CD8" w:rsidRPr="00770C9E" w14:paraId="4DE2707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F3F58C7" w14:textId="77777777" w:rsidR="00B74CD8" w:rsidRPr="00E46DCF" w:rsidRDefault="00B74CD8" w:rsidP="007819A8">
            <w:pPr>
              <w:ind w:firstLineChars="100" w:firstLine="240"/>
              <w:jc w:val="both"/>
              <w:rPr>
                <w:color w:val="000000"/>
                <w:szCs w:val="21"/>
              </w:rPr>
            </w:pPr>
            <w:r w:rsidRPr="00E46DCF">
              <w:rPr>
                <w:color w:val="000000"/>
                <w:szCs w:val="21"/>
              </w:rPr>
              <w:t>pbrT</w:t>
            </w:r>
          </w:p>
        </w:tc>
        <w:tc>
          <w:tcPr>
            <w:tcW w:w="2121" w:type="dxa"/>
            <w:tcBorders>
              <w:top w:val="nil"/>
              <w:left w:val="nil"/>
              <w:bottom w:val="single" w:sz="4" w:space="0" w:color="auto"/>
              <w:right w:val="single" w:sz="4" w:space="0" w:color="auto"/>
            </w:tcBorders>
            <w:shd w:val="clear" w:color="auto" w:fill="auto"/>
            <w:noWrap/>
            <w:hideMark/>
          </w:tcPr>
          <w:p w14:paraId="1C3DB13F" w14:textId="77777777" w:rsidR="00B74CD8" w:rsidRPr="00E46DCF" w:rsidRDefault="00B74CD8" w:rsidP="007819A8">
            <w:pPr>
              <w:jc w:val="both"/>
              <w:rPr>
                <w:color w:val="000000"/>
                <w:szCs w:val="21"/>
              </w:rPr>
            </w:pPr>
            <w:r w:rsidRPr="00E46DCF">
              <w:rPr>
                <w:color w:val="000000"/>
                <w:szCs w:val="21"/>
              </w:rPr>
              <w:t>Lead</w:t>
            </w:r>
          </w:p>
        </w:tc>
        <w:tc>
          <w:tcPr>
            <w:tcW w:w="2122" w:type="dxa"/>
            <w:tcBorders>
              <w:top w:val="nil"/>
              <w:left w:val="nil"/>
              <w:bottom w:val="single" w:sz="4" w:space="0" w:color="auto"/>
              <w:right w:val="single" w:sz="4" w:space="0" w:color="auto"/>
            </w:tcBorders>
            <w:shd w:val="clear" w:color="auto" w:fill="auto"/>
            <w:noWrap/>
            <w:hideMark/>
          </w:tcPr>
          <w:p w14:paraId="05C58765"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05E7E87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CCCD3C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8E43608" w14:textId="77777777" w:rsidR="00B74CD8" w:rsidRPr="00E46DCF" w:rsidRDefault="00B74CD8"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75F99D1B"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040D0A9A" w14:textId="77777777" w:rsidR="00B74CD8" w:rsidRPr="00E46DCF" w:rsidRDefault="00B74CD8" w:rsidP="007819A8">
            <w:pPr>
              <w:jc w:val="both"/>
              <w:rPr>
                <w:color w:val="000000"/>
                <w:szCs w:val="21"/>
              </w:rPr>
            </w:pPr>
            <w:r w:rsidRPr="00E46DCF">
              <w:rPr>
                <w:color w:val="000000"/>
                <w:szCs w:val="21"/>
              </w:rPr>
              <w:t>0.62</w:t>
            </w:r>
          </w:p>
        </w:tc>
        <w:tc>
          <w:tcPr>
            <w:tcW w:w="850" w:type="dxa"/>
            <w:tcBorders>
              <w:top w:val="nil"/>
              <w:left w:val="nil"/>
              <w:bottom w:val="single" w:sz="4" w:space="0" w:color="auto"/>
              <w:right w:val="single" w:sz="4" w:space="0" w:color="auto"/>
            </w:tcBorders>
            <w:shd w:val="clear" w:color="auto" w:fill="auto"/>
            <w:noWrap/>
            <w:hideMark/>
          </w:tcPr>
          <w:p w14:paraId="035C57BE"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089EC46E" w14:textId="77777777" w:rsidR="00B74CD8" w:rsidRPr="00E46DCF" w:rsidRDefault="00B74CD8" w:rsidP="007819A8">
            <w:pPr>
              <w:jc w:val="both"/>
              <w:rPr>
                <w:color w:val="000000"/>
                <w:szCs w:val="21"/>
              </w:rPr>
            </w:pPr>
            <w:r w:rsidRPr="00E46DCF">
              <w:rPr>
                <w:color w:val="000000"/>
                <w:szCs w:val="21"/>
              </w:rPr>
              <w:t>5.01</w:t>
            </w:r>
          </w:p>
        </w:tc>
      </w:tr>
      <w:tr w:rsidR="00B74CD8" w:rsidRPr="00770C9E" w14:paraId="239F7BA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301BADC" w14:textId="77777777" w:rsidR="00B74CD8" w:rsidRPr="00E46DCF" w:rsidRDefault="00B74CD8" w:rsidP="007819A8">
            <w:pPr>
              <w:ind w:firstLineChars="100" w:firstLine="240"/>
              <w:jc w:val="both"/>
              <w:rPr>
                <w:color w:val="000000"/>
                <w:szCs w:val="21"/>
              </w:rPr>
            </w:pPr>
            <w:r w:rsidRPr="00E46DCF">
              <w:rPr>
                <w:color w:val="000000"/>
                <w:szCs w:val="21"/>
              </w:rPr>
              <w:t>merF</w:t>
            </w:r>
          </w:p>
        </w:tc>
        <w:tc>
          <w:tcPr>
            <w:tcW w:w="2121" w:type="dxa"/>
            <w:tcBorders>
              <w:top w:val="nil"/>
              <w:left w:val="nil"/>
              <w:bottom w:val="single" w:sz="4" w:space="0" w:color="auto"/>
              <w:right w:val="single" w:sz="4" w:space="0" w:color="auto"/>
            </w:tcBorders>
            <w:shd w:val="clear" w:color="auto" w:fill="auto"/>
            <w:noWrap/>
            <w:hideMark/>
          </w:tcPr>
          <w:p w14:paraId="746A48C9" w14:textId="77777777" w:rsidR="00B74CD8" w:rsidRPr="00E46DCF" w:rsidRDefault="00B74CD8" w:rsidP="007819A8">
            <w:pPr>
              <w:jc w:val="both"/>
              <w:rPr>
                <w:color w:val="000000"/>
                <w:szCs w:val="21"/>
              </w:rPr>
            </w:pPr>
            <w:r w:rsidRPr="00E46DCF">
              <w:rPr>
                <w:color w:val="000000"/>
                <w:szCs w:val="21"/>
              </w:rPr>
              <w:t>Mercury</w:t>
            </w:r>
          </w:p>
        </w:tc>
        <w:tc>
          <w:tcPr>
            <w:tcW w:w="2122" w:type="dxa"/>
            <w:tcBorders>
              <w:top w:val="nil"/>
              <w:left w:val="nil"/>
              <w:bottom w:val="single" w:sz="4" w:space="0" w:color="auto"/>
              <w:right w:val="single" w:sz="4" w:space="0" w:color="auto"/>
            </w:tcBorders>
            <w:shd w:val="clear" w:color="auto" w:fill="auto"/>
            <w:noWrap/>
            <w:hideMark/>
          </w:tcPr>
          <w:p w14:paraId="2C773013"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737C066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80F159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5BBBF61"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EA9ECBE"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7EBFC4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33A2607"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8D1CC81" w14:textId="77777777" w:rsidR="00B74CD8" w:rsidRPr="00E46DCF" w:rsidRDefault="00B74CD8" w:rsidP="007819A8">
            <w:pPr>
              <w:jc w:val="both"/>
              <w:rPr>
                <w:color w:val="000000"/>
                <w:szCs w:val="21"/>
              </w:rPr>
            </w:pPr>
            <w:r w:rsidRPr="00E46DCF">
              <w:rPr>
                <w:color w:val="000000"/>
                <w:szCs w:val="21"/>
              </w:rPr>
              <w:t>4.85</w:t>
            </w:r>
          </w:p>
        </w:tc>
      </w:tr>
      <w:tr w:rsidR="00B74CD8" w:rsidRPr="00770C9E" w14:paraId="5F64EBD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856B89D" w14:textId="77777777" w:rsidR="00B74CD8" w:rsidRPr="00E46DCF" w:rsidRDefault="00B74CD8" w:rsidP="007819A8">
            <w:pPr>
              <w:ind w:firstLineChars="100" w:firstLine="240"/>
              <w:jc w:val="both"/>
              <w:rPr>
                <w:color w:val="000000"/>
                <w:szCs w:val="21"/>
              </w:rPr>
            </w:pPr>
            <w:r w:rsidRPr="00E46DCF">
              <w:rPr>
                <w:color w:val="000000"/>
                <w:szCs w:val="21"/>
              </w:rPr>
              <w:t>CusC</w:t>
            </w:r>
          </w:p>
        </w:tc>
        <w:tc>
          <w:tcPr>
            <w:tcW w:w="2121" w:type="dxa"/>
            <w:tcBorders>
              <w:top w:val="nil"/>
              <w:left w:val="nil"/>
              <w:bottom w:val="single" w:sz="4" w:space="0" w:color="auto"/>
              <w:right w:val="single" w:sz="4" w:space="0" w:color="auto"/>
            </w:tcBorders>
            <w:shd w:val="clear" w:color="auto" w:fill="auto"/>
            <w:noWrap/>
            <w:hideMark/>
          </w:tcPr>
          <w:p w14:paraId="71F532CD" w14:textId="77777777" w:rsidR="00B74CD8" w:rsidRPr="00E46DCF" w:rsidRDefault="00B74CD8" w:rsidP="007819A8">
            <w:pPr>
              <w:jc w:val="both"/>
              <w:rPr>
                <w:color w:val="000000"/>
                <w:szCs w:val="21"/>
              </w:rPr>
            </w:pPr>
            <w:r w:rsidRPr="00E46DCF">
              <w:rPr>
                <w:color w:val="000000"/>
                <w:szCs w:val="21"/>
              </w:rPr>
              <w:t>Copper</w:t>
            </w:r>
          </w:p>
        </w:tc>
        <w:tc>
          <w:tcPr>
            <w:tcW w:w="2122" w:type="dxa"/>
            <w:tcBorders>
              <w:top w:val="nil"/>
              <w:left w:val="nil"/>
              <w:bottom w:val="single" w:sz="4" w:space="0" w:color="auto"/>
              <w:right w:val="single" w:sz="4" w:space="0" w:color="auto"/>
            </w:tcBorders>
            <w:shd w:val="clear" w:color="auto" w:fill="auto"/>
            <w:noWrap/>
            <w:hideMark/>
          </w:tcPr>
          <w:p w14:paraId="66AAE585"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453413AE"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79E3D76B"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4CC229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657413D"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C6E80DA"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651EDCF"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301CE409" w14:textId="77777777" w:rsidR="00B74CD8" w:rsidRPr="00E46DCF" w:rsidRDefault="00B74CD8" w:rsidP="007819A8">
            <w:pPr>
              <w:jc w:val="both"/>
              <w:rPr>
                <w:color w:val="000000"/>
                <w:szCs w:val="21"/>
              </w:rPr>
            </w:pPr>
            <w:r w:rsidRPr="00E46DCF">
              <w:rPr>
                <w:color w:val="000000"/>
                <w:szCs w:val="21"/>
              </w:rPr>
              <w:t>4.36</w:t>
            </w:r>
          </w:p>
        </w:tc>
      </w:tr>
      <w:tr w:rsidR="00B74CD8" w:rsidRPr="00770C9E" w14:paraId="06978EE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DB83DEB" w14:textId="77777777" w:rsidR="00B74CD8" w:rsidRPr="00E46DCF" w:rsidRDefault="00B74CD8" w:rsidP="007819A8">
            <w:pPr>
              <w:ind w:firstLineChars="100" w:firstLine="240"/>
              <w:jc w:val="both"/>
              <w:rPr>
                <w:color w:val="000000"/>
                <w:szCs w:val="21"/>
              </w:rPr>
            </w:pPr>
            <w:r w:rsidRPr="00E46DCF">
              <w:rPr>
                <w:color w:val="000000"/>
                <w:szCs w:val="21"/>
              </w:rPr>
              <w:t>cnrA</w:t>
            </w:r>
          </w:p>
        </w:tc>
        <w:tc>
          <w:tcPr>
            <w:tcW w:w="2121" w:type="dxa"/>
            <w:tcBorders>
              <w:top w:val="nil"/>
              <w:left w:val="nil"/>
              <w:bottom w:val="single" w:sz="4" w:space="0" w:color="auto"/>
              <w:right w:val="single" w:sz="4" w:space="0" w:color="auto"/>
            </w:tcBorders>
            <w:shd w:val="clear" w:color="auto" w:fill="auto"/>
            <w:noWrap/>
            <w:hideMark/>
          </w:tcPr>
          <w:p w14:paraId="602C3DA8" w14:textId="77777777" w:rsidR="00B74CD8" w:rsidRPr="00E46DCF" w:rsidRDefault="00B74CD8" w:rsidP="007819A8">
            <w:pPr>
              <w:jc w:val="both"/>
              <w:rPr>
                <w:color w:val="000000"/>
                <w:szCs w:val="21"/>
              </w:rPr>
            </w:pPr>
            <w:r w:rsidRPr="00E46DCF">
              <w:rPr>
                <w:color w:val="000000"/>
                <w:szCs w:val="21"/>
              </w:rPr>
              <w:t>Cobalt,Nickel</w:t>
            </w:r>
          </w:p>
        </w:tc>
        <w:tc>
          <w:tcPr>
            <w:tcW w:w="2122" w:type="dxa"/>
            <w:tcBorders>
              <w:top w:val="nil"/>
              <w:left w:val="nil"/>
              <w:bottom w:val="single" w:sz="4" w:space="0" w:color="auto"/>
              <w:right w:val="single" w:sz="4" w:space="0" w:color="auto"/>
            </w:tcBorders>
            <w:shd w:val="clear" w:color="auto" w:fill="auto"/>
            <w:noWrap/>
            <w:hideMark/>
          </w:tcPr>
          <w:p w14:paraId="1C463558" w14:textId="77777777" w:rsidR="00B74CD8" w:rsidRPr="00E46DCF" w:rsidRDefault="00B74CD8" w:rsidP="007819A8">
            <w:pPr>
              <w:jc w:val="both"/>
              <w:rPr>
                <w:color w:val="000000"/>
                <w:szCs w:val="21"/>
              </w:rPr>
            </w:pPr>
            <w:r w:rsidRPr="00E46DCF">
              <w:rPr>
                <w:color w:val="000000"/>
                <w:szCs w:val="21"/>
              </w:rPr>
              <w:t>Transport</w:t>
            </w:r>
          </w:p>
        </w:tc>
        <w:tc>
          <w:tcPr>
            <w:tcW w:w="850" w:type="dxa"/>
            <w:tcBorders>
              <w:top w:val="nil"/>
              <w:left w:val="nil"/>
              <w:bottom w:val="single" w:sz="4" w:space="0" w:color="auto"/>
              <w:right w:val="single" w:sz="4" w:space="0" w:color="auto"/>
            </w:tcBorders>
            <w:shd w:val="clear" w:color="auto" w:fill="auto"/>
            <w:noWrap/>
            <w:hideMark/>
          </w:tcPr>
          <w:p w14:paraId="4C79263E"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5EBCF7FB"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28241C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A2186B2"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3391E9F"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158B04D"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62703B15" w14:textId="77777777" w:rsidR="00B74CD8" w:rsidRPr="00E46DCF" w:rsidRDefault="00B74CD8" w:rsidP="007819A8">
            <w:pPr>
              <w:jc w:val="both"/>
              <w:rPr>
                <w:color w:val="000000"/>
                <w:szCs w:val="21"/>
              </w:rPr>
            </w:pPr>
            <w:r w:rsidRPr="00E46DCF">
              <w:rPr>
                <w:color w:val="000000"/>
                <w:szCs w:val="21"/>
              </w:rPr>
              <w:t>3.26</w:t>
            </w:r>
          </w:p>
        </w:tc>
      </w:tr>
      <w:tr w:rsidR="00B74CD8" w:rsidRPr="00770C9E" w14:paraId="6501CB50"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7F526B44" w14:textId="77777777" w:rsidR="00B74CD8" w:rsidRPr="00E46DCF" w:rsidRDefault="00B74CD8" w:rsidP="007819A8">
            <w:pPr>
              <w:jc w:val="both"/>
              <w:rPr>
                <w:b/>
                <w:bCs/>
                <w:color w:val="000000"/>
                <w:szCs w:val="21"/>
              </w:rPr>
            </w:pPr>
            <w:r w:rsidRPr="00E46DCF">
              <w:rPr>
                <w:b/>
                <w:bCs/>
                <w:color w:val="000000"/>
                <w:szCs w:val="21"/>
              </w:rPr>
              <w:t>Organic Remediation</w:t>
            </w:r>
          </w:p>
        </w:tc>
        <w:tc>
          <w:tcPr>
            <w:tcW w:w="2121" w:type="dxa"/>
            <w:tcBorders>
              <w:top w:val="nil"/>
              <w:left w:val="nil"/>
              <w:bottom w:val="single" w:sz="4" w:space="0" w:color="auto"/>
              <w:right w:val="single" w:sz="4" w:space="0" w:color="auto"/>
            </w:tcBorders>
            <w:shd w:val="clear" w:color="DDEBF7" w:fill="DDEBF7"/>
            <w:noWrap/>
            <w:hideMark/>
          </w:tcPr>
          <w:p w14:paraId="17E9FBC1"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066BCBE5"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7079CD2E"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BC1585F"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367F554"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63B4F91"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7C681C0E"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41092FA2"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18753F15" w14:textId="77777777" w:rsidR="00B74CD8" w:rsidRPr="00E46DCF" w:rsidRDefault="00B74CD8" w:rsidP="007819A8">
            <w:pPr>
              <w:jc w:val="both"/>
              <w:rPr>
                <w:b/>
                <w:bCs/>
                <w:color w:val="000000"/>
                <w:szCs w:val="21"/>
              </w:rPr>
            </w:pPr>
          </w:p>
        </w:tc>
      </w:tr>
      <w:tr w:rsidR="00B74CD8" w:rsidRPr="00770C9E" w14:paraId="4E678FA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0E1AF3B"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3D0C24E1"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15EF994B"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23D885A6"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448BFC02"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494FB63D"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120F1004"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66E6125D"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235B5A5F"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02A6A729" w14:textId="77777777" w:rsidR="00B74CD8" w:rsidRPr="00E46DCF" w:rsidRDefault="00B74CD8" w:rsidP="007819A8">
            <w:pPr>
              <w:jc w:val="both"/>
              <w:rPr>
                <w:color w:val="000000"/>
                <w:szCs w:val="21"/>
              </w:rPr>
            </w:pPr>
            <w:r w:rsidRPr="00E46DCF">
              <w:rPr>
                <w:color w:val="000000"/>
                <w:szCs w:val="21"/>
              </w:rPr>
              <w:t>Average Abundance</w:t>
            </w:r>
          </w:p>
        </w:tc>
      </w:tr>
      <w:tr w:rsidR="007819A8" w:rsidRPr="00770C9E" w14:paraId="3B931AE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5FF0FF9" w14:textId="77777777" w:rsidR="007819A8" w:rsidRPr="00E46DCF" w:rsidRDefault="007819A8" w:rsidP="007819A8">
            <w:pPr>
              <w:ind w:firstLineChars="100" w:firstLine="240"/>
              <w:jc w:val="both"/>
              <w:rPr>
                <w:color w:val="000000"/>
                <w:szCs w:val="21"/>
              </w:rPr>
            </w:pPr>
            <w:r w:rsidRPr="00E46DCF">
              <w:rPr>
                <w:color w:val="000000"/>
                <w:szCs w:val="21"/>
              </w:rPr>
              <w:t>pimF</w:t>
            </w:r>
          </w:p>
        </w:tc>
        <w:tc>
          <w:tcPr>
            <w:tcW w:w="2121" w:type="dxa"/>
            <w:tcBorders>
              <w:top w:val="nil"/>
              <w:left w:val="nil"/>
              <w:bottom w:val="single" w:sz="4" w:space="0" w:color="auto"/>
              <w:right w:val="single" w:sz="4" w:space="0" w:color="auto"/>
            </w:tcBorders>
            <w:shd w:val="clear" w:color="auto" w:fill="auto"/>
            <w:noWrap/>
            <w:hideMark/>
          </w:tcPr>
          <w:p w14:paraId="5514C289"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1877DE02"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498CBD34" w14:textId="77777777" w:rsidR="007819A8" w:rsidRPr="00E46DCF" w:rsidRDefault="007819A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374362DC"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F346C23"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092548DE" w14:textId="77777777" w:rsidR="007819A8" w:rsidRDefault="007819A8" w:rsidP="007819A8">
            <w:pPr>
              <w:jc w:val="center"/>
            </w:pPr>
            <w:r w:rsidRPr="00123E8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669316E" w14:textId="77777777" w:rsidR="007819A8" w:rsidRPr="00E46DCF" w:rsidRDefault="007819A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3C9A3F6C" w14:textId="77777777" w:rsidR="007819A8" w:rsidRDefault="007819A8" w:rsidP="007819A8">
            <w:pPr>
              <w:jc w:val="center"/>
            </w:pPr>
            <w:r w:rsidRPr="00183746">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47FF2D2" w14:textId="77777777" w:rsidR="007819A8" w:rsidRPr="00E46DCF" w:rsidRDefault="007819A8" w:rsidP="007819A8">
            <w:pPr>
              <w:jc w:val="both"/>
              <w:rPr>
                <w:color w:val="000000"/>
                <w:szCs w:val="21"/>
              </w:rPr>
            </w:pPr>
            <w:r w:rsidRPr="00E46DCF">
              <w:rPr>
                <w:color w:val="000000"/>
                <w:szCs w:val="21"/>
              </w:rPr>
              <w:t>1333.20</w:t>
            </w:r>
          </w:p>
        </w:tc>
      </w:tr>
      <w:tr w:rsidR="007819A8" w:rsidRPr="00770C9E" w14:paraId="5D22DCA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57D28F4" w14:textId="77777777" w:rsidR="007819A8" w:rsidRPr="00E46DCF" w:rsidRDefault="007819A8" w:rsidP="007819A8">
            <w:pPr>
              <w:ind w:firstLineChars="100" w:firstLine="240"/>
              <w:jc w:val="both"/>
              <w:rPr>
                <w:color w:val="000000"/>
                <w:szCs w:val="21"/>
              </w:rPr>
            </w:pPr>
            <w:r w:rsidRPr="00E46DCF">
              <w:rPr>
                <w:color w:val="000000"/>
                <w:szCs w:val="21"/>
              </w:rPr>
              <w:t>nagG</w:t>
            </w:r>
          </w:p>
        </w:tc>
        <w:tc>
          <w:tcPr>
            <w:tcW w:w="2121" w:type="dxa"/>
            <w:tcBorders>
              <w:top w:val="nil"/>
              <w:left w:val="nil"/>
              <w:bottom w:val="single" w:sz="4" w:space="0" w:color="auto"/>
              <w:right w:val="single" w:sz="4" w:space="0" w:color="auto"/>
            </w:tcBorders>
            <w:shd w:val="clear" w:color="auto" w:fill="auto"/>
            <w:noWrap/>
            <w:hideMark/>
          </w:tcPr>
          <w:p w14:paraId="7D98E237"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D2B666B"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3504FC40" w14:textId="77777777" w:rsidR="007819A8" w:rsidRPr="00E46DCF" w:rsidRDefault="007819A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1B4DF3F3" w14:textId="77777777" w:rsidR="007819A8" w:rsidRPr="00E46DCF" w:rsidRDefault="007819A8" w:rsidP="007819A8">
            <w:pPr>
              <w:jc w:val="center"/>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8947CCF" w14:textId="77777777" w:rsidR="007819A8" w:rsidRPr="00E46DCF" w:rsidRDefault="007819A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1384C846" w14:textId="77777777" w:rsidR="007819A8" w:rsidRDefault="007819A8" w:rsidP="007819A8">
            <w:pPr>
              <w:jc w:val="center"/>
            </w:pPr>
            <w:r w:rsidRPr="00123E8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803EC4F" w14:textId="77777777" w:rsidR="007819A8" w:rsidRPr="00E46DCF" w:rsidRDefault="007819A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798D8C74" w14:textId="77777777" w:rsidR="007819A8" w:rsidRDefault="007819A8" w:rsidP="007819A8">
            <w:pPr>
              <w:jc w:val="center"/>
            </w:pPr>
            <w:r w:rsidRPr="00183746">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65244B6" w14:textId="77777777" w:rsidR="007819A8" w:rsidRPr="00E46DCF" w:rsidRDefault="007819A8" w:rsidP="007819A8">
            <w:pPr>
              <w:jc w:val="both"/>
              <w:rPr>
                <w:color w:val="000000"/>
                <w:szCs w:val="21"/>
              </w:rPr>
            </w:pPr>
            <w:r w:rsidRPr="00E46DCF">
              <w:rPr>
                <w:color w:val="000000"/>
                <w:szCs w:val="21"/>
              </w:rPr>
              <w:t>384.41</w:t>
            </w:r>
          </w:p>
        </w:tc>
      </w:tr>
      <w:tr w:rsidR="007819A8" w:rsidRPr="00770C9E" w14:paraId="5F05977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D77A0AD" w14:textId="77777777" w:rsidR="007819A8" w:rsidRPr="00E46DCF" w:rsidRDefault="007819A8" w:rsidP="007819A8">
            <w:pPr>
              <w:ind w:firstLineChars="100" w:firstLine="240"/>
              <w:jc w:val="both"/>
              <w:rPr>
                <w:color w:val="000000"/>
                <w:szCs w:val="21"/>
              </w:rPr>
            </w:pPr>
            <w:r w:rsidRPr="00E46DCF">
              <w:rPr>
                <w:color w:val="000000"/>
                <w:szCs w:val="21"/>
              </w:rPr>
              <w:t>Catechol</w:t>
            </w:r>
          </w:p>
        </w:tc>
        <w:tc>
          <w:tcPr>
            <w:tcW w:w="2121" w:type="dxa"/>
            <w:tcBorders>
              <w:top w:val="nil"/>
              <w:left w:val="nil"/>
              <w:bottom w:val="single" w:sz="4" w:space="0" w:color="auto"/>
              <w:right w:val="single" w:sz="4" w:space="0" w:color="auto"/>
            </w:tcBorders>
            <w:shd w:val="clear" w:color="auto" w:fill="auto"/>
            <w:noWrap/>
            <w:hideMark/>
          </w:tcPr>
          <w:p w14:paraId="115BD48F"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AF61EE9" w14:textId="77777777" w:rsidR="007819A8" w:rsidRPr="00E46DCF" w:rsidRDefault="007819A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1F0C8386" w14:textId="77777777" w:rsidR="007819A8" w:rsidRPr="00E46DCF" w:rsidRDefault="007819A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3E1E6BF8"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020DD17" w14:textId="77777777" w:rsidR="007819A8" w:rsidRPr="00E46DCF" w:rsidRDefault="007819A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77CE8695" w14:textId="77777777" w:rsidR="007819A8" w:rsidRDefault="007819A8" w:rsidP="007819A8">
            <w:pPr>
              <w:jc w:val="center"/>
            </w:pPr>
            <w:r w:rsidRPr="00123E8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90DEA0E"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35D8F287" w14:textId="77777777" w:rsidR="007819A8" w:rsidRDefault="007819A8" w:rsidP="007819A8">
            <w:pPr>
              <w:jc w:val="center"/>
            </w:pPr>
            <w:r w:rsidRPr="00183746">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EDCFDE8" w14:textId="77777777" w:rsidR="007819A8" w:rsidRPr="00E46DCF" w:rsidRDefault="007819A8" w:rsidP="007819A8">
            <w:pPr>
              <w:jc w:val="both"/>
              <w:rPr>
                <w:color w:val="000000"/>
                <w:szCs w:val="21"/>
              </w:rPr>
            </w:pPr>
            <w:r w:rsidRPr="00E46DCF">
              <w:rPr>
                <w:color w:val="000000"/>
                <w:szCs w:val="21"/>
              </w:rPr>
              <w:t>312.55</w:t>
            </w:r>
          </w:p>
        </w:tc>
      </w:tr>
      <w:tr w:rsidR="007819A8" w:rsidRPr="00770C9E" w14:paraId="0EDB9FC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49025BD" w14:textId="77777777" w:rsidR="007819A8" w:rsidRPr="00E46DCF" w:rsidRDefault="007819A8" w:rsidP="007819A8">
            <w:pPr>
              <w:ind w:firstLineChars="100" w:firstLine="240"/>
              <w:jc w:val="both"/>
              <w:rPr>
                <w:color w:val="000000"/>
                <w:szCs w:val="21"/>
              </w:rPr>
            </w:pPr>
            <w:r w:rsidRPr="00E46DCF">
              <w:rPr>
                <w:color w:val="000000"/>
                <w:szCs w:val="21"/>
              </w:rPr>
              <w:t>nahA</w:t>
            </w:r>
          </w:p>
        </w:tc>
        <w:tc>
          <w:tcPr>
            <w:tcW w:w="2121" w:type="dxa"/>
            <w:tcBorders>
              <w:top w:val="nil"/>
              <w:left w:val="nil"/>
              <w:bottom w:val="single" w:sz="4" w:space="0" w:color="auto"/>
              <w:right w:val="single" w:sz="4" w:space="0" w:color="auto"/>
            </w:tcBorders>
            <w:shd w:val="clear" w:color="auto" w:fill="auto"/>
            <w:noWrap/>
            <w:hideMark/>
          </w:tcPr>
          <w:p w14:paraId="5904B361"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462637C" w14:textId="77777777" w:rsidR="007819A8" w:rsidRPr="00E46DCF" w:rsidRDefault="007819A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6D8F5E51" w14:textId="77777777" w:rsidR="007819A8" w:rsidRPr="00E46DCF" w:rsidRDefault="007819A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0223433"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B395C39" w14:textId="77777777" w:rsidR="007819A8" w:rsidRPr="00E46DCF" w:rsidRDefault="007819A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5293CC6D" w14:textId="77777777" w:rsidR="007819A8" w:rsidRDefault="007819A8" w:rsidP="007819A8">
            <w:pPr>
              <w:jc w:val="center"/>
            </w:pPr>
            <w:r w:rsidRPr="00123E8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B1643A6" w14:textId="77777777" w:rsidR="007819A8" w:rsidRPr="00E46DCF" w:rsidRDefault="007819A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702DE6CE" w14:textId="77777777" w:rsidR="007819A8" w:rsidRDefault="007819A8" w:rsidP="007819A8">
            <w:pPr>
              <w:jc w:val="center"/>
            </w:pPr>
            <w:r w:rsidRPr="00183746">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BFC732F" w14:textId="77777777" w:rsidR="007819A8" w:rsidRPr="00E46DCF" w:rsidRDefault="007819A8" w:rsidP="007819A8">
            <w:pPr>
              <w:jc w:val="both"/>
              <w:rPr>
                <w:color w:val="000000"/>
                <w:szCs w:val="21"/>
              </w:rPr>
            </w:pPr>
            <w:r w:rsidRPr="00E46DCF">
              <w:rPr>
                <w:color w:val="000000"/>
                <w:szCs w:val="21"/>
              </w:rPr>
              <w:t>258.02</w:t>
            </w:r>
          </w:p>
        </w:tc>
      </w:tr>
      <w:tr w:rsidR="007819A8" w:rsidRPr="00770C9E" w14:paraId="6D8BDFC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A8D56A2" w14:textId="77777777" w:rsidR="007819A8" w:rsidRPr="00E46DCF" w:rsidRDefault="007819A8" w:rsidP="007819A8">
            <w:pPr>
              <w:ind w:firstLineChars="100" w:firstLine="240"/>
              <w:jc w:val="both"/>
              <w:rPr>
                <w:color w:val="000000"/>
                <w:szCs w:val="21"/>
              </w:rPr>
            </w:pPr>
            <w:r w:rsidRPr="00E46DCF">
              <w:rPr>
                <w:color w:val="000000"/>
                <w:szCs w:val="21"/>
              </w:rPr>
              <w:t>pobA</w:t>
            </w:r>
          </w:p>
        </w:tc>
        <w:tc>
          <w:tcPr>
            <w:tcW w:w="2121" w:type="dxa"/>
            <w:tcBorders>
              <w:top w:val="nil"/>
              <w:left w:val="nil"/>
              <w:bottom w:val="single" w:sz="4" w:space="0" w:color="auto"/>
              <w:right w:val="single" w:sz="4" w:space="0" w:color="auto"/>
            </w:tcBorders>
            <w:shd w:val="clear" w:color="auto" w:fill="auto"/>
            <w:noWrap/>
            <w:hideMark/>
          </w:tcPr>
          <w:p w14:paraId="3B414750"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259A652"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544E84F5" w14:textId="77777777" w:rsidR="007819A8" w:rsidRPr="00E46DCF" w:rsidRDefault="007819A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634F9DCB"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0655914" w14:textId="77777777" w:rsidR="007819A8" w:rsidRPr="00E46DCF" w:rsidRDefault="007819A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4B17100F" w14:textId="77777777" w:rsidR="007819A8" w:rsidRDefault="007819A8" w:rsidP="007819A8">
            <w:pPr>
              <w:jc w:val="center"/>
            </w:pPr>
            <w:r w:rsidRPr="00123E8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ECFE757" w14:textId="77777777" w:rsidR="007819A8" w:rsidRPr="00E46DCF" w:rsidRDefault="007819A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18EADF4E" w14:textId="77777777" w:rsidR="007819A8" w:rsidRDefault="007819A8" w:rsidP="007819A8">
            <w:pPr>
              <w:jc w:val="center"/>
            </w:pPr>
            <w:r w:rsidRPr="00183746">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5857FFE" w14:textId="77777777" w:rsidR="007819A8" w:rsidRPr="00E46DCF" w:rsidRDefault="007819A8" w:rsidP="007819A8">
            <w:pPr>
              <w:jc w:val="both"/>
              <w:rPr>
                <w:color w:val="000000"/>
                <w:szCs w:val="21"/>
              </w:rPr>
            </w:pPr>
            <w:r w:rsidRPr="00E46DCF">
              <w:rPr>
                <w:color w:val="000000"/>
                <w:szCs w:val="21"/>
              </w:rPr>
              <w:t>219.54</w:t>
            </w:r>
          </w:p>
        </w:tc>
      </w:tr>
      <w:tr w:rsidR="007819A8" w:rsidRPr="00770C9E" w14:paraId="514B2ED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A14D173" w14:textId="77777777" w:rsidR="007819A8" w:rsidRPr="00E46DCF" w:rsidRDefault="007819A8" w:rsidP="007819A8">
            <w:pPr>
              <w:ind w:firstLineChars="100" w:firstLine="240"/>
              <w:jc w:val="both"/>
              <w:rPr>
                <w:color w:val="000000"/>
                <w:szCs w:val="21"/>
              </w:rPr>
            </w:pPr>
            <w:r w:rsidRPr="00E46DCF">
              <w:rPr>
                <w:color w:val="000000"/>
                <w:szCs w:val="21"/>
              </w:rPr>
              <w:t>nmoA</w:t>
            </w:r>
          </w:p>
        </w:tc>
        <w:tc>
          <w:tcPr>
            <w:tcW w:w="2121" w:type="dxa"/>
            <w:tcBorders>
              <w:top w:val="nil"/>
              <w:left w:val="nil"/>
              <w:bottom w:val="single" w:sz="4" w:space="0" w:color="auto"/>
              <w:right w:val="single" w:sz="4" w:space="0" w:color="auto"/>
            </w:tcBorders>
            <w:shd w:val="clear" w:color="auto" w:fill="auto"/>
            <w:noWrap/>
            <w:hideMark/>
          </w:tcPr>
          <w:p w14:paraId="7BB401DD"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3B87A5D" w14:textId="77777777" w:rsidR="007819A8" w:rsidRPr="00E46DCF" w:rsidRDefault="007819A8" w:rsidP="007819A8">
            <w:pPr>
              <w:jc w:val="both"/>
              <w:rPr>
                <w:color w:val="000000"/>
                <w:szCs w:val="21"/>
              </w:rPr>
            </w:pPr>
            <w:r w:rsidRPr="00E46DCF">
              <w:rPr>
                <w:color w:val="000000"/>
                <w:szCs w:val="21"/>
              </w:rPr>
              <w:t>Nitoaromatics</w:t>
            </w:r>
          </w:p>
        </w:tc>
        <w:tc>
          <w:tcPr>
            <w:tcW w:w="850" w:type="dxa"/>
            <w:tcBorders>
              <w:top w:val="nil"/>
              <w:left w:val="nil"/>
              <w:bottom w:val="single" w:sz="4" w:space="0" w:color="auto"/>
              <w:right w:val="single" w:sz="4" w:space="0" w:color="auto"/>
            </w:tcBorders>
            <w:shd w:val="clear" w:color="auto" w:fill="auto"/>
            <w:noWrap/>
            <w:hideMark/>
          </w:tcPr>
          <w:p w14:paraId="173B1E06" w14:textId="77777777" w:rsidR="007819A8" w:rsidRPr="00E46DCF" w:rsidRDefault="007819A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51FB96A8" w14:textId="77777777" w:rsidR="007819A8" w:rsidRPr="00E46DCF" w:rsidRDefault="007819A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3BCF9A00" w14:textId="77777777" w:rsidR="007819A8" w:rsidRPr="00E46DCF" w:rsidRDefault="007819A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2653CC37" w14:textId="77777777" w:rsidR="007819A8" w:rsidRDefault="007819A8" w:rsidP="007819A8">
            <w:pPr>
              <w:jc w:val="center"/>
            </w:pPr>
            <w:r w:rsidRPr="00123E8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7CE2821"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3AE66523" w14:textId="77777777" w:rsidR="007819A8" w:rsidRDefault="007819A8" w:rsidP="007819A8">
            <w:pPr>
              <w:jc w:val="center"/>
            </w:pPr>
            <w:r w:rsidRPr="00183746">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3C2BFF7" w14:textId="77777777" w:rsidR="007819A8" w:rsidRPr="00E46DCF" w:rsidRDefault="007819A8" w:rsidP="007819A8">
            <w:pPr>
              <w:jc w:val="both"/>
              <w:rPr>
                <w:color w:val="000000"/>
                <w:szCs w:val="21"/>
              </w:rPr>
            </w:pPr>
            <w:r w:rsidRPr="00E46DCF">
              <w:rPr>
                <w:color w:val="000000"/>
                <w:szCs w:val="21"/>
              </w:rPr>
              <w:t>213.36</w:t>
            </w:r>
          </w:p>
        </w:tc>
      </w:tr>
      <w:tr w:rsidR="007819A8" w:rsidRPr="00770C9E" w14:paraId="160E2A0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C4FB15C" w14:textId="77777777" w:rsidR="007819A8" w:rsidRPr="00E46DCF" w:rsidRDefault="007819A8" w:rsidP="007819A8">
            <w:pPr>
              <w:ind w:firstLineChars="100" w:firstLine="240"/>
              <w:jc w:val="both"/>
              <w:rPr>
                <w:color w:val="000000"/>
                <w:szCs w:val="21"/>
              </w:rPr>
            </w:pPr>
            <w:r w:rsidRPr="00E46DCF">
              <w:rPr>
                <w:color w:val="000000"/>
                <w:szCs w:val="21"/>
              </w:rPr>
              <w:t>pcaG</w:t>
            </w:r>
          </w:p>
        </w:tc>
        <w:tc>
          <w:tcPr>
            <w:tcW w:w="2121" w:type="dxa"/>
            <w:tcBorders>
              <w:top w:val="nil"/>
              <w:left w:val="nil"/>
              <w:bottom w:val="single" w:sz="4" w:space="0" w:color="auto"/>
              <w:right w:val="single" w:sz="4" w:space="0" w:color="auto"/>
            </w:tcBorders>
            <w:shd w:val="clear" w:color="auto" w:fill="auto"/>
            <w:noWrap/>
            <w:hideMark/>
          </w:tcPr>
          <w:p w14:paraId="2854016C"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39C74E66" w14:textId="77777777" w:rsidR="007819A8" w:rsidRPr="00E46DCF" w:rsidRDefault="007819A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2E176171" w14:textId="77777777" w:rsidR="007819A8" w:rsidRPr="00E46DCF" w:rsidRDefault="007819A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52020357"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324711E6" w14:textId="77777777" w:rsidR="007819A8" w:rsidRPr="00E46DCF" w:rsidRDefault="007819A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6B86709B" w14:textId="77777777" w:rsidR="007819A8" w:rsidRDefault="007819A8" w:rsidP="007819A8">
            <w:pPr>
              <w:jc w:val="center"/>
            </w:pPr>
            <w:r w:rsidRPr="00123E8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F9AD229"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117D3F72" w14:textId="77777777" w:rsidR="007819A8" w:rsidRDefault="007819A8" w:rsidP="007819A8">
            <w:pPr>
              <w:jc w:val="center"/>
            </w:pPr>
            <w:r w:rsidRPr="00183746">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CF7B602" w14:textId="77777777" w:rsidR="007819A8" w:rsidRPr="00E46DCF" w:rsidRDefault="007819A8" w:rsidP="007819A8">
            <w:pPr>
              <w:jc w:val="both"/>
              <w:rPr>
                <w:color w:val="000000"/>
                <w:szCs w:val="21"/>
              </w:rPr>
            </w:pPr>
            <w:r w:rsidRPr="00E46DCF">
              <w:rPr>
                <w:color w:val="000000"/>
                <w:szCs w:val="21"/>
              </w:rPr>
              <w:t>201.43</w:t>
            </w:r>
          </w:p>
        </w:tc>
      </w:tr>
      <w:tr w:rsidR="007819A8" w:rsidRPr="00770C9E" w14:paraId="62C77D11"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86FAE21" w14:textId="77777777" w:rsidR="007819A8" w:rsidRPr="00E46DCF" w:rsidRDefault="007819A8" w:rsidP="007819A8">
            <w:pPr>
              <w:ind w:firstLineChars="100" w:firstLine="240"/>
              <w:jc w:val="both"/>
              <w:rPr>
                <w:color w:val="000000"/>
                <w:szCs w:val="21"/>
              </w:rPr>
            </w:pPr>
            <w:r w:rsidRPr="00E46DCF">
              <w:rPr>
                <w:color w:val="000000"/>
                <w:szCs w:val="21"/>
              </w:rPr>
              <w:t>GCoADH</w:t>
            </w:r>
          </w:p>
        </w:tc>
        <w:tc>
          <w:tcPr>
            <w:tcW w:w="2121" w:type="dxa"/>
            <w:tcBorders>
              <w:top w:val="nil"/>
              <w:left w:val="nil"/>
              <w:bottom w:val="single" w:sz="4" w:space="0" w:color="auto"/>
              <w:right w:val="single" w:sz="4" w:space="0" w:color="auto"/>
            </w:tcBorders>
            <w:shd w:val="clear" w:color="auto" w:fill="auto"/>
            <w:noWrap/>
            <w:hideMark/>
          </w:tcPr>
          <w:p w14:paraId="2F78026E"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A01F2A8"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27C6CF74" w14:textId="77777777" w:rsidR="007819A8" w:rsidRPr="00E46DCF" w:rsidRDefault="007819A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1111665E"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390D3BA" w14:textId="77777777" w:rsidR="007819A8" w:rsidRPr="00E46DCF" w:rsidRDefault="007819A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46176D86" w14:textId="77777777" w:rsidR="007819A8" w:rsidRDefault="007819A8" w:rsidP="007819A8">
            <w:pPr>
              <w:jc w:val="center"/>
            </w:pPr>
            <w:r w:rsidRPr="00123E8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BD17730" w14:textId="77777777" w:rsidR="007819A8" w:rsidRPr="00E46DCF" w:rsidRDefault="007819A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7DD6272E" w14:textId="77777777" w:rsidR="007819A8" w:rsidRDefault="007819A8" w:rsidP="007819A8">
            <w:pPr>
              <w:jc w:val="center"/>
            </w:pPr>
            <w:r w:rsidRPr="00183746">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BA9F923" w14:textId="77777777" w:rsidR="007819A8" w:rsidRPr="00E46DCF" w:rsidRDefault="007819A8" w:rsidP="007819A8">
            <w:pPr>
              <w:jc w:val="both"/>
              <w:rPr>
                <w:color w:val="000000"/>
                <w:szCs w:val="21"/>
              </w:rPr>
            </w:pPr>
            <w:r w:rsidRPr="00E46DCF">
              <w:rPr>
                <w:color w:val="000000"/>
                <w:szCs w:val="21"/>
              </w:rPr>
              <w:t>201.10</w:t>
            </w:r>
          </w:p>
        </w:tc>
      </w:tr>
      <w:tr w:rsidR="007819A8" w:rsidRPr="00770C9E" w14:paraId="4F4E1126"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1A15EEB6" w14:textId="77777777" w:rsidR="007819A8" w:rsidRPr="00E46DCF" w:rsidRDefault="007819A8" w:rsidP="007819A8">
            <w:pPr>
              <w:ind w:firstLineChars="100" w:firstLine="240"/>
              <w:jc w:val="both"/>
              <w:rPr>
                <w:color w:val="000000"/>
                <w:szCs w:val="21"/>
              </w:rPr>
            </w:pPr>
            <w:r w:rsidRPr="00E46DCF">
              <w:rPr>
                <w:color w:val="000000"/>
                <w:szCs w:val="21"/>
              </w:rPr>
              <w:lastRenderedPageBreak/>
              <w:t>phn</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5673876B" w14:textId="77777777" w:rsidR="007819A8" w:rsidRPr="00E46DCF" w:rsidRDefault="007819A8" w:rsidP="007819A8">
            <w:pPr>
              <w:jc w:val="both"/>
              <w:rPr>
                <w:color w:val="000000"/>
                <w:szCs w:val="21"/>
              </w:rPr>
            </w:pPr>
            <w:r w:rsidRPr="00E46DCF">
              <w:rPr>
                <w:color w:val="000000"/>
                <w:szCs w:val="21"/>
              </w:rPr>
              <w:t>Herbicides related compound</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291F02C4" w14:textId="77777777" w:rsidR="007819A8" w:rsidRPr="00E46DCF" w:rsidRDefault="007819A8"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5B9EC73" w14:textId="77777777" w:rsidR="007819A8" w:rsidRPr="00E46DCF" w:rsidRDefault="007819A8" w:rsidP="007819A8">
            <w:pPr>
              <w:jc w:val="both"/>
              <w:rPr>
                <w:color w:val="000000"/>
                <w:szCs w:val="21"/>
              </w:rPr>
            </w:pPr>
            <w:r w:rsidRPr="00E46DCF">
              <w:rPr>
                <w:color w:val="000000"/>
                <w:szCs w:val="21"/>
              </w:rPr>
              <w:t>0.55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8B0CA0C" w14:textId="77777777" w:rsidR="007819A8" w:rsidRDefault="007819A8" w:rsidP="007819A8">
            <w:pPr>
              <w:jc w:val="center"/>
            </w:pPr>
            <w:r w:rsidRPr="00FD67C0">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441921" w14:textId="77777777" w:rsidR="007819A8" w:rsidRPr="00E46DCF" w:rsidRDefault="007819A8" w:rsidP="007819A8">
            <w:pPr>
              <w:jc w:val="both"/>
              <w:rPr>
                <w:color w:val="000000"/>
                <w:szCs w:val="21"/>
              </w:rPr>
            </w:pPr>
            <w:r w:rsidRPr="00E46DCF">
              <w:rPr>
                <w:color w:val="000000"/>
                <w:szCs w:val="21"/>
              </w:rPr>
              <w:t>0.48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8500FA" w14:textId="77777777" w:rsidR="007819A8" w:rsidRDefault="007819A8" w:rsidP="007819A8">
            <w:pPr>
              <w:jc w:val="center"/>
            </w:pPr>
            <w:r w:rsidRPr="00123E80">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5831F34"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2510A6B" w14:textId="77777777" w:rsidR="007819A8" w:rsidRDefault="007819A8" w:rsidP="007819A8">
            <w:pPr>
              <w:jc w:val="center"/>
            </w:pPr>
            <w:r w:rsidRPr="00183746">
              <w:rPr>
                <w:b/>
                <w:bCs/>
                <w:i/>
                <w:iCs/>
                <w:color w:val="000000"/>
                <w:szCs w:val="21"/>
              </w:rPr>
              <w:t>&lt;0.01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2A09A6BB" w14:textId="77777777" w:rsidR="007819A8" w:rsidRPr="00E46DCF" w:rsidRDefault="007819A8" w:rsidP="007819A8">
            <w:pPr>
              <w:jc w:val="both"/>
              <w:rPr>
                <w:color w:val="000000"/>
                <w:szCs w:val="21"/>
              </w:rPr>
            </w:pPr>
            <w:r w:rsidRPr="00E46DCF">
              <w:rPr>
                <w:color w:val="000000"/>
                <w:szCs w:val="21"/>
              </w:rPr>
              <w:t>196.76</w:t>
            </w:r>
          </w:p>
        </w:tc>
      </w:tr>
      <w:tr w:rsidR="007819A8" w:rsidRPr="00770C9E" w14:paraId="61BC4501"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00F4C802" w14:textId="77777777" w:rsidR="007819A8" w:rsidRPr="00E46DCF" w:rsidRDefault="007819A8" w:rsidP="007819A8">
            <w:pPr>
              <w:ind w:firstLineChars="100" w:firstLine="240"/>
              <w:jc w:val="both"/>
              <w:rPr>
                <w:color w:val="000000"/>
                <w:szCs w:val="21"/>
              </w:rPr>
            </w:pPr>
            <w:r w:rsidRPr="00E46DCF">
              <w:rPr>
                <w:color w:val="000000"/>
                <w:szCs w:val="21"/>
              </w:rPr>
              <w:t>pheA</w:t>
            </w:r>
          </w:p>
        </w:tc>
        <w:tc>
          <w:tcPr>
            <w:tcW w:w="2121" w:type="dxa"/>
            <w:tcBorders>
              <w:top w:val="single" w:sz="4" w:space="0" w:color="auto"/>
              <w:left w:val="nil"/>
              <w:bottom w:val="single" w:sz="4" w:space="0" w:color="auto"/>
              <w:right w:val="single" w:sz="4" w:space="0" w:color="auto"/>
            </w:tcBorders>
            <w:shd w:val="clear" w:color="auto" w:fill="auto"/>
            <w:noWrap/>
            <w:hideMark/>
          </w:tcPr>
          <w:p w14:paraId="49A9A91A"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single" w:sz="4" w:space="0" w:color="auto"/>
              <w:left w:val="nil"/>
              <w:bottom w:val="single" w:sz="4" w:space="0" w:color="auto"/>
              <w:right w:val="single" w:sz="4" w:space="0" w:color="auto"/>
            </w:tcBorders>
            <w:shd w:val="clear" w:color="auto" w:fill="auto"/>
            <w:noWrap/>
            <w:hideMark/>
          </w:tcPr>
          <w:p w14:paraId="0CC92304" w14:textId="77777777" w:rsidR="007819A8" w:rsidRPr="00E46DCF" w:rsidRDefault="007819A8" w:rsidP="007819A8">
            <w:pPr>
              <w:jc w:val="both"/>
              <w:rPr>
                <w:color w:val="000000"/>
                <w:szCs w:val="21"/>
              </w:rPr>
            </w:pPr>
            <w:r w:rsidRPr="00E46DCF">
              <w:rPr>
                <w:color w:val="000000"/>
                <w:szCs w:val="21"/>
              </w:rPr>
              <w:t>Other aromatics</w:t>
            </w:r>
          </w:p>
        </w:tc>
        <w:tc>
          <w:tcPr>
            <w:tcW w:w="850" w:type="dxa"/>
            <w:tcBorders>
              <w:top w:val="single" w:sz="4" w:space="0" w:color="auto"/>
              <w:left w:val="nil"/>
              <w:bottom w:val="single" w:sz="4" w:space="0" w:color="auto"/>
              <w:right w:val="single" w:sz="4" w:space="0" w:color="auto"/>
            </w:tcBorders>
            <w:shd w:val="clear" w:color="auto" w:fill="auto"/>
            <w:noWrap/>
            <w:hideMark/>
          </w:tcPr>
          <w:p w14:paraId="1B5103DB" w14:textId="77777777" w:rsidR="007819A8" w:rsidRPr="00E46DCF" w:rsidRDefault="007819A8" w:rsidP="007819A8">
            <w:pPr>
              <w:jc w:val="both"/>
              <w:rPr>
                <w:color w:val="000000"/>
                <w:szCs w:val="21"/>
              </w:rPr>
            </w:pPr>
            <w:r w:rsidRPr="00E46DCF">
              <w:rPr>
                <w:color w:val="000000"/>
                <w:szCs w:val="21"/>
              </w:rPr>
              <w:t>0.43</w:t>
            </w:r>
          </w:p>
        </w:tc>
        <w:tc>
          <w:tcPr>
            <w:tcW w:w="850" w:type="dxa"/>
            <w:tcBorders>
              <w:top w:val="single" w:sz="4" w:space="0" w:color="auto"/>
              <w:left w:val="nil"/>
              <w:bottom w:val="single" w:sz="4" w:space="0" w:color="auto"/>
              <w:right w:val="single" w:sz="4" w:space="0" w:color="auto"/>
            </w:tcBorders>
            <w:shd w:val="clear" w:color="auto" w:fill="auto"/>
            <w:noWrap/>
            <w:hideMark/>
          </w:tcPr>
          <w:p w14:paraId="0E0DB344" w14:textId="77777777" w:rsidR="007819A8" w:rsidRDefault="007819A8" w:rsidP="007819A8">
            <w:pPr>
              <w:jc w:val="center"/>
            </w:pPr>
            <w:r w:rsidRPr="00FD67C0">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3EA2EEDA" w14:textId="77777777" w:rsidR="007819A8" w:rsidRPr="00E46DCF" w:rsidRDefault="007819A8" w:rsidP="007819A8">
            <w:pPr>
              <w:jc w:val="both"/>
              <w:rPr>
                <w:color w:val="000000"/>
                <w:szCs w:val="21"/>
              </w:rPr>
            </w:pPr>
            <w:r w:rsidRPr="00E46DCF">
              <w:rPr>
                <w:color w:val="000000"/>
                <w:szCs w:val="21"/>
              </w:rPr>
              <w:t>0.36</w:t>
            </w:r>
          </w:p>
        </w:tc>
        <w:tc>
          <w:tcPr>
            <w:tcW w:w="850" w:type="dxa"/>
            <w:tcBorders>
              <w:top w:val="single" w:sz="4" w:space="0" w:color="auto"/>
              <w:left w:val="nil"/>
              <w:bottom w:val="single" w:sz="4" w:space="0" w:color="auto"/>
              <w:right w:val="single" w:sz="4" w:space="0" w:color="auto"/>
            </w:tcBorders>
            <w:shd w:val="clear" w:color="auto" w:fill="auto"/>
            <w:noWrap/>
            <w:hideMark/>
          </w:tcPr>
          <w:p w14:paraId="0BB1EF0D"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442C6EA2" w14:textId="77777777" w:rsidR="007819A8" w:rsidRPr="00E46DCF" w:rsidRDefault="007819A8" w:rsidP="007819A8">
            <w:pPr>
              <w:jc w:val="both"/>
              <w:rPr>
                <w:color w:val="000000"/>
                <w:szCs w:val="21"/>
              </w:rPr>
            </w:pPr>
            <w:r w:rsidRPr="00E46DCF">
              <w:rPr>
                <w:color w:val="000000"/>
                <w:szCs w:val="21"/>
              </w:rPr>
              <w:t>0.42</w:t>
            </w:r>
          </w:p>
        </w:tc>
        <w:tc>
          <w:tcPr>
            <w:tcW w:w="850" w:type="dxa"/>
            <w:tcBorders>
              <w:top w:val="single" w:sz="4" w:space="0" w:color="auto"/>
              <w:left w:val="nil"/>
              <w:bottom w:val="single" w:sz="4" w:space="0" w:color="auto"/>
              <w:right w:val="single" w:sz="4" w:space="0" w:color="auto"/>
            </w:tcBorders>
            <w:shd w:val="clear" w:color="auto" w:fill="auto"/>
            <w:noWrap/>
            <w:hideMark/>
          </w:tcPr>
          <w:p w14:paraId="779D1D6E" w14:textId="77777777" w:rsidR="007819A8" w:rsidRDefault="007819A8" w:rsidP="007819A8">
            <w:pPr>
              <w:jc w:val="center"/>
            </w:pPr>
            <w:r w:rsidRPr="00183746">
              <w:rPr>
                <w:b/>
                <w:bCs/>
                <w:i/>
                <w:iCs/>
                <w:color w:val="000000"/>
                <w:szCs w:val="21"/>
              </w:rPr>
              <w:t>&lt;0.01</w:t>
            </w:r>
          </w:p>
        </w:tc>
        <w:tc>
          <w:tcPr>
            <w:tcW w:w="1396" w:type="dxa"/>
            <w:tcBorders>
              <w:top w:val="single" w:sz="4" w:space="0" w:color="auto"/>
              <w:left w:val="nil"/>
              <w:bottom w:val="single" w:sz="4" w:space="0" w:color="auto"/>
              <w:right w:val="single" w:sz="4" w:space="0" w:color="auto"/>
            </w:tcBorders>
            <w:shd w:val="clear" w:color="auto" w:fill="auto"/>
            <w:noWrap/>
            <w:hideMark/>
          </w:tcPr>
          <w:p w14:paraId="617F0A55" w14:textId="77777777" w:rsidR="007819A8" w:rsidRPr="00E46DCF" w:rsidRDefault="007819A8" w:rsidP="007819A8">
            <w:pPr>
              <w:jc w:val="both"/>
              <w:rPr>
                <w:color w:val="000000"/>
                <w:szCs w:val="21"/>
              </w:rPr>
            </w:pPr>
            <w:r w:rsidRPr="00E46DCF">
              <w:rPr>
                <w:color w:val="000000"/>
                <w:szCs w:val="21"/>
              </w:rPr>
              <w:t>196.16</w:t>
            </w:r>
          </w:p>
        </w:tc>
      </w:tr>
      <w:tr w:rsidR="007819A8" w:rsidRPr="00770C9E" w14:paraId="123A45F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EB0274F" w14:textId="77777777" w:rsidR="007819A8" w:rsidRPr="00E46DCF" w:rsidRDefault="007819A8" w:rsidP="007819A8">
            <w:pPr>
              <w:ind w:firstLineChars="100" w:firstLine="240"/>
              <w:jc w:val="both"/>
              <w:rPr>
                <w:color w:val="000000"/>
                <w:szCs w:val="21"/>
              </w:rPr>
            </w:pPr>
            <w:r w:rsidRPr="00E46DCF">
              <w:rPr>
                <w:color w:val="000000"/>
                <w:szCs w:val="21"/>
              </w:rPr>
              <w:t>tfdA</w:t>
            </w:r>
          </w:p>
        </w:tc>
        <w:tc>
          <w:tcPr>
            <w:tcW w:w="2121" w:type="dxa"/>
            <w:tcBorders>
              <w:top w:val="nil"/>
              <w:left w:val="nil"/>
              <w:bottom w:val="single" w:sz="4" w:space="0" w:color="auto"/>
              <w:right w:val="single" w:sz="4" w:space="0" w:color="auto"/>
            </w:tcBorders>
            <w:shd w:val="clear" w:color="auto" w:fill="auto"/>
            <w:noWrap/>
            <w:hideMark/>
          </w:tcPr>
          <w:p w14:paraId="16E0C36A"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7B57873" w14:textId="77777777" w:rsidR="007819A8" w:rsidRPr="00E46DCF" w:rsidRDefault="007819A8" w:rsidP="007819A8">
            <w:pPr>
              <w:jc w:val="both"/>
              <w:rPr>
                <w:color w:val="000000"/>
                <w:szCs w:val="21"/>
              </w:rPr>
            </w:pPr>
            <w:r w:rsidRPr="00E46DCF">
              <w:rPr>
                <w:color w:val="000000"/>
                <w:szCs w:val="21"/>
              </w:rPr>
              <w:t>Chlorinated aromatics</w:t>
            </w:r>
          </w:p>
        </w:tc>
        <w:tc>
          <w:tcPr>
            <w:tcW w:w="850" w:type="dxa"/>
            <w:tcBorders>
              <w:top w:val="nil"/>
              <w:left w:val="nil"/>
              <w:bottom w:val="single" w:sz="4" w:space="0" w:color="auto"/>
              <w:right w:val="single" w:sz="4" w:space="0" w:color="auto"/>
            </w:tcBorders>
            <w:shd w:val="clear" w:color="auto" w:fill="auto"/>
            <w:noWrap/>
            <w:hideMark/>
          </w:tcPr>
          <w:p w14:paraId="17DA9D6F" w14:textId="77777777" w:rsidR="007819A8" w:rsidRPr="00E46DCF" w:rsidRDefault="007819A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38D67401"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62D2B8C" w14:textId="77777777" w:rsidR="007819A8" w:rsidRPr="00E46DCF" w:rsidRDefault="007819A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5DEC63E3" w14:textId="77777777" w:rsidR="007819A8" w:rsidRDefault="007819A8" w:rsidP="007819A8">
            <w:pPr>
              <w:jc w:val="center"/>
            </w:pPr>
            <w:r w:rsidRPr="000A3E5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0C0E6FC" w14:textId="77777777" w:rsidR="007819A8" w:rsidRPr="00E46DCF" w:rsidRDefault="007819A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136A447D" w14:textId="77777777" w:rsidR="007819A8" w:rsidRDefault="007819A8" w:rsidP="007819A8">
            <w:pPr>
              <w:jc w:val="center"/>
            </w:pPr>
            <w:r w:rsidRPr="00183746">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ED23B4F" w14:textId="77777777" w:rsidR="007819A8" w:rsidRPr="00E46DCF" w:rsidRDefault="007819A8" w:rsidP="007819A8">
            <w:pPr>
              <w:jc w:val="both"/>
              <w:rPr>
                <w:color w:val="000000"/>
                <w:szCs w:val="21"/>
              </w:rPr>
            </w:pPr>
            <w:r w:rsidRPr="00E46DCF">
              <w:rPr>
                <w:color w:val="000000"/>
                <w:szCs w:val="21"/>
              </w:rPr>
              <w:t>165.56</w:t>
            </w:r>
          </w:p>
        </w:tc>
      </w:tr>
      <w:tr w:rsidR="007819A8" w:rsidRPr="00770C9E" w14:paraId="5F78C2A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09B6075" w14:textId="77777777" w:rsidR="007819A8" w:rsidRPr="00E46DCF" w:rsidRDefault="007819A8" w:rsidP="007819A8">
            <w:pPr>
              <w:ind w:firstLineChars="100" w:firstLine="240"/>
              <w:jc w:val="both"/>
              <w:rPr>
                <w:color w:val="000000"/>
                <w:szCs w:val="21"/>
              </w:rPr>
            </w:pPr>
            <w:r w:rsidRPr="00E46DCF">
              <w:rPr>
                <w:color w:val="000000"/>
                <w:szCs w:val="21"/>
              </w:rPr>
              <w:t>linB</w:t>
            </w:r>
          </w:p>
        </w:tc>
        <w:tc>
          <w:tcPr>
            <w:tcW w:w="2121" w:type="dxa"/>
            <w:tcBorders>
              <w:top w:val="nil"/>
              <w:left w:val="nil"/>
              <w:bottom w:val="single" w:sz="4" w:space="0" w:color="auto"/>
              <w:right w:val="single" w:sz="4" w:space="0" w:color="auto"/>
            </w:tcBorders>
            <w:shd w:val="clear" w:color="auto" w:fill="auto"/>
            <w:noWrap/>
            <w:hideMark/>
          </w:tcPr>
          <w:p w14:paraId="43D06423" w14:textId="77777777" w:rsidR="007819A8" w:rsidRPr="00E46DCF" w:rsidRDefault="007819A8" w:rsidP="007819A8">
            <w:pPr>
              <w:jc w:val="both"/>
              <w:rPr>
                <w:color w:val="000000"/>
                <w:szCs w:val="21"/>
              </w:rPr>
            </w:pPr>
            <w:r w:rsidRPr="00E46DCF">
              <w:rPr>
                <w:color w:val="000000"/>
                <w:szCs w:val="21"/>
              </w:rPr>
              <w:t>Pesticides related compound</w:t>
            </w:r>
          </w:p>
        </w:tc>
        <w:tc>
          <w:tcPr>
            <w:tcW w:w="2122" w:type="dxa"/>
            <w:tcBorders>
              <w:top w:val="nil"/>
              <w:left w:val="nil"/>
              <w:bottom w:val="single" w:sz="4" w:space="0" w:color="auto"/>
              <w:right w:val="single" w:sz="4" w:space="0" w:color="auto"/>
            </w:tcBorders>
            <w:shd w:val="clear" w:color="auto" w:fill="auto"/>
            <w:noWrap/>
            <w:hideMark/>
          </w:tcPr>
          <w:p w14:paraId="2C9E6151" w14:textId="77777777" w:rsidR="007819A8" w:rsidRPr="00E46DCF" w:rsidRDefault="007819A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30828A8" w14:textId="77777777" w:rsidR="007819A8" w:rsidRPr="00E46DCF" w:rsidRDefault="007819A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7B0C92C3"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C674BF6" w14:textId="77777777" w:rsidR="007819A8" w:rsidRPr="00E46DCF" w:rsidRDefault="007819A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11D9DF6E" w14:textId="77777777" w:rsidR="007819A8" w:rsidRDefault="007819A8" w:rsidP="007819A8">
            <w:pPr>
              <w:jc w:val="center"/>
            </w:pPr>
            <w:r w:rsidRPr="000A3E5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E5D483D" w14:textId="77777777" w:rsidR="007819A8" w:rsidRPr="00E46DCF" w:rsidRDefault="007819A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0BA93EBB" w14:textId="77777777" w:rsidR="007819A8" w:rsidRDefault="007819A8" w:rsidP="007819A8">
            <w:pPr>
              <w:jc w:val="center"/>
            </w:pPr>
            <w:r w:rsidRPr="00183746">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6D83511" w14:textId="77777777" w:rsidR="007819A8" w:rsidRPr="00E46DCF" w:rsidRDefault="007819A8" w:rsidP="007819A8">
            <w:pPr>
              <w:jc w:val="both"/>
              <w:rPr>
                <w:color w:val="000000"/>
                <w:szCs w:val="21"/>
              </w:rPr>
            </w:pPr>
            <w:r w:rsidRPr="00E46DCF">
              <w:rPr>
                <w:color w:val="000000"/>
                <w:szCs w:val="21"/>
              </w:rPr>
              <w:t>161.56</w:t>
            </w:r>
          </w:p>
        </w:tc>
      </w:tr>
      <w:tr w:rsidR="007819A8" w:rsidRPr="00770C9E" w14:paraId="766D3A7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6D0C668" w14:textId="77777777" w:rsidR="007819A8" w:rsidRPr="00E46DCF" w:rsidRDefault="007819A8" w:rsidP="007819A8">
            <w:pPr>
              <w:ind w:firstLineChars="100" w:firstLine="240"/>
              <w:jc w:val="both"/>
              <w:rPr>
                <w:color w:val="000000"/>
                <w:szCs w:val="21"/>
              </w:rPr>
            </w:pPr>
            <w:r w:rsidRPr="00E46DCF">
              <w:rPr>
                <w:color w:val="000000"/>
                <w:szCs w:val="21"/>
              </w:rPr>
              <w:t>nitA</w:t>
            </w:r>
          </w:p>
        </w:tc>
        <w:tc>
          <w:tcPr>
            <w:tcW w:w="2121" w:type="dxa"/>
            <w:tcBorders>
              <w:top w:val="nil"/>
              <w:left w:val="nil"/>
              <w:bottom w:val="single" w:sz="4" w:space="0" w:color="auto"/>
              <w:right w:val="single" w:sz="4" w:space="0" w:color="auto"/>
            </w:tcBorders>
            <w:shd w:val="clear" w:color="auto" w:fill="auto"/>
            <w:noWrap/>
            <w:hideMark/>
          </w:tcPr>
          <w:p w14:paraId="025844AC"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F4F3981" w14:textId="77777777" w:rsidR="007819A8" w:rsidRPr="00E46DCF" w:rsidRDefault="007819A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6D5DB41F" w14:textId="77777777" w:rsidR="007819A8" w:rsidRPr="00E46DCF" w:rsidRDefault="007819A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3ED40B30" w14:textId="77777777" w:rsidR="007819A8" w:rsidRDefault="007819A8" w:rsidP="007819A8">
            <w:pPr>
              <w:jc w:val="center"/>
            </w:pPr>
            <w:r w:rsidRPr="002C192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7BE0913" w14:textId="77777777" w:rsidR="007819A8" w:rsidRPr="00E46DCF" w:rsidRDefault="007819A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006F198A" w14:textId="77777777" w:rsidR="007819A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1336B5F"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6CAAE3BE" w14:textId="77777777" w:rsidR="007819A8" w:rsidRDefault="007819A8" w:rsidP="007819A8">
            <w:pPr>
              <w:jc w:val="center"/>
            </w:pPr>
            <w:r w:rsidRPr="0061009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2EFD938" w14:textId="77777777" w:rsidR="007819A8" w:rsidRPr="00E46DCF" w:rsidRDefault="007819A8" w:rsidP="007819A8">
            <w:pPr>
              <w:jc w:val="both"/>
              <w:rPr>
                <w:color w:val="000000"/>
                <w:szCs w:val="21"/>
              </w:rPr>
            </w:pPr>
            <w:r w:rsidRPr="00E46DCF">
              <w:rPr>
                <w:color w:val="000000"/>
                <w:szCs w:val="21"/>
              </w:rPr>
              <w:t>160.19</w:t>
            </w:r>
          </w:p>
        </w:tc>
      </w:tr>
      <w:tr w:rsidR="007819A8" w:rsidRPr="00770C9E" w14:paraId="55BABDD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768000E" w14:textId="77777777" w:rsidR="007819A8" w:rsidRPr="00E46DCF" w:rsidRDefault="007819A8" w:rsidP="007819A8">
            <w:pPr>
              <w:ind w:firstLineChars="100" w:firstLine="240"/>
              <w:jc w:val="both"/>
              <w:rPr>
                <w:color w:val="000000"/>
                <w:szCs w:val="21"/>
              </w:rPr>
            </w:pPr>
            <w:r w:rsidRPr="00E46DCF">
              <w:rPr>
                <w:color w:val="000000"/>
                <w:szCs w:val="21"/>
              </w:rPr>
              <w:t>bphA</w:t>
            </w:r>
          </w:p>
        </w:tc>
        <w:tc>
          <w:tcPr>
            <w:tcW w:w="2121" w:type="dxa"/>
            <w:tcBorders>
              <w:top w:val="nil"/>
              <w:left w:val="nil"/>
              <w:bottom w:val="single" w:sz="4" w:space="0" w:color="auto"/>
              <w:right w:val="single" w:sz="4" w:space="0" w:color="auto"/>
            </w:tcBorders>
            <w:shd w:val="clear" w:color="auto" w:fill="auto"/>
            <w:noWrap/>
            <w:hideMark/>
          </w:tcPr>
          <w:p w14:paraId="4BD6EE6E"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F85C788" w14:textId="77777777" w:rsidR="007819A8" w:rsidRPr="00E46DCF" w:rsidRDefault="007819A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1A447085" w14:textId="77777777" w:rsidR="007819A8" w:rsidRPr="00E46DCF" w:rsidRDefault="007819A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4E9D5610" w14:textId="77777777" w:rsidR="007819A8" w:rsidRDefault="007819A8" w:rsidP="007819A8">
            <w:pPr>
              <w:jc w:val="center"/>
            </w:pPr>
            <w:r w:rsidRPr="002C192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4FB830D" w14:textId="77777777" w:rsidR="007819A8" w:rsidRPr="00E46DCF" w:rsidRDefault="007819A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3FDF3807"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175481F" w14:textId="77777777" w:rsidR="007819A8" w:rsidRPr="00E46DCF" w:rsidRDefault="007819A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3B5CB676" w14:textId="77777777" w:rsidR="007819A8" w:rsidRDefault="007819A8" w:rsidP="007819A8">
            <w:pPr>
              <w:jc w:val="center"/>
            </w:pPr>
            <w:r w:rsidRPr="0061009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ED0A79A" w14:textId="77777777" w:rsidR="007819A8" w:rsidRPr="00E46DCF" w:rsidRDefault="007819A8" w:rsidP="007819A8">
            <w:pPr>
              <w:jc w:val="both"/>
              <w:rPr>
                <w:color w:val="000000"/>
                <w:szCs w:val="21"/>
              </w:rPr>
            </w:pPr>
            <w:r w:rsidRPr="00E46DCF">
              <w:rPr>
                <w:color w:val="000000"/>
                <w:szCs w:val="21"/>
              </w:rPr>
              <w:t>157.47</w:t>
            </w:r>
          </w:p>
        </w:tc>
      </w:tr>
      <w:tr w:rsidR="007819A8" w:rsidRPr="00770C9E" w14:paraId="748BC88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81308D2" w14:textId="77777777" w:rsidR="007819A8" w:rsidRPr="00E46DCF" w:rsidRDefault="007819A8" w:rsidP="007819A8">
            <w:pPr>
              <w:ind w:firstLineChars="100" w:firstLine="240"/>
              <w:jc w:val="both"/>
              <w:rPr>
                <w:color w:val="000000"/>
                <w:szCs w:val="21"/>
              </w:rPr>
            </w:pPr>
            <w:r w:rsidRPr="00E46DCF">
              <w:rPr>
                <w:color w:val="000000"/>
                <w:szCs w:val="21"/>
              </w:rPr>
              <w:t>hmgC</w:t>
            </w:r>
          </w:p>
        </w:tc>
        <w:tc>
          <w:tcPr>
            <w:tcW w:w="2121" w:type="dxa"/>
            <w:tcBorders>
              <w:top w:val="nil"/>
              <w:left w:val="nil"/>
              <w:bottom w:val="single" w:sz="4" w:space="0" w:color="auto"/>
              <w:right w:val="single" w:sz="4" w:space="0" w:color="auto"/>
            </w:tcBorders>
            <w:shd w:val="clear" w:color="auto" w:fill="auto"/>
            <w:noWrap/>
            <w:hideMark/>
          </w:tcPr>
          <w:p w14:paraId="0D466750"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0F627D3"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5E62B998" w14:textId="77777777" w:rsidR="007819A8" w:rsidRPr="00E46DCF" w:rsidRDefault="007819A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0C76E44C"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820F68D" w14:textId="77777777" w:rsidR="007819A8" w:rsidRPr="00E46DCF" w:rsidRDefault="007819A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339F48E1" w14:textId="77777777" w:rsidR="007819A8" w:rsidRDefault="007819A8" w:rsidP="007819A8">
            <w:pPr>
              <w:jc w:val="center"/>
            </w:pPr>
            <w:r w:rsidRPr="008B314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0BBA86C" w14:textId="77777777" w:rsidR="007819A8" w:rsidRPr="00E46DCF" w:rsidRDefault="007819A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3A38F20E" w14:textId="77777777" w:rsidR="007819A8" w:rsidRDefault="007819A8" w:rsidP="007819A8">
            <w:pPr>
              <w:jc w:val="center"/>
            </w:pPr>
            <w:r w:rsidRPr="0061009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5AACD1E" w14:textId="77777777" w:rsidR="007819A8" w:rsidRPr="00E46DCF" w:rsidRDefault="007819A8" w:rsidP="007819A8">
            <w:pPr>
              <w:jc w:val="both"/>
              <w:rPr>
                <w:color w:val="000000"/>
                <w:szCs w:val="21"/>
              </w:rPr>
            </w:pPr>
            <w:r w:rsidRPr="00E46DCF">
              <w:rPr>
                <w:color w:val="000000"/>
                <w:szCs w:val="21"/>
              </w:rPr>
              <w:t>156.52</w:t>
            </w:r>
          </w:p>
        </w:tc>
      </w:tr>
      <w:tr w:rsidR="007819A8" w:rsidRPr="00770C9E" w14:paraId="1F0B154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198813E" w14:textId="77777777" w:rsidR="007819A8" w:rsidRPr="00E46DCF" w:rsidRDefault="007819A8" w:rsidP="007819A8">
            <w:pPr>
              <w:ind w:firstLineChars="100" w:firstLine="240"/>
              <w:jc w:val="both"/>
              <w:rPr>
                <w:color w:val="000000"/>
                <w:szCs w:val="21"/>
              </w:rPr>
            </w:pPr>
            <w:r w:rsidRPr="00E46DCF">
              <w:rPr>
                <w:color w:val="000000"/>
                <w:szCs w:val="21"/>
              </w:rPr>
              <w:t>alkB</w:t>
            </w:r>
          </w:p>
        </w:tc>
        <w:tc>
          <w:tcPr>
            <w:tcW w:w="2121" w:type="dxa"/>
            <w:tcBorders>
              <w:top w:val="nil"/>
              <w:left w:val="nil"/>
              <w:bottom w:val="single" w:sz="4" w:space="0" w:color="auto"/>
              <w:right w:val="single" w:sz="4" w:space="0" w:color="auto"/>
            </w:tcBorders>
            <w:shd w:val="clear" w:color="auto" w:fill="auto"/>
            <w:noWrap/>
            <w:hideMark/>
          </w:tcPr>
          <w:p w14:paraId="42A2E2CB" w14:textId="77777777" w:rsidR="007819A8" w:rsidRPr="00E46DCF" w:rsidRDefault="007819A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7DE35338" w14:textId="77777777" w:rsidR="007819A8" w:rsidRPr="00E46DCF" w:rsidRDefault="007819A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4FC8481" w14:textId="77777777" w:rsidR="007819A8" w:rsidRPr="00E46DCF" w:rsidRDefault="007819A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367417C4"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1EC077F2" w14:textId="77777777" w:rsidR="007819A8" w:rsidRPr="00E46DCF" w:rsidRDefault="007819A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58C64C2A" w14:textId="77777777" w:rsidR="007819A8" w:rsidRDefault="007819A8" w:rsidP="007819A8">
            <w:pPr>
              <w:jc w:val="center"/>
            </w:pPr>
            <w:r w:rsidRPr="008B314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A64CB83"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17E03BC8" w14:textId="77777777" w:rsidR="007819A8" w:rsidRDefault="007819A8" w:rsidP="007819A8">
            <w:pPr>
              <w:jc w:val="center"/>
            </w:pPr>
            <w:r w:rsidRPr="0061009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0621D4F" w14:textId="77777777" w:rsidR="007819A8" w:rsidRPr="00E46DCF" w:rsidRDefault="007819A8" w:rsidP="007819A8">
            <w:pPr>
              <w:jc w:val="both"/>
              <w:rPr>
                <w:color w:val="000000"/>
                <w:szCs w:val="21"/>
              </w:rPr>
            </w:pPr>
            <w:r w:rsidRPr="00E46DCF">
              <w:rPr>
                <w:color w:val="000000"/>
                <w:szCs w:val="21"/>
              </w:rPr>
              <w:t>151.15</w:t>
            </w:r>
          </w:p>
        </w:tc>
      </w:tr>
      <w:tr w:rsidR="007819A8" w:rsidRPr="00770C9E" w14:paraId="08D404B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73BF367" w14:textId="77777777" w:rsidR="007819A8" w:rsidRPr="00E46DCF" w:rsidRDefault="007819A8" w:rsidP="007819A8">
            <w:pPr>
              <w:ind w:firstLineChars="100" w:firstLine="240"/>
              <w:jc w:val="both"/>
              <w:rPr>
                <w:color w:val="000000"/>
                <w:szCs w:val="21"/>
              </w:rPr>
            </w:pPr>
            <w:r w:rsidRPr="00E46DCF">
              <w:rPr>
                <w:color w:val="000000"/>
                <w:szCs w:val="21"/>
              </w:rPr>
              <w:t>nhh</w:t>
            </w:r>
          </w:p>
        </w:tc>
        <w:tc>
          <w:tcPr>
            <w:tcW w:w="2121" w:type="dxa"/>
            <w:tcBorders>
              <w:top w:val="nil"/>
              <w:left w:val="nil"/>
              <w:bottom w:val="single" w:sz="4" w:space="0" w:color="auto"/>
              <w:right w:val="single" w:sz="4" w:space="0" w:color="auto"/>
            </w:tcBorders>
            <w:shd w:val="clear" w:color="auto" w:fill="auto"/>
            <w:noWrap/>
            <w:hideMark/>
          </w:tcPr>
          <w:p w14:paraId="21F56926"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ECF8928" w14:textId="77777777" w:rsidR="007819A8" w:rsidRPr="00E46DCF" w:rsidRDefault="007819A8" w:rsidP="007819A8">
            <w:pPr>
              <w:jc w:val="both"/>
              <w:rPr>
                <w:color w:val="000000"/>
                <w:szCs w:val="21"/>
              </w:rPr>
            </w:pPr>
            <w:r w:rsidRPr="00E46DCF">
              <w:rPr>
                <w:color w:val="000000"/>
                <w:szCs w:val="21"/>
              </w:rPr>
              <w:t>Nitoaromatics</w:t>
            </w:r>
          </w:p>
        </w:tc>
        <w:tc>
          <w:tcPr>
            <w:tcW w:w="850" w:type="dxa"/>
            <w:tcBorders>
              <w:top w:val="nil"/>
              <w:left w:val="nil"/>
              <w:bottom w:val="single" w:sz="4" w:space="0" w:color="auto"/>
              <w:right w:val="single" w:sz="4" w:space="0" w:color="auto"/>
            </w:tcBorders>
            <w:shd w:val="clear" w:color="auto" w:fill="auto"/>
            <w:noWrap/>
            <w:hideMark/>
          </w:tcPr>
          <w:p w14:paraId="5ACD9FC4" w14:textId="77777777" w:rsidR="007819A8" w:rsidRPr="00E46DCF" w:rsidRDefault="007819A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D77130C"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C227BF6" w14:textId="77777777" w:rsidR="007819A8" w:rsidRPr="00E46DCF" w:rsidRDefault="007819A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51FA8CF2" w14:textId="77777777" w:rsidR="007819A8" w:rsidRDefault="007819A8" w:rsidP="007819A8">
            <w:pPr>
              <w:jc w:val="center"/>
            </w:pPr>
            <w:r w:rsidRPr="008B314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3FDEE11" w14:textId="77777777" w:rsidR="007819A8" w:rsidRPr="00E46DCF" w:rsidRDefault="007819A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0FA2C6F7" w14:textId="77777777" w:rsidR="007819A8" w:rsidRDefault="007819A8" w:rsidP="007819A8">
            <w:pPr>
              <w:jc w:val="center"/>
            </w:pPr>
            <w:r w:rsidRPr="0061009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2B79B76" w14:textId="77777777" w:rsidR="007819A8" w:rsidRPr="00E46DCF" w:rsidRDefault="007819A8" w:rsidP="007819A8">
            <w:pPr>
              <w:jc w:val="both"/>
              <w:rPr>
                <w:color w:val="000000"/>
                <w:szCs w:val="21"/>
              </w:rPr>
            </w:pPr>
            <w:r w:rsidRPr="00E46DCF">
              <w:rPr>
                <w:color w:val="000000"/>
                <w:szCs w:val="21"/>
              </w:rPr>
              <w:t>150.56</w:t>
            </w:r>
          </w:p>
        </w:tc>
      </w:tr>
      <w:tr w:rsidR="007819A8" w:rsidRPr="00770C9E" w14:paraId="6316BF7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8C69EB3" w14:textId="77777777" w:rsidR="007819A8" w:rsidRPr="00E46DCF" w:rsidRDefault="007819A8" w:rsidP="007819A8">
            <w:pPr>
              <w:ind w:firstLineChars="100" w:firstLine="240"/>
              <w:jc w:val="both"/>
              <w:rPr>
                <w:color w:val="000000"/>
                <w:szCs w:val="21"/>
              </w:rPr>
            </w:pPr>
            <w:r w:rsidRPr="00E46DCF">
              <w:rPr>
                <w:color w:val="000000"/>
                <w:szCs w:val="21"/>
              </w:rPr>
              <w:t>mdlC</w:t>
            </w:r>
          </w:p>
        </w:tc>
        <w:tc>
          <w:tcPr>
            <w:tcW w:w="2121" w:type="dxa"/>
            <w:tcBorders>
              <w:top w:val="nil"/>
              <w:left w:val="nil"/>
              <w:bottom w:val="single" w:sz="4" w:space="0" w:color="auto"/>
              <w:right w:val="single" w:sz="4" w:space="0" w:color="auto"/>
            </w:tcBorders>
            <w:shd w:val="clear" w:color="auto" w:fill="auto"/>
            <w:noWrap/>
            <w:hideMark/>
          </w:tcPr>
          <w:p w14:paraId="06C32348"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72D2400"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69CAD93B" w14:textId="77777777" w:rsidR="007819A8" w:rsidRPr="00E46DCF" w:rsidRDefault="007819A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25FCA658" w14:textId="77777777" w:rsidR="007819A8" w:rsidRDefault="007819A8" w:rsidP="007819A8">
            <w:pPr>
              <w:jc w:val="center"/>
            </w:pPr>
            <w:r w:rsidRPr="009A1269">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88645BF" w14:textId="77777777" w:rsidR="007819A8" w:rsidRPr="00E46DCF" w:rsidRDefault="007819A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022EB10B" w14:textId="77777777" w:rsidR="007819A8" w:rsidRDefault="007819A8" w:rsidP="007819A8">
            <w:pPr>
              <w:jc w:val="center"/>
            </w:pPr>
            <w:r w:rsidRPr="008B314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44AA1C0" w14:textId="77777777" w:rsidR="007819A8" w:rsidRPr="00E46DCF" w:rsidRDefault="007819A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4E2C29C7" w14:textId="77777777" w:rsidR="007819A8" w:rsidRDefault="007819A8" w:rsidP="007819A8">
            <w:pPr>
              <w:jc w:val="center"/>
            </w:pPr>
            <w:r w:rsidRPr="0061009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F4B9EC6" w14:textId="77777777" w:rsidR="007819A8" w:rsidRPr="00E46DCF" w:rsidRDefault="007819A8" w:rsidP="007819A8">
            <w:pPr>
              <w:jc w:val="both"/>
              <w:rPr>
                <w:color w:val="000000"/>
                <w:szCs w:val="21"/>
              </w:rPr>
            </w:pPr>
            <w:r w:rsidRPr="00E46DCF">
              <w:rPr>
                <w:color w:val="000000"/>
                <w:szCs w:val="21"/>
              </w:rPr>
              <w:t>149.00</w:t>
            </w:r>
          </w:p>
        </w:tc>
      </w:tr>
      <w:tr w:rsidR="007819A8" w:rsidRPr="00770C9E" w14:paraId="50BF86E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ABCE2AB" w14:textId="77777777" w:rsidR="007819A8" w:rsidRPr="00E46DCF" w:rsidRDefault="007819A8" w:rsidP="007819A8">
            <w:pPr>
              <w:ind w:firstLineChars="100" w:firstLine="240"/>
              <w:jc w:val="both"/>
              <w:rPr>
                <w:color w:val="000000"/>
                <w:szCs w:val="21"/>
              </w:rPr>
            </w:pPr>
            <w:r w:rsidRPr="00E46DCF">
              <w:rPr>
                <w:color w:val="000000"/>
                <w:szCs w:val="21"/>
              </w:rPr>
              <w:t>mdlA</w:t>
            </w:r>
          </w:p>
        </w:tc>
        <w:tc>
          <w:tcPr>
            <w:tcW w:w="2121" w:type="dxa"/>
            <w:tcBorders>
              <w:top w:val="nil"/>
              <w:left w:val="nil"/>
              <w:bottom w:val="single" w:sz="4" w:space="0" w:color="auto"/>
              <w:right w:val="single" w:sz="4" w:space="0" w:color="auto"/>
            </w:tcBorders>
            <w:shd w:val="clear" w:color="auto" w:fill="auto"/>
            <w:noWrap/>
            <w:hideMark/>
          </w:tcPr>
          <w:p w14:paraId="3B50A62B"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00396C4" w14:textId="77777777" w:rsidR="007819A8" w:rsidRPr="00E46DCF" w:rsidRDefault="007819A8" w:rsidP="007819A8">
            <w:pPr>
              <w:jc w:val="both"/>
              <w:rPr>
                <w:color w:val="000000"/>
                <w:szCs w:val="21"/>
              </w:rPr>
            </w:pPr>
            <w:r w:rsidRPr="00E46DCF">
              <w:rPr>
                <w:color w:val="000000"/>
                <w:szCs w:val="21"/>
              </w:rPr>
              <w:t>Aromatic alpha hydroxy acid</w:t>
            </w:r>
          </w:p>
        </w:tc>
        <w:tc>
          <w:tcPr>
            <w:tcW w:w="850" w:type="dxa"/>
            <w:tcBorders>
              <w:top w:val="nil"/>
              <w:left w:val="nil"/>
              <w:bottom w:val="single" w:sz="4" w:space="0" w:color="auto"/>
              <w:right w:val="single" w:sz="4" w:space="0" w:color="auto"/>
            </w:tcBorders>
            <w:shd w:val="clear" w:color="auto" w:fill="auto"/>
            <w:noWrap/>
            <w:hideMark/>
          </w:tcPr>
          <w:p w14:paraId="44BB9A32" w14:textId="77777777" w:rsidR="007819A8" w:rsidRPr="00E46DCF" w:rsidRDefault="007819A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6C174475" w14:textId="77777777" w:rsidR="007819A8" w:rsidRDefault="007819A8" w:rsidP="007819A8">
            <w:pPr>
              <w:jc w:val="center"/>
            </w:pPr>
            <w:r w:rsidRPr="009A1269">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3AA239B" w14:textId="77777777" w:rsidR="007819A8" w:rsidRPr="00E46DCF" w:rsidRDefault="007819A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4124C8C0" w14:textId="77777777" w:rsidR="007819A8" w:rsidRDefault="007819A8" w:rsidP="007819A8">
            <w:pPr>
              <w:jc w:val="center"/>
            </w:pPr>
            <w:r w:rsidRPr="008B314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B36469E" w14:textId="77777777" w:rsidR="007819A8" w:rsidRPr="00E46DCF" w:rsidRDefault="007819A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2C3FDF36" w14:textId="77777777" w:rsidR="007819A8" w:rsidRDefault="007819A8" w:rsidP="007819A8">
            <w:pPr>
              <w:jc w:val="center"/>
            </w:pPr>
            <w:r w:rsidRPr="0061009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962DCDB" w14:textId="77777777" w:rsidR="007819A8" w:rsidRPr="00E46DCF" w:rsidRDefault="007819A8" w:rsidP="007819A8">
            <w:pPr>
              <w:jc w:val="both"/>
              <w:rPr>
                <w:color w:val="000000"/>
                <w:szCs w:val="21"/>
              </w:rPr>
            </w:pPr>
            <w:r w:rsidRPr="00E46DCF">
              <w:rPr>
                <w:color w:val="000000"/>
                <w:szCs w:val="21"/>
              </w:rPr>
              <w:t>146.48</w:t>
            </w:r>
          </w:p>
        </w:tc>
      </w:tr>
      <w:tr w:rsidR="007819A8" w:rsidRPr="00770C9E" w14:paraId="047AC50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EA7922D" w14:textId="77777777" w:rsidR="007819A8" w:rsidRPr="00E46DCF" w:rsidRDefault="007819A8" w:rsidP="007819A8">
            <w:pPr>
              <w:ind w:firstLineChars="100" w:firstLine="240"/>
              <w:jc w:val="both"/>
              <w:rPr>
                <w:color w:val="000000"/>
                <w:szCs w:val="21"/>
              </w:rPr>
            </w:pPr>
            <w:r w:rsidRPr="00E46DCF">
              <w:rPr>
                <w:color w:val="000000"/>
                <w:szCs w:val="21"/>
              </w:rPr>
              <w:t>catB</w:t>
            </w:r>
          </w:p>
        </w:tc>
        <w:tc>
          <w:tcPr>
            <w:tcW w:w="2121" w:type="dxa"/>
            <w:tcBorders>
              <w:top w:val="nil"/>
              <w:left w:val="nil"/>
              <w:bottom w:val="single" w:sz="4" w:space="0" w:color="auto"/>
              <w:right w:val="single" w:sz="4" w:space="0" w:color="auto"/>
            </w:tcBorders>
            <w:shd w:val="clear" w:color="auto" w:fill="auto"/>
            <w:noWrap/>
            <w:hideMark/>
          </w:tcPr>
          <w:p w14:paraId="5D9FBA03"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3AFF3FC" w14:textId="77777777" w:rsidR="007819A8" w:rsidRPr="00E46DCF" w:rsidRDefault="007819A8"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202FDDCB" w14:textId="77777777" w:rsidR="007819A8" w:rsidRPr="00E46DCF" w:rsidRDefault="007819A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675C8704" w14:textId="77777777" w:rsidR="007819A8" w:rsidRDefault="007819A8" w:rsidP="007819A8">
            <w:pPr>
              <w:jc w:val="center"/>
            </w:pPr>
            <w:r w:rsidRPr="009A1269">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3B48F39" w14:textId="77777777" w:rsidR="007819A8" w:rsidRPr="00E46DCF" w:rsidRDefault="007819A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20E777B1"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AE7900C"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508E18E4" w14:textId="77777777" w:rsidR="007819A8" w:rsidRDefault="007819A8" w:rsidP="007819A8">
            <w:pPr>
              <w:jc w:val="center"/>
            </w:pPr>
            <w:r w:rsidRPr="0061009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65DB878" w14:textId="77777777" w:rsidR="007819A8" w:rsidRPr="00E46DCF" w:rsidRDefault="007819A8" w:rsidP="007819A8">
            <w:pPr>
              <w:jc w:val="both"/>
              <w:rPr>
                <w:color w:val="000000"/>
                <w:szCs w:val="21"/>
              </w:rPr>
            </w:pPr>
            <w:r w:rsidRPr="00E46DCF">
              <w:rPr>
                <w:color w:val="000000"/>
                <w:szCs w:val="21"/>
              </w:rPr>
              <w:t>133.39</w:t>
            </w:r>
          </w:p>
        </w:tc>
      </w:tr>
      <w:tr w:rsidR="007819A8" w:rsidRPr="00770C9E" w14:paraId="06BB51B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4E5C468" w14:textId="77777777" w:rsidR="007819A8" w:rsidRPr="00E46DCF" w:rsidRDefault="007819A8" w:rsidP="007819A8">
            <w:pPr>
              <w:ind w:firstLineChars="100" w:firstLine="240"/>
              <w:jc w:val="both"/>
              <w:rPr>
                <w:color w:val="000000"/>
                <w:szCs w:val="21"/>
              </w:rPr>
            </w:pPr>
            <w:r w:rsidRPr="00E46DCF">
              <w:rPr>
                <w:color w:val="000000"/>
                <w:szCs w:val="21"/>
              </w:rPr>
              <w:t>hmgB</w:t>
            </w:r>
          </w:p>
        </w:tc>
        <w:tc>
          <w:tcPr>
            <w:tcW w:w="2121" w:type="dxa"/>
            <w:tcBorders>
              <w:top w:val="nil"/>
              <w:left w:val="nil"/>
              <w:bottom w:val="single" w:sz="4" w:space="0" w:color="auto"/>
              <w:right w:val="single" w:sz="4" w:space="0" w:color="auto"/>
            </w:tcBorders>
            <w:shd w:val="clear" w:color="auto" w:fill="auto"/>
            <w:noWrap/>
            <w:hideMark/>
          </w:tcPr>
          <w:p w14:paraId="2DACB754"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601DA92"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202AF0B4"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2A60DED1" w14:textId="77777777" w:rsidR="007819A8" w:rsidRDefault="007819A8" w:rsidP="007819A8">
            <w:pPr>
              <w:jc w:val="center"/>
            </w:pPr>
            <w:r w:rsidRPr="009A1269">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150BEF5"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71BA9E55" w14:textId="77777777" w:rsidR="007819A8" w:rsidRDefault="007819A8" w:rsidP="007819A8">
            <w:pPr>
              <w:jc w:val="center"/>
            </w:pPr>
            <w:r w:rsidRPr="006262C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F592136" w14:textId="77777777" w:rsidR="007819A8" w:rsidRPr="00E46DCF" w:rsidRDefault="007819A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395BD1AF" w14:textId="77777777" w:rsidR="007819A8" w:rsidRDefault="007819A8" w:rsidP="007819A8">
            <w:pPr>
              <w:jc w:val="center"/>
            </w:pPr>
            <w:r w:rsidRPr="0061009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28801D7" w14:textId="77777777" w:rsidR="007819A8" w:rsidRPr="00E46DCF" w:rsidRDefault="007819A8" w:rsidP="007819A8">
            <w:pPr>
              <w:jc w:val="both"/>
              <w:rPr>
                <w:color w:val="000000"/>
                <w:szCs w:val="21"/>
              </w:rPr>
            </w:pPr>
            <w:r w:rsidRPr="00E46DCF">
              <w:rPr>
                <w:color w:val="000000"/>
                <w:szCs w:val="21"/>
              </w:rPr>
              <w:t>132.10</w:t>
            </w:r>
          </w:p>
        </w:tc>
      </w:tr>
      <w:tr w:rsidR="007819A8" w:rsidRPr="00770C9E" w14:paraId="32BBA9C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B3AFE06" w14:textId="77777777" w:rsidR="007819A8" w:rsidRPr="00E46DCF" w:rsidRDefault="007819A8" w:rsidP="007819A8">
            <w:pPr>
              <w:ind w:firstLineChars="100" w:firstLine="240"/>
              <w:jc w:val="both"/>
              <w:rPr>
                <w:color w:val="000000"/>
                <w:szCs w:val="21"/>
              </w:rPr>
            </w:pPr>
            <w:r w:rsidRPr="00E46DCF">
              <w:rPr>
                <w:color w:val="000000"/>
                <w:szCs w:val="21"/>
              </w:rPr>
              <w:t>PhaB</w:t>
            </w:r>
          </w:p>
        </w:tc>
        <w:tc>
          <w:tcPr>
            <w:tcW w:w="2121" w:type="dxa"/>
            <w:tcBorders>
              <w:top w:val="nil"/>
              <w:left w:val="nil"/>
              <w:bottom w:val="single" w:sz="4" w:space="0" w:color="auto"/>
              <w:right w:val="single" w:sz="4" w:space="0" w:color="auto"/>
            </w:tcBorders>
            <w:shd w:val="clear" w:color="auto" w:fill="auto"/>
            <w:noWrap/>
            <w:hideMark/>
          </w:tcPr>
          <w:p w14:paraId="01300187"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9B74740"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7735265C" w14:textId="77777777" w:rsidR="007819A8" w:rsidRPr="00E46DCF" w:rsidRDefault="007819A8" w:rsidP="007819A8">
            <w:pPr>
              <w:jc w:val="both"/>
              <w:rPr>
                <w:color w:val="000000"/>
                <w:szCs w:val="21"/>
              </w:rPr>
            </w:pPr>
            <w:r w:rsidRPr="00E46DCF">
              <w:rPr>
                <w:color w:val="000000"/>
                <w:szCs w:val="21"/>
              </w:rPr>
              <w:t>0.61</w:t>
            </w:r>
          </w:p>
        </w:tc>
        <w:tc>
          <w:tcPr>
            <w:tcW w:w="850" w:type="dxa"/>
            <w:tcBorders>
              <w:top w:val="nil"/>
              <w:left w:val="nil"/>
              <w:bottom w:val="single" w:sz="4" w:space="0" w:color="auto"/>
              <w:right w:val="single" w:sz="4" w:space="0" w:color="auto"/>
            </w:tcBorders>
            <w:shd w:val="clear" w:color="auto" w:fill="auto"/>
            <w:noWrap/>
            <w:hideMark/>
          </w:tcPr>
          <w:p w14:paraId="4D0D8108" w14:textId="77777777" w:rsidR="007819A8" w:rsidRDefault="007819A8" w:rsidP="007819A8">
            <w:pPr>
              <w:jc w:val="center"/>
            </w:pPr>
            <w:r w:rsidRPr="009A1269">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A1BFDD4" w14:textId="77777777" w:rsidR="007819A8" w:rsidRPr="00E46DCF" w:rsidRDefault="007819A8"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3EE57366" w14:textId="77777777" w:rsidR="007819A8" w:rsidRDefault="007819A8" w:rsidP="007819A8">
            <w:pPr>
              <w:jc w:val="center"/>
            </w:pPr>
            <w:r w:rsidRPr="006262C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388F18A" w14:textId="77777777" w:rsidR="007819A8" w:rsidRPr="00E46DCF" w:rsidRDefault="007819A8" w:rsidP="007819A8">
            <w:pPr>
              <w:jc w:val="both"/>
              <w:rPr>
                <w:color w:val="000000"/>
                <w:szCs w:val="21"/>
              </w:rPr>
            </w:pPr>
            <w:r w:rsidRPr="00E46DCF">
              <w:rPr>
                <w:color w:val="000000"/>
                <w:szCs w:val="21"/>
              </w:rPr>
              <w:t>0.57</w:t>
            </w:r>
          </w:p>
        </w:tc>
        <w:tc>
          <w:tcPr>
            <w:tcW w:w="850" w:type="dxa"/>
            <w:tcBorders>
              <w:top w:val="nil"/>
              <w:left w:val="nil"/>
              <w:bottom w:val="single" w:sz="4" w:space="0" w:color="auto"/>
              <w:right w:val="single" w:sz="4" w:space="0" w:color="auto"/>
            </w:tcBorders>
            <w:shd w:val="clear" w:color="auto" w:fill="auto"/>
            <w:noWrap/>
            <w:hideMark/>
          </w:tcPr>
          <w:p w14:paraId="37A6FAAC" w14:textId="77777777" w:rsidR="007819A8" w:rsidRDefault="007819A8" w:rsidP="007819A8">
            <w:pPr>
              <w:jc w:val="center"/>
            </w:pPr>
            <w:r w:rsidRPr="0061009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BEB7386" w14:textId="77777777" w:rsidR="007819A8" w:rsidRPr="00E46DCF" w:rsidRDefault="007819A8" w:rsidP="007819A8">
            <w:pPr>
              <w:jc w:val="both"/>
              <w:rPr>
                <w:color w:val="000000"/>
                <w:szCs w:val="21"/>
              </w:rPr>
            </w:pPr>
            <w:r w:rsidRPr="00E46DCF">
              <w:rPr>
                <w:color w:val="000000"/>
                <w:szCs w:val="21"/>
              </w:rPr>
              <w:t>126.81</w:t>
            </w:r>
          </w:p>
        </w:tc>
      </w:tr>
      <w:tr w:rsidR="007819A8" w:rsidRPr="00770C9E" w14:paraId="08F1340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46C354A" w14:textId="77777777" w:rsidR="007819A8" w:rsidRPr="00E46DCF" w:rsidRDefault="007819A8" w:rsidP="007819A8">
            <w:pPr>
              <w:ind w:firstLineChars="100" w:firstLine="240"/>
              <w:jc w:val="both"/>
              <w:rPr>
                <w:color w:val="000000"/>
                <w:szCs w:val="21"/>
              </w:rPr>
            </w:pPr>
            <w:r w:rsidRPr="00E46DCF">
              <w:rPr>
                <w:color w:val="000000"/>
                <w:szCs w:val="21"/>
              </w:rPr>
              <w:t>Arylest</w:t>
            </w:r>
          </w:p>
        </w:tc>
        <w:tc>
          <w:tcPr>
            <w:tcW w:w="2121" w:type="dxa"/>
            <w:tcBorders>
              <w:top w:val="nil"/>
              <w:left w:val="nil"/>
              <w:bottom w:val="single" w:sz="4" w:space="0" w:color="auto"/>
              <w:right w:val="single" w:sz="4" w:space="0" w:color="auto"/>
            </w:tcBorders>
            <w:shd w:val="clear" w:color="auto" w:fill="auto"/>
            <w:noWrap/>
            <w:hideMark/>
          </w:tcPr>
          <w:p w14:paraId="26455278"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C797F5D" w14:textId="77777777" w:rsidR="007819A8" w:rsidRPr="00E46DCF" w:rsidRDefault="007819A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6C17EE58" w14:textId="77777777" w:rsidR="007819A8" w:rsidRPr="00E46DCF" w:rsidRDefault="007819A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6D1FA4D2"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202FA0E" w14:textId="77777777" w:rsidR="007819A8" w:rsidRPr="00E46DCF" w:rsidRDefault="007819A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773FEF55" w14:textId="77777777" w:rsidR="007819A8" w:rsidRDefault="007819A8" w:rsidP="007819A8">
            <w:pPr>
              <w:jc w:val="center"/>
            </w:pPr>
            <w:r w:rsidRPr="006262C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ACD80A5" w14:textId="77777777" w:rsidR="007819A8" w:rsidRPr="00E46DCF" w:rsidRDefault="007819A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68CD2204" w14:textId="77777777" w:rsidR="007819A8" w:rsidRDefault="007819A8" w:rsidP="007819A8">
            <w:pPr>
              <w:jc w:val="center"/>
            </w:pPr>
            <w:r w:rsidRPr="00610090">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09ED8D5" w14:textId="77777777" w:rsidR="007819A8" w:rsidRPr="00E46DCF" w:rsidRDefault="007819A8" w:rsidP="007819A8">
            <w:pPr>
              <w:jc w:val="both"/>
              <w:rPr>
                <w:color w:val="000000"/>
                <w:szCs w:val="21"/>
              </w:rPr>
            </w:pPr>
            <w:r w:rsidRPr="00E46DCF">
              <w:rPr>
                <w:color w:val="000000"/>
                <w:szCs w:val="21"/>
              </w:rPr>
              <w:t>121.76</w:t>
            </w:r>
          </w:p>
        </w:tc>
      </w:tr>
      <w:tr w:rsidR="00B74CD8" w:rsidRPr="00770C9E" w14:paraId="608E624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864CEED" w14:textId="77777777" w:rsidR="00B74CD8" w:rsidRPr="00E46DCF" w:rsidRDefault="00B74CD8" w:rsidP="007819A8">
            <w:pPr>
              <w:ind w:firstLineChars="100" w:firstLine="240"/>
              <w:jc w:val="both"/>
              <w:rPr>
                <w:color w:val="000000"/>
                <w:szCs w:val="21"/>
              </w:rPr>
            </w:pPr>
            <w:r w:rsidRPr="00E46DCF">
              <w:rPr>
                <w:color w:val="000000"/>
                <w:szCs w:val="21"/>
              </w:rPr>
              <w:t>proO</w:t>
            </w:r>
          </w:p>
        </w:tc>
        <w:tc>
          <w:tcPr>
            <w:tcW w:w="2121" w:type="dxa"/>
            <w:tcBorders>
              <w:top w:val="nil"/>
              <w:left w:val="nil"/>
              <w:bottom w:val="single" w:sz="4" w:space="0" w:color="auto"/>
              <w:right w:val="single" w:sz="4" w:space="0" w:color="auto"/>
            </w:tcBorders>
            <w:shd w:val="clear" w:color="auto" w:fill="auto"/>
            <w:noWrap/>
            <w:hideMark/>
          </w:tcPr>
          <w:p w14:paraId="3E63154B"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A34A4C0" w14:textId="77777777" w:rsidR="00B74CD8" w:rsidRPr="00E46DCF" w:rsidRDefault="00B74CD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50A15708"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8949C5B"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83F2FB7"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0B166576"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53F1B82" w14:textId="77777777" w:rsidR="00B74CD8" w:rsidRPr="00E46DCF" w:rsidRDefault="00B74CD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110F3A8C"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1045CB21" w14:textId="77777777" w:rsidR="00B74CD8" w:rsidRPr="00E46DCF" w:rsidRDefault="00B74CD8" w:rsidP="007819A8">
            <w:pPr>
              <w:jc w:val="both"/>
              <w:rPr>
                <w:color w:val="000000"/>
                <w:szCs w:val="21"/>
              </w:rPr>
            </w:pPr>
            <w:r w:rsidRPr="00E46DCF">
              <w:rPr>
                <w:color w:val="000000"/>
                <w:szCs w:val="21"/>
              </w:rPr>
              <w:t>116.81</w:t>
            </w:r>
          </w:p>
        </w:tc>
      </w:tr>
      <w:tr w:rsidR="007819A8" w:rsidRPr="00770C9E" w14:paraId="1D710A9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15D9EA7" w14:textId="77777777" w:rsidR="007819A8" w:rsidRPr="00E46DCF" w:rsidRDefault="007819A8" w:rsidP="007819A8">
            <w:pPr>
              <w:ind w:firstLineChars="100" w:firstLine="240"/>
              <w:jc w:val="both"/>
              <w:rPr>
                <w:color w:val="000000"/>
                <w:szCs w:val="21"/>
              </w:rPr>
            </w:pPr>
            <w:r w:rsidRPr="00E46DCF">
              <w:rPr>
                <w:color w:val="000000"/>
                <w:szCs w:val="21"/>
              </w:rPr>
              <w:t>exaA</w:t>
            </w:r>
          </w:p>
        </w:tc>
        <w:tc>
          <w:tcPr>
            <w:tcW w:w="2121" w:type="dxa"/>
            <w:tcBorders>
              <w:top w:val="nil"/>
              <w:left w:val="nil"/>
              <w:bottom w:val="single" w:sz="4" w:space="0" w:color="auto"/>
              <w:right w:val="single" w:sz="4" w:space="0" w:color="auto"/>
            </w:tcBorders>
            <w:shd w:val="clear" w:color="auto" w:fill="auto"/>
            <w:noWrap/>
            <w:hideMark/>
          </w:tcPr>
          <w:p w14:paraId="0F9C4A7B" w14:textId="77777777" w:rsidR="007819A8" w:rsidRPr="00E46DCF" w:rsidRDefault="007819A8" w:rsidP="007819A8">
            <w:pPr>
              <w:jc w:val="both"/>
              <w:rPr>
                <w:color w:val="000000"/>
                <w:szCs w:val="21"/>
              </w:rPr>
            </w:pPr>
            <w:r w:rsidRPr="00E46DCF">
              <w:rPr>
                <w:color w:val="000000"/>
                <w:szCs w:val="21"/>
              </w:rPr>
              <w:t>Chlorinated solvents</w:t>
            </w:r>
          </w:p>
        </w:tc>
        <w:tc>
          <w:tcPr>
            <w:tcW w:w="2122" w:type="dxa"/>
            <w:tcBorders>
              <w:top w:val="nil"/>
              <w:left w:val="nil"/>
              <w:bottom w:val="single" w:sz="4" w:space="0" w:color="auto"/>
              <w:right w:val="single" w:sz="4" w:space="0" w:color="auto"/>
            </w:tcBorders>
            <w:shd w:val="clear" w:color="auto" w:fill="auto"/>
            <w:noWrap/>
            <w:hideMark/>
          </w:tcPr>
          <w:p w14:paraId="79E2140A" w14:textId="77777777" w:rsidR="007819A8" w:rsidRPr="00E46DCF" w:rsidRDefault="007819A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127CF26" w14:textId="77777777" w:rsidR="007819A8" w:rsidRPr="00E46DCF" w:rsidRDefault="007819A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1F42C70A"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FDA8334" w14:textId="77777777" w:rsidR="007819A8" w:rsidRPr="00E46DCF" w:rsidRDefault="007819A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5CE8410C" w14:textId="77777777" w:rsidR="007819A8" w:rsidRDefault="007819A8" w:rsidP="007819A8">
            <w:pPr>
              <w:jc w:val="center"/>
            </w:pPr>
            <w:r w:rsidRPr="006D17E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5145D6C"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0950DFF0" w14:textId="77777777" w:rsidR="007819A8" w:rsidRDefault="007819A8" w:rsidP="007819A8">
            <w:pPr>
              <w:jc w:val="center"/>
            </w:pPr>
            <w:r w:rsidRPr="00F947C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EABBCA5" w14:textId="77777777" w:rsidR="007819A8" w:rsidRPr="00E46DCF" w:rsidRDefault="007819A8" w:rsidP="007819A8">
            <w:pPr>
              <w:jc w:val="both"/>
              <w:rPr>
                <w:color w:val="000000"/>
                <w:szCs w:val="21"/>
              </w:rPr>
            </w:pPr>
            <w:r w:rsidRPr="00E46DCF">
              <w:rPr>
                <w:color w:val="000000"/>
                <w:szCs w:val="21"/>
              </w:rPr>
              <w:t>116.13</w:t>
            </w:r>
          </w:p>
        </w:tc>
      </w:tr>
      <w:tr w:rsidR="007819A8" w:rsidRPr="00770C9E" w14:paraId="1F67BFE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4AF23A3" w14:textId="77777777" w:rsidR="007819A8" w:rsidRPr="00E46DCF" w:rsidRDefault="007819A8" w:rsidP="007819A8">
            <w:pPr>
              <w:ind w:firstLineChars="100" w:firstLine="240"/>
              <w:jc w:val="both"/>
              <w:rPr>
                <w:color w:val="000000"/>
                <w:szCs w:val="21"/>
              </w:rPr>
            </w:pPr>
            <w:r w:rsidRPr="00E46DCF">
              <w:rPr>
                <w:color w:val="000000"/>
                <w:szCs w:val="21"/>
              </w:rPr>
              <w:t>akbF</w:t>
            </w:r>
          </w:p>
        </w:tc>
        <w:tc>
          <w:tcPr>
            <w:tcW w:w="2121" w:type="dxa"/>
            <w:tcBorders>
              <w:top w:val="nil"/>
              <w:left w:val="nil"/>
              <w:bottom w:val="single" w:sz="4" w:space="0" w:color="auto"/>
              <w:right w:val="single" w:sz="4" w:space="0" w:color="auto"/>
            </w:tcBorders>
            <w:shd w:val="clear" w:color="auto" w:fill="auto"/>
            <w:noWrap/>
            <w:hideMark/>
          </w:tcPr>
          <w:p w14:paraId="1DF6D838"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1D19212" w14:textId="77777777" w:rsidR="007819A8" w:rsidRPr="00E46DCF" w:rsidRDefault="007819A8"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7FDD7914" w14:textId="77777777" w:rsidR="007819A8" w:rsidRPr="00E46DCF" w:rsidRDefault="007819A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6E7AEB79" w14:textId="77777777" w:rsidR="007819A8" w:rsidRDefault="007819A8" w:rsidP="007819A8">
            <w:pPr>
              <w:jc w:val="center"/>
            </w:pPr>
            <w:r w:rsidRPr="00954E6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CA880DB" w14:textId="77777777" w:rsidR="007819A8" w:rsidRPr="00E46DCF" w:rsidRDefault="007819A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67645428" w14:textId="77777777" w:rsidR="007819A8" w:rsidRDefault="007819A8" w:rsidP="007819A8">
            <w:pPr>
              <w:jc w:val="center"/>
            </w:pPr>
            <w:r w:rsidRPr="006D17E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EFD7374" w14:textId="77777777" w:rsidR="007819A8" w:rsidRPr="00E46DCF" w:rsidRDefault="007819A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2C42D25A" w14:textId="77777777" w:rsidR="007819A8" w:rsidRDefault="007819A8" w:rsidP="007819A8">
            <w:pPr>
              <w:jc w:val="center"/>
            </w:pPr>
            <w:r w:rsidRPr="00F947C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A8C9CCA" w14:textId="77777777" w:rsidR="007819A8" w:rsidRPr="00E46DCF" w:rsidRDefault="007819A8" w:rsidP="007819A8">
            <w:pPr>
              <w:jc w:val="both"/>
              <w:rPr>
                <w:color w:val="000000"/>
                <w:szCs w:val="21"/>
              </w:rPr>
            </w:pPr>
            <w:r w:rsidRPr="00E46DCF">
              <w:rPr>
                <w:color w:val="000000"/>
                <w:szCs w:val="21"/>
              </w:rPr>
              <w:t>111.99</w:t>
            </w:r>
          </w:p>
        </w:tc>
      </w:tr>
      <w:tr w:rsidR="007819A8" w:rsidRPr="00770C9E" w14:paraId="3B1373E2"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A3A0EE8" w14:textId="77777777" w:rsidR="007819A8" w:rsidRPr="00E46DCF" w:rsidRDefault="007819A8" w:rsidP="007819A8">
            <w:pPr>
              <w:ind w:firstLineChars="100" w:firstLine="240"/>
              <w:jc w:val="both"/>
              <w:rPr>
                <w:color w:val="000000"/>
                <w:szCs w:val="21"/>
              </w:rPr>
            </w:pPr>
            <w:r w:rsidRPr="00E46DCF">
              <w:rPr>
                <w:color w:val="000000"/>
                <w:szCs w:val="21"/>
              </w:rPr>
              <w:t>hmgA</w:t>
            </w:r>
          </w:p>
        </w:tc>
        <w:tc>
          <w:tcPr>
            <w:tcW w:w="2121" w:type="dxa"/>
            <w:tcBorders>
              <w:top w:val="nil"/>
              <w:left w:val="nil"/>
              <w:bottom w:val="single" w:sz="4" w:space="0" w:color="auto"/>
              <w:right w:val="single" w:sz="4" w:space="0" w:color="auto"/>
            </w:tcBorders>
            <w:shd w:val="clear" w:color="auto" w:fill="auto"/>
            <w:noWrap/>
            <w:hideMark/>
          </w:tcPr>
          <w:p w14:paraId="505ABC23"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3F06D19"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79961E83" w14:textId="77777777" w:rsidR="007819A8" w:rsidRPr="00E46DCF" w:rsidRDefault="007819A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0F1D7DE8" w14:textId="77777777" w:rsidR="007819A8" w:rsidRDefault="007819A8" w:rsidP="007819A8">
            <w:pPr>
              <w:jc w:val="center"/>
            </w:pPr>
            <w:r w:rsidRPr="00954E6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973D990"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6C6E5090" w14:textId="77777777" w:rsidR="007819A8" w:rsidRDefault="007819A8" w:rsidP="007819A8">
            <w:pPr>
              <w:jc w:val="center"/>
            </w:pPr>
            <w:r w:rsidRPr="006D17EF">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F1589D7" w14:textId="77777777" w:rsidR="007819A8" w:rsidRPr="00E46DCF" w:rsidRDefault="007819A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5855DBBD" w14:textId="77777777" w:rsidR="007819A8" w:rsidRDefault="007819A8" w:rsidP="007819A8">
            <w:pPr>
              <w:jc w:val="center"/>
            </w:pPr>
            <w:r w:rsidRPr="00F947C7">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0DBCB4E" w14:textId="77777777" w:rsidR="007819A8" w:rsidRPr="00E46DCF" w:rsidRDefault="007819A8" w:rsidP="007819A8">
            <w:pPr>
              <w:jc w:val="both"/>
              <w:rPr>
                <w:color w:val="000000"/>
                <w:szCs w:val="21"/>
              </w:rPr>
            </w:pPr>
            <w:r w:rsidRPr="00E46DCF">
              <w:rPr>
                <w:color w:val="000000"/>
                <w:szCs w:val="21"/>
              </w:rPr>
              <w:t>109.79</w:t>
            </w:r>
          </w:p>
        </w:tc>
      </w:tr>
      <w:tr w:rsidR="007819A8" w:rsidRPr="00770C9E" w14:paraId="4A0282A0"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74518B60" w14:textId="77777777" w:rsidR="007819A8" w:rsidRPr="00E46DCF" w:rsidRDefault="007819A8" w:rsidP="007819A8">
            <w:pPr>
              <w:ind w:firstLineChars="100" w:firstLine="240"/>
              <w:jc w:val="both"/>
              <w:rPr>
                <w:color w:val="000000"/>
                <w:szCs w:val="21"/>
              </w:rPr>
            </w:pPr>
            <w:r w:rsidRPr="00E46DCF">
              <w:rPr>
                <w:color w:val="000000"/>
                <w:szCs w:val="21"/>
              </w:rPr>
              <w:lastRenderedPageBreak/>
              <w:t>catechol_B</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775CDFC0"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4100CEF2" w14:textId="77777777" w:rsidR="007819A8" w:rsidRPr="00E46DCF" w:rsidRDefault="007819A8" w:rsidP="007819A8">
            <w:pPr>
              <w:jc w:val="both"/>
              <w:rPr>
                <w:color w:val="000000"/>
                <w:szCs w:val="21"/>
              </w:rPr>
            </w:pPr>
            <w:r w:rsidRPr="00E46DCF">
              <w:rPr>
                <w:color w:val="000000"/>
                <w:szCs w:val="21"/>
              </w:rPr>
              <w:t>Other aromatics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10000A" w14:textId="77777777" w:rsidR="007819A8" w:rsidRPr="00E46DCF" w:rsidRDefault="007819A8" w:rsidP="007819A8">
            <w:pPr>
              <w:jc w:val="both"/>
              <w:rPr>
                <w:color w:val="000000"/>
                <w:szCs w:val="21"/>
              </w:rPr>
            </w:pPr>
            <w:r w:rsidRPr="00E46DCF">
              <w:rPr>
                <w:color w:val="000000"/>
                <w:szCs w:val="21"/>
              </w:rPr>
              <w:t>0.45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BDE6F94" w14:textId="77777777" w:rsidR="007819A8" w:rsidRDefault="007819A8" w:rsidP="007819A8">
            <w:pPr>
              <w:jc w:val="center"/>
            </w:pPr>
            <w:r w:rsidRPr="00954E6A">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F6B427A" w14:textId="77777777" w:rsidR="007819A8" w:rsidRPr="00E46DCF" w:rsidRDefault="007819A8" w:rsidP="007819A8">
            <w:pPr>
              <w:jc w:val="both"/>
              <w:rPr>
                <w:color w:val="000000"/>
                <w:szCs w:val="21"/>
              </w:rPr>
            </w:pPr>
            <w:r w:rsidRPr="00E46DCF">
              <w:rPr>
                <w:color w:val="000000"/>
                <w:szCs w:val="21"/>
              </w:rPr>
              <w:t>0.32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0E227A0"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16EEC7" w14:textId="77777777" w:rsidR="007819A8" w:rsidRPr="00E46DCF" w:rsidRDefault="007819A8" w:rsidP="007819A8">
            <w:pPr>
              <w:jc w:val="both"/>
              <w:rPr>
                <w:color w:val="000000"/>
                <w:szCs w:val="21"/>
              </w:rPr>
            </w:pPr>
            <w:r w:rsidRPr="00E46DCF">
              <w:rPr>
                <w:color w:val="000000"/>
                <w:szCs w:val="21"/>
              </w:rPr>
              <w:t>0.42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DD33756" w14:textId="77777777" w:rsidR="007819A8" w:rsidRDefault="007819A8" w:rsidP="007819A8">
            <w:pPr>
              <w:jc w:val="center"/>
            </w:pPr>
            <w:r w:rsidRPr="00F947C7">
              <w:rPr>
                <w:b/>
                <w:bCs/>
                <w:i/>
                <w:iCs/>
                <w:color w:val="000000"/>
                <w:szCs w:val="21"/>
              </w:rPr>
              <w:t>&lt;0.01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6AFEBF6C" w14:textId="77777777" w:rsidR="007819A8" w:rsidRPr="00E46DCF" w:rsidRDefault="007819A8" w:rsidP="007819A8">
            <w:pPr>
              <w:jc w:val="both"/>
              <w:rPr>
                <w:color w:val="000000"/>
                <w:szCs w:val="21"/>
              </w:rPr>
            </w:pPr>
            <w:r w:rsidRPr="00E46DCF">
              <w:rPr>
                <w:color w:val="000000"/>
                <w:szCs w:val="21"/>
              </w:rPr>
              <w:t>107.32</w:t>
            </w:r>
          </w:p>
        </w:tc>
      </w:tr>
      <w:tr w:rsidR="007819A8" w:rsidRPr="00770C9E" w14:paraId="228BC3B5"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5D5A1FA5" w14:textId="77777777" w:rsidR="007819A8" w:rsidRPr="00E46DCF" w:rsidRDefault="007819A8" w:rsidP="007819A8">
            <w:pPr>
              <w:ind w:firstLineChars="100" w:firstLine="240"/>
              <w:jc w:val="both"/>
              <w:rPr>
                <w:color w:val="000000"/>
                <w:szCs w:val="21"/>
              </w:rPr>
            </w:pPr>
            <w:r w:rsidRPr="00E46DCF">
              <w:rPr>
                <w:color w:val="000000"/>
                <w:szCs w:val="21"/>
              </w:rPr>
              <w:t>phtA</w:t>
            </w:r>
          </w:p>
        </w:tc>
        <w:tc>
          <w:tcPr>
            <w:tcW w:w="2121" w:type="dxa"/>
            <w:tcBorders>
              <w:top w:val="single" w:sz="4" w:space="0" w:color="auto"/>
              <w:left w:val="nil"/>
              <w:bottom w:val="single" w:sz="4" w:space="0" w:color="auto"/>
              <w:right w:val="single" w:sz="4" w:space="0" w:color="auto"/>
            </w:tcBorders>
            <w:shd w:val="clear" w:color="auto" w:fill="auto"/>
            <w:noWrap/>
            <w:hideMark/>
          </w:tcPr>
          <w:p w14:paraId="657CEFE1"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single" w:sz="4" w:space="0" w:color="auto"/>
              <w:left w:val="nil"/>
              <w:bottom w:val="single" w:sz="4" w:space="0" w:color="auto"/>
              <w:right w:val="single" w:sz="4" w:space="0" w:color="auto"/>
            </w:tcBorders>
            <w:shd w:val="clear" w:color="auto" w:fill="auto"/>
            <w:noWrap/>
            <w:hideMark/>
          </w:tcPr>
          <w:p w14:paraId="050B7D02"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single" w:sz="4" w:space="0" w:color="auto"/>
              <w:left w:val="nil"/>
              <w:bottom w:val="single" w:sz="4" w:space="0" w:color="auto"/>
              <w:right w:val="single" w:sz="4" w:space="0" w:color="auto"/>
            </w:tcBorders>
            <w:shd w:val="clear" w:color="auto" w:fill="auto"/>
            <w:noWrap/>
            <w:hideMark/>
          </w:tcPr>
          <w:p w14:paraId="24C76947" w14:textId="77777777" w:rsidR="007819A8" w:rsidRPr="00E46DCF" w:rsidRDefault="007819A8" w:rsidP="007819A8">
            <w:pPr>
              <w:jc w:val="both"/>
              <w:rPr>
                <w:color w:val="000000"/>
                <w:szCs w:val="21"/>
              </w:rPr>
            </w:pPr>
            <w:r w:rsidRPr="00E46DCF">
              <w:rPr>
                <w:color w:val="000000"/>
                <w:szCs w:val="21"/>
              </w:rPr>
              <w:t>0.45</w:t>
            </w:r>
          </w:p>
        </w:tc>
        <w:tc>
          <w:tcPr>
            <w:tcW w:w="850" w:type="dxa"/>
            <w:tcBorders>
              <w:top w:val="single" w:sz="4" w:space="0" w:color="auto"/>
              <w:left w:val="nil"/>
              <w:bottom w:val="single" w:sz="4" w:space="0" w:color="auto"/>
              <w:right w:val="single" w:sz="4" w:space="0" w:color="auto"/>
            </w:tcBorders>
            <w:shd w:val="clear" w:color="auto" w:fill="auto"/>
            <w:noWrap/>
            <w:hideMark/>
          </w:tcPr>
          <w:p w14:paraId="111EA170" w14:textId="77777777" w:rsidR="007819A8" w:rsidRDefault="007819A8" w:rsidP="007819A8">
            <w:pPr>
              <w:jc w:val="center"/>
            </w:pPr>
            <w:r w:rsidRPr="00954E6A">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5F23F497" w14:textId="77777777" w:rsidR="007819A8" w:rsidRPr="00E46DCF" w:rsidRDefault="007819A8" w:rsidP="007819A8">
            <w:pPr>
              <w:jc w:val="both"/>
              <w:rPr>
                <w:color w:val="000000"/>
                <w:szCs w:val="21"/>
              </w:rPr>
            </w:pPr>
            <w:r w:rsidRPr="00E46DCF">
              <w:rPr>
                <w:color w:val="000000"/>
                <w:szCs w:val="21"/>
              </w:rPr>
              <w:t>0.33</w:t>
            </w:r>
          </w:p>
        </w:tc>
        <w:tc>
          <w:tcPr>
            <w:tcW w:w="850" w:type="dxa"/>
            <w:tcBorders>
              <w:top w:val="single" w:sz="4" w:space="0" w:color="auto"/>
              <w:left w:val="nil"/>
              <w:bottom w:val="single" w:sz="4" w:space="0" w:color="auto"/>
              <w:right w:val="single" w:sz="4" w:space="0" w:color="auto"/>
            </w:tcBorders>
            <w:shd w:val="clear" w:color="auto" w:fill="auto"/>
            <w:noWrap/>
            <w:hideMark/>
          </w:tcPr>
          <w:p w14:paraId="016B39D3" w14:textId="77777777" w:rsidR="007819A8" w:rsidRDefault="007819A8" w:rsidP="007819A8">
            <w:pPr>
              <w:jc w:val="center"/>
            </w:pPr>
            <w:r w:rsidRPr="00E43BA6">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0995F586" w14:textId="77777777" w:rsidR="007819A8" w:rsidRPr="00E46DCF" w:rsidRDefault="007819A8" w:rsidP="007819A8">
            <w:pPr>
              <w:jc w:val="both"/>
              <w:rPr>
                <w:color w:val="000000"/>
                <w:szCs w:val="21"/>
              </w:rPr>
            </w:pPr>
            <w:r w:rsidRPr="00E46DCF">
              <w:rPr>
                <w:color w:val="000000"/>
                <w:szCs w:val="21"/>
              </w:rPr>
              <w:t>0.34</w:t>
            </w:r>
          </w:p>
        </w:tc>
        <w:tc>
          <w:tcPr>
            <w:tcW w:w="850" w:type="dxa"/>
            <w:tcBorders>
              <w:top w:val="single" w:sz="4" w:space="0" w:color="auto"/>
              <w:left w:val="nil"/>
              <w:bottom w:val="single" w:sz="4" w:space="0" w:color="auto"/>
              <w:right w:val="single" w:sz="4" w:space="0" w:color="auto"/>
            </w:tcBorders>
            <w:shd w:val="clear" w:color="auto" w:fill="auto"/>
            <w:noWrap/>
            <w:hideMark/>
          </w:tcPr>
          <w:p w14:paraId="58F8CD0D" w14:textId="77777777" w:rsidR="007819A8" w:rsidRPr="00E46DCF" w:rsidRDefault="007819A8" w:rsidP="007819A8">
            <w:pPr>
              <w:jc w:val="both"/>
              <w:rPr>
                <w:b/>
                <w:bCs/>
                <w:i/>
                <w:iCs/>
                <w:color w:val="000000"/>
                <w:szCs w:val="21"/>
              </w:rPr>
            </w:pPr>
            <w:r w:rsidRPr="00E46DCF">
              <w:rPr>
                <w:b/>
                <w:bCs/>
                <w:i/>
                <w:iCs/>
                <w:color w:val="000000"/>
                <w:szCs w:val="21"/>
              </w:rPr>
              <w:t>0.04</w:t>
            </w:r>
          </w:p>
        </w:tc>
        <w:tc>
          <w:tcPr>
            <w:tcW w:w="1396" w:type="dxa"/>
            <w:tcBorders>
              <w:top w:val="single" w:sz="4" w:space="0" w:color="auto"/>
              <w:left w:val="nil"/>
              <w:bottom w:val="single" w:sz="4" w:space="0" w:color="auto"/>
              <w:right w:val="single" w:sz="4" w:space="0" w:color="auto"/>
            </w:tcBorders>
            <w:shd w:val="clear" w:color="auto" w:fill="auto"/>
            <w:noWrap/>
            <w:hideMark/>
          </w:tcPr>
          <w:p w14:paraId="5BDF59FA" w14:textId="77777777" w:rsidR="007819A8" w:rsidRPr="00E46DCF" w:rsidRDefault="007819A8" w:rsidP="007819A8">
            <w:pPr>
              <w:jc w:val="both"/>
              <w:rPr>
                <w:color w:val="000000"/>
                <w:szCs w:val="21"/>
              </w:rPr>
            </w:pPr>
            <w:r w:rsidRPr="00E46DCF">
              <w:rPr>
                <w:color w:val="000000"/>
                <w:szCs w:val="21"/>
              </w:rPr>
              <w:t>103.39</w:t>
            </w:r>
          </w:p>
        </w:tc>
      </w:tr>
      <w:tr w:rsidR="007819A8" w:rsidRPr="00770C9E" w14:paraId="1D2D600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6DFC234" w14:textId="77777777" w:rsidR="007819A8" w:rsidRPr="00E46DCF" w:rsidRDefault="007819A8" w:rsidP="007819A8">
            <w:pPr>
              <w:ind w:firstLineChars="100" w:firstLine="240"/>
              <w:jc w:val="both"/>
              <w:rPr>
                <w:color w:val="000000"/>
                <w:szCs w:val="21"/>
              </w:rPr>
            </w:pPr>
            <w:r w:rsidRPr="00E46DCF">
              <w:rPr>
                <w:color w:val="000000"/>
                <w:szCs w:val="21"/>
              </w:rPr>
              <w:t>chnB</w:t>
            </w:r>
          </w:p>
        </w:tc>
        <w:tc>
          <w:tcPr>
            <w:tcW w:w="2121" w:type="dxa"/>
            <w:tcBorders>
              <w:top w:val="nil"/>
              <w:left w:val="nil"/>
              <w:bottom w:val="single" w:sz="4" w:space="0" w:color="auto"/>
              <w:right w:val="single" w:sz="4" w:space="0" w:color="auto"/>
            </w:tcBorders>
            <w:shd w:val="clear" w:color="auto" w:fill="auto"/>
            <w:noWrap/>
            <w:hideMark/>
          </w:tcPr>
          <w:p w14:paraId="312A41B9" w14:textId="77777777" w:rsidR="007819A8" w:rsidRPr="00E46DCF" w:rsidRDefault="007819A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3D282136" w14:textId="77777777" w:rsidR="007819A8" w:rsidRPr="00E46DCF" w:rsidRDefault="007819A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78EE7A3" w14:textId="77777777" w:rsidR="007819A8" w:rsidRPr="00E46DCF" w:rsidRDefault="007819A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50593BF2" w14:textId="77777777" w:rsidR="007819A8" w:rsidRDefault="007819A8" w:rsidP="007819A8">
            <w:pPr>
              <w:jc w:val="center"/>
            </w:pPr>
            <w:r w:rsidRPr="00954E6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A5D83B1" w14:textId="77777777" w:rsidR="007819A8" w:rsidRPr="00E46DCF" w:rsidRDefault="007819A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4091C96F" w14:textId="77777777" w:rsidR="007819A8" w:rsidRDefault="007819A8" w:rsidP="007819A8">
            <w:pPr>
              <w:jc w:val="center"/>
            </w:pPr>
            <w:r w:rsidRPr="00E43BA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3E980A4"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1FF8DAD6" w14:textId="77777777" w:rsidR="007819A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28F0139E" w14:textId="77777777" w:rsidR="007819A8" w:rsidRPr="00E46DCF" w:rsidRDefault="007819A8" w:rsidP="007819A8">
            <w:pPr>
              <w:jc w:val="both"/>
              <w:rPr>
                <w:color w:val="000000"/>
                <w:szCs w:val="21"/>
              </w:rPr>
            </w:pPr>
            <w:r w:rsidRPr="00E46DCF">
              <w:rPr>
                <w:color w:val="000000"/>
                <w:szCs w:val="21"/>
              </w:rPr>
              <w:t>102.96</w:t>
            </w:r>
          </w:p>
        </w:tc>
      </w:tr>
      <w:tr w:rsidR="007819A8" w:rsidRPr="00770C9E" w14:paraId="165B115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0C8C467" w14:textId="77777777" w:rsidR="007819A8" w:rsidRPr="00E46DCF" w:rsidRDefault="007819A8" w:rsidP="007819A8">
            <w:pPr>
              <w:ind w:firstLineChars="100" w:firstLine="240"/>
              <w:jc w:val="both"/>
              <w:rPr>
                <w:color w:val="000000"/>
                <w:szCs w:val="21"/>
              </w:rPr>
            </w:pPr>
            <w:r w:rsidRPr="00E46DCF">
              <w:rPr>
                <w:color w:val="000000"/>
                <w:szCs w:val="21"/>
              </w:rPr>
              <w:t>cbdA</w:t>
            </w:r>
          </w:p>
        </w:tc>
        <w:tc>
          <w:tcPr>
            <w:tcW w:w="2121" w:type="dxa"/>
            <w:tcBorders>
              <w:top w:val="nil"/>
              <w:left w:val="nil"/>
              <w:bottom w:val="single" w:sz="4" w:space="0" w:color="auto"/>
              <w:right w:val="single" w:sz="4" w:space="0" w:color="auto"/>
            </w:tcBorders>
            <w:shd w:val="clear" w:color="auto" w:fill="auto"/>
            <w:noWrap/>
            <w:hideMark/>
          </w:tcPr>
          <w:p w14:paraId="61238C8A"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BD38458" w14:textId="77777777" w:rsidR="007819A8" w:rsidRPr="00E46DCF" w:rsidRDefault="007819A8" w:rsidP="007819A8">
            <w:pPr>
              <w:jc w:val="both"/>
              <w:rPr>
                <w:color w:val="000000"/>
                <w:szCs w:val="21"/>
              </w:rPr>
            </w:pPr>
            <w:r w:rsidRPr="00E46DCF">
              <w:rPr>
                <w:color w:val="000000"/>
                <w:szCs w:val="21"/>
              </w:rPr>
              <w:t>Chlorinated aromatics</w:t>
            </w:r>
          </w:p>
        </w:tc>
        <w:tc>
          <w:tcPr>
            <w:tcW w:w="850" w:type="dxa"/>
            <w:tcBorders>
              <w:top w:val="nil"/>
              <w:left w:val="nil"/>
              <w:bottom w:val="single" w:sz="4" w:space="0" w:color="auto"/>
              <w:right w:val="single" w:sz="4" w:space="0" w:color="auto"/>
            </w:tcBorders>
            <w:shd w:val="clear" w:color="auto" w:fill="auto"/>
            <w:noWrap/>
            <w:hideMark/>
          </w:tcPr>
          <w:p w14:paraId="6C88E142"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A369125"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A6B0F21" w14:textId="77777777" w:rsidR="007819A8" w:rsidRPr="00E46DCF" w:rsidRDefault="007819A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78306B42" w14:textId="77777777" w:rsidR="007819A8" w:rsidRDefault="007819A8" w:rsidP="007819A8">
            <w:pPr>
              <w:jc w:val="center"/>
            </w:pPr>
            <w:r w:rsidRPr="00E43BA6">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48FAFFF" w14:textId="77777777" w:rsidR="007819A8" w:rsidRPr="00E46DCF" w:rsidRDefault="007819A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475FAE91"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3CB8BDED" w14:textId="77777777" w:rsidR="007819A8" w:rsidRPr="00E46DCF" w:rsidRDefault="007819A8" w:rsidP="007819A8">
            <w:pPr>
              <w:jc w:val="both"/>
              <w:rPr>
                <w:color w:val="000000"/>
                <w:szCs w:val="21"/>
              </w:rPr>
            </w:pPr>
            <w:r w:rsidRPr="00E46DCF">
              <w:rPr>
                <w:color w:val="000000"/>
                <w:szCs w:val="21"/>
              </w:rPr>
              <w:t>102.37</w:t>
            </w:r>
          </w:p>
        </w:tc>
      </w:tr>
      <w:tr w:rsidR="00B74CD8" w:rsidRPr="00770C9E" w14:paraId="619517C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EB584E2" w14:textId="77777777" w:rsidR="00B74CD8" w:rsidRPr="00E46DCF" w:rsidRDefault="00B74CD8" w:rsidP="007819A8">
            <w:pPr>
              <w:ind w:firstLineChars="100" w:firstLine="240"/>
              <w:jc w:val="both"/>
              <w:rPr>
                <w:color w:val="000000"/>
                <w:szCs w:val="21"/>
              </w:rPr>
            </w:pPr>
            <w:r w:rsidRPr="00E46DCF">
              <w:rPr>
                <w:color w:val="000000"/>
                <w:szCs w:val="21"/>
              </w:rPr>
              <w:t>atzB</w:t>
            </w:r>
          </w:p>
        </w:tc>
        <w:tc>
          <w:tcPr>
            <w:tcW w:w="2121" w:type="dxa"/>
            <w:tcBorders>
              <w:top w:val="nil"/>
              <w:left w:val="nil"/>
              <w:bottom w:val="single" w:sz="4" w:space="0" w:color="auto"/>
              <w:right w:val="single" w:sz="4" w:space="0" w:color="auto"/>
            </w:tcBorders>
            <w:shd w:val="clear" w:color="auto" w:fill="auto"/>
            <w:noWrap/>
            <w:hideMark/>
          </w:tcPr>
          <w:p w14:paraId="54B7AE1D" w14:textId="77777777" w:rsidR="00B74CD8" w:rsidRPr="00E46DCF" w:rsidRDefault="00B74CD8" w:rsidP="007819A8">
            <w:pPr>
              <w:jc w:val="both"/>
              <w:rPr>
                <w:color w:val="000000"/>
                <w:szCs w:val="21"/>
              </w:rPr>
            </w:pPr>
            <w:r w:rsidRPr="00E46DCF">
              <w:rPr>
                <w:color w:val="000000"/>
                <w:szCs w:val="21"/>
              </w:rPr>
              <w:t>Herbicides related compound</w:t>
            </w:r>
          </w:p>
        </w:tc>
        <w:tc>
          <w:tcPr>
            <w:tcW w:w="2122" w:type="dxa"/>
            <w:tcBorders>
              <w:top w:val="nil"/>
              <w:left w:val="nil"/>
              <w:bottom w:val="single" w:sz="4" w:space="0" w:color="auto"/>
              <w:right w:val="single" w:sz="4" w:space="0" w:color="auto"/>
            </w:tcBorders>
            <w:shd w:val="clear" w:color="auto" w:fill="auto"/>
            <w:noWrap/>
            <w:hideMark/>
          </w:tcPr>
          <w:p w14:paraId="259F6A7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FC478EC"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5F5FF530"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F4E0B39"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70119346"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D4BD126"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10A38E3A"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6D93FE71" w14:textId="77777777" w:rsidR="00B74CD8" w:rsidRPr="00E46DCF" w:rsidRDefault="00B74CD8" w:rsidP="007819A8">
            <w:pPr>
              <w:jc w:val="both"/>
              <w:rPr>
                <w:color w:val="000000"/>
                <w:szCs w:val="21"/>
              </w:rPr>
            </w:pPr>
            <w:r w:rsidRPr="00E46DCF">
              <w:rPr>
                <w:color w:val="000000"/>
                <w:szCs w:val="21"/>
              </w:rPr>
              <w:t>97.46</w:t>
            </w:r>
          </w:p>
        </w:tc>
      </w:tr>
      <w:tr w:rsidR="007819A8" w:rsidRPr="00770C9E" w14:paraId="051FE51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FBF2343" w14:textId="77777777" w:rsidR="007819A8" w:rsidRPr="00E46DCF" w:rsidRDefault="007819A8" w:rsidP="007819A8">
            <w:pPr>
              <w:ind w:firstLineChars="100" w:firstLine="240"/>
              <w:jc w:val="both"/>
              <w:rPr>
                <w:color w:val="000000"/>
                <w:szCs w:val="21"/>
              </w:rPr>
            </w:pPr>
            <w:r w:rsidRPr="00E46DCF">
              <w:rPr>
                <w:color w:val="000000"/>
                <w:szCs w:val="21"/>
              </w:rPr>
              <w:t>atzA</w:t>
            </w:r>
          </w:p>
        </w:tc>
        <w:tc>
          <w:tcPr>
            <w:tcW w:w="2121" w:type="dxa"/>
            <w:tcBorders>
              <w:top w:val="nil"/>
              <w:left w:val="nil"/>
              <w:bottom w:val="single" w:sz="4" w:space="0" w:color="auto"/>
              <w:right w:val="single" w:sz="4" w:space="0" w:color="auto"/>
            </w:tcBorders>
            <w:shd w:val="clear" w:color="auto" w:fill="auto"/>
            <w:noWrap/>
            <w:hideMark/>
          </w:tcPr>
          <w:p w14:paraId="52B88A9E" w14:textId="77777777" w:rsidR="007819A8" w:rsidRPr="00E46DCF" w:rsidRDefault="007819A8" w:rsidP="007819A8">
            <w:pPr>
              <w:jc w:val="both"/>
              <w:rPr>
                <w:color w:val="000000"/>
                <w:szCs w:val="21"/>
              </w:rPr>
            </w:pPr>
            <w:r w:rsidRPr="00E46DCF">
              <w:rPr>
                <w:color w:val="000000"/>
                <w:szCs w:val="21"/>
              </w:rPr>
              <w:t>Herbicides related compound</w:t>
            </w:r>
          </w:p>
        </w:tc>
        <w:tc>
          <w:tcPr>
            <w:tcW w:w="2122" w:type="dxa"/>
            <w:tcBorders>
              <w:top w:val="nil"/>
              <w:left w:val="nil"/>
              <w:bottom w:val="single" w:sz="4" w:space="0" w:color="auto"/>
              <w:right w:val="single" w:sz="4" w:space="0" w:color="auto"/>
            </w:tcBorders>
            <w:shd w:val="clear" w:color="auto" w:fill="auto"/>
            <w:noWrap/>
            <w:hideMark/>
          </w:tcPr>
          <w:p w14:paraId="0CAAC1F8" w14:textId="77777777" w:rsidR="007819A8" w:rsidRPr="00E46DCF" w:rsidRDefault="007819A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DDFF028"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630CF6AF"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36094B5" w14:textId="77777777" w:rsidR="007819A8" w:rsidRPr="00E46DCF" w:rsidRDefault="007819A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2B35A445" w14:textId="77777777" w:rsidR="007819A8" w:rsidRPr="00E46DCF" w:rsidRDefault="007819A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43EBAD9A" w14:textId="77777777" w:rsidR="007819A8" w:rsidRPr="00E46DCF" w:rsidRDefault="007819A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436FD22C" w14:textId="77777777" w:rsidR="007819A8" w:rsidRDefault="007819A8" w:rsidP="007819A8">
            <w:pPr>
              <w:jc w:val="center"/>
            </w:pPr>
            <w:r w:rsidRPr="00F74FE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3DECB09" w14:textId="77777777" w:rsidR="007819A8" w:rsidRPr="00E46DCF" w:rsidRDefault="007819A8" w:rsidP="007819A8">
            <w:pPr>
              <w:jc w:val="both"/>
              <w:rPr>
                <w:color w:val="000000"/>
                <w:szCs w:val="21"/>
              </w:rPr>
            </w:pPr>
            <w:r w:rsidRPr="00E46DCF">
              <w:rPr>
                <w:color w:val="000000"/>
                <w:szCs w:val="21"/>
              </w:rPr>
              <w:t>91.98</w:t>
            </w:r>
          </w:p>
        </w:tc>
      </w:tr>
      <w:tr w:rsidR="007819A8" w:rsidRPr="00770C9E" w14:paraId="7DCE604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3A3C459" w14:textId="77777777" w:rsidR="007819A8" w:rsidRPr="00E46DCF" w:rsidRDefault="007819A8" w:rsidP="007819A8">
            <w:pPr>
              <w:ind w:firstLineChars="100" w:firstLine="240"/>
              <w:jc w:val="both"/>
              <w:rPr>
                <w:color w:val="000000"/>
                <w:szCs w:val="21"/>
              </w:rPr>
            </w:pPr>
            <w:r w:rsidRPr="00E46DCF">
              <w:rPr>
                <w:color w:val="000000"/>
                <w:szCs w:val="21"/>
              </w:rPr>
              <w:t>bphC</w:t>
            </w:r>
          </w:p>
        </w:tc>
        <w:tc>
          <w:tcPr>
            <w:tcW w:w="2121" w:type="dxa"/>
            <w:tcBorders>
              <w:top w:val="nil"/>
              <w:left w:val="nil"/>
              <w:bottom w:val="single" w:sz="4" w:space="0" w:color="auto"/>
              <w:right w:val="single" w:sz="4" w:space="0" w:color="auto"/>
            </w:tcBorders>
            <w:shd w:val="clear" w:color="auto" w:fill="auto"/>
            <w:noWrap/>
            <w:hideMark/>
          </w:tcPr>
          <w:p w14:paraId="2CB057E2"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42852DF" w14:textId="77777777" w:rsidR="007819A8" w:rsidRPr="00E46DCF" w:rsidRDefault="007819A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19FFD95B"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07422F36"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1119D21C"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269E2516"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C017737" w14:textId="77777777" w:rsidR="007819A8" w:rsidRPr="00E46DCF" w:rsidRDefault="007819A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7F47319F" w14:textId="77777777" w:rsidR="007819A8" w:rsidRDefault="007819A8" w:rsidP="007819A8">
            <w:pPr>
              <w:jc w:val="center"/>
            </w:pPr>
            <w:r w:rsidRPr="00F74FE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947AD40" w14:textId="77777777" w:rsidR="007819A8" w:rsidRPr="00E46DCF" w:rsidRDefault="007819A8" w:rsidP="007819A8">
            <w:pPr>
              <w:jc w:val="both"/>
              <w:rPr>
                <w:color w:val="000000"/>
                <w:szCs w:val="21"/>
              </w:rPr>
            </w:pPr>
            <w:r w:rsidRPr="00E46DCF">
              <w:rPr>
                <w:color w:val="000000"/>
                <w:szCs w:val="21"/>
              </w:rPr>
              <w:t>88.02</w:t>
            </w:r>
          </w:p>
        </w:tc>
      </w:tr>
      <w:tr w:rsidR="007819A8" w:rsidRPr="00770C9E" w14:paraId="63F9264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14FFFBF" w14:textId="77777777" w:rsidR="007819A8" w:rsidRPr="00E46DCF" w:rsidRDefault="007819A8" w:rsidP="007819A8">
            <w:pPr>
              <w:ind w:firstLineChars="100" w:firstLine="240"/>
              <w:jc w:val="both"/>
              <w:rPr>
                <w:color w:val="000000"/>
                <w:szCs w:val="21"/>
              </w:rPr>
            </w:pPr>
            <w:r w:rsidRPr="00E46DCF">
              <w:rPr>
                <w:color w:val="000000"/>
                <w:szCs w:val="21"/>
              </w:rPr>
              <w:t>nagI</w:t>
            </w:r>
          </w:p>
        </w:tc>
        <w:tc>
          <w:tcPr>
            <w:tcW w:w="2121" w:type="dxa"/>
            <w:tcBorders>
              <w:top w:val="nil"/>
              <w:left w:val="nil"/>
              <w:bottom w:val="single" w:sz="4" w:space="0" w:color="auto"/>
              <w:right w:val="single" w:sz="4" w:space="0" w:color="auto"/>
            </w:tcBorders>
            <w:shd w:val="clear" w:color="auto" w:fill="auto"/>
            <w:noWrap/>
            <w:hideMark/>
          </w:tcPr>
          <w:p w14:paraId="251323B8"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A4E21E2"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5276C559"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317DD6E7"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3AA2127" w14:textId="77777777" w:rsidR="007819A8" w:rsidRPr="00E46DCF" w:rsidRDefault="007819A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70C6A8B6" w14:textId="77777777" w:rsidR="007819A8" w:rsidRPr="00E46DCF" w:rsidRDefault="007819A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10433C44" w14:textId="77777777" w:rsidR="007819A8" w:rsidRPr="00E46DCF" w:rsidRDefault="007819A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7E6BB0C6" w14:textId="77777777" w:rsidR="007819A8" w:rsidRDefault="007819A8" w:rsidP="007819A8">
            <w:pPr>
              <w:jc w:val="center"/>
            </w:pPr>
            <w:r w:rsidRPr="00F74FE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469A55A" w14:textId="77777777" w:rsidR="007819A8" w:rsidRPr="00E46DCF" w:rsidRDefault="007819A8" w:rsidP="007819A8">
            <w:pPr>
              <w:jc w:val="both"/>
              <w:rPr>
                <w:color w:val="000000"/>
                <w:szCs w:val="21"/>
              </w:rPr>
            </w:pPr>
            <w:r w:rsidRPr="00E46DCF">
              <w:rPr>
                <w:color w:val="000000"/>
                <w:szCs w:val="21"/>
              </w:rPr>
              <w:t>82.83</w:t>
            </w:r>
          </w:p>
        </w:tc>
      </w:tr>
      <w:tr w:rsidR="007819A8" w:rsidRPr="00770C9E" w14:paraId="230A888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83DDDDC" w14:textId="77777777" w:rsidR="007819A8" w:rsidRPr="00E46DCF" w:rsidRDefault="007819A8" w:rsidP="007819A8">
            <w:pPr>
              <w:ind w:firstLineChars="100" w:firstLine="240"/>
              <w:jc w:val="both"/>
              <w:rPr>
                <w:color w:val="000000"/>
                <w:szCs w:val="21"/>
              </w:rPr>
            </w:pPr>
            <w:r w:rsidRPr="00E46DCF">
              <w:rPr>
                <w:color w:val="000000"/>
                <w:szCs w:val="21"/>
              </w:rPr>
              <w:t>tftH</w:t>
            </w:r>
          </w:p>
        </w:tc>
        <w:tc>
          <w:tcPr>
            <w:tcW w:w="2121" w:type="dxa"/>
            <w:tcBorders>
              <w:top w:val="nil"/>
              <w:left w:val="nil"/>
              <w:bottom w:val="single" w:sz="4" w:space="0" w:color="auto"/>
              <w:right w:val="single" w:sz="4" w:space="0" w:color="auto"/>
            </w:tcBorders>
            <w:shd w:val="clear" w:color="auto" w:fill="auto"/>
            <w:noWrap/>
            <w:hideMark/>
          </w:tcPr>
          <w:p w14:paraId="287534FD"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337E8F40" w14:textId="77777777" w:rsidR="007819A8" w:rsidRPr="00E46DCF" w:rsidRDefault="007819A8" w:rsidP="007819A8">
            <w:pPr>
              <w:jc w:val="both"/>
              <w:rPr>
                <w:color w:val="000000"/>
                <w:szCs w:val="21"/>
              </w:rPr>
            </w:pPr>
            <w:r w:rsidRPr="00E46DCF">
              <w:rPr>
                <w:color w:val="000000"/>
                <w:szCs w:val="21"/>
              </w:rPr>
              <w:t>Chlorinated aromatics</w:t>
            </w:r>
          </w:p>
        </w:tc>
        <w:tc>
          <w:tcPr>
            <w:tcW w:w="850" w:type="dxa"/>
            <w:tcBorders>
              <w:top w:val="nil"/>
              <w:left w:val="nil"/>
              <w:bottom w:val="single" w:sz="4" w:space="0" w:color="auto"/>
              <w:right w:val="single" w:sz="4" w:space="0" w:color="auto"/>
            </w:tcBorders>
            <w:shd w:val="clear" w:color="auto" w:fill="auto"/>
            <w:noWrap/>
            <w:hideMark/>
          </w:tcPr>
          <w:p w14:paraId="194A4CB7" w14:textId="77777777" w:rsidR="007819A8" w:rsidRPr="00E46DCF" w:rsidRDefault="007819A8" w:rsidP="007819A8">
            <w:pPr>
              <w:jc w:val="both"/>
              <w:rPr>
                <w:color w:val="000000"/>
                <w:szCs w:val="21"/>
              </w:rPr>
            </w:pPr>
            <w:r w:rsidRPr="00E46DCF">
              <w:rPr>
                <w:color w:val="000000"/>
                <w:szCs w:val="21"/>
              </w:rPr>
              <w:t>0.57</w:t>
            </w:r>
          </w:p>
        </w:tc>
        <w:tc>
          <w:tcPr>
            <w:tcW w:w="850" w:type="dxa"/>
            <w:tcBorders>
              <w:top w:val="nil"/>
              <w:left w:val="nil"/>
              <w:bottom w:val="single" w:sz="4" w:space="0" w:color="auto"/>
              <w:right w:val="single" w:sz="4" w:space="0" w:color="auto"/>
            </w:tcBorders>
            <w:shd w:val="clear" w:color="auto" w:fill="auto"/>
            <w:noWrap/>
            <w:hideMark/>
          </w:tcPr>
          <w:p w14:paraId="526DC060"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77A100B" w14:textId="77777777" w:rsidR="007819A8" w:rsidRPr="00E46DCF" w:rsidRDefault="007819A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00C668CA"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6AECB59" w14:textId="77777777" w:rsidR="007819A8" w:rsidRPr="00E46DCF" w:rsidRDefault="007819A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0ABBF77E" w14:textId="77777777" w:rsidR="007819A8" w:rsidRDefault="007819A8" w:rsidP="007819A8">
            <w:pPr>
              <w:jc w:val="center"/>
            </w:pPr>
            <w:r w:rsidRPr="00F74FE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81259C3" w14:textId="77777777" w:rsidR="007819A8" w:rsidRPr="00E46DCF" w:rsidRDefault="007819A8" w:rsidP="007819A8">
            <w:pPr>
              <w:jc w:val="both"/>
              <w:rPr>
                <w:color w:val="000000"/>
                <w:szCs w:val="21"/>
              </w:rPr>
            </w:pPr>
            <w:r w:rsidRPr="00E46DCF">
              <w:rPr>
                <w:color w:val="000000"/>
                <w:szCs w:val="21"/>
              </w:rPr>
              <w:t>81.27</w:t>
            </w:r>
          </w:p>
        </w:tc>
      </w:tr>
      <w:tr w:rsidR="007819A8" w:rsidRPr="00770C9E" w14:paraId="1A05ABA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623573C" w14:textId="77777777" w:rsidR="007819A8" w:rsidRPr="00E46DCF" w:rsidRDefault="007819A8" w:rsidP="007819A8">
            <w:pPr>
              <w:ind w:firstLineChars="100" w:firstLine="240"/>
              <w:jc w:val="both"/>
              <w:rPr>
                <w:color w:val="000000"/>
                <w:szCs w:val="21"/>
              </w:rPr>
            </w:pPr>
            <w:r w:rsidRPr="00E46DCF">
              <w:rPr>
                <w:color w:val="000000"/>
                <w:szCs w:val="21"/>
              </w:rPr>
              <w:t>linC</w:t>
            </w:r>
          </w:p>
        </w:tc>
        <w:tc>
          <w:tcPr>
            <w:tcW w:w="2121" w:type="dxa"/>
            <w:tcBorders>
              <w:top w:val="nil"/>
              <w:left w:val="nil"/>
              <w:bottom w:val="single" w:sz="4" w:space="0" w:color="auto"/>
              <w:right w:val="single" w:sz="4" w:space="0" w:color="auto"/>
            </w:tcBorders>
            <w:shd w:val="clear" w:color="auto" w:fill="auto"/>
            <w:noWrap/>
            <w:hideMark/>
          </w:tcPr>
          <w:p w14:paraId="74D69699" w14:textId="77777777" w:rsidR="007819A8" w:rsidRPr="00E46DCF" w:rsidRDefault="007819A8" w:rsidP="007819A8">
            <w:pPr>
              <w:jc w:val="both"/>
              <w:rPr>
                <w:color w:val="000000"/>
                <w:szCs w:val="21"/>
              </w:rPr>
            </w:pPr>
            <w:r w:rsidRPr="00E46DCF">
              <w:rPr>
                <w:color w:val="000000"/>
                <w:szCs w:val="21"/>
              </w:rPr>
              <w:t>Pesticides related compound</w:t>
            </w:r>
          </w:p>
        </w:tc>
        <w:tc>
          <w:tcPr>
            <w:tcW w:w="2122" w:type="dxa"/>
            <w:tcBorders>
              <w:top w:val="nil"/>
              <w:left w:val="nil"/>
              <w:bottom w:val="single" w:sz="4" w:space="0" w:color="auto"/>
              <w:right w:val="single" w:sz="4" w:space="0" w:color="auto"/>
            </w:tcBorders>
            <w:shd w:val="clear" w:color="auto" w:fill="auto"/>
            <w:noWrap/>
            <w:hideMark/>
          </w:tcPr>
          <w:p w14:paraId="675C6ACF" w14:textId="77777777" w:rsidR="007819A8" w:rsidRPr="00E46DCF" w:rsidRDefault="007819A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F7A7185" w14:textId="77777777" w:rsidR="007819A8" w:rsidRPr="00E46DCF" w:rsidRDefault="007819A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7761F1DA" w14:textId="77777777" w:rsidR="007819A8" w:rsidRPr="00E46DCF" w:rsidRDefault="007819A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03881FAD" w14:textId="77777777" w:rsidR="007819A8" w:rsidRPr="00E46DCF" w:rsidRDefault="007819A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1833DD7B" w14:textId="77777777" w:rsidR="007819A8" w:rsidRDefault="007819A8" w:rsidP="007819A8">
            <w:pPr>
              <w:jc w:val="center"/>
            </w:pPr>
            <w:r w:rsidRPr="005D784D">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8C482EA" w14:textId="77777777" w:rsidR="007819A8" w:rsidRPr="00E46DCF" w:rsidRDefault="007819A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45DF0C92" w14:textId="77777777" w:rsidR="007819A8" w:rsidRDefault="007819A8" w:rsidP="007819A8">
            <w:pPr>
              <w:jc w:val="center"/>
            </w:pPr>
            <w:r w:rsidRPr="00F74FE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8F21468" w14:textId="77777777" w:rsidR="007819A8" w:rsidRPr="00E46DCF" w:rsidRDefault="007819A8" w:rsidP="007819A8">
            <w:pPr>
              <w:jc w:val="both"/>
              <w:rPr>
                <w:color w:val="000000"/>
                <w:szCs w:val="21"/>
              </w:rPr>
            </w:pPr>
            <w:r w:rsidRPr="00E46DCF">
              <w:rPr>
                <w:color w:val="000000"/>
                <w:szCs w:val="21"/>
              </w:rPr>
              <w:t>80.68</w:t>
            </w:r>
          </w:p>
        </w:tc>
      </w:tr>
      <w:tr w:rsidR="007819A8" w:rsidRPr="00770C9E" w14:paraId="2F6C94B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697FA24" w14:textId="77777777" w:rsidR="007819A8" w:rsidRPr="00E46DCF" w:rsidRDefault="007819A8" w:rsidP="007819A8">
            <w:pPr>
              <w:ind w:firstLineChars="100" w:firstLine="240"/>
              <w:jc w:val="both"/>
              <w:rPr>
                <w:color w:val="000000"/>
                <w:szCs w:val="21"/>
              </w:rPr>
            </w:pPr>
            <w:r w:rsidRPr="00E46DCF">
              <w:rPr>
                <w:color w:val="000000"/>
                <w:szCs w:val="21"/>
              </w:rPr>
              <w:t>rd</w:t>
            </w:r>
          </w:p>
        </w:tc>
        <w:tc>
          <w:tcPr>
            <w:tcW w:w="2121" w:type="dxa"/>
            <w:tcBorders>
              <w:top w:val="nil"/>
              <w:left w:val="nil"/>
              <w:bottom w:val="single" w:sz="4" w:space="0" w:color="auto"/>
              <w:right w:val="single" w:sz="4" w:space="0" w:color="auto"/>
            </w:tcBorders>
            <w:shd w:val="clear" w:color="auto" w:fill="auto"/>
            <w:noWrap/>
            <w:hideMark/>
          </w:tcPr>
          <w:p w14:paraId="6F641F4D" w14:textId="77777777" w:rsidR="007819A8" w:rsidRPr="00E46DCF" w:rsidRDefault="007819A8" w:rsidP="007819A8">
            <w:pPr>
              <w:jc w:val="both"/>
              <w:rPr>
                <w:color w:val="000000"/>
                <w:szCs w:val="21"/>
              </w:rPr>
            </w:pPr>
            <w:r w:rsidRPr="00E46DCF">
              <w:rPr>
                <w:color w:val="000000"/>
                <w:szCs w:val="21"/>
              </w:rPr>
              <w:t>Chlorinated solvents</w:t>
            </w:r>
          </w:p>
        </w:tc>
        <w:tc>
          <w:tcPr>
            <w:tcW w:w="2122" w:type="dxa"/>
            <w:tcBorders>
              <w:top w:val="nil"/>
              <w:left w:val="nil"/>
              <w:bottom w:val="single" w:sz="4" w:space="0" w:color="auto"/>
              <w:right w:val="single" w:sz="4" w:space="0" w:color="auto"/>
            </w:tcBorders>
            <w:shd w:val="clear" w:color="auto" w:fill="auto"/>
            <w:noWrap/>
            <w:hideMark/>
          </w:tcPr>
          <w:p w14:paraId="6F11C036" w14:textId="77777777" w:rsidR="007819A8" w:rsidRPr="00E46DCF" w:rsidRDefault="007819A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707BF8C" w14:textId="77777777" w:rsidR="007819A8" w:rsidRPr="00E46DCF" w:rsidRDefault="007819A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1F4C0EF1"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3E5E60D" w14:textId="77777777" w:rsidR="007819A8" w:rsidRPr="00E46DCF" w:rsidRDefault="007819A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65B76AE5" w14:textId="77777777" w:rsidR="007819A8" w:rsidRDefault="007819A8" w:rsidP="007819A8">
            <w:pPr>
              <w:jc w:val="center"/>
            </w:pPr>
            <w:r w:rsidRPr="005D784D">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88CBBCB" w14:textId="77777777" w:rsidR="007819A8" w:rsidRPr="00E46DCF" w:rsidRDefault="007819A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5A0D241A" w14:textId="77777777" w:rsidR="007819A8" w:rsidRDefault="007819A8" w:rsidP="007819A8">
            <w:pPr>
              <w:jc w:val="center"/>
            </w:pPr>
            <w:r w:rsidRPr="00F74FE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52ECC9E" w14:textId="77777777" w:rsidR="007819A8" w:rsidRPr="00E46DCF" w:rsidRDefault="007819A8" w:rsidP="007819A8">
            <w:pPr>
              <w:jc w:val="both"/>
              <w:rPr>
                <w:color w:val="000000"/>
                <w:szCs w:val="21"/>
              </w:rPr>
            </w:pPr>
            <w:r w:rsidRPr="00E46DCF">
              <w:rPr>
                <w:color w:val="000000"/>
                <w:szCs w:val="21"/>
              </w:rPr>
              <w:t>75.55</w:t>
            </w:r>
          </w:p>
        </w:tc>
      </w:tr>
      <w:tr w:rsidR="007819A8" w:rsidRPr="00770C9E" w14:paraId="26F6E86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39185EB" w14:textId="77777777" w:rsidR="007819A8" w:rsidRPr="00E46DCF" w:rsidRDefault="007819A8" w:rsidP="007819A8">
            <w:pPr>
              <w:ind w:firstLineChars="100" w:firstLine="240"/>
              <w:jc w:val="both"/>
              <w:rPr>
                <w:color w:val="000000"/>
                <w:szCs w:val="21"/>
              </w:rPr>
            </w:pPr>
            <w:r w:rsidRPr="00E46DCF">
              <w:rPr>
                <w:color w:val="000000"/>
                <w:szCs w:val="21"/>
              </w:rPr>
              <w:t>trzN</w:t>
            </w:r>
          </w:p>
        </w:tc>
        <w:tc>
          <w:tcPr>
            <w:tcW w:w="2121" w:type="dxa"/>
            <w:tcBorders>
              <w:top w:val="nil"/>
              <w:left w:val="nil"/>
              <w:bottom w:val="single" w:sz="4" w:space="0" w:color="auto"/>
              <w:right w:val="single" w:sz="4" w:space="0" w:color="auto"/>
            </w:tcBorders>
            <w:shd w:val="clear" w:color="auto" w:fill="auto"/>
            <w:noWrap/>
            <w:hideMark/>
          </w:tcPr>
          <w:p w14:paraId="30CB81FB" w14:textId="77777777" w:rsidR="007819A8" w:rsidRPr="00E46DCF" w:rsidRDefault="007819A8" w:rsidP="007819A8">
            <w:pPr>
              <w:jc w:val="both"/>
              <w:rPr>
                <w:color w:val="000000"/>
                <w:szCs w:val="21"/>
              </w:rPr>
            </w:pPr>
            <w:r w:rsidRPr="00E46DCF">
              <w:rPr>
                <w:color w:val="000000"/>
                <w:szCs w:val="21"/>
              </w:rPr>
              <w:t>Herbicides related compound</w:t>
            </w:r>
          </w:p>
        </w:tc>
        <w:tc>
          <w:tcPr>
            <w:tcW w:w="2122" w:type="dxa"/>
            <w:tcBorders>
              <w:top w:val="nil"/>
              <w:left w:val="nil"/>
              <w:bottom w:val="single" w:sz="4" w:space="0" w:color="auto"/>
              <w:right w:val="single" w:sz="4" w:space="0" w:color="auto"/>
            </w:tcBorders>
            <w:shd w:val="clear" w:color="auto" w:fill="auto"/>
            <w:noWrap/>
            <w:hideMark/>
          </w:tcPr>
          <w:p w14:paraId="0A464C89" w14:textId="77777777" w:rsidR="007819A8" w:rsidRPr="00E46DCF" w:rsidRDefault="007819A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5F2C8C9"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0E0D9686"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3A543B71" w14:textId="77777777" w:rsidR="007819A8" w:rsidRPr="00E46DCF" w:rsidRDefault="007819A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4C7930B2"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604E03EA" w14:textId="77777777" w:rsidR="007819A8" w:rsidRPr="00E46DCF" w:rsidRDefault="007819A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2BF90D63" w14:textId="77777777" w:rsidR="007819A8" w:rsidRDefault="007819A8" w:rsidP="007819A8">
            <w:pPr>
              <w:jc w:val="center"/>
            </w:pPr>
            <w:r w:rsidRPr="00F74FE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C835F97" w14:textId="77777777" w:rsidR="007819A8" w:rsidRPr="00E46DCF" w:rsidRDefault="007819A8" w:rsidP="007819A8">
            <w:pPr>
              <w:jc w:val="both"/>
              <w:rPr>
                <w:color w:val="000000"/>
                <w:szCs w:val="21"/>
              </w:rPr>
            </w:pPr>
            <w:r w:rsidRPr="00E46DCF">
              <w:rPr>
                <w:color w:val="000000"/>
                <w:szCs w:val="21"/>
              </w:rPr>
              <w:t>74.31</w:t>
            </w:r>
          </w:p>
        </w:tc>
      </w:tr>
      <w:tr w:rsidR="007819A8" w:rsidRPr="00770C9E" w14:paraId="521D5DF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93F0C10" w14:textId="77777777" w:rsidR="007819A8" w:rsidRPr="00E46DCF" w:rsidRDefault="007819A8" w:rsidP="007819A8">
            <w:pPr>
              <w:ind w:firstLineChars="100" w:firstLine="240"/>
              <w:jc w:val="both"/>
              <w:rPr>
                <w:color w:val="000000"/>
                <w:szCs w:val="21"/>
              </w:rPr>
            </w:pPr>
            <w:r w:rsidRPr="00E46DCF">
              <w:rPr>
                <w:color w:val="000000"/>
                <w:szCs w:val="21"/>
              </w:rPr>
              <w:t>tutFDG</w:t>
            </w:r>
          </w:p>
        </w:tc>
        <w:tc>
          <w:tcPr>
            <w:tcW w:w="2121" w:type="dxa"/>
            <w:tcBorders>
              <w:top w:val="nil"/>
              <w:left w:val="nil"/>
              <w:bottom w:val="single" w:sz="4" w:space="0" w:color="auto"/>
              <w:right w:val="single" w:sz="4" w:space="0" w:color="auto"/>
            </w:tcBorders>
            <w:shd w:val="clear" w:color="auto" w:fill="auto"/>
            <w:noWrap/>
            <w:hideMark/>
          </w:tcPr>
          <w:p w14:paraId="32BEAEAF"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840467D" w14:textId="77777777" w:rsidR="007819A8" w:rsidRPr="00E46DCF" w:rsidRDefault="007819A8"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34DD1E39"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21DD515E"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28742C3" w14:textId="77777777" w:rsidR="007819A8" w:rsidRPr="00E46DCF" w:rsidRDefault="007819A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5A1914D8" w14:textId="77777777" w:rsidR="007819A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F4192CA" w14:textId="77777777" w:rsidR="007819A8" w:rsidRPr="00E46DCF" w:rsidRDefault="007819A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61A90D92" w14:textId="77777777" w:rsidR="007819A8" w:rsidRDefault="007819A8" w:rsidP="007819A8">
            <w:pPr>
              <w:jc w:val="center"/>
            </w:pPr>
            <w:r w:rsidRPr="00F74FE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D7A911A" w14:textId="77777777" w:rsidR="007819A8" w:rsidRPr="00E46DCF" w:rsidRDefault="007819A8" w:rsidP="007819A8">
            <w:pPr>
              <w:jc w:val="both"/>
              <w:rPr>
                <w:color w:val="000000"/>
                <w:szCs w:val="21"/>
              </w:rPr>
            </w:pPr>
            <w:r w:rsidRPr="00E46DCF">
              <w:rPr>
                <w:color w:val="000000"/>
                <w:szCs w:val="21"/>
              </w:rPr>
              <w:t>73.08</w:t>
            </w:r>
          </w:p>
        </w:tc>
      </w:tr>
      <w:tr w:rsidR="007819A8" w:rsidRPr="00770C9E" w14:paraId="1BF50E8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BAAF6E4" w14:textId="77777777" w:rsidR="007819A8" w:rsidRPr="00E46DCF" w:rsidRDefault="007819A8" w:rsidP="007819A8">
            <w:pPr>
              <w:ind w:firstLineChars="100" w:firstLine="240"/>
              <w:jc w:val="both"/>
              <w:rPr>
                <w:color w:val="000000"/>
                <w:szCs w:val="21"/>
              </w:rPr>
            </w:pPr>
            <w:r w:rsidRPr="00E46DCF">
              <w:rPr>
                <w:color w:val="000000"/>
                <w:szCs w:val="21"/>
              </w:rPr>
              <w:t>bclA</w:t>
            </w:r>
          </w:p>
        </w:tc>
        <w:tc>
          <w:tcPr>
            <w:tcW w:w="2121" w:type="dxa"/>
            <w:tcBorders>
              <w:top w:val="nil"/>
              <w:left w:val="nil"/>
              <w:bottom w:val="single" w:sz="4" w:space="0" w:color="auto"/>
              <w:right w:val="single" w:sz="4" w:space="0" w:color="auto"/>
            </w:tcBorders>
            <w:shd w:val="clear" w:color="auto" w:fill="auto"/>
            <w:noWrap/>
            <w:hideMark/>
          </w:tcPr>
          <w:p w14:paraId="78CE7612"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3948A4D"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148A65E5" w14:textId="77777777" w:rsidR="007819A8" w:rsidRPr="00E46DCF" w:rsidRDefault="007819A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C73C554" w14:textId="77777777" w:rsidR="007819A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065F7C4" w14:textId="77777777" w:rsidR="007819A8" w:rsidRPr="00E46DCF" w:rsidRDefault="007819A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02DEE24A"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3B9BDA52" w14:textId="77777777" w:rsidR="007819A8" w:rsidRPr="00E46DCF" w:rsidRDefault="007819A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513406C" w14:textId="77777777" w:rsidR="007819A8" w:rsidRDefault="007819A8" w:rsidP="007819A8">
            <w:pPr>
              <w:jc w:val="center"/>
            </w:pPr>
            <w:r w:rsidRPr="00F74FE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E9B6EC4" w14:textId="77777777" w:rsidR="007819A8" w:rsidRPr="00E46DCF" w:rsidRDefault="007819A8" w:rsidP="007819A8">
            <w:pPr>
              <w:jc w:val="both"/>
              <w:rPr>
                <w:color w:val="000000"/>
                <w:szCs w:val="21"/>
              </w:rPr>
            </w:pPr>
            <w:r w:rsidRPr="00E46DCF">
              <w:rPr>
                <w:color w:val="000000"/>
                <w:szCs w:val="21"/>
              </w:rPr>
              <w:t>72.96</w:t>
            </w:r>
          </w:p>
        </w:tc>
      </w:tr>
      <w:tr w:rsidR="007819A8" w:rsidRPr="00770C9E" w14:paraId="117D654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33B02CC" w14:textId="77777777" w:rsidR="007819A8" w:rsidRPr="00E46DCF" w:rsidRDefault="007819A8" w:rsidP="007819A8">
            <w:pPr>
              <w:ind w:firstLineChars="100" w:firstLine="240"/>
              <w:jc w:val="both"/>
              <w:rPr>
                <w:color w:val="000000"/>
                <w:szCs w:val="21"/>
              </w:rPr>
            </w:pPr>
            <w:r w:rsidRPr="00E46DCF">
              <w:rPr>
                <w:color w:val="000000"/>
                <w:szCs w:val="21"/>
              </w:rPr>
              <w:t>pnbA</w:t>
            </w:r>
          </w:p>
        </w:tc>
        <w:tc>
          <w:tcPr>
            <w:tcW w:w="2121" w:type="dxa"/>
            <w:tcBorders>
              <w:top w:val="nil"/>
              <w:left w:val="nil"/>
              <w:bottom w:val="single" w:sz="4" w:space="0" w:color="auto"/>
              <w:right w:val="single" w:sz="4" w:space="0" w:color="auto"/>
            </w:tcBorders>
            <w:shd w:val="clear" w:color="auto" w:fill="auto"/>
            <w:noWrap/>
            <w:hideMark/>
          </w:tcPr>
          <w:p w14:paraId="29E716F7"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168C6D1" w14:textId="77777777" w:rsidR="007819A8" w:rsidRPr="00E46DCF" w:rsidRDefault="007819A8" w:rsidP="007819A8">
            <w:pPr>
              <w:jc w:val="both"/>
              <w:rPr>
                <w:color w:val="000000"/>
                <w:szCs w:val="21"/>
              </w:rPr>
            </w:pPr>
            <w:r w:rsidRPr="00E46DCF">
              <w:rPr>
                <w:color w:val="000000"/>
                <w:szCs w:val="21"/>
              </w:rPr>
              <w:t>Nitoaromatics</w:t>
            </w:r>
          </w:p>
        </w:tc>
        <w:tc>
          <w:tcPr>
            <w:tcW w:w="850" w:type="dxa"/>
            <w:tcBorders>
              <w:top w:val="nil"/>
              <w:left w:val="nil"/>
              <w:bottom w:val="single" w:sz="4" w:space="0" w:color="auto"/>
              <w:right w:val="single" w:sz="4" w:space="0" w:color="auto"/>
            </w:tcBorders>
            <w:shd w:val="clear" w:color="auto" w:fill="auto"/>
            <w:noWrap/>
            <w:hideMark/>
          </w:tcPr>
          <w:p w14:paraId="4BA00589" w14:textId="77777777" w:rsidR="007819A8" w:rsidRPr="00E46DCF" w:rsidRDefault="007819A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550128CB"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886CD4A" w14:textId="77777777" w:rsidR="007819A8" w:rsidRPr="00E46DCF" w:rsidRDefault="007819A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567E45AE"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5440E16" w14:textId="77777777" w:rsidR="007819A8" w:rsidRPr="00E46DCF" w:rsidRDefault="007819A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5EDD2EB8" w14:textId="77777777" w:rsidR="007819A8" w:rsidRDefault="007819A8" w:rsidP="007819A8">
            <w:pPr>
              <w:jc w:val="center"/>
            </w:pPr>
            <w:r w:rsidRPr="00F74FE8">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65622AE" w14:textId="77777777" w:rsidR="007819A8" w:rsidRPr="00E46DCF" w:rsidRDefault="007819A8" w:rsidP="007819A8">
            <w:pPr>
              <w:jc w:val="both"/>
              <w:rPr>
                <w:color w:val="000000"/>
                <w:szCs w:val="21"/>
              </w:rPr>
            </w:pPr>
            <w:r w:rsidRPr="00E46DCF">
              <w:rPr>
                <w:color w:val="000000"/>
                <w:szCs w:val="21"/>
              </w:rPr>
              <w:t>71.53</w:t>
            </w:r>
          </w:p>
        </w:tc>
      </w:tr>
      <w:tr w:rsidR="00B74CD8" w:rsidRPr="00770C9E" w14:paraId="0F50AF0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2A1FB47" w14:textId="77777777" w:rsidR="00B74CD8" w:rsidRPr="00E46DCF" w:rsidRDefault="00B74CD8" w:rsidP="007819A8">
            <w:pPr>
              <w:ind w:firstLineChars="100" w:firstLine="240"/>
              <w:jc w:val="both"/>
              <w:rPr>
                <w:color w:val="000000"/>
                <w:szCs w:val="21"/>
              </w:rPr>
            </w:pPr>
            <w:r w:rsidRPr="00E46DCF">
              <w:rPr>
                <w:color w:val="000000"/>
                <w:szCs w:val="21"/>
              </w:rPr>
              <w:t>bco</w:t>
            </w:r>
          </w:p>
        </w:tc>
        <w:tc>
          <w:tcPr>
            <w:tcW w:w="2121" w:type="dxa"/>
            <w:tcBorders>
              <w:top w:val="nil"/>
              <w:left w:val="nil"/>
              <w:bottom w:val="single" w:sz="4" w:space="0" w:color="auto"/>
              <w:right w:val="single" w:sz="4" w:space="0" w:color="auto"/>
            </w:tcBorders>
            <w:shd w:val="clear" w:color="auto" w:fill="auto"/>
            <w:noWrap/>
            <w:hideMark/>
          </w:tcPr>
          <w:p w14:paraId="6B31A104"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9FB0891"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5E849517"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1F587B35"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07B70A7"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3A9D8CB0"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92B037E"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1231E486"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1F18A3CD" w14:textId="77777777" w:rsidR="00B74CD8" w:rsidRPr="00E46DCF" w:rsidRDefault="00B74CD8" w:rsidP="007819A8">
            <w:pPr>
              <w:jc w:val="both"/>
              <w:rPr>
                <w:color w:val="000000"/>
                <w:szCs w:val="21"/>
              </w:rPr>
            </w:pPr>
            <w:r w:rsidRPr="00E46DCF">
              <w:rPr>
                <w:color w:val="000000"/>
                <w:szCs w:val="21"/>
              </w:rPr>
              <w:t>71.04</w:t>
            </w:r>
          </w:p>
        </w:tc>
      </w:tr>
      <w:tr w:rsidR="00B74CD8" w:rsidRPr="00770C9E" w14:paraId="2E5C7D6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556E121" w14:textId="77777777" w:rsidR="00B74CD8" w:rsidRPr="00E46DCF" w:rsidRDefault="00B74CD8" w:rsidP="007819A8">
            <w:pPr>
              <w:ind w:firstLineChars="100" w:firstLine="240"/>
              <w:jc w:val="both"/>
              <w:rPr>
                <w:color w:val="000000"/>
                <w:szCs w:val="21"/>
              </w:rPr>
            </w:pPr>
            <w:r w:rsidRPr="00E46DCF">
              <w:rPr>
                <w:color w:val="000000"/>
                <w:szCs w:val="21"/>
              </w:rPr>
              <w:t>BADH</w:t>
            </w:r>
          </w:p>
        </w:tc>
        <w:tc>
          <w:tcPr>
            <w:tcW w:w="2121" w:type="dxa"/>
            <w:tcBorders>
              <w:top w:val="nil"/>
              <w:left w:val="nil"/>
              <w:bottom w:val="single" w:sz="4" w:space="0" w:color="auto"/>
              <w:right w:val="single" w:sz="4" w:space="0" w:color="auto"/>
            </w:tcBorders>
            <w:shd w:val="clear" w:color="auto" w:fill="auto"/>
            <w:noWrap/>
            <w:hideMark/>
          </w:tcPr>
          <w:p w14:paraId="11077D11"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755B2FD" w14:textId="77777777" w:rsidR="00B74CD8" w:rsidRPr="00E46DCF" w:rsidRDefault="00B74CD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5DC08E7E"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3F2757E8"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3643AD7" w14:textId="77777777" w:rsidR="00B74CD8" w:rsidRPr="00E46DCF" w:rsidRDefault="00B74CD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173248F6"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F25CCB2" w14:textId="77777777" w:rsidR="00B74CD8" w:rsidRPr="00E46DCF" w:rsidRDefault="00B74CD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682AC5DE"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4BF5C391" w14:textId="77777777" w:rsidR="00B74CD8" w:rsidRPr="00E46DCF" w:rsidRDefault="00B74CD8" w:rsidP="007819A8">
            <w:pPr>
              <w:jc w:val="both"/>
              <w:rPr>
                <w:color w:val="000000"/>
                <w:szCs w:val="21"/>
              </w:rPr>
            </w:pPr>
            <w:r w:rsidRPr="00E46DCF">
              <w:rPr>
                <w:color w:val="000000"/>
                <w:szCs w:val="21"/>
              </w:rPr>
              <w:t>64.96</w:t>
            </w:r>
          </w:p>
        </w:tc>
      </w:tr>
      <w:tr w:rsidR="00B74CD8" w:rsidRPr="00770C9E" w14:paraId="1D21D72A"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D4479B8" w14:textId="77777777" w:rsidR="00B74CD8" w:rsidRPr="00E46DCF" w:rsidRDefault="00B74CD8" w:rsidP="007819A8">
            <w:pPr>
              <w:ind w:firstLineChars="100" w:firstLine="240"/>
              <w:jc w:val="both"/>
              <w:rPr>
                <w:color w:val="000000"/>
                <w:szCs w:val="21"/>
              </w:rPr>
            </w:pPr>
            <w:r w:rsidRPr="00E46DCF">
              <w:rPr>
                <w:color w:val="000000"/>
                <w:szCs w:val="21"/>
              </w:rPr>
              <w:t>arhA</w:t>
            </w:r>
          </w:p>
        </w:tc>
        <w:tc>
          <w:tcPr>
            <w:tcW w:w="2121" w:type="dxa"/>
            <w:tcBorders>
              <w:top w:val="nil"/>
              <w:left w:val="nil"/>
              <w:bottom w:val="single" w:sz="4" w:space="0" w:color="auto"/>
              <w:right w:val="single" w:sz="4" w:space="0" w:color="auto"/>
            </w:tcBorders>
            <w:shd w:val="clear" w:color="auto" w:fill="auto"/>
            <w:noWrap/>
            <w:hideMark/>
          </w:tcPr>
          <w:p w14:paraId="36FE4762"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40555A3" w14:textId="77777777" w:rsidR="00B74CD8" w:rsidRPr="00E46DCF" w:rsidRDefault="00B74CD8" w:rsidP="007819A8">
            <w:pPr>
              <w:jc w:val="both"/>
              <w:rPr>
                <w:color w:val="000000"/>
                <w:szCs w:val="21"/>
              </w:rPr>
            </w:pPr>
            <w:r w:rsidRPr="00E46DCF">
              <w:rPr>
                <w:color w:val="000000"/>
                <w:szCs w:val="21"/>
              </w:rPr>
              <w:t>Heterocyclic aromatics</w:t>
            </w:r>
          </w:p>
        </w:tc>
        <w:tc>
          <w:tcPr>
            <w:tcW w:w="850" w:type="dxa"/>
            <w:tcBorders>
              <w:top w:val="nil"/>
              <w:left w:val="nil"/>
              <w:bottom w:val="single" w:sz="4" w:space="0" w:color="auto"/>
              <w:right w:val="single" w:sz="4" w:space="0" w:color="auto"/>
            </w:tcBorders>
            <w:shd w:val="clear" w:color="auto" w:fill="auto"/>
            <w:noWrap/>
            <w:hideMark/>
          </w:tcPr>
          <w:p w14:paraId="6BB342A7"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5710E4D9"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E282D20"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26580BBA"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AC6B604" w14:textId="77777777" w:rsidR="00B74CD8" w:rsidRPr="00E46DCF" w:rsidRDefault="00B74CD8"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544169F4" w14:textId="77777777" w:rsidR="00B74CD8" w:rsidRPr="00E46DCF" w:rsidRDefault="00B74CD8" w:rsidP="007819A8">
            <w:pPr>
              <w:jc w:val="both"/>
              <w:rPr>
                <w:color w:val="000000"/>
                <w:szCs w:val="21"/>
              </w:rPr>
            </w:pPr>
            <w:r w:rsidRPr="00E46DCF">
              <w:rPr>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6C8A9FD0" w14:textId="77777777" w:rsidR="00B74CD8" w:rsidRPr="00E46DCF" w:rsidRDefault="00B74CD8" w:rsidP="007819A8">
            <w:pPr>
              <w:jc w:val="both"/>
              <w:rPr>
                <w:color w:val="000000"/>
                <w:szCs w:val="21"/>
              </w:rPr>
            </w:pPr>
            <w:r w:rsidRPr="00E46DCF">
              <w:rPr>
                <w:color w:val="000000"/>
                <w:szCs w:val="21"/>
              </w:rPr>
              <w:t>62.21</w:t>
            </w:r>
          </w:p>
        </w:tc>
      </w:tr>
      <w:tr w:rsidR="00B74CD8" w:rsidRPr="00770C9E" w14:paraId="65B71905"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6482F9D" w14:textId="77777777" w:rsidR="00B74CD8" w:rsidRPr="00E46DCF" w:rsidRDefault="00B74CD8" w:rsidP="007819A8">
            <w:pPr>
              <w:ind w:firstLineChars="100" w:firstLine="240"/>
              <w:jc w:val="both"/>
              <w:rPr>
                <w:color w:val="000000"/>
                <w:szCs w:val="21"/>
              </w:rPr>
            </w:pPr>
            <w:r w:rsidRPr="00E46DCF">
              <w:rPr>
                <w:color w:val="000000"/>
                <w:szCs w:val="21"/>
              </w:rPr>
              <w:lastRenderedPageBreak/>
              <w:t>dmsA</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0A576D36"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5705558E" w14:textId="77777777" w:rsidR="00B74CD8" w:rsidRPr="00E46DCF" w:rsidRDefault="00B74CD8"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B0177C"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819CEE" w14:textId="77777777" w:rsidR="00B74CD8" w:rsidRPr="00E46DCF" w:rsidRDefault="00B74CD8" w:rsidP="007819A8">
            <w:pPr>
              <w:jc w:val="both"/>
              <w:rPr>
                <w:color w:val="000000"/>
                <w:szCs w:val="21"/>
              </w:rPr>
            </w:pPr>
            <w:r w:rsidRPr="00E46DCF">
              <w:rPr>
                <w:color w:val="000000"/>
                <w:szCs w:val="21"/>
              </w:rPr>
              <w:t>0.33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6E28BC"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01D8FB6"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91F03AC"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5DCAD0F"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1DE7EE8B" w14:textId="77777777" w:rsidR="00B74CD8" w:rsidRPr="00E46DCF" w:rsidRDefault="00B74CD8" w:rsidP="007819A8">
            <w:pPr>
              <w:jc w:val="both"/>
              <w:rPr>
                <w:color w:val="000000"/>
                <w:szCs w:val="21"/>
              </w:rPr>
            </w:pPr>
            <w:r w:rsidRPr="00E46DCF">
              <w:rPr>
                <w:color w:val="000000"/>
                <w:szCs w:val="21"/>
              </w:rPr>
              <w:t>57.29</w:t>
            </w:r>
          </w:p>
        </w:tc>
      </w:tr>
      <w:tr w:rsidR="00B74CD8" w:rsidRPr="00770C9E" w14:paraId="197B5EE0"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C47BC71" w14:textId="77777777" w:rsidR="00B74CD8" w:rsidRPr="00E46DCF" w:rsidRDefault="00B74CD8" w:rsidP="007819A8">
            <w:pPr>
              <w:ind w:firstLineChars="100" w:firstLine="240"/>
              <w:jc w:val="both"/>
              <w:rPr>
                <w:color w:val="000000"/>
                <w:szCs w:val="21"/>
              </w:rPr>
            </w:pPr>
            <w:r w:rsidRPr="00E46DCF">
              <w:rPr>
                <w:color w:val="000000"/>
                <w:szCs w:val="21"/>
              </w:rPr>
              <w:t>mauAB</w:t>
            </w:r>
          </w:p>
        </w:tc>
        <w:tc>
          <w:tcPr>
            <w:tcW w:w="2121" w:type="dxa"/>
            <w:tcBorders>
              <w:top w:val="single" w:sz="4" w:space="0" w:color="auto"/>
              <w:left w:val="nil"/>
              <w:bottom w:val="single" w:sz="4" w:space="0" w:color="auto"/>
              <w:right w:val="single" w:sz="4" w:space="0" w:color="auto"/>
            </w:tcBorders>
            <w:shd w:val="clear" w:color="auto" w:fill="auto"/>
            <w:noWrap/>
            <w:hideMark/>
          </w:tcPr>
          <w:p w14:paraId="27151CE9" w14:textId="77777777" w:rsidR="00B74CD8" w:rsidRPr="00E46DCF" w:rsidRDefault="00B74CD8" w:rsidP="007819A8">
            <w:pPr>
              <w:jc w:val="both"/>
              <w:rPr>
                <w:color w:val="000000"/>
                <w:szCs w:val="21"/>
              </w:rPr>
            </w:pPr>
            <w:r w:rsidRPr="00E46DCF">
              <w:rPr>
                <w:color w:val="000000"/>
                <w:szCs w:val="21"/>
              </w:rPr>
              <w:t>Herbicides related compound</w:t>
            </w:r>
          </w:p>
        </w:tc>
        <w:tc>
          <w:tcPr>
            <w:tcW w:w="2122" w:type="dxa"/>
            <w:tcBorders>
              <w:top w:val="single" w:sz="4" w:space="0" w:color="auto"/>
              <w:left w:val="nil"/>
              <w:bottom w:val="single" w:sz="4" w:space="0" w:color="auto"/>
              <w:right w:val="single" w:sz="4" w:space="0" w:color="auto"/>
            </w:tcBorders>
            <w:shd w:val="clear" w:color="auto" w:fill="auto"/>
            <w:noWrap/>
            <w:hideMark/>
          </w:tcPr>
          <w:p w14:paraId="7002D2A9" w14:textId="77777777" w:rsidR="00B74CD8" w:rsidRPr="00E46DCF" w:rsidRDefault="00B74CD8"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37588A31"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single" w:sz="4" w:space="0" w:color="auto"/>
              <w:left w:val="nil"/>
              <w:bottom w:val="single" w:sz="4" w:space="0" w:color="auto"/>
              <w:right w:val="single" w:sz="4" w:space="0" w:color="auto"/>
            </w:tcBorders>
            <w:shd w:val="clear" w:color="auto" w:fill="auto"/>
            <w:noWrap/>
            <w:hideMark/>
          </w:tcPr>
          <w:p w14:paraId="5ABA49BF"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nil"/>
              <w:bottom w:val="single" w:sz="4" w:space="0" w:color="auto"/>
              <w:right w:val="single" w:sz="4" w:space="0" w:color="auto"/>
            </w:tcBorders>
            <w:shd w:val="clear" w:color="auto" w:fill="auto"/>
            <w:noWrap/>
            <w:hideMark/>
          </w:tcPr>
          <w:p w14:paraId="37AC1D52"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single" w:sz="4" w:space="0" w:color="auto"/>
              <w:left w:val="nil"/>
              <w:bottom w:val="single" w:sz="4" w:space="0" w:color="auto"/>
              <w:right w:val="single" w:sz="4" w:space="0" w:color="auto"/>
            </w:tcBorders>
            <w:shd w:val="clear" w:color="auto" w:fill="auto"/>
            <w:noWrap/>
            <w:hideMark/>
          </w:tcPr>
          <w:p w14:paraId="60EDB312"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single" w:sz="4" w:space="0" w:color="auto"/>
              <w:left w:val="nil"/>
              <w:bottom w:val="single" w:sz="4" w:space="0" w:color="auto"/>
              <w:right w:val="single" w:sz="4" w:space="0" w:color="auto"/>
            </w:tcBorders>
            <w:shd w:val="clear" w:color="auto" w:fill="auto"/>
            <w:noWrap/>
            <w:hideMark/>
          </w:tcPr>
          <w:p w14:paraId="19FBA30A"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single" w:sz="4" w:space="0" w:color="auto"/>
              <w:left w:val="nil"/>
              <w:bottom w:val="single" w:sz="4" w:space="0" w:color="auto"/>
              <w:right w:val="single" w:sz="4" w:space="0" w:color="auto"/>
            </w:tcBorders>
            <w:shd w:val="clear" w:color="auto" w:fill="auto"/>
            <w:noWrap/>
            <w:hideMark/>
          </w:tcPr>
          <w:p w14:paraId="65AA86E1" w14:textId="77777777" w:rsidR="00B74CD8" w:rsidRPr="00E46DCF" w:rsidRDefault="00B74CD8" w:rsidP="007819A8">
            <w:pPr>
              <w:jc w:val="both"/>
              <w:rPr>
                <w:color w:val="000000"/>
                <w:szCs w:val="21"/>
              </w:rPr>
            </w:pPr>
            <w:r w:rsidRPr="00E46DCF">
              <w:rPr>
                <w:color w:val="000000"/>
                <w:szCs w:val="21"/>
              </w:rPr>
              <w:t>0.18</w:t>
            </w:r>
          </w:p>
        </w:tc>
        <w:tc>
          <w:tcPr>
            <w:tcW w:w="1396" w:type="dxa"/>
            <w:tcBorders>
              <w:top w:val="single" w:sz="4" w:space="0" w:color="auto"/>
              <w:left w:val="nil"/>
              <w:bottom w:val="single" w:sz="4" w:space="0" w:color="auto"/>
              <w:right w:val="single" w:sz="4" w:space="0" w:color="auto"/>
            </w:tcBorders>
            <w:shd w:val="clear" w:color="auto" w:fill="auto"/>
            <w:noWrap/>
            <w:hideMark/>
          </w:tcPr>
          <w:p w14:paraId="5A05542E" w14:textId="77777777" w:rsidR="00B74CD8" w:rsidRPr="00E46DCF" w:rsidRDefault="00B74CD8" w:rsidP="007819A8">
            <w:pPr>
              <w:jc w:val="both"/>
              <w:rPr>
                <w:color w:val="000000"/>
                <w:szCs w:val="21"/>
              </w:rPr>
            </w:pPr>
            <w:r w:rsidRPr="00E46DCF">
              <w:rPr>
                <w:color w:val="000000"/>
                <w:szCs w:val="21"/>
              </w:rPr>
              <w:t>53.56</w:t>
            </w:r>
          </w:p>
        </w:tc>
      </w:tr>
      <w:tr w:rsidR="00B74CD8" w:rsidRPr="00770C9E" w14:paraId="31A6BB1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CF37C03" w14:textId="77777777" w:rsidR="00B74CD8" w:rsidRPr="00E46DCF" w:rsidRDefault="00B74CD8" w:rsidP="007819A8">
            <w:pPr>
              <w:ind w:firstLineChars="100" w:firstLine="240"/>
              <w:jc w:val="both"/>
              <w:rPr>
                <w:color w:val="000000"/>
                <w:szCs w:val="21"/>
              </w:rPr>
            </w:pPr>
            <w:r w:rsidRPr="00E46DCF">
              <w:rPr>
                <w:color w:val="000000"/>
                <w:szCs w:val="21"/>
              </w:rPr>
              <w:t>pcpE</w:t>
            </w:r>
          </w:p>
        </w:tc>
        <w:tc>
          <w:tcPr>
            <w:tcW w:w="2121" w:type="dxa"/>
            <w:tcBorders>
              <w:top w:val="nil"/>
              <w:left w:val="nil"/>
              <w:bottom w:val="single" w:sz="4" w:space="0" w:color="auto"/>
              <w:right w:val="single" w:sz="4" w:space="0" w:color="auto"/>
            </w:tcBorders>
            <w:shd w:val="clear" w:color="auto" w:fill="auto"/>
            <w:noWrap/>
            <w:hideMark/>
          </w:tcPr>
          <w:p w14:paraId="13E94141" w14:textId="77777777" w:rsidR="00B74CD8" w:rsidRPr="00E46DCF" w:rsidRDefault="00B74CD8" w:rsidP="007819A8">
            <w:pPr>
              <w:jc w:val="both"/>
              <w:rPr>
                <w:color w:val="000000"/>
                <w:szCs w:val="21"/>
              </w:rPr>
            </w:pPr>
            <w:r w:rsidRPr="00E46DCF">
              <w:rPr>
                <w:color w:val="000000"/>
                <w:szCs w:val="21"/>
              </w:rPr>
              <w:t>Herbicides related compound</w:t>
            </w:r>
          </w:p>
        </w:tc>
        <w:tc>
          <w:tcPr>
            <w:tcW w:w="2122" w:type="dxa"/>
            <w:tcBorders>
              <w:top w:val="nil"/>
              <w:left w:val="nil"/>
              <w:bottom w:val="single" w:sz="4" w:space="0" w:color="auto"/>
              <w:right w:val="single" w:sz="4" w:space="0" w:color="auto"/>
            </w:tcBorders>
            <w:shd w:val="clear" w:color="auto" w:fill="auto"/>
            <w:noWrap/>
            <w:hideMark/>
          </w:tcPr>
          <w:p w14:paraId="76791CFF"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F5A604B"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692CE83F"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AD6B244"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1981E4CC"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273336F5"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72D02E77"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379386CA" w14:textId="77777777" w:rsidR="00B74CD8" w:rsidRPr="00E46DCF" w:rsidRDefault="00B74CD8" w:rsidP="007819A8">
            <w:pPr>
              <w:jc w:val="both"/>
              <w:rPr>
                <w:color w:val="000000"/>
                <w:szCs w:val="21"/>
              </w:rPr>
            </w:pPr>
            <w:r w:rsidRPr="00E46DCF">
              <w:rPr>
                <w:color w:val="000000"/>
                <w:szCs w:val="21"/>
              </w:rPr>
              <w:t>52.49</w:t>
            </w:r>
          </w:p>
        </w:tc>
      </w:tr>
      <w:tr w:rsidR="00B74CD8" w:rsidRPr="00770C9E" w14:paraId="554C22A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46434AD" w14:textId="77777777" w:rsidR="00B74CD8" w:rsidRPr="00E46DCF" w:rsidRDefault="00B74CD8" w:rsidP="007819A8">
            <w:pPr>
              <w:ind w:firstLineChars="100" w:firstLine="240"/>
              <w:jc w:val="both"/>
              <w:rPr>
                <w:color w:val="000000"/>
                <w:szCs w:val="21"/>
              </w:rPr>
            </w:pPr>
            <w:r w:rsidRPr="00E46DCF">
              <w:rPr>
                <w:color w:val="000000"/>
                <w:szCs w:val="21"/>
              </w:rPr>
              <w:t>xylF</w:t>
            </w:r>
          </w:p>
        </w:tc>
        <w:tc>
          <w:tcPr>
            <w:tcW w:w="2121" w:type="dxa"/>
            <w:tcBorders>
              <w:top w:val="nil"/>
              <w:left w:val="nil"/>
              <w:bottom w:val="single" w:sz="4" w:space="0" w:color="auto"/>
              <w:right w:val="single" w:sz="4" w:space="0" w:color="auto"/>
            </w:tcBorders>
            <w:shd w:val="clear" w:color="auto" w:fill="auto"/>
            <w:noWrap/>
            <w:hideMark/>
          </w:tcPr>
          <w:p w14:paraId="7345AA16"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29AF4A5" w14:textId="77777777" w:rsidR="00B74CD8" w:rsidRPr="00E46DCF" w:rsidRDefault="00B74CD8"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1DA83217" w14:textId="77777777" w:rsidR="00B74CD8" w:rsidRPr="00E46DCF" w:rsidRDefault="00B74CD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58964F28"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9679138"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353AC319"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A5B60F0"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0EA29C46"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0F51EF0B" w14:textId="77777777" w:rsidR="00B74CD8" w:rsidRPr="00E46DCF" w:rsidRDefault="00B74CD8" w:rsidP="007819A8">
            <w:pPr>
              <w:jc w:val="both"/>
              <w:rPr>
                <w:color w:val="000000"/>
                <w:szCs w:val="21"/>
              </w:rPr>
            </w:pPr>
            <w:r w:rsidRPr="00E46DCF">
              <w:rPr>
                <w:color w:val="000000"/>
                <w:szCs w:val="21"/>
              </w:rPr>
              <w:t>49.20</w:t>
            </w:r>
          </w:p>
        </w:tc>
      </w:tr>
      <w:tr w:rsidR="00B74CD8" w:rsidRPr="00770C9E" w14:paraId="580F9F7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4DA6092" w14:textId="77777777" w:rsidR="00B74CD8" w:rsidRPr="00E46DCF" w:rsidRDefault="00B74CD8" w:rsidP="007819A8">
            <w:pPr>
              <w:ind w:firstLineChars="100" w:firstLine="240"/>
              <w:jc w:val="both"/>
              <w:rPr>
                <w:color w:val="000000"/>
                <w:szCs w:val="21"/>
              </w:rPr>
            </w:pPr>
            <w:r w:rsidRPr="00E46DCF">
              <w:rPr>
                <w:color w:val="000000"/>
                <w:szCs w:val="21"/>
              </w:rPr>
              <w:t>atzC</w:t>
            </w:r>
          </w:p>
        </w:tc>
        <w:tc>
          <w:tcPr>
            <w:tcW w:w="2121" w:type="dxa"/>
            <w:tcBorders>
              <w:top w:val="nil"/>
              <w:left w:val="nil"/>
              <w:bottom w:val="single" w:sz="4" w:space="0" w:color="auto"/>
              <w:right w:val="single" w:sz="4" w:space="0" w:color="auto"/>
            </w:tcBorders>
            <w:shd w:val="clear" w:color="auto" w:fill="auto"/>
            <w:noWrap/>
            <w:hideMark/>
          </w:tcPr>
          <w:p w14:paraId="28B79D34" w14:textId="77777777" w:rsidR="00B74CD8" w:rsidRPr="00E46DCF" w:rsidRDefault="00B74CD8" w:rsidP="007819A8">
            <w:pPr>
              <w:jc w:val="both"/>
              <w:rPr>
                <w:color w:val="000000"/>
                <w:szCs w:val="21"/>
              </w:rPr>
            </w:pPr>
            <w:r w:rsidRPr="00E46DCF">
              <w:rPr>
                <w:color w:val="000000"/>
                <w:szCs w:val="21"/>
              </w:rPr>
              <w:t>Herbicides related compound</w:t>
            </w:r>
          </w:p>
        </w:tc>
        <w:tc>
          <w:tcPr>
            <w:tcW w:w="2122" w:type="dxa"/>
            <w:tcBorders>
              <w:top w:val="nil"/>
              <w:left w:val="nil"/>
              <w:bottom w:val="single" w:sz="4" w:space="0" w:color="auto"/>
              <w:right w:val="single" w:sz="4" w:space="0" w:color="auto"/>
            </w:tcBorders>
            <w:shd w:val="clear" w:color="auto" w:fill="auto"/>
            <w:noWrap/>
            <w:hideMark/>
          </w:tcPr>
          <w:p w14:paraId="27169767"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8BB1725"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2C73C048"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FA45BD3" w14:textId="77777777" w:rsidR="00B74CD8" w:rsidRPr="00E46DCF" w:rsidRDefault="00B74CD8"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0F63AD69"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E003D14"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A342159"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6CF0418D" w14:textId="77777777" w:rsidR="00B74CD8" w:rsidRPr="00E46DCF" w:rsidRDefault="00B74CD8" w:rsidP="007819A8">
            <w:pPr>
              <w:jc w:val="both"/>
              <w:rPr>
                <w:color w:val="000000"/>
                <w:szCs w:val="21"/>
              </w:rPr>
            </w:pPr>
            <w:r w:rsidRPr="00E46DCF">
              <w:rPr>
                <w:color w:val="000000"/>
                <w:szCs w:val="21"/>
              </w:rPr>
              <w:t>47.28</w:t>
            </w:r>
          </w:p>
        </w:tc>
      </w:tr>
      <w:tr w:rsidR="00B74CD8" w:rsidRPr="00770C9E" w14:paraId="72668EE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A6602D4" w14:textId="77777777" w:rsidR="00B74CD8" w:rsidRPr="00E46DCF" w:rsidRDefault="00B74CD8" w:rsidP="007819A8">
            <w:pPr>
              <w:ind w:firstLineChars="100" w:firstLine="240"/>
              <w:jc w:val="both"/>
              <w:rPr>
                <w:color w:val="000000"/>
                <w:szCs w:val="21"/>
              </w:rPr>
            </w:pPr>
            <w:r w:rsidRPr="00E46DCF">
              <w:rPr>
                <w:color w:val="000000"/>
                <w:szCs w:val="21"/>
              </w:rPr>
              <w:t>benD</w:t>
            </w:r>
          </w:p>
        </w:tc>
        <w:tc>
          <w:tcPr>
            <w:tcW w:w="2121" w:type="dxa"/>
            <w:tcBorders>
              <w:top w:val="nil"/>
              <w:left w:val="nil"/>
              <w:bottom w:val="single" w:sz="4" w:space="0" w:color="auto"/>
              <w:right w:val="single" w:sz="4" w:space="0" w:color="auto"/>
            </w:tcBorders>
            <w:shd w:val="clear" w:color="auto" w:fill="auto"/>
            <w:noWrap/>
            <w:hideMark/>
          </w:tcPr>
          <w:p w14:paraId="6687745A"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5878BC4"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6C09CDB2"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4F250A4B"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5B08B6FC" w14:textId="77777777" w:rsidR="00B74CD8" w:rsidRPr="00E46DCF" w:rsidRDefault="00B74CD8"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7860D648"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6098836" w14:textId="77777777" w:rsidR="00B74CD8" w:rsidRPr="00E46DCF" w:rsidRDefault="00B74CD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26BB436E"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79169532" w14:textId="77777777" w:rsidR="00B74CD8" w:rsidRPr="00E46DCF" w:rsidRDefault="00B74CD8" w:rsidP="007819A8">
            <w:pPr>
              <w:jc w:val="both"/>
              <w:rPr>
                <w:color w:val="000000"/>
                <w:szCs w:val="21"/>
              </w:rPr>
            </w:pPr>
            <w:r w:rsidRPr="00E46DCF">
              <w:rPr>
                <w:color w:val="000000"/>
                <w:szCs w:val="21"/>
              </w:rPr>
              <w:t>46.92</w:t>
            </w:r>
          </w:p>
        </w:tc>
      </w:tr>
      <w:tr w:rsidR="00B74CD8" w:rsidRPr="00770C9E" w14:paraId="02C8DA0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3844758" w14:textId="77777777" w:rsidR="00B74CD8" w:rsidRPr="00E46DCF" w:rsidRDefault="00B74CD8" w:rsidP="007819A8">
            <w:pPr>
              <w:ind w:firstLineChars="100" w:firstLine="240"/>
              <w:jc w:val="both"/>
              <w:rPr>
                <w:color w:val="000000"/>
                <w:szCs w:val="21"/>
              </w:rPr>
            </w:pPr>
            <w:r w:rsidRPr="00E46DCF">
              <w:rPr>
                <w:color w:val="000000"/>
                <w:szCs w:val="21"/>
              </w:rPr>
              <w:t>HcaB</w:t>
            </w:r>
          </w:p>
        </w:tc>
        <w:tc>
          <w:tcPr>
            <w:tcW w:w="2121" w:type="dxa"/>
            <w:tcBorders>
              <w:top w:val="nil"/>
              <w:left w:val="nil"/>
              <w:bottom w:val="single" w:sz="4" w:space="0" w:color="auto"/>
              <w:right w:val="single" w:sz="4" w:space="0" w:color="auto"/>
            </w:tcBorders>
            <w:shd w:val="clear" w:color="auto" w:fill="auto"/>
            <w:noWrap/>
            <w:hideMark/>
          </w:tcPr>
          <w:p w14:paraId="64B1F3AD"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19DE2597"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7A54E15A"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25562F2F"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65CF0B8"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668BAA18"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17094040"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58F28F72"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6C75EB18" w14:textId="77777777" w:rsidR="00B74CD8" w:rsidRPr="00E46DCF" w:rsidRDefault="00B74CD8" w:rsidP="007819A8">
            <w:pPr>
              <w:jc w:val="both"/>
              <w:rPr>
                <w:color w:val="000000"/>
                <w:szCs w:val="21"/>
              </w:rPr>
            </w:pPr>
            <w:r w:rsidRPr="00E46DCF">
              <w:rPr>
                <w:color w:val="000000"/>
                <w:szCs w:val="21"/>
              </w:rPr>
              <w:t>46.74</w:t>
            </w:r>
          </w:p>
        </w:tc>
      </w:tr>
      <w:tr w:rsidR="00B74CD8" w:rsidRPr="00770C9E" w14:paraId="3DF5689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E60FE01" w14:textId="77777777" w:rsidR="00B74CD8" w:rsidRPr="00E46DCF" w:rsidRDefault="00B74CD8" w:rsidP="007819A8">
            <w:pPr>
              <w:ind w:firstLineChars="100" w:firstLine="240"/>
              <w:jc w:val="both"/>
              <w:rPr>
                <w:color w:val="000000"/>
                <w:szCs w:val="21"/>
              </w:rPr>
            </w:pPr>
            <w:r w:rsidRPr="00E46DCF">
              <w:rPr>
                <w:color w:val="000000"/>
                <w:szCs w:val="21"/>
              </w:rPr>
              <w:t>pcpB</w:t>
            </w:r>
          </w:p>
        </w:tc>
        <w:tc>
          <w:tcPr>
            <w:tcW w:w="2121" w:type="dxa"/>
            <w:tcBorders>
              <w:top w:val="nil"/>
              <w:left w:val="nil"/>
              <w:bottom w:val="single" w:sz="4" w:space="0" w:color="auto"/>
              <w:right w:val="single" w:sz="4" w:space="0" w:color="auto"/>
            </w:tcBorders>
            <w:shd w:val="clear" w:color="auto" w:fill="auto"/>
            <w:noWrap/>
            <w:hideMark/>
          </w:tcPr>
          <w:p w14:paraId="19FD66CD" w14:textId="77777777" w:rsidR="00B74CD8" w:rsidRPr="00E46DCF" w:rsidRDefault="00B74CD8" w:rsidP="007819A8">
            <w:pPr>
              <w:jc w:val="both"/>
              <w:rPr>
                <w:color w:val="000000"/>
                <w:szCs w:val="21"/>
              </w:rPr>
            </w:pPr>
            <w:r w:rsidRPr="00E46DCF">
              <w:rPr>
                <w:color w:val="000000"/>
                <w:szCs w:val="21"/>
              </w:rPr>
              <w:t>Herbicides related compound</w:t>
            </w:r>
          </w:p>
        </w:tc>
        <w:tc>
          <w:tcPr>
            <w:tcW w:w="2122" w:type="dxa"/>
            <w:tcBorders>
              <w:top w:val="nil"/>
              <w:left w:val="nil"/>
              <w:bottom w:val="single" w:sz="4" w:space="0" w:color="auto"/>
              <w:right w:val="single" w:sz="4" w:space="0" w:color="auto"/>
            </w:tcBorders>
            <w:shd w:val="clear" w:color="auto" w:fill="auto"/>
            <w:noWrap/>
            <w:hideMark/>
          </w:tcPr>
          <w:p w14:paraId="295D8963"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46C5650"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4B37E925"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AF7FF1E"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702F119"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6E825B3" w14:textId="77777777" w:rsidR="00B74CD8" w:rsidRPr="00E46DCF" w:rsidRDefault="00B74CD8"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32FB00CC" w14:textId="77777777" w:rsidR="00B74CD8" w:rsidRPr="00E46DCF" w:rsidRDefault="00B74CD8"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625A517F" w14:textId="77777777" w:rsidR="00B74CD8" w:rsidRPr="00E46DCF" w:rsidRDefault="00B74CD8" w:rsidP="007819A8">
            <w:pPr>
              <w:jc w:val="both"/>
              <w:rPr>
                <w:color w:val="000000"/>
                <w:szCs w:val="21"/>
              </w:rPr>
            </w:pPr>
            <w:r w:rsidRPr="00E46DCF">
              <w:rPr>
                <w:color w:val="000000"/>
                <w:szCs w:val="21"/>
              </w:rPr>
              <w:t>41.35</w:t>
            </w:r>
          </w:p>
        </w:tc>
      </w:tr>
      <w:tr w:rsidR="00B74CD8" w:rsidRPr="00770C9E" w14:paraId="57F6B7E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ABAB244" w14:textId="77777777" w:rsidR="00B74CD8" w:rsidRPr="00E46DCF" w:rsidRDefault="00B74CD8" w:rsidP="007819A8">
            <w:pPr>
              <w:ind w:firstLineChars="100" w:firstLine="240"/>
              <w:jc w:val="both"/>
              <w:rPr>
                <w:color w:val="000000"/>
                <w:szCs w:val="21"/>
              </w:rPr>
            </w:pPr>
            <w:r w:rsidRPr="00E46DCF">
              <w:rPr>
                <w:color w:val="000000"/>
                <w:szCs w:val="21"/>
              </w:rPr>
              <w:t>xylG</w:t>
            </w:r>
          </w:p>
        </w:tc>
        <w:tc>
          <w:tcPr>
            <w:tcW w:w="2121" w:type="dxa"/>
            <w:tcBorders>
              <w:top w:val="nil"/>
              <w:left w:val="nil"/>
              <w:bottom w:val="single" w:sz="4" w:space="0" w:color="auto"/>
              <w:right w:val="single" w:sz="4" w:space="0" w:color="auto"/>
            </w:tcBorders>
            <w:shd w:val="clear" w:color="auto" w:fill="auto"/>
            <w:noWrap/>
            <w:hideMark/>
          </w:tcPr>
          <w:p w14:paraId="375597C5"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9AC3BD4"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0F801700"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3FFF0C74"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368D937C" w14:textId="77777777" w:rsidR="00B74CD8" w:rsidRPr="00E46DCF" w:rsidRDefault="00B74CD8" w:rsidP="007819A8">
            <w:pPr>
              <w:jc w:val="both"/>
              <w:rPr>
                <w:color w:val="000000"/>
                <w:szCs w:val="21"/>
              </w:rPr>
            </w:pPr>
            <w:r w:rsidRPr="00E46DCF">
              <w:rPr>
                <w:color w:val="000000"/>
                <w:szCs w:val="21"/>
              </w:rPr>
              <w:t>0.14</w:t>
            </w:r>
          </w:p>
        </w:tc>
        <w:tc>
          <w:tcPr>
            <w:tcW w:w="850" w:type="dxa"/>
            <w:tcBorders>
              <w:top w:val="nil"/>
              <w:left w:val="nil"/>
              <w:bottom w:val="single" w:sz="4" w:space="0" w:color="auto"/>
              <w:right w:val="single" w:sz="4" w:space="0" w:color="auto"/>
            </w:tcBorders>
            <w:shd w:val="clear" w:color="auto" w:fill="auto"/>
            <w:noWrap/>
            <w:hideMark/>
          </w:tcPr>
          <w:p w14:paraId="705FD19D"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26F95E83" w14:textId="77777777" w:rsidR="00B74CD8" w:rsidRPr="00E46DCF" w:rsidRDefault="00B74CD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47AB7F69" w14:textId="77777777" w:rsidR="00B74CD8" w:rsidRPr="00E46DCF" w:rsidRDefault="00B74CD8" w:rsidP="007819A8">
            <w:pPr>
              <w:jc w:val="both"/>
              <w:rPr>
                <w:color w:val="000000"/>
                <w:szCs w:val="21"/>
              </w:rPr>
            </w:pPr>
            <w:r w:rsidRPr="00E46DCF">
              <w:rPr>
                <w:color w:val="000000"/>
                <w:szCs w:val="21"/>
              </w:rPr>
              <w:t>0.07</w:t>
            </w:r>
          </w:p>
        </w:tc>
        <w:tc>
          <w:tcPr>
            <w:tcW w:w="1396" w:type="dxa"/>
            <w:tcBorders>
              <w:top w:val="nil"/>
              <w:left w:val="nil"/>
              <w:bottom w:val="single" w:sz="4" w:space="0" w:color="auto"/>
              <w:right w:val="single" w:sz="4" w:space="0" w:color="auto"/>
            </w:tcBorders>
            <w:shd w:val="clear" w:color="auto" w:fill="auto"/>
            <w:noWrap/>
            <w:hideMark/>
          </w:tcPr>
          <w:p w14:paraId="1943C559" w14:textId="77777777" w:rsidR="00B74CD8" w:rsidRPr="00E46DCF" w:rsidRDefault="00B74CD8" w:rsidP="007819A8">
            <w:pPr>
              <w:jc w:val="both"/>
              <w:rPr>
                <w:color w:val="000000"/>
                <w:szCs w:val="21"/>
              </w:rPr>
            </w:pPr>
            <w:r w:rsidRPr="00E46DCF">
              <w:rPr>
                <w:color w:val="000000"/>
                <w:szCs w:val="21"/>
              </w:rPr>
              <w:t>35.82</w:t>
            </w:r>
          </w:p>
        </w:tc>
      </w:tr>
      <w:tr w:rsidR="007819A8" w:rsidRPr="00770C9E" w14:paraId="4C07E7D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EF916B2" w14:textId="77777777" w:rsidR="007819A8" w:rsidRPr="00E46DCF" w:rsidRDefault="007819A8" w:rsidP="007819A8">
            <w:pPr>
              <w:ind w:firstLineChars="100" w:firstLine="240"/>
              <w:jc w:val="both"/>
              <w:rPr>
                <w:color w:val="000000"/>
                <w:szCs w:val="21"/>
              </w:rPr>
            </w:pPr>
            <w:r w:rsidRPr="00E46DCF">
              <w:rPr>
                <w:color w:val="000000"/>
                <w:szCs w:val="21"/>
              </w:rPr>
              <w:t>ohbAB</w:t>
            </w:r>
          </w:p>
        </w:tc>
        <w:tc>
          <w:tcPr>
            <w:tcW w:w="2121" w:type="dxa"/>
            <w:tcBorders>
              <w:top w:val="nil"/>
              <w:left w:val="nil"/>
              <w:bottom w:val="single" w:sz="4" w:space="0" w:color="auto"/>
              <w:right w:val="single" w:sz="4" w:space="0" w:color="auto"/>
            </w:tcBorders>
            <w:shd w:val="clear" w:color="auto" w:fill="auto"/>
            <w:noWrap/>
            <w:hideMark/>
          </w:tcPr>
          <w:p w14:paraId="24E869FB"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3368852"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5E1865DD" w14:textId="77777777" w:rsidR="007819A8" w:rsidRPr="00E46DCF" w:rsidRDefault="007819A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6908B257" w14:textId="77777777" w:rsidR="007819A8" w:rsidRDefault="007819A8" w:rsidP="007819A8">
            <w:pPr>
              <w:jc w:val="center"/>
            </w:pPr>
            <w:r w:rsidRPr="00DC52B1">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DAEA965" w14:textId="77777777" w:rsidR="007819A8" w:rsidRPr="00E46DCF" w:rsidRDefault="007819A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00A54FDA" w14:textId="77777777" w:rsidR="007819A8" w:rsidRPr="00E46DCF" w:rsidRDefault="007819A8"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60F50E99" w14:textId="77777777" w:rsidR="007819A8" w:rsidRPr="00E46DCF" w:rsidRDefault="007819A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343DEA76" w14:textId="77777777" w:rsidR="007819A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46587EDE" w14:textId="77777777" w:rsidR="007819A8" w:rsidRPr="00E46DCF" w:rsidRDefault="007819A8" w:rsidP="007819A8">
            <w:pPr>
              <w:jc w:val="both"/>
              <w:rPr>
                <w:color w:val="000000"/>
                <w:szCs w:val="21"/>
              </w:rPr>
            </w:pPr>
            <w:r w:rsidRPr="00E46DCF">
              <w:rPr>
                <w:color w:val="000000"/>
                <w:szCs w:val="21"/>
              </w:rPr>
              <w:t>35.67</w:t>
            </w:r>
          </w:p>
        </w:tc>
      </w:tr>
      <w:tr w:rsidR="007819A8" w:rsidRPr="00770C9E" w14:paraId="05BB95C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656BB43" w14:textId="77777777" w:rsidR="007819A8" w:rsidRPr="00E46DCF" w:rsidRDefault="007819A8" w:rsidP="007819A8">
            <w:pPr>
              <w:ind w:firstLineChars="100" w:firstLine="240"/>
              <w:jc w:val="both"/>
              <w:rPr>
                <w:color w:val="000000"/>
                <w:szCs w:val="21"/>
              </w:rPr>
            </w:pPr>
            <w:r w:rsidRPr="00E46DCF">
              <w:rPr>
                <w:color w:val="000000"/>
                <w:szCs w:val="21"/>
              </w:rPr>
              <w:t>mhpA</w:t>
            </w:r>
          </w:p>
        </w:tc>
        <w:tc>
          <w:tcPr>
            <w:tcW w:w="2121" w:type="dxa"/>
            <w:tcBorders>
              <w:top w:val="nil"/>
              <w:left w:val="nil"/>
              <w:bottom w:val="single" w:sz="4" w:space="0" w:color="auto"/>
              <w:right w:val="single" w:sz="4" w:space="0" w:color="auto"/>
            </w:tcBorders>
            <w:shd w:val="clear" w:color="auto" w:fill="auto"/>
            <w:noWrap/>
            <w:hideMark/>
          </w:tcPr>
          <w:p w14:paraId="285AD91A"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047732B"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1019FF5B" w14:textId="77777777" w:rsidR="007819A8" w:rsidRPr="00E46DCF" w:rsidRDefault="007819A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50660B84" w14:textId="77777777" w:rsidR="007819A8" w:rsidRDefault="007819A8" w:rsidP="007819A8">
            <w:pPr>
              <w:jc w:val="center"/>
            </w:pPr>
            <w:r w:rsidRPr="00DC52B1">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5D4AF66" w14:textId="77777777" w:rsidR="007819A8" w:rsidRPr="00E46DCF" w:rsidRDefault="007819A8" w:rsidP="007819A8">
            <w:pPr>
              <w:jc w:val="both"/>
              <w:rPr>
                <w:color w:val="000000"/>
                <w:szCs w:val="21"/>
              </w:rPr>
            </w:pPr>
            <w:r w:rsidRPr="00E46DCF">
              <w:rPr>
                <w:color w:val="000000"/>
                <w:szCs w:val="21"/>
              </w:rPr>
              <w:t>0.57</w:t>
            </w:r>
          </w:p>
        </w:tc>
        <w:tc>
          <w:tcPr>
            <w:tcW w:w="850" w:type="dxa"/>
            <w:tcBorders>
              <w:top w:val="nil"/>
              <w:left w:val="nil"/>
              <w:bottom w:val="single" w:sz="4" w:space="0" w:color="auto"/>
              <w:right w:val="single" w:sz="4" w:space="0" w:color="auto"/>
            </w:tcBorders>
            <w:shd w:val="clear" w:color="auto" w:fill="auto"/>
            <w:noWrap/>
            <w:hideMark/>
          </w:tcPr>
          <w:p w14:paraId="7B59E432" w14:textId="77777777" w:rsidR="007819A8" w:rsidRDefault="007819A8" w:rsidP="007819A8">
            <w:pPr>
              <w:jc w:val="center"/>
            </w:pPr>
            <w:r w:rsidRPr="00460061">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2945404" w14:textId="77777777" w:rsidR="007819A8" w:rsidRPr="00E46DCF" w:rsidRDefault="007819A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4F67EF0D" w14:textId="77777777" w:rsidR="007819A8" w:rsidRDefault="007819A8" w:rsidP="007819A8">
            <w:pPr>
              <w:jc w:val="center"/>
            </w:pPr>
            <w:r w:rsidRPr="00313B2D">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14A9824" w14:textId="77777777" w:rsidR="007819A8" w:rsidRPr="00E46DCF" w:rsidRDefault="007819A8" w:rsidP="007819A8">
            <w:pPr>
              <w:jc w:val="both"/>
              <w:rPr>
                <w:color w:val="000000"/>
                <w:szCs w:val="21"/>
              </w:rPr>
            </w:pPr>
            <w:r w:rsidRPr="00E46DCF">
              <w:rPr>
                <w:color w:val="000000"/>
                <w:szCs w:val="21"/>
              </w:rPr>
              <w:t>35.55</w:t>
            </w:r>
          </w:p>
        </w:tc>
      </w:tr>
      <w:tr w:rsidR="007819A8" w:rsidRPr="00770C9E" w14:paraId="4BF3A30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86E31C4" w14:textId="77777777" w:rsidR="007819A8" w:rsidRPr="00E46DCF" w:rsidRDefault="007819A8" w:rsidP="007819A8">
            <w:pPr>
              <w:ind w:firstLineChars="100" w:firstLine="240"/>
              <w:jc w:val="both"/>
              <w:rPr>
                <w:color w:val="000000"/>
                <w:szCs w:val="21"/>
              </w:rPr>
            </w:pPr>
            <w:r w:rsidRPr="00E46DCF">
              <w:rPr>
                <w:color w:val="000000"/>
                <w:szCs w:val="21"/>
              </w:rPr>
              <w:t>BpH</w:t>
            </w:r>
          </w:p>
        </w:tc>
        <w:tc>
          <w:tcPr>
            <w:tcW w:w="2121" w:type="dxa"/>
            <w:tcBorders>
              <w:top w:val="nil"/>
              <w:left w:val="nil"/>
              <w:bottom w:val="single" w:sz="4" w:space="0" w:color="auto"/>
              <w:right w:val="single" w:sz="4" w:space="0" w:color="auto"/>
            </w:tcBorders>
            <w:shd w:val="clear" w:color="auto" w:fill="auto"/>
            <w:noWrap/>
            <w:hideMark/>
          </w:tcPr>
          <w:p w14:paraId="0677D558"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3E4039BB"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40F38D94" w14:textId="77777777" w:rsidR="007819A8" w:rsidRPr="00E46DCF" w:rsidRDefault="007819A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5A8B4E04"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D3CD4D5" w14:textId="77777777" w:rsidR="007819A8" w:rsidRPr="00E46DCF" w:rsidRDefault="007819A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11BDC001" w14:textId="77777777" w:rsidR="007819A8" w:rsidRDefault="007819A8" w:rsidP="007819A8">
            <w:pPr>
              <w:jc w:val="center"/>
            </w:pPr>
            <w:r w:rsidRPr="00460061">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77BAAEC" w14:textId="77777777" w:rsidR="007819A8" w:rsidRPr="00E46DCF" w:rsidRDefault="007819A8"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1E59014B" w14:textId="77777777" w:rsidR="007819A8" w:rsidRDefault="007819A8" w:rsidP="007819A8">
            <w:pPr>
              <w:jc w:val="center"/>
            </w:pPr>
            <w:r w:rsidRPr="00313B2D">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579360C1" w14:textId="77777777" w:rsidR="007819A8" w:rsidRPr="00E46DCF" w:rsidRDefault="007819A8" w:rsidP="007819A8">
            <w:pPr>
              <w:jc w:val="both"/>
              <w:rPr>
                <w:color w:val="000000"/>
                <w:szCs w:val="21"/>
              </w:rPr>
            </w:pPr>
            <w:r w:rsidRPr="00E46DCF">
              <w:rPr>
                <w:color w:val="000000"/>
                <w:szCs w:val="21"/>
              </w:rPr>
              <w:t>35.44</w:t>
            </w:r>
          </w:p>
        </w:tc>
      </w:tr>
      <w:tr w:rsidR="007819A8" w:rsidRPr="00770C9E" w14:paraId="4DD6D87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CC2385B" w14:textId="77777777" w:rsidR="007819A8" w:rsidRPr="00E46DCF" w:rsidRDefault="007819A8" w:rsidP="007819A8">
            <w:pPr>
              <w:ind w:firstLineChars="100" w:firstLine="240"/>
              <w:jc w:val="both"/>
              <w:rPr>
                <w:color w:val="000000"/>
                <w:szCs w:val="21"/>
              </w:rPr>
            </w:pPr>
            <w:r w:rsidRPr="00E46DCF">
              <w:rPr>
                <w:color w:val="000000"/>
                <w:szCs w:val="21"/>
              </w:rPr>
              <w:t>alkH</w:t>
            </w:r>
          </w:p>
        </w:tc>
        <w:tc>
          <w:tcPr>
            <w:tcW w:w="2121" w:type="dxa"/>
            <w:tcBorders>
              <w:top w:val="nil"/>
              <w:left w:val="nil"/>
              <w:bottom w:val="single" w:sz="4" w:space="0" w:color="auto"/>
              <w:right w:val="single" w:sz="4" w:space="0" w:color="auto"/>
            </w:tcBorders>
            <w:shd w:val="clear" w:color="auto" w:fill="auto"/>
            <w:noWrap/>
            <w:hideMark/>
          </w:tcPr>
          <w:p w14:paraId="21F8DBB8" w14:textId="77777777" w:rsidR="007819A8" w:rsidRPr="00E46DCF" w:rsidRDefault="007819A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6311E175" w14:textId="77777777" w:rsidR="007819A8" w:rsidRPr="00E46DCF" w:rsidRDefault="007819A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0032783" w14:textId="77777777" w:rsidR="007819A8" w:rsidRPr="00E46DCF" w:rsidRDefault="007819A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40F968B" w14:textId="77777777" w:rsidR="007819A8" w:rsidRDefault="007819A8" w:rsidP="007819A8">
            <w:pPr>
              <w:jc w:val="center"/>
            </w:pPr>
            <w:r w:rsidRPr="000D0B1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50F370C" w14:textId="77777777" w:rsidR="007819A8" w:rsidRPr="00E46DCF" w:rsidRDefault="007819A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63BFBE6B"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DF900D6" w14:textId="77777777" w:rsidR="007819A8" w:rsidRPr="00E46DCF" w:rsidRDefault="007819A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64A1F625"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346CD291" w14:textId="77777777" w:rsidR="007819A8" w:rsidRPr="00E46DCF" w:rsidRDefault="007819A8" w:rsidP="007819A8">
            <w:pPr>
              <w:jc w:val="both"/>
              <w:rPr>
                <w:color w:val="000000"/>
                <w:szCs w:val="21"/>
              </w:rPr>
            </w:pPr>
            <w:r w:rsidRPr="00E46DCF">
              <w:rPr>
                <w:color w:val="000000"/>
                <w:szCs w:val="21"/>
              </w:rPr>
              <w:t>35.11</w:t>
            </w:r>
          </w:p>
        </w:tc>
      </w:tr>
      <w:tr w:rsidR="007819A8" w:rsidRPr="00770C9E" w14:paraId="7A37D0A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63A6A1A" w14:textId="77777777" w:rsidR="007819A8" w:rsidRPr="00E46DCF" w:rsidRDefault="007819A8" w:rsidP="007819A8">
            <w:pPr>
              <w:ind w:firstLineChars="100" w:firstLine="240"/>
              <w:jc w:val="both"/>
              <w:rPr>
                <w:color w:val="000000"/>
                <w:szCs w:val="21"/>
              </w:rPr>
            </w:pPr>
            <w:r w:rsidRPr="00E46DCF">
              <w:rPr>
                <w:color w:val="000000"/>
                <w:szCs w:val="21"/>
              </w:rPr>
              <w:t>GcdB</w:t>
            </w:r>
          </w:p>
        </w:tc>
        <w:tc>
          <w:tcPr>
            <w:tcW w:w="2121" w:type="dxa"/>
            <w:tcBorders>
              <w:top w:val="nil"/>
              <w:left w:val="nil"/>
              <w:bottom w:val="single" w:sz="4" w:space="0" w:color="auto"/>
              <w:right w:val="single" w:sz="4" w:space="0" w:color="auto"/>
            </w:tcBorders>
            <w:shd w:val="clear" w:color="auto" w:fill="auto"/>
            <w:noWrap/>
            <w:hideMark/>
          </w:tcPr>
          <w:p w14:paraId="4A05355F"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4DD53C1"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79E2EF92" w14:textId="77777777" w:rsidR="007819A8" w:rsidRPr="00E46DCF" w:rsidRDefault="007819A8"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120DB9CA" w14:textId="77777777" w:rsidR="007819A8" w:rsidRDefault="007819A8" w:rsidP="007819A8">
            <w:pPr>
              <w:jc w:val="center"/>
            </w:pPr>
            <w:r w:rsidRPr="000D0B10">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39D36B4" w14:textId="77777777" w:rsidR="007819A8" w:rsidRPr="00E46DCF" w:rsidRDefault="007819A8" w:rsidP="007819A8">
            <w:pPr>
              <w:jc w:val="both"/>
              <w:rPr>
                <w:color w:val="000000"/>
                <w:szCs w:val="21"/>
              </w:rPr>
            </w:pPr>
            <w:r w:rsidRPr="00E46DCF">
              <w:rPr>
                <w:color w:val="000000"/>
                <w:szCs w:val="21"/>
              </w:rPr>
              <w:t>0.62</w:t>
            </w:r>
          </w:p>
        </w:tc>
        <w:tc>
          <w:tcPr>
            <w:tcW w:w="850" w:type="dxa"/>
            <w:tcBorders>
              <w:top w:val="nil"/>
              <w:left w:val="nil"/>
              <w:bottom w:val="single" w:sz="4" w:space="0" w:color="auto"/>
              <w:right w:val="single" w:sz="4" w:space="0" w:color="auto"/>
            </w:tcBorders>
            <w:shd w:val="clear" w:color="auto" w:fill="auto"/>
            <w:noWrap/>
            <w:hideMark/>
          </w:tcPr>
          <w:p w14:paraId="31485356"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EB1C9B5" w14:textId="77777777" w:rsidR="007819A8" w:rsidRPr="00E46DCF" w:rsidRDefault="007819A8"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4593F8D3" w14:textId="77777777" w:rsidR="007819A8" w:rsidRPr="00E46DCF" w:rsidRDefault="007819A8" w:rsidP="007819A8">
            <w:pPr>
              <w:jc w:val="both"/>
              <w:rPr>
                <w:color w:val="000000"/>
                <w:szCs w:val="21"/>
              </w:rPr>
            </w:pPr>
            <w:r w:rsidRPr="00E46DCF">
              <w:rPr>
                <w:color w:val="000000"/>
                <w:szCs w:val="21"/>
              </w:rPr>
              <w:t>0.41</w:t>
            </w:r>
          </w:p>
        </w:tc>
        <w:tc>
          <w:tcPr>
            <w:tcW w:w="1396" w:type="dxa"/>
            <w:tcBorders>
              <w:top w:val="nil"/>
              <w:left w:val="nil"/>
              <w:bottom w:val="single" w:sz="4" w:space="0" w:color="auto"/>
              <w:right w:val="single" w:sz="4" w:space="0" w:color="auto"/>
            </w:tcBorders>
            <w:shd w:val="clear" w:color="auto" w:fill="auto"/>
            <w:noWrap/>
            <w:hideMark/>
          </w:tcPr>
          <w:p w14:paraId="58BD88D9" w14:textId="77777777" w:rsidR="007819A8" w:rsidRPr="00E46DCF" w:rsidRDefault="007819A8" w:rsidP="007819A8">
            <w:pPr>
              <w:jc w:val="both"/>
              <w:rPr>
                <w:color w:val="000000"/>
                <w:szCs w:val="21"/>
              </w:rPr>
            </w:pPr>
            <w:r w:rsidRPr="00E46DCF">
              <w:rPr>
                <w:color w:val="000000"/>
                <w:szCs w:val="21"/>
              </w:rPr>
              <w:t>33.75</w:t>
            </w:r>
          </w:p>
        </w:tc>
      </w:tr>
      <w:tr w:rsidR="007819A8" w:rsidRPr="00770C9E" w14:paraId="5F6ED9E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A4BD4F5" w14:textId="77777777" w:rsidR="007819A8" w:rsidRPr="00E46DCF" w:rsidRDefault="007819A8" w:rsidP="007819A8">
            <w:pPr>
              <w:ind w:firstLineChars="100" w:firstLine="240"/>
              <w:jc w:val="both"/>
              <w:rPr>
                <w:color w:val="000000"/>
                <w:szCs w:val="21"/>
              </w:rPr>
            </w:pPr>
            <w:r w:rsidRPr="00E46DCF">
              <w:rPr>
                <w:color w:val="000000"/>
                <w:szCs w:val="21"/>
              </w:rPr>
              <w:t>dehH</w:t>
            </w:r>
          </w:p>
        </w:tc>
        <w:tc>
          <w:tcPr>
            <w:tcW w:w="2121" w:type="dxa"/>
            <w:tcBorders>
              <w:top w:val="nil"/>
              <w:left w:val="nil"/>
              <w:bottom w:val="single" w:sz="4" w:space="0" w:color="auto"/>
              <w:right w:val="single" w:sz="4" w:space="0" w:color="auto"/>
            </w:tcBorders>
            <w:shd w:val="clear" w:color="auto" w:fill="auto"/>
            <w:noWrap/>
            <w:hideMark/>
          </w:tcPr>
          <w:p w14:paraId="5A358974" w14:textId="77777777" w:rsidR="007819A8" w:rsidRPr="00E46DCF" w:rsidRDefault="007819A8" w:rsidP="007819A8">
            <w:pPr>
              <w:jc w:val="both"/>
              <w:rPr>
                <w:color w:val="000000"/>
                <w:szCs w:val="21"/>
              </w:rPr>
            </w:pPr>
            <w:r w:rsidRPr="00E46DCF">
              <w:rPr>
                <w:color w:val="000000"/>
                <w:szCs w:val="21"/>
              </w:rPr>
              <w:t>Chlorinated solvents</w:t>
            </w:r>
          </w:p>
        </w:tc>
        <w:tc>
          <w:tcPr>
            <w:tcW w:w="2122" w:type="dxa"/>
            <w:tcBorders>
              <w:top w:val="nil"/>
              <w:left w:val="nil"/>
              <w:bottom w:val="single" w:sz="4" w:space="0" w:color="auto"/>
              <w:right w:val="single" w:sz="4" w:space="0" w:color="auto"/>
            </w:tcBorders>
            <w:shd w:val="clear" w:color="auto" w:fill="auto"/>
            <w:noWrap/>
            <w:hideMark/>
          </w:tcPr>
          <w:p w14:paraId="52E707CC" w14:textId="77777777" w:rsidR="007819A8" w:rsidRPr="00E46DCF" w:rsidRDefault="007819A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4230317" w14:textId="77777777" w:rsidR="007819A8" w:rsidRPr="00E46DCF" w:rsidRDefault="007819A8" w:rsidP="007819A8">
            <w:pPr>
              <w:jc w:val="both"/>
              <w:rPr>
                <w:color w:val="000000"/>
                <w:szCs w:val="21"/>
              </w:rPr>
            </w:pPr>
            <w:r w:rsidRPr="00E46DCF">
              <w:rPr>
                <w:color w:val="000000"/>
                <w:szCs w:val="21"/>
              </w:rPr>
              <w:t>0.62</w:t>
            </w:r>
          </w:p>
        </w:tc>
        <w:tc>
          <w:tcPr>
            <w:tcW w:w="850" w:type="dxa"/>
            <w:tcBorders>
              <w:top w:val="nil"/>
              <w:left w:val="nil"/>
              <w:bottom w:val="single" w:sz="4" w:space="0" w:color="auto"/>
              <w:right w:val="single" w:sz="4" w:space="0" w:color="auto"/>
            </w:tcBorders>
            <w:shd w:val="clear" w:color="auto" w:fill="auto"/>
            <w:noWrap/>
            <w:hideMark/>
          </w:tcPr>
          <w:p w14:paraId="4E3A44FF"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C75DAF5" w14:textId="77777777" w:rsidR="007819A8" w:rsidRPr="00E46DCF" w:rsidRDefault="007819A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405DA732" w14:textId="77777777" w:rsidR="007819A8" w:rsidRDefault="007819A8" w:rsidP="007819A8">
            <w:pPr>
              <w:jc w:val="center"/>
            </w:pPr>
            <w:r w:rsidRPr="006C5ACD">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63E3F9DC" w14:textId="77777777" w:rsidR="007819A8" w:rsidRPr="00E46DCF" w:rsidRDefault="007819A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3BF55ED0" w14:textId="77777777" w:rsidR="007819A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4F432EFF" w14:textId="77777777" w:rsidR="007819A8" w:rsidRPr="00E46DCF" w:rsidRDefault="007819A8" w:rsidP="007819A8">
            <w:pPr>
              <w:jc w:val="both"/>
              <w:rPr>
                <w:color w:val="000000"/>
                <w:szCs w:val="21"/>
              </w:rPr>
            </w:pPr>
            <w:r w:rsidRPr="00E46DCF">
              <w:rPr>
                <w:color w:val="000000"/>
                <w:szCs w:val="21"/>
              </w:rPr>
              <w:t>33.00</w:t>
            </w:r>
          </w:p>
        </w:tc>
      </w:tr>
      <w:tr w:rsidR="007819A8" w:rsidRPr="00770C9E" w14:paraId="27CEF62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AA9867F" w14:textId="77777777" w:rsidR="007819A8" w:rsidRPr="00E46DCF" w:rsidRDefault="007819A8" w:rsidP="007819A8">
            <w:pPr>
              <w:ind w:firstLineChars="100" w:firstLine="240"/>
              <w:jc w:val="both"/>
              <w:rPr>
                <w:color w:val="000000"/>
                <w:szCs w:val="21"/>
              </w:rPr>
            </w:pPr>
            <w:r w:rsidRPr="00E46DCF">
              <w:rPr>
                <w:color w:val="000000"/>
                <w:szCs w:val="21"/>
              </w:rPr>
              <w:t>dehH109</w:t>
            </w:r>
          </w:p>
        </w:tc>
        <w:tc>
          <w:tcPr>
            <w:tcW w:w="2121" w:type="dxa"/>
            <w:tcBorders>
              <w:top w:val="nil"/>
              <w:left w:val="nil"/>
              <w:bottom w:val="single" w:sz="4" w:space="0" w:color="auto"/>
              <w:right w:val="single" w:sz="4" w:space="0" w:color="auto"/>
            </w:tcBorders>
            <w:shd w:val="clear" w:color="auto" w:fill="auto"/>
            <w:noWrap/>
            <w:hideMark/>
          </w:tcPr>
          <w:p w14:paraId="14999659" w14:textId="77777777" w:rsidR="007819A8" w:rsidRPr="00E46DCF" w:rsidRDefault="007819A8" w:rsidP="007819A8">
            <w:pPr>
              <w:jc w:val="both"/>
              <w:rPr>
                <w:color w:val="000000"/>
                <w:szCs w:val="21"/>
              </w:rPr>
            </w:pPr>
            <w:r w:rsidRPr="00E46DCF">
              <w:rPr>
                <w:color w:val="000000"/>
                <w:szCs w:val="21"/>
              </w:rPr>
              <w:t>Chlorinated solvents</w:t>
            </w:r>
          </w:p>
        </w:tc>
        <w:tc>
          <w:tcPr>
            <w:tcW w:w="2122" w:type="dxa"/>
            <w:tcBorders>
              <w:top w:val="nil"/>
              <w:left w:val="nil"/>
              <w:bottom w:val="single" w:sz="4" w:space="0" w:color="auto"/>
              <w:right w:val="single" w:sz="4" w:space="0" w:color="auto"/>
            </w:tcBorders>
            <w:shd w:val="clear" w:color="auto" w:fill="auto"/>
            <w:noWrap/>
            <w:hideMark/>
          </w:tcPr>
          <w:p w14:paraId="6329907F" w14:textId="77777777" w:rsidR="007819A8" w:rsidRPr="00E46DCF" w:rsidRDefault="007819A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C9952DE" w14:textId="77777777" w:rsidR="007819A8" w:rsidRPr="00E46DCF" w:rsidRDefault="007819A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310CFCB8" w14:textId="77777777" w:rsidR="007819A8" w:rsidRPr="00E46DCF" w:rsidRDefault="007819A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5A47F22A" w14:textId="77777777" w:rsidR="007819A8" w:rsidRPr="00E46DCF" w:rsidRDefault="007819A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15220E80" w14:textId="77777777" w:rsidR="007819A8" w:rsidRDefault="007819A8" w:rsidP="007819A8">
            <w:pPr>
              <w:jc w:val="center"/>
            </w:pPr>
            <w:r w:rsidRPr="006C5ACD">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69304CA" w14:textId="77777777" w:rsidR="007819A8" w:rsidRPr="00E46DCF" w:rsidRDefault="007819A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612B8D60"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5EDB8D77" w14:textId="77777777" w:rsidR="007819A8" w:rsidRPr="00E46DCF" w:rsidRDefault="007819A8" w:rsidP="007819A8">
            <w:pPr>
              <w:jc w:val="both"/>
              <w:rPr>
                <w:color w:val="000000"/>
                <w:szCs w:val="21"/>
              </w:rPr>
            </w:pPr>
            <w:r w:rsidRPr="00E46DCF">
              <w:rPr>
                <w:color w:val="000000"/>
                <w:szCs w:val="21"/>
              </w:rPr>
              <w:t>32.92</w:t>
            </w:r>
          </w:p>
        </w:tc>
      </w:tr>
      <w:tr w:rsidR="007819A8" w:rsidRPr="00770C9E" w14:paraId="032CEA1E"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9C633E6" w14:textId="77777777" w:rsidR="007819A8" w:rsidRPr="00E46DCF" w:rsidRDefault="007819A8" w:rsidP="007819A8">
            <w:pPr>
              <w:ind w:firstLineChars="100" w:firstLine="240"/>
              <w:jc w:val="both"/>
              <w:rPr>
                <w:color w:val="000000"/>
                <w:szCs w:val="21"/>
              </w:rPr>
            </w:pPr>
            <w:r w:rsidRPr="00E46DCF">
              <w:rPr>
                <w:color w:val="000000"/>
                <w:szCs w:val="21"/>
              </w:rPr>
              <w:t>nagK</w:t>
            </w:r>
          </w:p>
        </w:tc>
        <w:tc>
          <w:tcPr>
            <w:tcW w:w="2121" w:type="dxa"/>
            <w:tcBorders>
              <w:top w:val="nil"/>
              <w:left w:val="nil"/>
              <w:bottom w:val="single" w:sz="4" w:space="0" w:color="auto"/>
              <w:right w:val="single" w:sz="4" w:space="0" w:color="auto"/>
            </w:tcBorders>
            <w:shd w:val="clear" w:color="auto" w:fill="auto"/>
            <w:noWrap/>
            <w:hideMark/>
          </w:tcPr>
          <w:p w14:paraId="53C1D073"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D66BA12"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78FD2CC3" w14:textId="77777777" w:rsidR="007819A8" w:rsidRPr="00E46DCF" w:rsidRDefault="007819A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23AB2815" w14:textId="77777777" w:rsidR="007819A8" w:rsidRPr="00E46DCF" w:rsidRDefault="007819A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782D6F30"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020F822C"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8017DAB" w14:textId="77777777" w:rsidR="007819A8" w:rsidRPr="00E46DCF" w:rsidRDefault="007819A8" w:rsidP="007819A8">
            <w:pPr>
              <w:jc w:val="both"/>
              <w:rPr>
                <w:color w:val="000000"/>
                <w:szCs w:val="21"/>
              </w:rPr>
            </w:pPr>
            <w:r w:rsidRPr="00E46DCF">
              <w:rPr>
                <w:color w:val="000000"/>
                <w:szCs w:val="21"/>
              </w:rPr>
              <w:t>0.69</w:t>
            </w:r>
          </w:p>
        </w:tc>
        <w:tc>
          <w:tcPr>
            <w:tcW w:w="850" w:type="dxa"/>
            <w:tcBorders>
              <w:top w:val="nil"/>
              <w:left w:val="nil"/>
              <w:bottom w:val="single" w:sz="4" w:space="0" w:color="auto"/>
              <w:right w:val="single" w:sz="4" w:space="0" w:color="auto"/>
            </w:tcBorders>
            <w:shd w:val="clear" w:color="auto" w:fill="auto"/>
            <w:noWrap/>
            <w:hideMark/>
          </w:tcPr>
          <w:p w14:paraId="5C3EDEFD" w14:textId="77777777" w:rsidR="007819A8" w:rsidRDefault="007819A8" w:rsidP="007819A8">
            <w:pPr>
              <w:jc w:val="center"/>
            </w:pPr>
            <w:r w:rsidRPr="00863CFD">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2FD86E5" w14:textId="77777777" w:rsidR="007819A8" w:rsidRPr="00E46DCF" w:rsidRDefault="007819A8" w:rsidP="007819A8">
            <w:pPr>
              <w:jc w:val="both"/>
              <w:rPr>
                <w:color w:val="000000"/>
                <w:szCs w:val="21"/>
              </w:rPr>
            </w:pPr>
            <w:r w:rsidRPr="00E46DCF">
              <w:rPr>
                <w:color w:val="000000"/>
                <w:szCs w:val="21"/>
              </w:rPr>
              <w:t>32.61</w:t>
            </w:r>
          </w:p>
        </w:tc>
      </w:tr>
      <w:tr w:rsidR="007819A8" w:rsidRPr="00770C9E" w14:paraId="4FEC8786"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6D1E3C2A" w14:textId="77777777" w:rsidR="007819A8" w:rsidRPr="00E46DCF" w:rsidRDefault="007819A8" w:rsidP="007819A8">
            <w:pPr>
              <w:ind w:firstLineChars="100" w:firstLine="240"/>
              <w:jc w:val="both"/>
              <w:rPr>
                <w:color w:val="000000"/>
                <w:szCs w:val="21"/>
              </w:rPr>
            </w:pPr>
            <w:r w:rsidRPr="00E46DCF">
              <w:rPr>
                <w:color w:val="000000"/>
                <w:szCs w:val="21"/>
              </w:rPr>
              <w:lastRenderedPageBreak/>
              <w:t>benAB</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3BF70B1A"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0F71A7F6" w14:textId="77777777" w:rsidR="007819A8" w:rsidRPr="00E46DCF" w:rsidRDefault="007819A8" w:rsidP="007819A8">
            <w:pPr>
              <w:jc w:val="both"/>
              <w:rPr>
                <w:color w:val="000000"/>
                <w:szCs w:val="21"/>
              </w:rPr>
            </w:pPr>
            <w:r w:rsidRPr="00E46DCF">
              <w:rPr>
                <w:color w:val="000000"/>
                <w:szCs w:val="21"/>
              </w:rPr>
              <w:t>Aromatic carboxylic acid</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452EBC" w14:textId="77777777" w:rsidR="007819A8" w:rsidRPr="00E46DCF" w:rsidRDefault="007819A8" w:rsidP="007819A8">
            <w:pPr>
              <w:jc w:val="both"/>
              <w:rPr>
                <w:color w:val="000000"/>
                <w:szCs w:val="21"/>
              </w:rPr>
            </w:pPr>
            <w:r w:rsidRPr="00E46DCF">
              <w:rPr>
                <w:color w:val="000000"/>
                <w:szCs w:val="21"/>
              </w:rPr>
              <w:t>0.42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1E95C5" w14:textId="77777777" w:rsidR="007819A8" w:rsidRPr="00E46DCF" w:rsidRDefault="007819A8" w:rsidP="007819A8">
            <w:pPr>
              <w:jc w:val="both"/>
              <w:rPr>
                <w:b/>
                <w:bCs/>
                <w:i/>
                <w:iCs/>
                <w:color w:val="000000"/>
                <w:szCs w:val="21"/>
              </w:rPr>
            </w:pPr>
            <w:r w:rsidRPr="00E46DCF">
              <w:rPr>
                <w:b/>
                <w:bCs/>
                <w:i/>
                <w:iCs/>
                <w:color w:val="000000"/>
                <w:szCs w:val="21"/>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B649E99" w14:textId="77777777" w:rsidR="007819A8" w:rsidRPr="00E46DCF" w:rsidRDefault="007819A8" w:rsidP="007819A8">
            <w:pPr>
              <w:jc w:val="both"/>
              <w:rPr>
                <w:color w:val="000000"/>
                <w:szCs w:val="21"/>
              </w:rPr>
            </w:pPr>
            <w:r w:rsidRPr="00E46DCF">
              <w:rPr>
                <w:color w:val="000000"/>
                <w:szCs w:val="21"/>
              </w:rPr>
              <w:t>0.29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E25537D" w14:textId="77777777" w:rsidR="007819A8" w:rsidRPr="00E46DCF" w:rsidRDefault="007819A8" w:rsidP="007819A8">
            <w:pPr>
              <w:jc w:val="both"/>
              <w:rPr>
                <w:b/>
                <w:bCs/>
                <w:i/>
                <w:iCs/>
                <w:color w:val="000000"/>
                <w:szCs w:val="21"/>
              </w:rPr>
            </w:pPr>
            <w:r w:rsidRPr="00E46DCF">
              <w:rPr>
                <w:b/>
                <w:bCs/>
                <w:i/>
                <w:iCs/>
                <w:color w:val="000000"/>
                <w:szCs w:val="21"/>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009849" w14:textId="77777777" w:rsidR="007819A8" w:rsidRPr="00E46DCF" w:rsidRDefault="007819A8" w:rsidP="007819A8">
            <w:pPr>
              <w:jc w:val="both"/>
              <w:rPr>
                <w:color w:val="000000"/>
                <w:szCs w:val="21"/>
              </w:rPr>
            </w:pPr>
            <w:r w:rsidRPr="00E46DCF">
              <w:rPr>
                <w:color w:val="000000"/>
                <w:szCs w:val="21"/>
              </w:rPr>
              <w:t>0.55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6DEF300" w14:textId="77777777" w:rsidR="007819A8" w:rsidRDefault="007819A8" w:rsidP="007819A8">
            <w:pPr>
              <w:jc w:val="center"/>
            </w:pPr>
            <w:r w:rsidRPr="00863CFD">
              <w:rPr>
                <w:b/>
                <w:bCs/>
                <w:i/>
                <w:iCs/>
                <w:color w:val="000000"/>
                <w:szCs w:val="21"/>
              </w:rPr>
              <w:t>&lt;0.01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221D0F9C" w14:textId="77777777" w:rsidR="007819A8" w:rsidRPr="00E46DCF" w:rsidRDefault="007819A8" w:rsidP="007819A8">
            <w:pPr>
              <w:jc w:val="both"/>
              <w:rPr>
                <w:color w:val="000000"/>
                <w:szCs w:val="21"/>
              </w:rPr>
            </w:pPr>
            <w:r w:rsidRPr="00E46DCF">
              <w:rPr>
                <w:color w:val="000000"/>
                <w:szCs w:val="21"/>
              </w:rPr>
              <w:t>30.44</w:t>
            </w:r>
          </w:p>
        </w:tc>
      </w:tr>
      <w:tr w:rsidR="00B74CD8" w:rsidRPr="00770C9E" w14:paraId="76B6CB99"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4017EDD5" w14:textId="77777777" w:rsidR="00B74CD8" w:rsidRPr="00E46DCF" w:rsidRDefault="00B74CD8" w:rsidP="007819A8">
            <w:pPr>
              <w:ind w:firstLineChars="100" w:firstLine="240"/>
              <w:jc w:val="both"/>
              <w:rPr>
                <w:color w:val="000000"/>
                <w:szCs w:val="21"/>
              </w:rPr>
            </w:pPr>
            <w:r w:rsidRPr="00E46DCF">
              <w:rPr>
                <w:color w:val="000000"/>
                <w:szCs w:val="21"/>
              </w:rPr>
              <w:t>tfdB</w:t>
            </w:r>
          </w:p>
        </w:tc>
        <w:tc>
          <w:tcPr>
            <w:tcW w:w="2121" w:type="dxa"/>
            <w:tcBorders>
              <w:top w:val="single" w:sz="4" w:space="0" w:color="auto"/>
              <w:left w:val="nil"/>
              <w:bottom w:val="single" w:sz="4" w:space="0" w:color="auto"/>
              <w:right w:val="single" w:sz="4" w:space="0" w:color="auto"/>
            </w:tcBorders>
            <w:shd w:val="clear" w:color="auto" w:fill="auto"/>
            <w:noWrap/>
            <w:hideMark/>
          </w:tcPr>
          <w:p w14:paraId="710BC929"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single" w:sz="4" w:space="0" w:color="auto"/>
              <w:left w:val="nil"/>
              <w:bottom w:val="single" w:sz="4" w:space="0" w:color="auto"/>
              <w:right w:val="single" w:sz="4" w:space="0" w:color="auto"/>
            </w:tcBorders>
            <w:shd w:val="clear" w:color="auto" w:fill="auto"/>
            <w:noWrap/>
            <w:hideMark/>
          </w:tcPr>
          <w:p w14:paraId="6C31205B" w14:textId="77777777" w:rsidR="00B74CD8" w:rsidRPr="00E46DCF" w:rsidRDefault="00B74CD8" w:rsidP="007819A8">
            <w:pPr>
              <w:jc w:val="both"/>
              <w:rPr>
                <w:color w:val="000000"/>
                <w:szCs w:val="21"/>
              </w:rPr>
            </w:pPr>
            <w:r w:rsidRPr="00E46DCF">
              <w:rPr>
                <w:color w:val="000000"/>
                <w:szCs w:val="21"/>
              </w:rPr>
              <w:t>Chlorinated aromatics</w:t>
            </w:r>
          </w:p>
        </w:tc>
        <w:tc>
          <w:tcPr>
            <w:tcW w:w="850" w:type="dxa"/>
            <w:tcBorders>
              <w:top w:val="single" w:sz="4" w:space="0" w:color="auto"/>
              <w:left w:val="nil"/>
              <w:bottom w:val="single" w:sz="4" w:space="0" w:color="auto"/>
              <w:right w:val="single" w:sz="4" w:space="0" w:color="auto"/>
            </w:tcBorders>
            <w:shd w:val="clear" w:color="auto" w:fill="auto"/>
            <w:noWrap/>
            <w:hideMark/>
          </w:tcPr>
          <w:p w14:paraId="33B323A4"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single" w:sz="4" w:space="0" w:color="auto"/>
              <w:left w:val="nil"/>
              <w:bottom w:val="single" w:sz="4" w:space="0" w:color="auto"/>
              <w:right w:val="single" w:sz="4" w:space="0" w:color="auto"/>
            </w:tcBorders>
            <w:shd w:val="clear" w:color="auto" w:fill="auto"/>
            <w:noWrap/>
            <w:hideMark/>
          </w:tcPr>
          <w:p w14:paraId="7A6B29A9"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single" w:sz="4" w:space="0" w:color="auto"/>
              <w:left w:val="nil"/>
              <w:bottom w:val="single" w:sz="4" w:space="0" w:color="auto"/>
              <w:right w:val="single" w:sz="4" w:space="0" w:color="auto"/>
            </w:tcBorders>
            <w:shd w:val="clear" w:color="auto" w:fill="auto"/>
            <w:noWrap/>
            <w:hideMark/>
          </w:tcPr>
          <w:p w14:paraId="7C2A257D"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single" w:sz="4" w:space="0" w:color="auto"/>
              <w:left w:val="nil"/>
              <w:bottom w:val="single" w:sz="4" w:space="0" w:color="auto"/>
              <w:right w:val="single" w:sz="4" w:space="0" w:color="auto"/>
            </w:tcBorders>
            <w:shd w:val="clear" w:color="auto" w:fill="auto"/>
            <w:noWrap/>
            <w:hideMark/>
          </w:tcPr>
          <w:p w14:paraId="77ED183B"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nil"/>
              <w:bottom w:val="single" w:sz="4" w:space="0" w:color="auto"/>
              <w:right w:val="single" w:sz="4" w:space="0" w:color="auto"/>
            </w:tcBorders>
            <w:shd w:val="clear" w:color="auto" w:fill="auto"/>
            <w:noWrap/>
            <w:hideMark/>
          </w:tcPr>
          <w:p w14:paraId="5DC777F5"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single" w:sz="4" w:space="0" w:color="auto"/>
              <w:left w:val="nil"/>
              <w:bottom w:val="single" w:sz="4" w:space="0" w:color="auto"/>
              <w:right w:val="single" w:sz="4" w:space="0" w:color="auto"/>
            </w:tcBorders>
            <w:shd w:val="clear" w:color="auto" w:fill="auto"/>
            <w:noWrap/>
            <w:hideMark/>
          </w:tcPr>
          <w:p w14:paraId="4851DAD4" w14:textId="77777777" w:rsidR="00B74CD8" w:rsidRPr="00E46DCF" w:rsidRDefault="00B74CD8" w:rsidP="007819A8">
            <w:pPr>
              <w:jc w:val="both"/>
              <w:rPr>
                <w:color w:val="000000"/>
                <w:szCs w:val="21"/>
              </w:rPr>
            </w:pPr>
            <w:r w:rsidRPr="00E46DCF">
              <w:rPr>
                <w:color w:val="000000"/>
                <w:szCs w:val="21"/>
              </w:rPr>
              <w:t>0.07</w:t>
            </w:r>
          </w:p>
        </w:tc>
        <w:tc>
          <w:tcPr>
            <w:tcW w:w="1396" w:type="dxa"/>
            <w:tcBorders>
              <w:top w:val="single" w:sz="4" w:space="0" w:color="auto"/>
              <w:left w:val="nil"/>
              <w:bottom w:val="single" w:sz="4" w:space="0" w:color="auto"/>
              <w:right w:val="single" w:sz="4" w:space="0" w:color="auto"/>
            </w:tcBorders>
            <w:shd w:val="clear" w:color="auto" w:fill="auto"/>
            <w:noWrap/>
            <w:hideMark/>
          </w:tcPr>
          <w:p w14:paraId="0744D547" w14:textId="77777777" w:rsidR="00B74CD8" w:rsidRPr="00E46DCF" w:rsidRDefault="00B74CD8" w:rsidP="007819A8">
            <w:pPr>
              <w:jc w:val="both"/>
              <w:rPr>
                <w:color w:val="000000"/>
                <w:szCs w:val="21"/>
              </w:rPr>
            </w:pPr>
            <w:r w:rsidRPr="00E46DCF">
              <w:rPr>
                <w:color w:val="000000"/>
                <w:szCs w:val="21"/>
              </w:rPr>
              <w:t>30.31</w:t>
            </w:r>
          </w:p>
        </w:tc>
      </w:tr>
      <w:tr w:rsidR="00B74CD8" w:rsidRPr="00770C9E" w14:paraId="07EB589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DAD9F5F" w14:textId="77777777" w:rsidR="00B74CD8" w:rsidRPr="00E46DCF" w:rsidRDefault="00B74CD8" w:rsidP="007819A8">
            <w:pPr>
              <w:ind w:firstLineChars="100" w:firstLine="240"/>
              <w:jc w:val="both"/>
              <w:rPr>
                <w:color w:val="000000"/>
                <w:szCs w:val="21"/>
              </w:rPr>
            </w:pPr>
            <w:r w:rsidRPr="00E46DCF">
              <w:rPr>
                <w:color w:val="000000"/>
                <w:szCs w:val="21"/>
              </w:rPr>
              <w:t>Xamo</w:t>
            </w:r>
          </w:p>
        </w:tc>
        <w:tc>
          <w:tcPr>
            <w:tcW w:w="2121" w:type="dxa"/>
            <w:tcBorders>
              <w:top w:val="nil"/>
              <w:left w:val="nil"/>
              <w:bottom w:val="single" w:sz="4" w:space="0" w:color="auto"/>
              <w:right w:val="single" w:sz="4" w:space="0" w:color="auto"/>
            </w:tcBorders>
            <w:shd w:val="clear" w:color="auto" w:fill="auto"/>
            <w:noWrap/>
            <w:hideMark/>
          </w:tcPr>
          <w:p w14:paraId="68C7E3D7" w14:textId="77777777" w:rsidR="00B74CD8" w:rsidRPr="00E46DCF" w:rsidRDefault="00B74CD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577C9143"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0DD8F3B" w14:textId="77777777" w:rsidR="00B74CD8" w:rsidRPr="00E46DCF" w:rsidRDefault="00B74CD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2ECCA6BF"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7C25BED5"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4F16DC3A"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3B0B77CF" w14:textId="77777777" w:rsidR="00B74CD8" w:rsidRPr="00E46DCF" w:rsidRDefault="00B74CD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420018C4"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18C2E582" w14:textId="77777777" w:rsidR="00B74CD8" w:rsidRPr="00E46DCF" w:rsidRDefault="00B74CD8" w:rsidP="007819A8">
            <w:pPr>
              <w:jc w:val="both"/>
              <w:rPr>
                <w:color w:val="000000"/>
                <w:szCs w:val="21"/>
              </w:rPr>
            </w:pPr>
            <w:r w:rsidRPr="00E46DCF">
              <w:rPr>
                <w:color w:val="000000"/>
                <w:szCs w:val="21"/>
              </w:rPr>
              <w:t>30.24</w:t>
            </w:r>
          </w:p>
        </w:tc>
      </w:tr>
      <w:tr w:rsidR="00B74CD8" w:rsidRPr="00770C9E" w14:paraId="1D5C59B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AB23A59" w14:textId="77777777" w:rsidR="00B74CD8" w:rsidRPr="00E46DCF" w:rsidRDefault="00B74CD8" w:rsidP="007819A8">
            <w:pPr>
              <w:ind w:firstLineChars="100" w:firstLine="240"/>
              <w:jc w:val="both"/>
              <w:rPr>
                <w:color w:val="000000"/>
                <w:szCs w:val="21"/>
              </w:rPr>
            </w:pPr>
            <w:r w:rsidRPr="00E46DCF">
              <w:rPr>
                <w:color w:val="000000"/>
                <w:szCs w:val="21"/>
              </w:rPr>
              <w:t>xylC</w:t>
            </w:r>
          </w:p>
        </w:tc>
        <w:tc>
          <w:tcPr>
            <w:tcW w:w="2121" w:type="dxa"/>
            <w:tcBorders>
              <w:top w:val="nil"/>
              <w:left w:val="nil"/>
              <w:bottom w:val="single" w:sz="4" w:space="0" w:color="auto"/>
              <w:right w:val="single" w:sz="4" w:space="0" w:color="auto"/>
            </w:tcBorders>
            <w:shd w:val="clear" w:color="auto" w:fill="auto"/>
            <w:noWrap/>
            <w:hideMark/>
          </w:tcPr>
          <w:p w14:paraId="52754997"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894F6DA" w14:textId="77777777" w:rsidR="00B74CD8" w:rsidRPr="00E46DCF" w:rsidRDefault="00B74CD8"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05CEF09A"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6EF0EA88"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B625227"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75F667A0" w14:textId="77777777" w:rsidR="00B74CD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8F24D94"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5296E255"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0175C03B" w14:textId="77777777" w:rsidR="00B74CD8" w:rsidRPr="00E46DCF" w:rsidRDefault="00B74CD8" w:rsidP="007819A8">
            <w:pPr>
              <w:jc w:val="both"/>
              <w:rPr>
                <w:color w:val="000000"/>
                <w:szCs w:val="21"/>
              </w:rPr>
            </w:pPr>
            <w:r w:rsidRPr="00E46DCF">
              <w:rPr>
                <w:color w:val="000000"/>
                <w:szCs w:val="21"/>
              </w:rPr>
              <w:t>28.72</w:t>
            </w:r>
          </w:p>
        </w:tc>
      </w:tr>
      <w:tr w:rsidR="00B74CD8" w:rsidRPr="00770C9E" w14:paraId="76E93A8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AEBC4B5" w14:textId="77777777" w:rsidR="00B74CD8" w:rsidRPr="00E46DCF" w:rsidRDefault="00B74CD8" w:rsidP="007819A8">
            <w:pPr>
              <w:ind w:firstLineChars="100" w:firstLine="240"/>
              <w:jc w:val="both"/>
              <w:rPr>
                <w:color w:val="000000"/>
                <w:szCs w:val="21"/>
              </w:rPr>
            </w:pPr>
            <w:r w:rsidRPr="00E46DCF">
              <w:rPr>
                <w:color w:val="000000"/>
                <w:szCs w:val="21"/>
              </w:rPr>
              <w:t>nagL</w:t>
            </w:r>
          </w:p>
        </w:tc>
        <w:tc>
          <w:tcPr>
            <w:tcW w:w="2121" w:type="dxa"/>
            <w:tcBorders>
              <w:top w:val="nil"/>
              <w:left w:val="nil"/>
              <w:bottom w:val="single" w:sz="4" w:space="0" w:color="auto"/>
              <w:right w:val="single" w:sz="4" w:space="0" w:color="auto"/>
            </w:tcBorders>
            <w:shd w:val="clear" w:color="auto" w:fill="auto"/>
            <w:noWrap/>
            <w:hideMark/>
          </w:tcPr>
          <w:p w14:paraId="41E654AB"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3C4AFE8F"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24149702"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44F1E026"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E30E308"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0482597D" w14:textId="77777777" w:rsidR="00B74CD8" w:rsidRPr="00E46DCF" w:rsidRDefault="00B74CD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17AFD100" w14:textId="77777777" w:rsidR="00B74CD8" w:rsidRPr="00E46DCF" w:rsidRDefault="00B74CD8"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4EF1B681"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29F353F9" w14:textId="77777777" w:rsidR="00B74CD8" w:rsidRPr="00E46DCF" w:rsidRDefault="00B74CD8" w:rsidP="007819A8">
            <w:pPr>
              <w:jc w:val="both"/>
              <w:rPr>
                <w:color w:val="000000"/>
                <w:szCs w:val="21"/>
              </w:rPr>
            </w:pPr>
            <w:r w:rsidRPr="00E46DCF">
              <w:rPr>
                <w:color w:val="000000"/>
                <w:szCs w:val="21"/>
              </w:rPr>
              <w:t>28.50</w:t>
            </w:r>
          </w:p>
        </w:tc>
      </w:tr>
      <w:tr w:rsidR="007819A8" w:rsidRPr="00770C9E" w14:paraId="49181D1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C76C998" w14:textId="77777777" w:rsidR="007819A8" w:rsidRPr="00E46DCF" w:rsidRDefault="007819A8" w:rsidP="007819A8">
            <w:pPr>
              <w:ind w:firstLineChars="100" w:firstLine="240"/>
              <w:jc w:val="both"/>
              <w:rPr>
                <w:color w:val="000000"/>
                <w:szCs w:val="21"/>
              </w:rPr>
            </w:pPr>
            <w:r w:rsidRPr="00E46DCF">
              <w:rPr>
                <w:color w:val="000000"/>
                <w:szCs w:val="21"/>
              </w:rPr>
              <w:t>todC</w:t>
            </w:r>
          </w:p>
        </w:tc>
        <w:tc>
          <w:tcPr>
            <w:tcW w:w="2121" w:type="dxa"/>
            <w:tcBorders>
              <w:top w:val="nil"/>
              <w:left w:val="nil"/>
              <w:bottom w:val="single" w:sz="4" w:space="0" w:color="auto"/>
              <w:right w:val="single" w:sz="4" w:space="0" w:color="auto"/>
            </w:tcBorders>
            <w:shd w:val="clear" w:color="auto" w:fill="auto"/>
            <w:noWrap/>
            <w:hideMark/>
          </w:tcPr>
          <w:p w14:paraId="2420BEF0"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1749B443" w14:textId="77777777" w:rsidR="007819A8" w:rsidRPr="00E46DCF" w:rsidRDefault="007819A8"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0195353A" w14:textId="77777777" w:rsidR="007819A8" w:rsidRPr="00E46DCF" w:rsidRDefault="007819A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54279F1A" w14:textId="77777777" w:rsidR="007819A8" w:rsidRPr="00E46DCF" w:rsidRDefault="007819A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0F0F88A8" w14:textId="77777777" w:rsidR="007819A8" w:rsidRPr="00E46DCF" w:rsidRDefault="007819A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61FA5CA9" w14:textId="77777777" w:rsidR="007819A8" w:rsidRPr="00E46DCF" w:rsidRDefault="007819A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5CC1B21C" w14:textId="77777777" w:rsidR="007819A8" w:rsidRPr="00E46DCF" w:rsidRDefault="007819A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0DDAB989" w14:textId="77777777" w:rsidR="007819A8" w:rsidRDefault="007819A8" w:rsidP="007819A8">
            <w:pPr>
              <w:jc w:val="center"/>
            </w:pPr>
            <w:r w:rsidRPr="00E1671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1B0C7CB0" w14:textId="77777777" w:rsidR="007819A8" w:rsidRPr="00E46DCF" w:rsidRDefault="007819A8" w:rsidP="007819A8">
            <w:pPr>
              <w:jc w:val="both"/>
              <w:rPr>
                <w:color w:val="000000"/>
                <w:szCs w:val="21"/>
              </w:rPr>
            </w:pPr>
            <w:r w:rsidRPr="00E46DCF">
              <w:rPr>
                <w:color w:val="000000"/>
                <w:szCs w:val="21"/>
              </w:rPr>
              <w:t>28.12</w:t>
            </w:r>
          </w:p>
        </w:tc>
      </w:tr>
      <w:tr w:rsidR="007819A8" w:rsidRPr="00770C9E" w14:paraId="2D3502D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D20DB30" w14:textId="77777777" w:rsidR="007819A8" w:rsidRPr="00E46DCF" w:rsidRDefault="007819A8" w:rsidP="007819A8">
            <w:pPr>
              <w:ind w:firstLineChars="100" w:firstLine="240"/>
              <w:jc w:val="both"/>
              <w:rPr>
                <w:color w:val="000000"/>
                <w:szCs w:val="21"/>
              </w:rPr>
            </w:pPr>
            <w:r w:rsidRPr="00E46DCF">
              <w:rPr>
                <w:color w:val="000000"/>
                <w:szCs w:val="21"/>
              </w:rPr>
              <w:t>hdnO</w:t>
            </w:r>
          </w:p>
        </w:tc>
        <w:tc>
          <w:tcPr>
            <w:tcW w:w="2121" w:type="dxa"/>
            <w:tcBorders>
              <w:top w:val="nil"/>
              <w:left w:val="nil"/>
              <w:bottom w:val="single" w:sz="4" w:space="0" w:color="auto"/>
              <w:right w:val="single" w:sz="4" w:space="0" w:color="auto"/>
            </w:tcBorders>
            <w:shd w:val="clear" w:color="auto" w:fill="auto"/>
            <w:noWrap/>
            <w:hideMark/>
          </w:tcPr>
          <w:p w14:paraId="3085A67E" w14:textId="77777777" w:rsidR="007819A8" w:rsidRPr="00E46DCF" w:rsidRDefault="007819A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1250F263" w14:textId="77777777" w:rsidR="007819A8" w:rsidRPr="00E46DCF" w:rsidRDefault="007819A8" w:rsidP="007819A8">
            <w:pPr>
              <w:jc w:val="both"/>
              <w:rPr>
                <w:color w:val="000000"/>
                <w:szCs w:val="21"/>
              </w:rPr>
            </w:pPr>
            <w:r w:rsidRPr="00E46DCF">
              <w:rPr>
                <w:color w:val="000000"/>
                <w:szCs w:val="21"/>
              </w:rPr>
              <w:t>Heterocyclic aromatics</w:t>
            </w:r>
          </w:p>
        </w:tc>
        <w:tc>
          <w:tcPr>
            <w:tcW w:w="850" w:type="dxa"/>
            <w:tcBorders>
              <w:top w:val="nil"/>
              <w:left w:val="nil"/>
              <w:bottom w:val="single" w:sz="4" w:space="0" w:color="auto"/>
              <w:right w:val="single" w:sz="4" w:space="0" w:color="auto"/>
            </w:tcBorders>
            <w:shd w:val="clear" w:color="auto" w:fill="auto"/>
            <w:noWrap/>
            <w:hideMark/>
          </w:tcPr>
          <w:p w14:paraId="466F85CC" w14:textId="77777777" w:rsidR="007819A8" w:rsidRPr="00E46DCF" w:rsidRDefault="007819A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3F6CC80A" w14:textId="77777777" w:rsidR="007819A8" w:rsidRPr="00E46DCF" w:rsidRDefault="007819A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B42F4CF" w14:textId="77777777" w:rsidR="007819A8" w:rsidRPr="00E46DCF" w:rsidRDefault="007819A8"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62B6867C" w14:textId="77777777" w:rsidR="007819A8" w:rsidRPr="00E46DCF" w:rsidRDefault="007819A8"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F52225C" w14:textId="77777777" w:rsidR="007819A8" w:rsidRPr="00E46DCF" w:rsidRDefault="007819A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CFCD8B2" w14:textId="77777777" w:rsidR="007819A8" w:rsidRDefault="007819A8" w:rsidP="007819A8">
            <w:pPr>
              <w:jc w:val="center"/>
            </w:pPr>
            <w:r w:rsidRPr="00E1671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B12041F" w14:textId="77777777" w:rsidR="007819A8" w:rsidRPr="00E46DCF" w:rsidRDefault="007819A8" w:rsidP="007819A8">
            <w:pPr>
              <w:jc w:val="both"/>
              <w:rPr>
                <w:color w:val="000000"/>
                <w:szCs w:val="21"/>
              </w:rPr>
            </w:pPr>
            <w:r w:rsidRPr="00E46DCF">
              <w:rPr>
                <w:color w:val="000000"/>
                <w:szCs w:val="21"/>
              </w:rPr>
              <w:t>27.47</w:t>
            </w:r>
          </w:p>
        </w:tc>
      </w:tr>
      <w:tr w:rsidR="00EC4E35" w:rsidRPr="00770C9E" w14:paraId="6006B19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5BAA308" w14:textId="77777777" w:rsidR="00EC4E35" w:rsidRPr="00E46DCF" w:rsidRDefault="00EC4E35" w:rsidP="007819A8">
            <w:pPr>
              <w:ind w:firstLineChars="100" w:firstLine="240"/>
              <w:jc w:val="both"/>
              <w:rPr>
                <w:color w:val="000000"/>
                <w:szCs w:val="21"/>
              </w:rPr>
            </w:pPr>
            <w:r w:rsidRPr="00E46DCF">
              <w:rPr>
                <w:color w:val="000000"/>
                <w:szCs w:val="21"/>
              </w:rPr>
              <w:t>alkJ</w:t>
            </w:r>
          </w:p>
        </w:tc>
        <w:tc>
          <w:tcPr>
            <w:tcW w:w="2121" w:type="dxa"/>
            <w:tcBorders>
              <w:top w:val="nil"/>
              <w:left w:val="nil"/>
              <w:bottom w:val="single" w:sz="4" w:space="0" w:color="auto"/>
              <w:right w:val="single" w:sz="4" w:space="0" w:color="auto"/>
            </w:tcBorders>
            <w:shd w:val="clear" w:color="auto" w:fill="auto"/>
            <w:noWrap/>
            <w:hideMark/>
          </w:tcPr>
          <w:p w14:paraId="440D5B33" w14:textId="77777777" w:rsidR="00EC4E35" w:rsidRPr="00E46DCF" w:rsidRDefault="00EC4E35"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4F707F94"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9DB389E" w14:textId="77777777" w:rsidR="00EC4E35" w:rsidRPr="00E46DCF" w:rsidRDefault="00EC4E35"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5A17D5CC" w14:textId="77777777" w:rsidR="00EC4E35" w:rsidRDefault="00EC4E35" w:rsidP="007819A8">
            <w:pPr>
              <w:jc w:val="center"/>
            </w:pPr>
            <w:r w:rsidRPr="001C5CCC">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F71C920" w14:textId="77777777" w:rsidR="00EC4E35" w:rsidRPr="00E46DCF" w:rsidRDefault="00EC4E35"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2B3DBE8C"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AC3C63D" w14:textId="77777777" w:rsidR="00EC4E35" w:rsidRPr="00E46DCF" w:rsidRDefault="00EC4E35"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43991A01"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63877E57" w14:textId="77777777" w:rsidR="00EC4E35" w:rsidRPr="00E46DCF" w:rsidRDefault="00EC4E35" w:rsidP="007819A8">
            <w:pPr>
              <w:jc w:val="both"/>
              <w:rPr>
                <w:color w:val="000000"/>
                <w:szCs w:val="21"/>
              </w:rPr>
            </w:pPr>
            <w:r w:rsidRPr="00E46DCF">
              <w:rPr>
                <w:color w:val="000000"/>
                <w:szCs w:val="21"/>
              </w:rPr>
              <w:t>27.38</w:t>
            </w:r>
          </w:p>
        </w:tc>
      </w:tr>
      <w:tr w:rsidR="00EC4E35" w:rsidRPr="00770C9E" w14:paraId="6CC2520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BD89DFC" w14:textId="77777777" w:rsidR="00EC4E35" w:rsidRPr="00E46DCF" w:rsidRDefault="00EC4E35" w:rsidP="007819A8">
            <w:pPr>
              <w:ind w:firstLineChars="100" w:firstLine="240"/>
              <w:jc w:val="both"/>
              <w:rPr>
                <w:color w:val="000000"/>
                <w:szCs w:val="21"/>
              </w:rPr>
            </w:pPr>
            <w:r w:rsidRPr="00E46DCF">
              <w:rPr>
                <w:color w:val="000000"/>
                <w:szCs w:val="21"/>
              </w:rPr>
              <w:t>cumA</w:t>
            </w:r>
          </w:p>
        </w:tc>
        <w:tc>
          <w:tcPr>
            <w:tcW w:w="2121" w:type="dxa"/>
            <w:tcBorders>
              <w:top w:val="nil"/>
              <w:left w:val="nil"/>
              <w:bottom w:val="single" w:sz="4" w:space="0" w:color="auto"/>
              <w:right w:val="single" w:sz="4" w:space="0" w:color="auto"/>
            </w:tcBorders>
            <w:shd w:val="clear" w:color="auto" w:fill="auto"/>
            <w:noWrap/>
            <w:hideMark/>
          </w:tcPr>
          <w:p w14:paraId="4031D777" w14:textId="77777777" w:rsidR="00EC4E35" w:rsidRPr="00E46DCF" w:rsidRDefault="00EC4E35"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323C114" w14:textId="77777777" w:rsidR="00EC4E35" w:rsidRPr="00E46DCF" w:rsidRDefault="00EC4E35"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1DB2F5BC" w14:textId="77777777" w:rsidR="00EC4E35" w:rsidRPr="00E46DCF" w:rsidRDefault="00EC4E35" w:rsidP="007819A8">
            <w:pPr>
              <w:jc w:val="both"/>
              <w:rPr>
                <w:color w:val="000000"/>
                <w:szCs w:val="21"/>
              </w:rPr>
            </w:pPr>
            <w:r w:rsidRPr="00E46DCF">
              <w:rPr>
                <w:color w:val="000000"/>
                <w:szCs w:val="21"/>
              </w:rPr>
              <w:t>0.73</w:t>
            </w:r>
          </w:p>
        </w:tc>
        <w:tc>
          <w:tcPr>
            <w:tcW w:w="850" w:type="dxa"/>
            <w:tcBorders>
              <w:top w:val="nil"/>
              <w:left w:val="nil"/>
              <w:bottom w:val="single" w:sz="4" w:space="0" w:color="auto"/>
              <w:right w:val="single" w:sz="4" w:space="0" w:color="auto"/>
            </w:tcBorders>
            <w:shd w:val="clear" w:color="auto" w:fill="auto"/>
            <w:noWrap/>
            <w:hideMark/>
          </w:tcPr>
          <w:p w14:paraId="7589DC20" w14:textId="77777777" w:rsidR="00EC4E35" w:rsidRDefault="00EC4E35" w:rsidP="007819A8">
            <w:pPr>
              <w:jc w:val="center"/>
            </w:pPr>
            <w:r w:rsidRPr="001C5CCC">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4CEA59F" w14:textId="77777777" w:rsidR="00EC4E35" w:rsidRPr="00E46DCF" w:rsidRDefault="00EC4E35"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46B4911D"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82FE2E6" w14:textId="77777777" w:rsidR="00EC4E35" w:rsidRPr="00E46DCF" w:rsidRDefault="00EC4E35"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00205179"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72E2401B" w14:textId="77777777" w:rsidR="00EC4E35" w:rsidRPr="00E46DCF" w:rsidRDefault="00EC4E35" w:rsidP="007819A8">
            <w:pPr>
              <w:jc w:val="both"/>
              <w:rPr>
                <w:color w:val="000000"/>
                <w:szCs w:val="21"/>
              </w:rPr>
            </w:pPr>
            <w:r w:rsidRPr="00E46DCF">
              <w:rPr>
                <w:color w:val="000000"/>
                <w:szCs w:val="21"/>
              </w:rPr>
              <w:t>26.90</w:t>
            </w:r>
          </w:p>
        </w:tc>
      </w:tr>
      <w:tr w:rsidR="00B74CD8" w:rsidRPr="00770C9E" w14:paraId="59B60EA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5D0E4E0" w14:textId="77777777" w:rsidR="00B74CD8" w:rsidRPr="00E46DCF" w:rsidRDefault="00B74CD8" w:rsidP="007819A8">
            <w:pPr>
              <w:ind w:firstLineChars="100" w:firstLine="240"/>
              <w:jc w:val="both"/>
              <w:rPr>
                <w:color w:val="000000"/>
                <w:szCs w:val="21"/>
              </w:rPr>
            </w:pPr>
            <w:r w:rsidRPr="00E46DCF">
              <w:rPr>
                <w:color w:val="000000"/>
                <w:szCs w:val="21"/>
              </w:rPr>
              <w:t>cmuA</w:t>
            </w:r>
          </w:p>
        </w:tc>
        <w:tc>
          <w:tcPr>
            <w:tcW w:w="2121" w:type="dxa"/>
            <w:tcBorders>
              <w:top w:val="nil"/>
              <w:left w:val="nil"/>
              <w:bottom w:val="single" w:sz="4" w:space="0" w:color="auto"/>
              <w:right w:val="single" w:sz="4" w:space="0" w:color="auto"/>
            </w:tcBorders>
            <w:shd w:val="clear" w:color="auto" w:fill="auto"/>
            <w:noWrap/>
            <w:hideMark/>
          </w:tcPr>
          <w:p w14:paraId="69E95098" w14:textId="77777777" w:rsidR="00B74CD8" w:rsidRPr="00E46DCF" w:rsidRDefault="00B74CD8" w:rsidP="007819A8">
            <w:pPr>
              <w:jc w:val="both"/>
              <w:rPr>
                <w:color w:val="000000"/>
                <w:szCs w:val="21"/>
              </w:rPr>
            </w:pPr>
            <w:r w:rsidRPr="00E46DCF">
              <w:rPr>
                <w:color w:val="000000"/>
                <w:szCs w:val="21"/>
              </w:rPr>
              <w:t>Chlorinated solvents</w:t>
            </w:r>
          </w:p>
        </w:tc>
        <w:tc>
          <w:tcPr>
            <w:tcW w:w="2122" w:type="dxa"/>
            <w:tcBorders>
              <w:top w:val="nil"/>
              <w:left w:val="nil"/>
              <w:bottom w:val="single" w:sz="4" w:space="0" w:color="auto"/>
              <w:right w:val="single" w:sz="4" w:space="0" w:color="auto"/>
            </w:tcBorders>
            <w:shd w:val="clear" w:color="auto" w:fill="auto"/>
            <w:noWrap/>
            <w:hideMark/>
          </w:tcPr>
          <w:p w14:paraId="36C5D4B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E7EA08F"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3AE2889C"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1F9F896A"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46675896" w14:textId="77777777" w:rsidR="00B74CD8" w:rsidRPr="00E46DCF" w:rsidRDefault="00B74CD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05BE4B5C"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705DCC3B"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5970DC08" w14:textId="77777777" w:rsidR="00B74CD8" w:rsidRPr="00E46DCF" w:rsidRDefault="00B74CD8" w:rsidP="007819A8">
            <w:pPr>
              <w:jc w:val="both"/>
              <w:rPr>
                <w:color w:val="000000"/>
                <w:szCs w:val="21"/>
              </w:rPr>
            </w:pPr>
            <w:r w:rsidRPr="00E46DCF">
              <w:rPr>
                <w:color w:val="000000"/>
                <w:szCs w:val="21"/>
              </w:rPr>
              <w:t>26.41</w:t>
            </w:r>
          </w:p>
        </w:tc>
      </w:tr>
      <w:tr w:rsidR="00B74CD8" w:rsidRPr="00770C9E" w14:paraId="0F4E84C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85BE34C" w14:textId="77777777" w:rsidR="00B74CD8" w:rsidRPr="00E46DCF" w:rsidRDefault="00B74CD8" w:rsidP="007819A8">
            <w:pPr>
              <w:ind w:firstLineChars="100" w:firstLine="240"/>
              <w:jc w:val="both"/>
              <w:rPr>
                <w:color w:val="000000"/>
                <w:szCs w:val="21"/>
              </w:rPr>
            </w:pPr>
            <w:r w:rsidRPr="00E46DCF">
              <w:rPr>
                <w:color w:val="000000"/>
                <w:szCs w:val="21"/>
              </w:rPr>
              <w:t>atzD</w:t>
            </w:r>
          </w:p>
        </w:tc>
        <w:tc>
          <w:tcPr>
            <w:tcW w:w="2121" w:type="dxa"/>
            <w:tcBorders>
              <w:top w:val="nil"/>
              <w:left w:val="nil"/>
              <w:bottom w:val="single" w:sz="4" w:space="0" w:color="auto"/>
              <w:right w:val="single" w:sz="4" w:space="0" w:color="auto"/>
            </w:tcBorders>
            <w:shd w:val="clear" w:color="auto" w:fill="auto"/>
            <w:noWrap/>
            <w:hideMark/>
          </w:tcPr>
          <w:p w14:paraId="382BA5EA" w14:textId="77777777" w:rsidR="00B74CD8" w:rsidRPr="00E46DCF" w:rsidRDefault="00B74CD8" w:rsidP="007819A8">
            <w:pPr>
              <w:jc w:val="both"/>
              <w:rPr>
                <w:color w:val="000000"/>
                <w:szCs w:val="21"/>
              </w:rPr>
            </w:pPr>
            <w:r w:rsidRPr="00E46DCF">
              <w:rPr>
                <w:color w:val="000000"/>
                <w:szCs w:val="21"/>
              </w:rPr>
              <w:t>Herbicides related compound</w:t>
            </w:r>
          </w:p>
        </w:tc>
        <w:tc>
          <w:tcPr>
            <w:tcW w:w="2122" w:type="dxa"/>
            <w:tcBorders>
              <w:top w:val="nil"/>
              <w:left w:val="nil"/>
              <w:bottom w:val="single" w:sz="4" w:space="0" w:color="auto"/>
              <w:right w:val="single" w:sz="4" w:space="0" w:color="auto"/>
            </w:tcBorders>
            <w:shd w:val="clear" w:color="auto" w:fill="auto"/>
            <w:noWrap/>
            <w:hideMark/>
          </w:tcPr>
          <w:p w14:paraId="7D88CA8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3CEE362"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32F5D296"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B9C8FDF"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0482D82"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C06C9B7"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3B754421" w14:textId="77777777" w:rsidR="00B74CD8" w:rsidRPr="00E46DCF" w:rsidRDefault="00B74CD8" w:rsidP="007819A8">
            <w:pPr>
              <w:jc w:val="both"/>
              <w:rPr>
                <w:color w:val="000000"/>
                <w:szCs w:val="21"/>
              </w:rPr>
            </w:pPr>
            <w:r w:rsidRPr="00E46DCF">
              <w:rPr>
                <w:color w:val="000000"/>
                <w:szCs w:val="21"/>
              </w:rPr>
              <w:t>0.17</w:t>
            </w:r>
          </w:p>
        </w:tc>
        <w:tc>
          <w:tcPr>
            <w:tcW w:w="1396" w:type="dxa"/>
            <w:tcBorders>
              <w:top w:val="nil"/>
              <w:left w:val="nil"/>
              <w:bottom w:val="single" w:sz="4" w:space="0" w:color="auto"/>
              <w:right w:val="single" w:sz="4" w:space="0" w:color="auto"/>
            </w:tcBorders>
            <w:shd w:val="clear" w:color="auto" w:fill="auto"/>
            <w:noWrap/>
            <w:hideMark/>
          </w:tcPr>
          <w:p w14:paraId="1CC366E1" w14:textId="77777777" w:rsidR="00B74CD8" w:rsidRPr="00E46DCF" w:rsidRDefault="00B74CD8" w:rsidP="007819A8">
            <w:pPr>
              <w:jc w:val="both"/>
              <w:rPr>
                <w:color w:val="000000"/>
                <w:szCs w:val="21"/>
              </w:rPr>
            </w:pPr>
            <w:r w:rsidRPr="00E46DCF">
              <w:rPr>
                <w:color w:val="000000"/>
                <w:szCs w:val="21"/>
              </w:rPr>
              <w:t>26.09</w:t>
            </w:r>
          </w:p>
        </w:tc>
      </w:tr>
      <w:tr w:rsidR="00B74CD8" w:rsidRPr="00770C9E" w14:paraId="30C5682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247B0BC" w14:textId="77777777" w:rsidR="00B74CD8" w:rsidRPr="00E46DCF" w:rsidRDefault="00B74CD8" w:rsidP="007819A8">
            <w:pPr>
              <w:ind w:firstLineChars="100" w:firstLine="240"/>
              <w:jc w:val="both"/>
              <w:rPr>
                <w:color w:val="000000"/>
                <w:szCs w:val="21"/>
              </w:rPr>
            </w:pPr>
            <w:r w:rsidRPr="00E46DCF">
              <w:rPr>
                <w:color w:val="000000"/>
                <w:szCs w:val="21"/>
              </w:rPr>
              <w:t>mdlB</w:t>
            </w:r>
          </w:p>
        </w:tc>
        <w:tc>
          <w:tcPr>
            <w:tcW w:w="2121" w:type="dxa"/>
            <w:tcBorders>
              <w:top w:val="nil"/>
              <w:left w:val="nil"/>
              <w:bottom w:val="single" w:sz="4" w:space="0" w:color="auto"/>
              <w:right w:val="single" w:sz="4" w:space="0" w:color="auto"/>
            </w:tcBorders>
            <w:shd w:val="clear" w:color="auto" w:fill="auto"/>
            <w:noWrap/>
            <w:hideMark/>
          </w:tcPr>
          <w:p w14:paraId="23540739"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9A5D0E6"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194BF46E" w14:textId="77777777" w:rsidR="00B74CD8" w:rsidRPr="00E46DCF" w:rsidRDefault="00B74CD8"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11ECD085"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5082667" w14:textId="77777777" w:rsidR="00B74CD8" w:rsidRPr="00E46DCF" w:rsidRDefault="00B74CD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64B61E13"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39ACA4E1" w14:textId="77777777" w:rsidR="00B74CD8" w:rsidRPr="00E46DCF" w:rsidRDefault="00B74CD8"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2F3E2DBF"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7F6DC256" w14:textId="77777777" w:rsidR="00B74CD8" w:rsidRPr="00E46DCF" w:rsidRDefault="00B74CD8" w:rsidP="007819A8">
            <w:pPr>
              <w:jc w:val="both"/>
              <w:rPr>
                <w:color w:val="000000"/>
                <w:szCs w:val="21"/>
              </w:rPr>
            </w:pPr>
            <w:r w:rsidRPr="00E46DCF">
              <w:rPr>
                <w:color w:val="000000"/>
                <w:szCs w:val="21"/>
              </w:rPr>
              <w:t>25.73</w:t>
            </w:r>
          </w:p>
        </w:tc>
      </w:tr>
      <w:tr w:rsidR="00EC4E35" w:rsidRPr="00770C9E" w14:paraId="0EC1076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039BDBF" w14:textId="77777777" w:rsidR="00EC4E35" w:rsidRPr="00E46DCF" w:rsidRDefault="00EC4E35" w:rsidP="007819A8">
            <w:pPr>
              <w:ind w:firstLineChars="100" w:firstLine="240"/>
              <w:jc w:val="both"/>
              <w:rPr>
                <w:color w:val="000000"/>
                <w:szCs w:val="21"/>
              </w:rPr>
            </w:pPr>
            <w:r w:rsidRPr="00E46DCF">
              <w:rPr>
                <w:color w:val="000000"/>
                <w:szCs w:val="21"/>
              </w:rPr>
              <w:t>nahF</w:t>
            </w:r>
          </w:p>
        </w:tc>
        <w:tc>
          <w:tcPr>
            <w:tcW w:w="2121" w:type="dxa"/>
            <w:tcBorders>
              <w:top w:val="nil"/>
              <w:left w:val="nil"/>
              <w:bottom w:val="single" w:sz="4" w:space="0" w:color="auto"/>
              <w:right w:val="single" w:sz="4" w:space="0" w:color="auto"/>
            </w:tcBorders>
            <w:shd w:val="clear" w:color="auto" w:fill="auto"/>
            <w:noWrap/>
            <w:hideMark/>
          </w:tcPr>
          <w:p w14:paraId="6230FB7C" w14:textId="77777777" w:rsidR="00EC4E35" w:rsidRPr="00E46DCF" w:rsidRDefault="00EC4E35"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C2CBF9B" w14:textId="77777777" w:rsidR="00EC4E35" w:rsidRPr="00E46DCF" w:rsidRDefault="00EC4E35"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2BBF64F1" w14:textId="77777777" w:rsidR="00EC4E35" w:rsidRPr="00E46DCF" w:rsidRDefault="00EC4E35"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68903DE7" w14:textId="77777777" w:rsidR="00EC4E35" w:rsidRPr="00E46DCF" w:rsidRDefault="00EC4E35"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00A3A448"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20E21E13" w14:textId="77777777" w:rsidR="00EC4E35" w:rsidRDefault="00EC4E35" w:rsidP="007819A8">
            <w:pPr>
              <w:jc w:val="center"/>
            </w:pPr>
            <w:r w:rsidRPr="001D1395">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DA8700F" w14:textId="77777777" w:rsidR="00EC4E35" w:rsidRPr="00E46DCF" w:rsidRDefault="00EC4E35"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61DFB46B" w14:textId="77777777" w:rsidR="00EC4E35" w:rsidRPr="00E46DCF" w:rsidRDefault="00EC4E35" w:rsidP="007819A8">
            <w:pPr>
              <w:jc w:val="both"/>
              <w:rPr>
                <w:color w:val="000000"/>
                <w:szCs w:val="21"/>
              </w:rPr>
            </w:pPr>
            <w:r w:rsidRPr="00E46DCF">
              <w:rPr>
                <w:color w:val="000000"/>
                <w:szCs w:val="21"/>
              </w:rPr>
              <w:t>0.07</w:t>
            </w:r>
          </w:p>
        </w:tc>
        <w:tc>
          <w:tcPr>
            <w:tcW w:w="1396" w:type="dxa"/>
            <w:tcBorders>
              <w:top w:val="nil"/>
              <w:left w:val="nil"/>
              <w:bottom w:val="single" w:sz="4" w:space="0" w:color="auto"/>
              <w:right w:val="single" w:sz="4" w:space="0" w:color="auto"/>
            </w:tcBorders>
            <w:shd w:val="clear" w:color="auto" w:fill="auto"/>
            <w:noWrap/>
            <w:hideMark/>
          </w:tcPr>
          <w:p w14:paraId="5E196192" w14:textId="77777777" w:rsidR="00EC4E35" w:rsidRPr="00E46DCF" w:rsidRDefault="00EC4E35" w:rsidP="007819A8">
            <w:pPr>
              <w:jc w:val="both"/>
              <w:rPr>
                <w:color w:val="000000"/>
                <w:szCs w:val="21"/>
              </w:rPr>
            </w:pPr>
            <w:r w:rsidRPr="00E46DCF">
              <w:rPr>
                <w:color w:val="000000"/>
                <w:szCs w:val="21"/>
              </w:rPr>
              <w:t>24.94</w:t>
            </w:r>
          </w:p>
        </w:tc>
      </w:tr>
      <w:tr w:rsidR="00EC4E35" w:rsidRPr="00770C9E" w14:paraId="7F2D1AB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E4549A4" w14:textId="77777777" w:rsidR="00EC4E35" w:rsidRPr="00E46DCF" w:rsidRDefault="00EC4E35" w:rsidP="007819A8">
            <w:pPr>
              <w:ind w:firstLineChars="100" w:firstLine="240"/>
              <w:jc w:val="both"/>
              <w:rPr>
                <w:color w:val="000000"/>
                <w:szCs w:val="21"/>
              </w:rPr>
            </w:pPr>
            <w:r w:rsidRPr="00E46DCF">
              <w:rPr>
                <w:color w:val="000000"/>
                <w:szCs w:val="21"/>
              </w:rPr>
              <w:t>bphD</w:t>
            </w:r>
          </w:p>
        </w:tc>
        <w:tc>
          <w:tcPr>
            <w:tcW w:w="2121" w:type="dxa"/>
            <w:tcBorders>
              <w:top w:val="nil"/>
              <w:left w:val="nil"/>
              <w:bottom w:val="single" w:sz="4" w:space="0" w:color="auto"/>
              <w:right w:val="single" w:sz="4" w:space="0" w:color="auto"/>
            </w:tcBorders>
            <w:shd w:val="clear" w:color="auto" w:fill="auto"/>
            <w:noWrap/>
            <w:hideMark/>
          </w:tcPr>
          <w:p w14:paraId="6326E8E6" w14:textId="77777777" w:rsidR="00EC4E35" w:rsidRPr="00E46DCF" w:rsidRDefault="00EC4E35"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6C1B4F7" w14:textId="77777777" w:rsidR="00EC4E35" w:rsidRPr="00E46DCF" w:rsidRDefault="00EC4E35"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304859C6" w14:textId="77777777" w:rsidR="00EC4E35" w:rsidRPr="00E46DCF" w:rsidRDefault="00EC4E35"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62A8C5F0"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FBE6D30" w14:textId="77777777" w:rsidR="00EC4E35" w:rsidRPr="00E46DCF" w:rsidRDefault="00EC4E35"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476FC4F2" w14:textId="77777777" w:rsidR="00EC4E35" w:rsidRDefault="00EC4E35" w:rsidP="007819A8">
            <w:pPr>
              <w:jc w:val="center"/>
            </w:pPr>
            <w:r w:rsidRPr="001D1395">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5E35128" w14:textId="77777777" w:rsidR="00EC4E35" w:rsidRPr="00E46DCF" w:rsidRDefault="00EC4E35"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CAD2BD2"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3A76EB49" w14:textId="77777777" w:rsidR="00EC4E35" w:rsidRPr="00E46DCF" w:rsidRDefault="00EC4E35" w:rsidP="007819A8">
            <w:pPr>
              <w:jc w:val="both"/>
              <w:rPr>
                <w:color w:val="000000"/>
                <w:szCs w:val="21"/>
              </w:rPr>
            </w:pPr>
            <w:r w:rsidRPr="00E46DCF">
              <w:rPr>
                <w:color w:val="000000"/>
                <w:szCs w:val="21"/>
              </w:rPr>
              <w:t>24.72</w:t>
            </w:r>
          </w:p>
        </w:tc>
      </w:tr>
      <w:tr w:rsidR="00EC4E35" w:rsidRPr="00770C9E" w14:paraId="48C8B18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067F951" w14:textId="77777777" w:rsidR="00EC4E35" w:rsidRPr="00E46DCF" w:rsidRDefault="00EC4E35" w:rsidP="007819A8">
            <w:pPr>
              <w:ind w:firstLineChars="100" w:firstLine="240"/>
              <w:jc w:val="both"/>
              <w:rPr>
                <w:color w:val="000000"/>
                <w:szCs w:val="21"/>
              </w:rPr>
            </w:pPr>
            <w:r w:rsidRPr="00E46DCF">
              <w:rPr>
                <w:color w:val="000000"/>
                <w:szCs w:val="21"/>
              </w:rPr>
              <w:t>xylJ</w:t>
            </w:r>
          </w:p>
        </w:tc>
        <w:tc>
          <w:tcPr>
            <w:tcW w:w="2121" w:type="dxa"/>
            <w:tcBorders>
              <w:top w:val="nil"/>
              <w:left w:val="nil"/>
              <w:bottom w:val="single" w:sz="4" w:space="0" w:color="auto"/>
              <w:right w:val="single" w:sz="4" w:space="0" w:color="auto"/>
            </w:tcBorders>
            <w:shd w:val="clear" w:color="auto" w:fill="auto"/>
            <w:noWrap/>
            <w:hideMark/>
          </w:tcPr>
          <w:p w14:paraId="2FD44981" w14:textId="77777777" w:rsidR="00EC4E35" w:rsidRPr="00E46DCF" w:rsidRDefault="00EC4E35"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E14B2BA" w14:textId="77777777" w:rsidR="00EC4E35" w:rsidRPr="00E46DCF" w:rsidRDefault="00EC4E35"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7B198220" w14:textId="77777777" w:rsidR="00EC4E35" w:rsidRPr="00E46DCF" w:rsidRDefault="00EC4E35"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1CA20FDF" w14:textId="77777777" w:rsidR="00EC4E35" w:rsidRPr="00E46DCF" w:rsidRDefault="00EC4E35"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10479670" w14:textId="77777777" w:rsidR="00EC4E35" w:rsidRPr="00E46DCF" w:rsidRDefault="00EC4E35"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2562F18C" w14:textId="77777777" w:rsidR="00EC4E35" w:rsidRDefault="00EC4E35" w:rsidP="007819A8">
            <w:pPr>
              <w:jc w:val="center"/>
            </w:pPr>
            <w:r w:rsidRPr="001D1395">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FD95DCD" w14:textId="77777777" w:rsidR="00EC4E35" w:rsidRPr="00E46DCF" w:rsidRDefault="00EC4E35"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30F0686D"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1E2E71B" w14:textId="77777777" w:rsidR="00EC4E35" w:rsidRPr="00E46DCF" w:rsidRDefault="00EC4E35" w:rsidP="007819A8">
            <w:pPr>
              <w:jc w:val="both"/>
              <w:rPr>
                <w:color w:val="000000"/>
                <w:szCs w:val="21"/>
              </w:rPr>
            </w:pPr>
            <w:r w:rsidRPr="00E46DCF">
              <w:rPr>
                <w:color w:val="000000"/>
                <w:szCs w:val="21"/>
              </w:rPr>
              <w:t>24.10</w:t>
            </w:r>
          </w:p>
        </w:tc>
      </w:tr>
      <w:tr w:rsidR="00EC4E35" w:rsidRPr="00770C9E" w14:paraId="0B305AA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65057A5" w14:textId="77777777" w:rsidR="00EC4E35" w:rsidRPr="00E46DCF" w:rsidRDefault="00EC4E35" w:rsidP="007819A8">
            <w:pPr>
              <w:ind w:firstLineChars="100" w:firstLine="240"/>
              <w:jc w:val="both"/>
              <w:rPr>
                <w:color w:val="000000"/>
                <w:szCs w:val="21"/>
              </w:rPr>
            </w:pPr>
            <w:r w:rsidRPr="00E46DCF">
              <w:rPr>
                <w:color w:val="000000"/>
                <w:szCs w:val="21"/>
              </w:rPr>
              <w:t>AmiE</w:t>
            </w:r>
          </w:p>
        </w:tc>
        <w:tc>
          <w:tcPr>
            <w:tcW w:w="2121" w:type="dxa"/>
            <w:tcBorders>
              <w:top w:val="nil"/>
              <w:left w:val="nil"/>
              <w:bottom w:val="single" w:sz="4" w:space="0" w:color="auto"/>
              <w:right w:val="single" w:sz="4" w:space="0" w:color="auto"/>
            </w:tcBorders>
            <w:shd w:val="clear" w:color="auto" w:fill="auto"/>
            <w:noWrap/>
            <w:hideMark/>
          </w:tcPr>
          <w:p w14:paraId="633F4495" w14:textId="77777777" w:rsidR="00EC4E35" w:rsidRPr="00E46DCF" w:rsidRDefault="00EC4E35"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D36FAB3" w14:textId="77777777" w:rsidR="00EC4E35" w:rsidRPr="00E46DCF" w:rsidRDefault="00EC4E35"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113C4E17" w14:textId="77777777" w:rsidR="00EC4E35" w:rsidRPr="00E46DCF" w:rsidRDefault="00EC4E35"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518C9083" w14:textId="77777777" w:rsidR="00EC4E35" w:rsidRPr="00E46DCF" w:rsidRDefault="00EC4E35"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1890C85C" w14:textId="77777777" w:rsidR="00EC4E35" w:rsidRPr="00E46DCF" w:rsidRDefault="00EC4E35"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056331F0" w14:textId="77777777" w:rsidR="00EC4E35" w:rsidRDefault="00EC4E35" w:rsidP="007819A8">
            <w:pPr>
              <w:jc w:val="center"/>
            </w:pPr>
            <w:r w:rsidRPr="001D1395">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97F86B9" w14:textId="77777777" w:rsidR="00EC4E35" w:rsidRPr="00E46DCF" w:rsidRDefault="00EC4E35"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3C604C70" w14:textId="77777777" w:rsidR="00EC4E35" w:rsidRPr="00E46DCF" w:rsidRDefault="00EC4E35" w:rsidP="007819A8">
            <w:pPr>
              <w:jc w:val="both"/>
              <w:rPr>
                <w:color w:val="000000"/>
                <w:szCs w:val="21"/>
              </w:rPr>
            </w:pPr>
            <w:r w:rsidRPr="00E46DCF">
              <w:rPr>
                <w:color w:val="000000"/>
                <w:szCs w:val="21"/>
              </w:rPr>
              <w:t>0.44</w:t>
            </w:r>
          </w:p>
        </w:tc>
        <w:tc>
          <w:tcPr>
            <w:tcW w:w="1396" w:type="dxa"/>
            <w:tcBorders>
              <w:top w:val="nil"/>
              <w:left w:val="nil"/>
              <w:bottom w:val="single" w:sz="4" w:space="0" w:color="auto"/>
              <w:right w:val="single" w:sz="4" w:space="0" w:color="auto"/>
            </w:tcBorders>
            <w:shd w:val="clear" w:color="auto" w:fill="auto"/>
            <w:noWrap/>
            <w:hideMark/>
          </w:tcPr>
          <w:p w14:paraId="5561275F" w14:textId="77777777" w:rsidR="00EC4E35" w:rsidRPr="00E46DCF" w:rsidRDefault="00EC4E35" w:rsidP="007819A8">
            <w:pPr>
              <w:jc w:val="both"/>
              <w:rPr>
                <w:color w:val="000000"/>
                <w:szCs w:val="21"/>
              </w:rPr>
            </w:pPr>
            <w:r w:rsidRPr="00E46DCF">
              <w:rPr>
                <w:color w:val="000000"/>
                <w:szCs w:val="21"/>
              </w:rPr>
              <w:t>23.80</w:t>
            </w:r>
          </w:p>
        </w:tc>
      </w:tr>
      <w:tr w:rsidR="00B74CD8" w:rsidRPr="00770C9E" w14:paraId="1756309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9137FA7" w14:textId="77777777" w:rsidR="00B74CD8" w:rsidRPr="00E46DCF" w:rsidRDefault="00B74CD8" w:rsidP="007819A8">
            <w:pPr>
              <w:ind w:firstLineChars="100" w:firstLine="240"/>
              <w:jc w:val="both"/>
              <w:rPr>
                <w:color w:val="000000"/>
                <w:szCs w:val="21"/>
              </w:rPr>
            </w:pPr>
            <w:r w:rsidRPr="00E46DCF">
              <w:rPr>
                <w:color w:val="000000"/>
                <w:szCs w:val="21"/>
              </w:rPr>
              <w:t>nbaC</w:t>
            </w:r>
          </w:p>
        </w:tc>
        <w:tc>
          <w:tcPr>
            <w:tcW w:w="2121" w:type="dxa"/>
            <w:tcBorders>
              <w:top w:val="nil"/>
              <w:left w:val="nil"/>
              <w:bottom w:val="single" w:sz="4" w:space="0" w:color="auto"/>
              <w:right w:val="single" w:sz="4" w:space="0" w:color="auto"/>
            </w:tcBorders>
            <w:shd w:val="clear" w:color="auto" w:fill="auto"/>
            <w:noWrap/>
            <w:hideMark/>
          </w:tcPr>
          <w:p w14:paraId="5C151D95"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311CB6E5" w14:textId="77777777" w:rsidR="00B74CD8" w:rsidRPr="00E46DCF" w:rsidRDefault="00B74CD8" w:rsidP="007819A8">
            <w:pPr>
              <w:jc w:val="both"/>
              <w:rPr>
                <w:color w:val="000000"/>
                <w:szCs w:val="21"/>
              </w:rPr>
            </w:pPr>
            <w:r w:rsidRPr="00E46DCF">
              <w:rPr>
                <w:color w:val="000000"/>
                <w:szCs w:val="21"/>
              </w:rPr>
              <w:t>Nitoaromatics</w:t>
            </w:r>
          </w:p>
        </w:tc>
        <w:tc>
          <w:tcPr>
            <w:tcW w:w="850" w:type="dxa"/>
            <w:tcBorders>
              <w:top w:val="nil"/>
              <w:left w:val="nil"/>
              <w:bottom w:val="single" w:sz="4" w:space="0" w:color="auto"/>
              <w:right w:val="single" w:sz="4" w:space="0" w:color="auto"/>
            </w:tcBorders>
            <w:shd w:val="clear" w:color="auto" w:fill="auto"/>
            <w:noWrap/>
            <w:hideMark/>
          </w:tcPr>
          <w:p w14:paraId="35A139E5"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0536E3B5"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5CA3E3E"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AC29FCC"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77935B0"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000DA650"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26B20AD4" w14:textId="77777777" w:rsidR="00B74CD8" w:rsidRPr="00E46DCF" w:rsidRDefault="00B74CD8" w:rsidP="007819A8">
            <w:pPr>
              <w:jc w:val="both"/>
              <w:rPr>
                <w:color w:val="000000"/>
                <w:szCs w:val="21"/>
              </w:rPr>
            </w:pPr>
            <w:r w:rsidRPr="00E46DCF">
              <w:rPr>
                <w:color w:val="000000"/>
                <w:szCs w:val="21"/>
              </w:rPr>
              <w:t>23.20</w:t>
            </w:r>
          </w:p>
        </w:tc>
      </w:tr>
      <w:tr w:rsidR="00EC4E35" w:rsidRPr="00770C9E" w14:paraId="2F5E0B50"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0932CEE" w14:textId="77777777" w:rsidR="00EC4E35" w:rsidRPr="00E46DCF" w:rsidRDefault="00EC4E35" w:rsidP="007819A8">
            <w:pPr>
              <w:ind w:firstLineChars="100" w:firstLine="240"/>
              <w:jc w:val="both"/>
              <w:rPr>
                <w:color w:val="000000"/>
                <w:szCs w:val="21"/>
              </w:rPr>
            </w:pPr>
            <w:r w:rsidRPr="00E46DCF">
              <w:rPr>
                <w:color w:val="000000"/>
                <w:szCs w:val="21"/>
              </w:rPr>
              <w:t>phdCI</w:t>
            </w:r>
          </w:p>
        </w:tc>
        <w:tc>
          <w:tcPr>
            <w:tcW w:w="2121" w:type="dxa"/>
            <w:tcBorders>
              <w:top w:val="nil"/>
              <w:left w:val="nil"/>
              <w:bottom w:val="single" w:sz="4" w:space="0" w:color="auto"/>
              <w:right w:val="single" w:sz="4" w:space="0" w:color="auto"/>
            </w:tcBorders>
            <w:shd w:val="clear" w:color="auto" w:fill="auto"/>
            <w:noWrap/>
            <w:hideMark/>
          </w:tcPr>
          <w:p w14:paraId="092F8E04" w14:textId="77777777" w:rsidR="00EC4E35" w:rsidRPr="00E46DCF" w:rsidRDefault="00EC4E35"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067E3FB" w14:textId="77777777" w:rsidR="00EC4E35" w:rsidRPr="00E46DCF" w:rsidRDefault="00EC4E35"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2CA1D453" w14:textId="77777777" w:rsidR="00EC4E35" w:rsidRPr="00E46DCF" w:rsidRDefault="00EC4E35"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575B3A36"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61D50B79"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5260356" w14:textId="77777777" w:rsidR="00EC4E35" w:rsidRDefault="00EC4E35" w:rsidP="007819A8">
            <w:pPr>
              <w:jc w:val="center"/>
            </w:pPr>
            <w:r w:rsidRPr="00CB780A">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E5AE709" w14:textId="77777777" w:rsidR="00EC4E35" w:rsidRPr="00E46DCF" w:rsidRDefault="00EC4E35"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605E3A94" w14:textId="77777777" w:rsidR="00EC4E35" w:rsidRPr="00E46DCF" w:rsidRDefault="00EC4E35" w:rsidP="007819A8">
            <w:pPr>
              <w:jc w:val="both"/>
              <w:rPr>
                <w:color w:val="000000"/>
                <w:szCs w:val="21"/>
              </w:rPr>
            </w:pPr>
            <w:r w:rsidRPr="00E46DCF">
              <w:rPr>
                <w:color w:val="000000"/>
                <w:szCs w:val="21"/>
              </w:rPr>
              <w:t>0.07</w:t>
            </w:r>
          </w:p>
        </w:tc>
        <w:tc>
          <w:tcPr>
            <w:tcW w:w="1396" w:type="dxa"/>
            <w:tcBorders>
              <w:top w:val="nil"/>
              <w:left w:val="nil"/>
              <w:bottom w:val="single" w:sz="4" w:space="0" w:color="auto"/>
              <w:right w:val="single" w:sz="4" w:space="0" w:color="auto"/>
            </w:tcBorders>
            <w:shd w:val="clear" w:color="auto" w:fill="auto"/>
            <w:noWrap/>
            <w:hideMark/>
          </w:tcPr>
          <w:p w14:paraId="19FA38B4" w14:textId="77777777" w:rsidR="00EC4E35" w:rsidRPr="00E46DCF" w:rsidRDefault="00EC4E35" w:rsidP="007819A8">
            <w:pPr>
              <w:jc w:val="both"/>
              <w:rPr>
                <w:color w:val="000000"/>
                <w:szCs w:val="21"/>
              </w:rPr>
            </w:pPr>
            <w:r w:rsidRPr="00E46DCF">
              <w:rPr>
                <w:color w:val="000000"/>
                <w:szCs w:val="21"/>
              </w:rPr>
              <w:t>23.09</w:t>
            </w:r>
          </w:p>
        </w:tc>
      </w:tr>
      <w:tr w:rsidR="00EC4E35" w:rsidRPr="00770C9E" w14:paraId="7F50B674"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45E4BF33" w14:textId="77777777" w:rsidR="00EC4E35" w:rsidRPr="00E46DCF" w:rsidRDefault="00EC4E35" w:rsidP="007819A8">
            <w:pPr>
              <w:ind w:firstLineChars="100" w:firstLine="240"/>
              <w:jc w:val="both"/>
              <w:rPr>
                <w:color w:val="000000"/>
                <w:szCs w:val="21"/>
              </w:rPr>
            </w:pPr>
            <w:r w:rsidRPr="00E46DCF">
              <w:rPr>
                <w:color w:val="000000"/>
                <w:szCs w:val="21"/>
              </w:rPr>
              <w:lastRenderedPageBreak/>
              <w:t>cpnA</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7387D7C6" w14:textId="77777777" w:rsidR="00EC4E35" w:rsidRPr="00E46DCF" w:rsidRDefault="00EC4E35" w:rsidP="007819A8">
            <w:pPr>
              <w:jc w:val="both"/>
              <w:rPr>
                <w:color w:val="000000"/>
                <w:szCs w:val="21"/>
              </w:rPr>
            </w:pPr>
            <w:r w:rsidRPr="00E46DCF">
              <w:rPr>
                <w:color w:val="000000"/>
                <w:szCs w:val="21"/>
              </w:rPr>
              <w:t>Other Hydrocarbons</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3D6DB560" w14:textId="77777777" w:rsidR="00EC4E35" w:rsidRPr="00E46DCF" w:rsidRDefault="00EC4E35"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4D3F3D3" w14:textId="77777777" w:rsidR="00EC4E35" w:rsidRPr="00E46DCF" w:rsidRDefault="00EC4E35" w:rsidP="007819A8">
            <w:pPr>
              <w:jc w:val="both"/>
              <w:rPr>
                <w:color w:val="000000"/>
                <w:szCs w:val="21"/>
              </w:rPr>
            </w:pPr>
            <w:r w:rsidRPr="00E46DCF">
              <w:rPr>
                <w:color w:val="000000"/>
                <w:szCs w:val="21"/>
              </w:rPr>
              <w:t>0.21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23DB839" w14:textId="77777777" w:rsidR="00EC4E35" w:rsidRPr="00E46DCF" w:rsidRDefault="00EC4E35" w:rsidP="007819A8">
            <w:pPr>
              <w:jc w:val="both"/>
              <w:rPr>
                <w:color w:val="000000"/>
                <w:szCs w:val="21"/>
              </w:rPr>
            </w:pPr>
            <w:r w:rsidRPr="00E46DCF">
              <w:rPr>
                <w:color w:val="000000"/>
                <w:szCs w:val="21"/>
              </w:rPr>
              <w:t>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D142FD" w14:textId="77777777" w:rsidR="00EC4E35" w:rsidRPr="00E46DCF" w:rsidRDefault="00EC4E35" w:rsidP="007819A8">
            <w:pPr>
              <w:jc w:val="both"/>
              <w:rPr>
                <w:color w:val="000000"/>
                <w:szCs w:val="21"/>
              </w:rPr>
            </w:pPr>
            <w:r w:rsidRPr="00E46DCF">
              <w:rPr>
                <w:color w:val="000000"/>
                <w:szCs w:val="21"/>
              </w:rPr>
              <w:t>0.56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03CD68" w14:textId="77777777" w:rsidR="00EC4E35" w:rsidRDefault="00EC4E35" w:rsidP="007819A8">
            <w:pPr>
              <w:jc w:val="center"/>
            </w:pPr>
            <w:r w:rsidRPr="00CB780A">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BEC0564" w14:textId="77777777" w:rsidR="00EC4E35" w:rsidRPr="00E46DCF" w:rsidRDefault="00EC4E35" w:rsidP="007819A8">
            <w:pPr>
              <w:jc w:val="both"/>
              <w:rPr>
                <w:color w:val="000000"/>
                <w:szCs w:val="21"/>
              </w:rPr>
            </w:pPr>
            <w:r w:rsidRPr="00E46DCF">
              <w:rPr>
                <w:color w:val="000000"/>
                <w:szCs w:val="21"/>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897BBDA" w14:textId="77777777" w:rsidR="00EC4E35" w:rsidRPr="00E46DCF" w:rsidRDefault="00EC4E35" w:rsidP="007819A8">
            <w:pPr>
              <w:jc w:val="both"/>
              <w:rPr>
                <w:color w:val="000000"/>
                <w:szCs w:val="21"/>
              </w:rPr>
            </w:pPr>
            <w:r w:rsidRPr="00E46DCF">
              <w:rPr>
                <w:color w:val="000000"/>
                <w:szCs w:val="21"/>
              </w:rPr>
              <w:t>0.36</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400E4A99" w14:textId="77777777" w:rsidR="00EC4E35" w:rsidRPr="00E46DCF" w:rsidRDefault="00EC4E35" w:rsidP="007819A8">
            <w:pPr>
              <w:jc w:val="both"/>
              <w:rPr>
                <w:color w:val="000000"/>
                <w:szCs w:val="21"/>
              </w:rPr>
            </w:pPr>
            <w:r w:rsidRPr="00E46DCF">
              <w:rPr>
                <w:color w:val="000000"/>
                <w:szCs w:val="21"/>
              </w:rPr>
              <w:t>21.97</w:t>
            </w:r>
          </w:p>
        </w:tc>
      </w:tr>
      <w:tr w:rsidR="00EC4E35" w:rsidRPr="00770C9E" w14:paraId="4BD0592A"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56748F67" w14:textId="77777777" w:rsidR="00EC4E35" w:rsidRPr="00E46DCF" w:rsidRDefault="00EC4E35" w:rsidP="007819A8">
            <w:pPr>
              <w:ind w:firstLineChars="100" w:firstLine="240"/>
              <w:jc w:val="both"/>
              <w:rPr>
                <w:color w:val="000000"/>
                <w:szCs w:val="21"/>
              </w:rPr>
            </w:pPr>
            <w:r w:rsidRPr="00E46DCF">
              <w:rPr>
                <w:color w:val="000000"/>
                <w:szCs w:val="21"/>
              </w:rPr>
              <w:t>mdlD</w:t>
            </w:r>
          </w:p>
        </w:tc>
        <w:tc>
          <w:tcPr>
            <w:tcW w:w="2121" w:type="dxa"/>
            <w:tcBorders>
              <w:top w:val="single" w:sz="4" w:space="0" w:color="auto"/>
              <w:left w:val="nil"/>
              <w:bottom w:val="single" w:sz="4" w:space="0" w:color="auto"/>
              <w:right w:val="single" w:sz="4" w:space="0" w:color="auto"/>
            </w:tcBorders>
            <w:shd w:val="clear" w:color="auto" w:fill="auto"/>
            <w:noWrap/>
            <w:hideMark/>
          </w:tcPr>
          <w:p w14:paraId="50AE47A5" w14:textId="77777777" w:rsidR="00EC4E35" w:rsidRPr="00E46DCF" w:rsidRDefault="00EC4E35" w:rsidP="007819A8">
            <w:pPr>
              <w:jc w:val="both"/>
              <w:rPr>
                <w:color w:val="000000"/>
                <w:szCs w:val="21"/>
              </w:rPr>
            </w:pPr>
            <w:r w:rsidRPr="00E46DCF">
              <w:rPr>
                <w:color w:val="000000"/>
                <w:szCs w:val="21"/>
              </w:rPr>
              <w:t>Aromatics</w:t>
            </w:r>
          </w:p>
        </w:tc>
        <w:tc>
          <w:tcPr>
            <w:tcW w:w="2122" w:type="dxa"/>
            <w:tcBorders>
              <w:top w:val="single" w:sz="4" w:space="0" w:color="auto"/>
              <w:left w:val="nil"/>
              <w:bottom w:val="single" w:sz="4" w:space="0" w:color="auto"/>
              <w:right w:val="single" w:sz="4" w:space="0" w:color="auto"/>
            </w:tcBorders>
            <w:shd w:val="clear" w:color="auto" w:fill="auto"/>
            <w:noWrap/>
            <w:hideMark/>
          </w:tcPr>
          <w:p w14:paraId="48FF6DFE" w14:textId="77777777" w:rsidR="00EC4E35" w:rsidRPr="00E46DCF" w:rsidRDefault="00EC4E35" w:rsidP="007819A8">
            <w:pPr>
              <w:jc w:val="both"/>
              <w:rPr>
                <w:color w:val="000000"/>
                <w:szCs w:val="21"/>
              </w:rPr>
            </w:pPr>
            <w:r w:rsidRPr="00E46DCF">
              <w:rPr>
                <w:color w:val="000000"/>
                <w:szCs w:val="21"/>
              </w:rPr>
              <w:t>Other aromatics</w:t>
            </w:r>
          </w:p>
        </w:tc>
        <w:tc>
          <w:tcPr>
            <w:tcW w:w="850" w:type="dxa"/>
            <w:tcBorders>
              <w:top w:val="single" w:sz="4" w:space="0" w:color="auto"/>
              <w:left w:val="nil"/>
              <w:bottom w:val="single" w:sz="4" w:space="0" w:color="auto"/>
              <w:right w:val="single" w:sz="4" w:space="0" w:color="auto"/>
            </w:tcBorders>
            <w:shd w:val="clear" w:color="auto" w:fill="auto"/>
            <w:noWrap/>
            <w:hideMark/>
          </w:tcPr>
          <w:p w14:paraId="0A2B7614" w14:textId="77777777" w:rsidR="00EC4E35" w:rsidRPr="00E46DCF" w:rsidRDefault="00EC4E35" w:rsidP="007819A8">
            <w:pPr>
              <w:jc w:val="both"/>
              <w:rPr>
                <w:color w:val="000000"/>
                <w:szCs w:val="21"/>
              </w:rPr>
            </w:pPr>
            <w:r w:rsidRPr="00E46DCF">
              <w:rPr>
                <w:color w:val="000000"/>
                <w:szCs w:val="21"/>
              </w:rPr>
              <w:t>0.21</w:t>
            </w:r>
          </w:p>
        </w:tc>
        <w:tc>
          <w:tcPr>
            <w:tcW w:w="850" w:type="dxa"/>
            <w:tcBorders>
              <w:top w:val="single" w:sz="4" w:space="0" w:color="auto"/>
              <w:left w:val="nil"/>
              <w:bottom w:val="single" w:sz="4" w:space="0" w:color="auto"/>
              <w:right w:val="single" w:sz="4" w:space="0" w:color="auto"/>
            </w:tcBorders>
            <w:shd w:val="clear" w:color="auto" w:fill="auto"/>
            <w:noWrap/>
            <w:hideMark/>
          </w:tcPr>
          <w:p w14:paraId="405D97B6" w14:textId="77777777" w:rsidR="00EC4E35" w:rsidRPr="00E46DCF" w:rsidRDefault="00EC4E35" w:rsidP="007819A8">
            <w:pPr>
              <w:jc w:val="both"/>
              <w:rPr>
                <w:color w:val="000000"/>
                <w:szCs w:val="21"/>
              </w:rPr>
            </w:pPr>
            <w:r w:rsidRPr="00E46DCF">
              <w:rPr>
                <w:color w:val="000000"/>
                <w:szCs w:val="21"/>
              </w:rPr>
              <w:t>0.17</w:t>
            </w:r>
          </w:p>
        </w:tc>
        <w:tc>
          <w:tcPr>
            <w:tcW w:w="850" w:type="dxa"/>
            <w:tcBorders>
              <w:top w:val="single" w:sz="4" w:space="0" w:color="auto"/>
              <w:left w:val="nil"/>
              <w:bottom w:val="single" w:sz="4" w:space="0" w:color="auto"/>
              <w:right w:val="single" w:sz="4" w:space="0" w:color="auto"/>
            </w:tcBorders>
            <w:shd w:val="clear" w:color="auto" w:fill="auto"/>
            <w:noWrap/>
            <w:hideMark/>
          </w:tcPr>
          <w:p w14:paraId="6191EEAB" w14:textId="77777777" w:rsidR="00EC4E35" w:rsidRPr="00E46DCF" w:rsidRDefault="00EC4E35" w:rsidP="007819A8">
            <w:pPr>
              <w:jc w:val="both"/>
              <w:rPr>
                <w:color w:val="000000"/>
                <w:szCs w:val="21"/>
              </w:rPr>
            </w:pPr>
            <w:r w:rsidRPr="00E46DCF">
              <w:rPr>
                <w:color w:val="000000"/>
                <w:szCs w:val="21"/>
              </w:rPr>
              <w:t>0.53</w:t>
            </w:r>
          </w:p>
        </w:tc>
        <w:tc>
          <w:tcPr>
            <w:tcW w:w="850" w:type="dxa"/>
            <w:tcBorders>
              <w:top w:val="single" w:sz="4" w:space="0" w:color="auto"/>
              <w:left w:val="nil"/>
              <w:bottom w:val="single" w:sz="4" w:space="0" w:color="auto"/>
              <w:right w:val="single" w:sz="4" w:space="0" w:color="auto"/>
            </w:tcBorders>
            <w:shd w:val="clear" w:color="auto" w:fill="auto"/>
            <w:noWrap/>
            <w:hideMark/>
          </w:tcPr>
          <w:p w14:paraId="367DEFE3" w14:textId="77777777" w:rsidR="00EC4E35" w:rsidRDefault="00EC4E35" w:rsidP="007819A8">
            <w:pPr>
              <w:jc w:val="center"/>
            </w:pPr>
            <w:r w:rsidRPr="00CB780A">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1868A22C" w14:textId="77777777" w:rsidR="00EC4E35" w:rsidRPr="00E46DCF" w:rsidRDefault="00EC4E35" w:rsidP="007819A8">
            <w:pPr>
              <w:jc w:val="both"/>
              <w:rPr>
                <w:color w:val="000000"/>
                <w:szCs w:val="21"/>
              </w:rPr>
            </w:pPr>
            <w:r w:rsidRPr="00E46DCF">
              <w:rPr>
                <w:color w:val="000000"/>
                <w:szCs w:val="21"/>
              </w:rPr>
              <w:t>0.41</w:t>
            </w:r>
          </w:p>
        </w:tc>
        <w:tc>
          <w:tcPr>
            <w:tcW w:w="850" w:type="dxa"/>
            <w:tcBorders>
              <w:top w:val="single" w:sz="4" w:space="0" w:color="auto"/>
              <w:left w:val="nil"/>
              <w:bottom w:val="single" w:sz="4" w:space="0" w:color="auto"/>
              <w:right w:val="single" w:sz="4" w:space="0" w:color="auto"/>
            </w:tcBorders>
            <w:shd w:val="clear" w:color="auto" w:fill="auto"/>
            <w:noWrap/>
            <w:hideMark/>
          </w:tcPr>
          <w:p w14:paraId="01222923"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single" w:sz="4" w:space="0" w:color="auto"/>
              <w:left w:val="nil"/>
              <w:bottom w:val="single" w:sz="4" w:space="0" w:color="auto"/>
              <w:right w:val="single" w:sz="4" w:space="0" w:color="auto"/>
            </w:tcBorders>
            <w:shd w:val="clear" w:color="auto" w:fill="auto"/>
            <w:noWrap/>
            <w:hideMark/>
          </w:tcPr>
          <w:p w14:paraId="1690CB34" w14:textId="77777777" w:rsidR="00EC4E35" w:rsidRPr="00E46DCF" w:rsidRDefault="00EC4E35" w:rsidP="007819A8">
            <w:pPr>
              <w:jc w:val="both"/>
              <w:rPr>
                <w:color w:val="000000"/>
                <w:szCs w:val="21"/>
              </w:rPr>
            </w:pPr>
            <w:r w:rsidRPr="00E46DCF">
              <w:rPr>
                <w:color w:val="000000"/>
                <w:szCs w:val="21"/>
              </w:rPr>
              <w:t>21.53</w:t>
            </w:r>
          </w:p>
        </w:tc>
      </w:tr>
      <w:tr w:rsidR="00B74CD8" w:rsidRPr="00770C9E" w14:paraId="6CF9295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2F98C58" w14:textId="77777777" w:rsidR="00B74CD8" w:rsidRPr="00E46DCF" w:rsidRDefault="00B74CD8" w:rsidP="007819A8">
            <w:pPr>
              <w:ind w:firstLineChars="100" w:firstLine="240"/>
              <w:jc w:val="both"/>
              <w:rPr>
                <w:color w:val="000000"/>
                <w:szCs w:val="21"/>
              </w:rPr>
            </w:pPr>
            <w:r w:rsidRPr="00E46DCF">
              <w:rPr>
                <w:color w:val="000000"/>
                <w:szCs w:val="21"/>
              </w:rPr>
              <w:t>ALN</w:t>
            </w:r>
          </w:p>
        </w:tc>
        <w:tc>
          <w:tcPr>
            <w:tcW w:w="2121" w:type="dxa"/>
            <w:tcBorders>
              <w:top w:val="nil"/>
              <w:left w:val="nil"/>
              <w:bottom w:val="single" w:sz="4" w:space="0" w:color="auto"/>
              <w:right w:val="single" w:sz="4" w:space="0" w:color="auto"/>
            </w:tcBorders>
            <w:shd w:val="clear" w:color="auto" w:fill="auto"/>
            <w:noWrap/>
            <w:hideMark/>
          </w:tcPr>
          <w:p w14:paraId="0A89D34E"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647C07D0"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544A469"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35640E90"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5A8F698D"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4AD12BC0"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5588434F"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678B1061"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5D003B8B" w14:textId="77777777" w:rsidR="00B74CD8" w:rsidRPr="00E46DCF" w:rsidRDefault="00B74CD8" w:rsidP="007819A8">
            <w:pPr>
              <w:jc w:val="both"/>
              <w:rPr>
                <w:color w:val="000000"/>
                <w:szCs w:val="21"/>
              </w:rPr>
            </w:pPr>
            <w:r w:rsidRPr="00E46DCF">
              <w:rPr>
                <w:color w:val="000000"/>
                <w:szCs w:val="21"/>
              </w:rPr>
              <w:t>21.42</w:t>
            </w:r>
          </w:p>
        </w:tc>
      </w:tr>
      <w:tr w:rsidR="00B74CD8" w:rsidRPr="00770C9E" w14:paraId="2D70DEA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DB32939" w14:textId="77777777" w:rsidR="00B74CD8" w:rsidRPr="00E46DCF" w:rsidRDefault="00B74CD8" w:rsidP="007819A8">
            <w:pPr>
              <w:ind w:firstLineChars="100" w:firstLine="240"/>
              <w:jc w:val="both"/>
              <w:rPr>
                <w:color w:val="000000"/>
                <w:szCs w:val="21"/>
              </w:rPr>
            </w:pPr>
            <w:r w:rsidRPr="00E46DCF">
              <w:rPr>
                <w:color w:val="000000"/>
                <w:szCs w:val="21"/>
              </w:rPr>
              <w:t>nitro</w:t>
            </w:r>
          </w:p>
        </w:tc>
        <w:tc>
          <w:tcPr>
            <w:tcW w:w="2121" w:type="dxa"/>
            <w:tcBorders>
              <w:top w:val="nil"/>
              <w:left w:val="nil"/>
              <w:bottom w:val="single" w:sz="4" w:space="0" w:color="auto"/>
              <w:right w:val="single" w:sz="4" w:space="0" w:color="auto"/>
            </w:tcBorders>
            <w:shd w:val="clear" w:color="auto" w:fill="auto"/>
            <w:noWrap/>
            <w:hideMark/>
          </w:tcPr>
          <w:p w14:paraId="4D41420E"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5B8FDE76"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9564ABB" w14:textId="77777777" w:rsidR="00B74CD8" w:rsidRPr="00E46DCF" w:rsidRDefault="00B74CD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3E7DB70F"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77E48D18"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1605B8F9"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495E79E" w14:textId="77777777" w:rsidR="00B74CD8" w:rsidRPr="00E46DCF" w:rsidRDefault="00B74CD8"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35E39D52"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7817359E" w14:textId="77777777" w:rsidR="00B74CD8" w:rsidRPr="00E46DCF" w:rsidRDefault="00B74CD8" w:rsidP="007819A8">
            <w:pPr>
              <w:jc w:val="both"/>
              <w:rPr>
                <w:color w:val="000000"/>
                <w:szCs w:val="21"/>
              </w:rPr>
            </w:pPr>
            <w:r w:rsidRPr="00E46DCF">
              <w:rPr>
                <w:color w:val="000000"/>
                <w:szCs w:val="21"/>
              </w:rPr>
              <w:t>20.01</w:t>
            </w:r>
          </w:p>
        </w:tc>
      </w:tr>
      <w:tr w:rsidR="00B74CD8" w:rsidRPr="00770C9E" w14:paraId="3DFB95C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E1A1750" w14:textId="77777777" w:rsidR="00B74CD8" w:rsidRPr="00E46DCF" w:rsidRDefault="00B74CD8" w:rsidP="007819A8">
            <w:pPr>
              <w:ind w:firstLineChars="100" w:firstLine="240"/>
              <w:jc w:val="both"/>
              <w:rPr>
                <w:color w:val="000000"/>
                <w:szCs w:val="21"/>
              </w:rPr>
            </w:pPr>
            <w:r w:rsidRPr="00E46DCF">
              <w:rPr>
                <w:color w:val="000000"/>
                <w:szCs w:val="21"/>
              </w:rPr>
              <w:t>xlnD</w:t>
            </w:r>
          </w:p>
        </w:tc>
        <w:tc>
          <w:tcPr>
            <w:tcW w:w="2121" w:type="dxa"/>
            <w:tcBorders>
              <w:top w:val="nil"/>
              <w:left w:val="nil"/>
              <w:bottom w:val="single" w:sz="4" w:space="0" w:color="auto"/>
              <w:right w:val="single" w:sz="4" w:space="0" w:color="auto"/>
            </w:tcBorders>
            <w:shd w:val="clear" w:color="auto" w:fill="auto"/>
            <w:noWrap/>
            <w:hideMark/>
          </w:tcPr>
          <w:p w14:paraId="29FD3AD2"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2C64D32" w14:textId="77777777" w:rsidR="00B74CD8" w:rsidRPr="00E46DCF" w:rsidRDefault="00B74CD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3C8C7F3C"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74F9F53D"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4421A33"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66F3E5E0"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35C6A9ED"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2171C3FD" w14:textId="77777777" w:rsidR="00B74CD8" w:rsidRPr="00E46DCF" w:rsidRDefault="00B74CD8" w:rsidP="007819A8">
            <w:pPr>
              <w:jc w:val="both"/>
              <w:rPr>
                <w:color w:val="000000"/>
                <w:szCs w:val="21"/>
              </w:rPr>
            </w:pPr>
            <w:r w:rsidRPr="00E46DCF">
              <w:rPr>
                <w:color w:val="000000"/>
                <w:szCs w:val="21"/>
              </w:rPr>
              <w:t>0.44</w:t>
            </w:r>
          </w:p>
        </w:tc>
        <w:tc>
          <w:tcPr>
            <w:tcW w:w="1396" w:type="dxa"/>
            <w:tcBorders>
              <w:top w:val="nil"/>
              <w:left w:val="nil"/>
              <w:bottom w:val="single" w:sz="4" w:space="0" w:color="auto"/>
              <w:right w:val="single" w:sz="4" w:space="0" w:color="auto"/>
            </w:tcBorders>
            <w:shd w:val="clear" w:color="auto" w:fill="auto"/>
            <w:noWrap/>
            <w:hideMark/>
          </w:tcPr>
          <w:p w14:paraId="2478810D" w14:textId="77777777" w:rsidR="00B74CD8" w:rsidRPr="00E46DCF" w:rsidRDefault="00B74CD8" w:rsidP="007819A8">
            <w:pPr>
              <w:jc w:val="both"/>
              <w:rPr>
                <w:color w:val="000000"/>
                <w:szCs w:val="21"/>
              </w:rPr>
            </w:pPr>
            <w:r w:rsidRPr="00E46DCF">
              <w:rPr>
                <w:color w:val="000000"/>
                <w:szCs w:val="21"/>
              </w:rPr>
              <w:t>18.64</w:t>
            </w:r>
          </w:p>
        </w:tc>
      </w:tr>
      <w:tr w:rsidR="00B74CD8" w:rsidRPr="00770C9E" w14:paraId="01D60F3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7ADED20" w14:textId="77777777" w:rsidR="00B74CD8" w:rsidRPr="00E46DCF" w:rsidRDefault="00B74CD8" w:rsidP="007819A8">
            <w:pPr>
              <w:ind w:firstLineChars="100" w:firstLine="240"/>
              <w:jc w:val="both"/>
              <w:rPr>
                <w:color w:val="000000"/>
                <w:szCs w:val="21"/>
              </w:rPr>
            </w:pPr>
            <w:r w:rsidRPr="00E46DCF">
              <w:rPr>
                <w:color w:val="000000"/>
                <w:szCs w:val="21"/>
              </w:rPr>
              <w:t>oxdB</w:t>
            </w:r>
          </w:p>
        </w:tc>
        <w:tc>
          <w:tcPr>
            <w:tcW w:w="2121" w:type="dxa"/>
            <w:tcBorders>
              <w:top w:val="nil"/>
              <w:left w:val="nil"/>
              <w:bottom w:val="single" w:sz="4" w:space="0" w:color="auto"/>
              <w:right w:val="single" w:sz="4" w:space="0" w:color="auto"/>
            </w:tcBorders>
            <w:shd w:val="clear" w:color="auto" w:fill="auto"/>
            <w:noWrap/>
            <w:hideMark/>
          </w:tcPr>
          <w:p w14:paraId="666ECBCD"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38D55F5" w14:textId="77777777" w:rsidR="00B74CD8" w:rsidRPr="00E46DCF" w:rsidRDefault="00B74CD8" w:rsidP="007819A8">
            <w:pPr>
              <w:jc w:val="both"/>
              <w:rPr>
                <w:color w:val="000000"/>
                <w:szCs w:val="21"/>
              </w:rPr>
            </w:pPr>
            <w:r w:rsidRPr="00E46DCF">
              <w:rPr>
                <w:color w:val="000000"/>
                <w:szCs w:val="21"/>
              </w:rPr>
              <w:t>Nitoaromatics</w:t>
            </w:r>
          </w:p>
        </w:tc>
        <w:tc>
          <w:tcPr>
            <w:tcW w:w="850" w:type="dxa"/>
            <w:tcBorders>
              <w:top w:val="nil"/>
              <w:left w:val="nil"/>
              <w:bottom w:val="single" w:sz="4" w:space="0" w:color="auto"/>
              <w:right w:val="single" w:sz="4" w:space="0" w:color="auto"/>
            </w:tcBorders>
            <w:shd w:val="clear" w:color="auto" w:fill="auto"/>
            <w:noWrap/>
            <w:hideMark/>
          </w:tcPr>
          <w:p w14:paraId="202773B8"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248F19E9"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0E1BEBD"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0F5F09E4"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C0B3044"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644782A2" w14:textId="77777777" w:rsidR="00B74CD8" w:rsidRPr="00E46DCF" w:rsidRDefault="00B74CD8" w:rsidP="007819A8">
            <w:pPr>
              <w:jc w:val="both"/>
              <w:rPr>
                <w:color w:val="000000"/>
                <w:szCs w:val="21"/>
              </w:rPr>
            </w:pPr>
            <w:r w:rsidRPr="00E46DCF">
              <w:rPr>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266B6A34" w14:textId="77777777" w:rsidR="00B74CD8" w:rsidRPr="00E46DCF" w:rsidRDefault="00B74CD8" w:rsidP="007819A8">
            <w:pPr>
              <w:jc w:val="both"/>
              <w:rPr>
                <w:color w:val="000000"/>
                <w:szCs w:val="21"/>
              </w:rPr>
            </w:pPr>
            <w:r w:rsidRPr="00E46DCF">
              <w:rPr>
                <w:color w:val="000000"/>
                <w:szCs w:val="21"/>
              </w:rPr>
              <w:t>15.79</w:t>
            </w:r>
          </w:p>
        </w:tc>
      </w:tr>
      <w:tr w:rsidR="00B74CD8" w:rsidRPr="00770C9E" w14:paraId="07B3168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C120E38" w14:textId="77777777" w:rsidR="00B74CD8" w:rsidRPr="00E46DCF" w:rsidRDefault="00B74CD8" w:rsidP="007819A8">
            <w:pPr>
              <w:ind w:firstLineChars="100" w:firstLine="240"/>
              <w:jc w:val="both"/>
              <w:rPr>
                <w:color w:val="000000"/>
                <w:szCs w:val="21"/>
              </w:rPr>
            </w:pPr>
            <w:r w:rsidRPr="00E46DCF">
              <w:rPr>
                <w:color w:val="000000"/>
                <w:szCs w:val="21"/>
              </w:rPr>
              <w:t>adpB</w:t>
            </w:r>
          </w:p>
        </w:tc>
        <w:tc>
          <w:tcPr>
            <w:tcW w:w="2121" w:type="dxa"/>
            <w:tcBorders>
              <w:top w:val="nil"/>
              <w:left w:val="nil"/>
              <w:bottom w:val="single" w:sz="4" w:space="0" w:color="auto"/>
              <w:right w:val="single" w:sz="4" w:space="0" w:color="auto"/>
            </w:tcBorders>
            <w:shd w:val="clear" w:color="auto" w:fill="auto"/>
            <w:noWrap/>
            <w:hideMark/>
          </w:tcPr>
          <w:p w14:paraId="2BB82309" w14:textId="77777777" w:rsidR="00B74CD8" w:rsidRPr="00E46DCF" w:rsidRDefault="00B74CD8" w:rsidP="007819A8">
            <w:pPr>
              <w:jc w:val="both"/>
              <w:rPr>
                <w:color w:val="000000"/>
                <w:szCs w:val="21"/>
              </w:rPr>
            </w:pPr>
            <w:r w:rsidRPr="00E46DCF">
              <w:rPr>
                <w:color w:val="000000"/>
                <w:szCs w:val="21"/>
              </w:rPr>
              <w:t>Pesticides related compound</w:t>
            </w:r>
          </w:p>
        </w:tc>
        <w:tc>
          <w:tcPr>
            <w:tcW w:w="2122" w:type="dxa"/>
            <w:tcBorders>
              <w:top w:val="nil"/>
              <w:left w:val="nil"/>
              <w:bottom w:val="single" w:sz="4" w:space="0" w:color="auto"/>
              <w:right w:val="single" w:sz="4" w:space="0" w:color="auto"/>
            </w:tcBorders>
            <w:shd w:val="clear" w:color="auto" w:fill="auto"/>
            <w:noWrap/>
            <w:hideMark/>
          </w:tcPr>
          <w:p w14:paraId="5224CC9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8C91CD2"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06639EBA"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36CCF167" w14:textId="77777777" w:rsidR="00B74CD8" w:rsidRPr="00E46DCF" w:rsidRDefault="00B74CD8"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6F55E038"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4C87C273" w14:textId="77777777" w:rsidR="00B74CD8" w:rsidRPr="00E46DCF" w:rsidRDefault="00B74CD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0F3B843B" w14:textId="77777777" w:rsidR="00B74CD8" w:rsidRPr="00E46DCF" w:rsidRDefault="00B74CD8" w:rsidP="007819A8">
            <w:pPr>
              <w:jc w:val="both"/>
              <w:rPr>
                <w:color w:val="000000"/>
                <w:szCs w:val="21"/>
              </w:rPr>
            </w:pPr>
            <w:r w:rsidRPr="00E46DCF">
              <w:rPr>
                <w:color w:val="000000"/>
                <w:szCs w:val="21"/>
              </w:rPr>
              <w:t>0.09</w:t>
            </w:r>
          </w:p>
        </w:tc>
        <w:tc>
          <w:tcPr>
            <w:tcW w:w="1396" w:type="dxa"/>
            <w:tcBorders>
              <w:top w:val="nil"/>
              <w:left w:val="nil"/>
              <w:bottom w:val="single" w:sz="4" w:space="0" w:color="auto"/>
              <w:right w:val="single" w:sz="4" w:space="0" w:color="auto"/>
            </w:tcBorders>
            <w:shd w:val="clear" w:color="auto" w:fill="auto"/>
            <w:noWrap/>
            <w:hideMark/>
          </w:tcPr>
          <w:p w14:paraId="794C85BA" w14:textId="77777777" w:rsidR="00B74CD8" w:rsidRPr="00E46DCF" w:rsidRDefault="00B74CD8" w:rsidP="007819A8">
            <w:pPr>
              <w:jc w:val="both"/>
              <w:rPr>
                <w:color w:val="000000"/>
                <w:szCs w:val="21"/>
              </w:rPr>
            </w:pPr>
            <w:r w:rsidRPr="00E46DCF">
              <w:rPr>
                <w:color w:val="000000"/>
                <w:szCs w:val="21"/>
              </w:rPr>
              <w:t>14.93</w:t>
            </w:r>
          </w:p>
        </w:tc>
      </w:tr>
      <w:tr w:rsidR="00EC4E35" w:rsidRPr="00770C9E" w14:paraId="7633CC1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C74DAF0" w14:textId="77777777" w:rsidR="00EC4E35" w:rsidRPr="00E46DCF" w:rsidRDefault="00EC4E35" w:rsidP="007819A8">
            <w:pPr>
              <w:ind w:firstLineChars="100" w:firstLine="240"/>
              <w:jc w:val="both"/>
              <w:rPr>
                <w:color w:val="000000"/>
                <w:szCs w:val="21"/>
              </w:rPr>
            </w:pPr>
            <w:r w:rsidRPr="00E46DCF">
              <w:rPr>
                <w:color w:val="000000"/>
                <w:szCs w:val="21"/>
              </w:rPr>
              <w:t>bphB</w:t>
            </w:r>
          </w:p>
        </w:tc>
        <w:tc>
          <w:tcPr>
            <w:tcW w:w="2121" w:type="dxa"/>
            <w:tcBorders>
              <w:top w:val="nil"/>
              <w:left w:val="nil"/>
              <w:bottom w:val="single" w:sz="4" w:space="0" w:color="auto"/>
              <w:right w:val="single" w:sz="4" w:space="0" w:color="auto"/>
            </w:tcBorders>
            <w:shd w:val="clear" w:color="auto" w:fill="auto"/>
            <w:noWrap/>
            <w:hideMark/>
          </w:tcPr>
          <w:p w14:paraId="2A00207A" w14:textId="77777777" w:rsidR="00EC4E35" w:rsidRPr="00E46DCF" w:rsidRDefault="00EC4E35"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1EAA263" w14:textId="77777777" w:rsidR="00EC4E35" w:rsidRPr="00E46DCF" w:rsidRDefault="00EC4E35"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0164A768" w14:textId="77777777" w:rsidR="00EC4E35" w:rsidRPr="00E46DCF" w:rsidRDefault="00EC4E35"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0D76E26D"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4D9386E" w14:textId="77777777" w:rsidR="00EC4E35" w:rsidRPr="00E46DCF" w:rsidRDefault="00EC4E35" w:rsidP="007819A8">
            <w:pPr>
              <w:jc w:val="both"/>
              <w:rPr>
                <w:color w:val="000000"/>
                <w:szCs w:val="21"/>
              </w:rPr>
            </w:pPr>
            <w:r w:rsidRPr="00E46DCF">
              <w:rPr>
                <w:color w:val="000000"/>
                <w:szCs w:val="21"/>
              </w:rPr>
              <w:t>0.67</w:t>
            </w:r>
          </w:p>
        </w:tc>
        <w:tc>
          <w:tcPr>
            <w:tcW w:w="850" w:type="dxa"/>
            <w:tcBorders>
              <w:top w:val="nil"/>
              <w:left w:val="nil"/>
              <w:bottom w:val="single" w:sz="4" w:space="0" w:color="auto"/>
              <w:right w:val="single" w:sz="4" w:space="0" w:color="auto"/>
            </w:tcBorders>
            <w:shd w:val="clear" w:color="auto" w:fill="auto"/>
            <w:noWrap/>
            <w:hideMark/>
          </w:tcPr>
          <w:p w14:paraId="3C56A838"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3803CC7" w14:textId="77777777" w:rsidR="00EC4E35" w:rsidRPr="00E46DCF" w:rsidRDefault="00EC4E35" w:rsidP="007819A8">
            <w:pPr>
              <w:jc w:val="both"/>
              <w:rPr>
                <w:color w:val="000000"/>
                <w:szCs w:val="21"/>
              </w:rPr>
            </w:pPr>
            <w:r w:rsidRPr="00E46DCF">
              <w:rPr>
                <w:color w:val="000000"/>
                <w:szCs w:val="21"/>
              </w:rPr>
              <w:t>0.60</w:t>
            </w:r>
          </w:p>
        </w:tc>
        <w:tc>
          <w:tcPr>
            <w:tcW w:w="850" w:type="dxa"/>
            <w:tcBorders>
              <w:top w:val="nil"/>
              <w:left w:val="nil"/>
              <w:bottom w:val="single" w:sz="4" w:space="0" w:color="auto"/>
              <w:right w:val="single" w:sz="4" w:space="0" w:color="auto"/>
            </w:tcBorders>
            <w:shd w:val="clear" w:color="auto" w:fill="auto"/>
            <w:noWrap/>
            <w:hideMark/>
          </w:tcPr>
          <w:p w14:paraId="49A88AF0" w14:textId="77777777" w:rsidR="00EC4E35" w:rsidRDefault="00EC4E35" w:rsidP="007819A8">
            <w:pPr>
              <w:jc w:val="center"/>
            </w:pPr>
            <w:r w:rsidRPr="009852EE">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1E70190" w14:textId="77777777" w:rsidR="00EC4E35" w:rsidRPr="00E46DCF" w:rsidRDefault="00EC4E35" w:rsidP="007819A8">
            <w:pPr>
              <w:jc w:val="both"/>
              <w:rPr>
                <w:color w:val="000000"/>
                <w:szCs w:val="21"/>
              </w:rPr>
            </w:pPr>
            <w:r w:rsidRPr="00E46DCF">
              <w:rPr>
                <w:color w:val="000000"/>
                <w:szCs w:val="21"/>
              </w:rPr>
              <w:t>13.50</w:t>
            </w:r>
          </w:p>
        </w:tc>
      </w:tr>
      <w:tr w:rsidR="00EC4E35" w:rsidRPr="00770C9E" w14:paraId="363E888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C2AC729" w14:textId="77777777" w:rsidR="00EC4E35" w:rsidRPr="00E46DCF" w:rsidRDefault="00EC4E35" w:rsidP="007819A8">
            <w:pPr>
              <w:ind w:firstLineChars="100" w:firstLine="240"/>
              <w:jc w:val="both"/>
              <w:rPr>
                <w:color w:val="000000"/>
                <w:szCs w:val="21"/>
              </w:rPr>
            </w:pPr>
            <w:r w:rsidRPr="00E46DCF">
              <w:rPr>
                <w:color w:val="000000"/>
                <w:szCs w:val="21"/>
              </w:rPr>
              <w:t>ophC</w:t>
            </w:r>
          </w:p>
        </w:tc>
        <w:tc>
          <w:tcPr>
            <w:tcW w:w="2121" w:type="dxa"/>
            <w:tcBorders>
              <w:top w:val="nil"/>
              <w:left w:val="nil"/>
              <w:bottom w:val="single" w:sz="4" w:space="0" w:color="auto"/>
              <w:right w:val="single" w:sz="4" w:space="0" w:color="auto"/>
            </w:tcBorders>
            <w:shd w:val="clear" w:color="auto" w:fill="auto"/>
            <w:noWrap/>
            <w:hideMark/>
          </w:tcPr>
          <w:p w14:paraId="50273A26" w14:textId="77777777" w:rsidR="00EC4E35" w:rsidRPr="00E46DCF" w:rsidRDefault="00EC4E35"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BEE9DDF" w14:textId="77777777" w:rsidR="00EC4E35" w:rsidRPr="00E46DCF" w:rsidRDefault="00EC4E35"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5C2B3439" w14:textId="77777777" w:rsidR="00EC4E35" w:rsidRPr="00E46DCF" w:rsidRDefault="00EC4E35" w:rsidP="007819A8">
            <w:pPr>
              <w:jc w:val="both"/>
              <w:rPr>
                <w:color w:val="000000"/>
                <w:szCs w:val="21"/>
              </w:rPr>
            </w:pPr>
            <w:r w:rsidRPr="00E46DCF">
              <w:rPr>
                <w:color w:val="000000"/>
                <w:szCs w:val="21"/>
              </w:rPr>
              <w:t>0.66</w:t>
            </w:r>
          </w:p>
        </w:tc>
        <w:tc>
          <w:tcPr>
            <w:tcW w:w="850" w:type="dxa"/>
            <w:tcBorders>
              <w:top w:val="nil"/>
              <w:left w:val="nil"/>
              <w:bottom w:val="single" w:sz="4" w:space="0" w:color="auto"/>
              <w:right w:val="single" w:sz="4" w:space="0" w:color="auto"/>
            </w:tcBorders>
            <w:shd w:val="clear" w:color="auto" w:fill="auto"/>
            <w:noWrap/>
            <w:hideMark/>
          </w:tcPr>
          <w:p w14:paraId="007F621A"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1E3286F" w14:textId="77777777" w:rsidR="00EC4E35" w:rsidRPr="00E46DCF" w:rsidRDefault="00EC4E35"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7292EB83"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961E6FC" w14:textId="77777777" w:rsidR="00EC4E35" w:rsidRPr="00E46DCF" w:rsidRDefault="00EC4E35" w:rsidP="007819A8">
            <w:pPr>
              <w:jc w:val="both"/>
              <w:rPr>
                <w:color w:val="000000"/>
                <w:szCs w:val="21"/>
              </w:rPr>
            </w:pPr>
            <w:r w:rsidRPr="00E46DCF">
              <w:rPr>
                <w:color w:val="000000"/>
                <w:szCs w:val="21"/>
              </w:rPr>
              <w:t>0.58</w:t>
            </w:r>
          </w:p>
        </w:tc>
        <w:tc>
          <w:tcPr>
            <w:tcW w:w="850" w:type="dxa"/>
            <w:tcBorders>
              <w:top w:val="nil"/>
              <w:left w:val="nil"/>
              <w:bottom w:val="single" w:sz="4" w:space="0" w:color="auto"/>
              <w:right w:val="single" w:sz="4" w:space="0" w:color="auto"/>
            </w:tcBorders>
            <w:shd w:val="clear" w:color="auto" w:fill="auto"/>
            <w:noWrap/>
            <w:hideMark/>
          </w:tcPr>
          <w:p w14:paraId="0BE6FA16" w14:textId="77777777" w:rsidR="00EC4E35" w:rsidRDefault="00EC4E35" w:rsidP="007819A8">
            <w:pPr>
              <w:jc w:val="center"/>
            </w:pPr>
            <w:r w:rsidRPr="009852EE">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3714DBBC" w14:textId="77777777" w:rsidR="00EC4E35" w:rsidRPr="00E46DCF" w:rsidRDefault="00EC4E35" w:rsidP="007819A8">
            <w:pPr>
              <w:jc w:val="both"/>
              <w:rPr>
                <w:color w:val="000000"/>
                <w:szCs w:val="21"/>
              </w:rPr>
            </w:pPr>
            <w:r w:rsidRPr="00E46DCF">
              <w:rPr>
                <w:color w:val="000000"/>
                <w:szCs w:val="21"/>
              </w:rPr>
              <w:t>13.38</w:t>
            </w:r>
          </w:p>
        </w:tc>
      </w:tr>
      <w:tr w:rsidR="00B74CD8" w:rsidRPr="00770C9E" w14:paraId="453A2CD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809471E" w14:textId="77777777" w:rsidR="00B74CD8" w:rsidRPr="00E46DCF" w:rsidRDefault="00B74CD8" w:rsidP="007819A8">
            <w:pPr>
              <w:ind w:firstLineChars="100" w:firstLine="240"/>
              <w:jc w:val="both"/>
              <w:rPr>
                <w:color w:val="000000"/>
                <w:szCs w:val="21"/>
              </w:rPr>
            </w:pPr>
            <w:r w:rsidRPr="00E46DCF">
              <w:rPr>
                <w:color w:val="000000"/>
                <w:szCs w:val="21"/>
              </w:rPr>
              <w:t>PceA</w:t>
            </w:r>
          </w:p>
        </w:tc>
        <w:tc>
          <w:tcPr>
            <w:tcW w:w="2121" w:type="dxa"/>
            <w:tcBorders>
              <w:top w:val="nil"/>
              <w:left w:val="nil"/>
              <w:bottom w:val="single" w:sz="4" w:space="0" w:color="auto"/>
              <w:right w:val="single" w:sz="4" w:space="0" w:color="auto"/>
            </w:tcBorders>
            <w:shd w:val="clear" w:color="auto" w:fill="auto"/>
            <w:noWrap/>
            <w:hideMark/>
          </w:tcPr>
          <w:p w14:paraId="36F9FEB9"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2FADDB38"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BBFCF48" w14:textId="77777777" w:rsidR="00B74CD8" w:rsidRPr="00E46DCF" w:rsidRDefault="00B74CD8"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487FD220"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AACEEB6"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074EBB33"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2704966" w14:textId="77777777" w:rsidR="00B74CD8" w:rsidRPr="00E46DCF" w:rsidRDefault="00B74CD8"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58BCBEE5" w14:textId="77777777" w:rsidR="00B74CD8" w:rsidRPr="00E46DCF" w:rsidRDefault="00B74CD8" w:rsidP="007819A8">
            <w:pPr>
              <w:jc w:val="both"/>
              <w:rPr>
                <w:color w:val="000000"/>
                <w:szCs w:val="21"/>
              </w:rPr>
            </w:pPr>
            <w:r w:rsidRPr="00E46DCF">
              <w:rPr>
                <w:color w:val="000000"/>
                <w:szCs w:val="21"/>
              </w:rPr>
              <w:t>0.10</w:t>
            </w:r>
          </w:p>
        </w:tc>
        <w:tc>
          <w:tcPr>
            <w:tcW w:w="1396" w:type="dxa"/>
            <w:tcBorders>
              <w:top w:val="nil"/>
              <w:left w:val="nil"/>
              <w:bottom w:val="single" w:sz="4" w:space="0" w:color="auto"/>
              <w:right w:val="single" w:sz="4" w:space="0" w:color="auto"/>
            </w:tcBorders>
            <w:shd w:val="clear" w:color="auto" w:fill="auto"/>
            <w:noWrap/>
            <w:hideMark/>
          </w:tcPr>
          <w:p w14:paraId="5BF4464F" w14:textId="77777777" w:rsidR="00B74CD8" w:rsidRPr="00E46DCF" w:rsidRDefault="00B74CD8" w:rsidP="007819A8">
            <w:pPr>
              <w:jc w:val="both"/>
              <w:rPr>
                <w:color w:val="000000"/>
                <w:szCs w:val="21"/>
              </w:rPr>
            </w:pPr>
            <w:r w:rsidRPr="00E46DCF">
              <w:rPr>
                <w:color w:val="000000"/>
                <w:szCs w:val="21"/>
              </w:rPr>
              <w:t>12.84</w:t>
            </w:r>
          </w:p>
        </w:tc>
      </w:tr>
      <w:tr w:rsidR="00B74CD8" w:rsidRPr="00770C9E" w14:paraId="7F8A410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3D76D1A" w14:textId="77777777" w:rsidR="00B74CD8" w:rsidRPr="00E46DCF" w:rsidRDefault="00B74CD8" w:rsidP="007819A8">
            <w:pPr>
              <w:ind w:firstLineChars="100" w:firstLine="240"/>
              <w:jc w:val="both"/>
              <w:rPr>
                <w:color w:val="000000"/>
                <w:szCs w:val="21"/>
              </w:rPr>
            </w:pPr>
            <w:r w:rsidRPr="00E46DCF">
              <w:rPr>
                <w:color w:val="000000"/>
                <w:szCs w:val="21"/>
              </w:rPr>
              <w:t>dxnA</w:t>
            </w:r>
          </w:p>
        </w:tc>
        <w:tc>
          <w:tcPr>
            <w:tcW w:w="2121" w:type="dxa"/>
            <w:tcBorders>
              <w:top w:val="nil"/>
              <w:left w:val="nil"/>
              <w:bottom w:val="single" w:sz="4" w:space="0" w:color="auto"/>
              <w:right w:val="single" w:sz="4" w:space="0" w:color="auto"/>
            </w:tcBorders>
            <w:shd w:val="clear" w:color="auto" w:fill="auto"/>
            <w:noWrap/>
            <w:hideMark/>
          </w:tcPr>
          <w:p w14:paraId="5A816A57"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31D97B06" w14:textId="77777777" w:rsidR="00B74CD8" w:rsidRPr="00E46DCF" w:rsidRDefault="00B74CD8" w:rsidP="007819A8">
            <w:pPr>
              <w:jc w:val="both"/>
              <w:rPr>
                <w:color w:val="000000"/>
                <w:szCs w:val="21"/>
              </w:rPr>
            </w:pPr>
            <w:r w:rsidRPr="00E46DCF">
              <w:rPr>
                <w:color w:val="000000"/>
                <w:szCs w:val="21"/>
              </w:rPr>
              <w:t>Heterocyclic aromatics</w:t>
            </w:r>
          </w:p>
        </w:tc>
        <w:tc>
          <w:tcPr>
            <w:tcW w:w="850" w:type="dxa"/>
            <w:tcBorders>
              <w:top w:val="nil"/>
              <w:left w:val="nil"/>
              <w:bottom w:val="single" w:sz="4" w:space="0" w:color="auto"/>
              <w:right w:val="single" w:sz="4" w:space="0" w:color="auto"/>
            </w:tcBorders>
            <w:shd w:val="clear" w:color="auto" w:fill="auto"/>
            <w:noWrap/>
            <w:hideMark/>
          </w:tcPr>
          <w:p w14:paraId="7F5172D6"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72AF7DE4"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17D814C"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56D628FC"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70EF265B" w14:textId="77777777" w:rsidR="00B74CD8" w:rsidRPr="00E46DCF" w:rsidRDefault="00B74CD8" w:rsidP="007819A8">
            <w:pPr>
              <w:jc w:val="both"/>
              <w:rPr>
                <w:color w:val="000000"/>
                <w:szCs w:val="21"/>
              </w:rPr>
            </w:pPr>
            <w:r w:rsidRPr="00E46DCF">
              <w:rPr>
                <w:color w:val="000000"/>
                <w:szCs w:val="21"/>
              </w:rPr>
              <w:t>0.59</w:t>
            </w:r>
          </w:p>
        </w:tc>
        <w:tc>
          <w:tcPr>
            <w:tcW w:w="850" w:type="dxa"/>
            <w:tcBorders>
              <w:top w:val="nil"/>
              <w:left w:val="nil"/>
              <w:bottom w:val="single" w:sz="4" w:space="0" w:color="auto"/>
              <w:right w:val="single" w:sz="4" w:space="0" w:color="auto"/>
            </w:tcBorders>
            <w:shd w:val="clear" w:color="auto" w:fill="auto"/>
            <w:noWrap/>
            <w:hideMark/>
          </w:tcPr>
          <w:p w14:paraId="219F76F5"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7DA35F41" w14:textId="77777777" w:rsidR="00B74CD8" w:rsidRPr="00E46DCF" w:rsidRDefault="00B74CD8" w:rsidP="007819A8">
            <w:pPr>
              <w:jc w:val="both"/>
              <w:rPr>
                <w:color w:val="000000"/>
                <w:szCs w:val="21"/>
              </w:rPr>
            </w:pPr>
            <w:r w:rsidRPr="00E46DCF">
              <w:rPr>
                <w:color w:val="000000"/>
                <w:szCs w:val="21"/>
              </w:rPr>
              <w:t>12.35</w:t>
            </w:r>
          </w:p>
        </w:tc>
      </w:tr>
      <w:tr w:rsidR="00B74CD8" w:rsidRPr="00770C9E" w14:paraId="092DEBD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5EE035B" w14:textId="77777777" w:rsidR="00B74CD8" w:rsidRPr="00E46DCF" w:rsidRDefault="00B74CD8" w:rsidP="007819A8">
            <w:pPr>
              <w:ind w:firstLineChars="100" w:firstLine="240"/>
              <w:jc w:val="both"/>
              <w:rPr>
                <w:color w:val="000000"/>
                <w:szCs w:val="21"/>
              </w:rPr>
            </w:pPr>
            <w:r w:rsidRPr="00E46DCF">
              <w:rPr>
                <w:color w:val="000000"/>
                <w:szCs w:val="21"/>
              </w:rPr>
              <w:t>pchCF</w:t>
            </w:r>
          </w:p>
        </w:tc>
        <w:tc>
          <w:tcPr>
            <w:tcW w:w="2121" w:type="dxa"/>
            <w:tcBorders>
              <w:top w:val="nil"/>
              <w:left w:val="nil"/>
              <w:bottom w:val="single" w:sz="4" w:space="0" w:color="auto"/>
              <w:right w:val="single" w:sz="4" w:space="0" w:color="auto"/>
            </w:tcBorders>
            <w:shd w:val="clear" w:color="auto" w:fill="auto"/>
            <w:noWrap/>
            <w:hideMark/>
          </w:tcPr>
          <w:p w14:paraId="4703BB76"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53B6C04" w14:textId="77777777" w:rsidR="00B74CD8" w:rsidRPr="00E46DCF" w:rsidRDefault="00B74CD8"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03ABC09B"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6F08A431"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398FDA3F"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5EB472D5"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BA64E5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6173358"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319A079" w14:textId="77777777" w:rsidR="00B74CD8" w:rsidRPr="00E46DCF" w:rsidRDefault="00B74CD8" w:rsidP="007819A8">
            <w:pPr>
              <w:jc w:val="both"/>
              <w:rPr>
                <w:color w:val="000000"/>
                <w:szCs w:val="21"/>
              </w:rPr>
            </w:pPr>
            <w:r w:rsidRPr="00E46DCF">
              <w:rPr>
                <w:color w:val="000000"/>
                <w:szCs w:val="21"/>
              </w:rPr>
              <w:t>12.21</w:t>
            </w:r>
          </w:p>
        </w:tc>
      </w:tr>
      <w:tr w:rsidR="00B74CD8" w:rsidRPr="00770C9E" w14:paraId="75A9274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1BD858D" w14:textId="77777777" w:rsidR="00B74CD8" w:rsidRPr="00E46DCF" w:rsidRDefault="00B74CD8" w:rsidP="007819A8">
            <w:pPr>
              <w:ind w:firstLineChars="100" w:firstLine="240"/>
              <w:jc w:val="both"/>
              <w:rPr>
                <w:color w:val="000000"/>
                <w:szCs w:val="21"/>
              </w:rPr>
            </w:pPr>
            <w:r w:rsidRPr="00E46DCF">
              <w:rPr>
                <w:color w:val="000000"/>
                <w:szCs w:val="21"/>
              </w:rPr>
              <w:t>mhpB</w:t>
            </w:r>
          </w:p>
        </w:tc>
        <w:tc>
          <w:tcPr>
            <w:tcW w:w="2121" w:type="dxa"/>
            <w:tcBorders>
              <w:top w:val="nil"/>
              <w:left w:val="nil"/>
              <w:bottom w:val="single" w:sz="4" w:space="0" w:color="auto"/>
              <w:right w:val="single" w:sz="4" w:space="0" w:color="auto"/>
            </w:tcBorders>
            <w:shd w:val="clear" w:color="auto" w:fill="auto"/>
            <w:noWrap/>
            <w:hideMark/>
          </w:tcPr>
          <w:p w14:paraId="1EB95904"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798C119"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4A34C355" w14:textId="77777777" w:rsidR="00B74CD8" w:rsidRPr="00E46DCF" w:rsidRDefault="00B74CD8" w:rsidP="007819A8">
            <w:pPr>
              <w:jc w:val="both"/>
              <w:rPr>
                <w:color w:val="000000"/>
                <w:szCs w:val="21"/>
              </w:rPr>
            </w:pPr>
            <w:r w:rsidRPr="00E46DCF">
              <w:rPr>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65367941" w14:textId="77777777" w:rsidR="00B74CD8" w:rsidRPr="00E46DCF" w:rsidRDefault="00B74CD8" w:rsidP="007819A8">
            <w:pPr>
              <w:jc w:val="both"/>
              <w:rPr>
                <w:color w:val="000000"/>
                <w:szCs w:val="21"/>
              </w:rPr>
            </w:pPr>
            <w:r w:rsidRPr="00E46DCF">
              <w:rPr>
                <w:color w:val="000000"/>
                <w:szCs w:val="21"/>
              </w:rPr>
              <w:t>0.58</w:t>
            </w:r>
          </w:p>
        </w:tc>
        <w:tc>
          <w:tcPr>
            <w:tcW w:w="850" w:type="dxa"/>
            <w:tcBorders>
              <w:top w:val="nil"/>
              <w:left w:val="nil"/>
              <w:bottom w:val="single" w:sz="4" w:space="0" w:color="auto"/>
              <w:right w:val="single" w:sz="4" w:space="0" w:color="auto"/>
            </w:tcBorders>
            <w:shd w:val="clear" w:color="auto" w:fill="auto"/>
            <w:noWrap/>
            <w:hideMark/>
          </w:tcPr>
          <w:p w14:paraId="75D6A999"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47353D81" w14:textId="77777777" w:rsidR="00B74CD8" w:rsidRPr="00E46DCF" w:rsidRDefault="00B74CD8"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60855F7E" w14:textId="77777777" w:rsidR="00B74CD8" w:rsidRPr="00E46DCF" w:rsidRDefault="00B74CD8" w:rsidP="007819A8">
            <w:pPr>
              <w:jc w:val="both"/>
              <w:rPr>
                <w:color w:val="000000"/>
                <w:szCs w:val="21"/>
              </w:rPr>
            </w:pPr>
            <w:r w:rsidRPr="00E46DCF">
              <w:rPr>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77AD589C" w14:textId="77777777" w:rsidR="00B74CD8" w:rsidRPr="00E46DCF" w:rsidRDefault="00B74CD8" w:rsidP="007819A8">
            <w:pPr>
              <w:jc w:val="both"/>
              <w:rPr>
                <w:color w:val="000000"/>
                <w:szCs w:val="21"/>
              </w:rPr>
            </w:pPr>
            <w:r w:rsidRPr="00E46DCF">
              <w:rPr>
                <w:color w:val="000000"/>
                <w:szCs w:val="21"/>
              </w:rPr>
              <w:t>0.55</w:t>
            </w:r>
          </w:p>
        </w:tc>
        <w:tc>
          <w:tcPr>
            <w:tcW w:w="1396" w:type="dxa"/>
            <w:tcBorders>
              <w:top w:val="nil"/>
              <w:left w:val="nil"/>
              <w:bottom w:val="single" w:sz="4" w:space="0" w:color="auto"/>
              <w:right w:val="single" w:sz="4" w:space="0" w:color="auto"/>
            </w:tcBorders>
            <w:shd w:val="clear" w:color="auto" w:fill="auto"/>
            <w:noWrap/>
            <w:hideMark/>
          </w:tcPr>
          <w:p w14:paraId="502D51D5" w14:textId="77777777" w:rsidR="00B74CD8" w:rsidRPr="00E46DCF" w:rsidRDefault="00B74CD8" w:rsidP="007819A8">
            <w:pPr>
              <w:jc w:val="both"/>
              <w:rPr>
                <w:color w:val="000000"/>
                <w:szCs w:val="21"/>
              </w:rPr>
            </w:pPr>
            <w:r w:rsidRPr="00E46DCF">
              <w:rPr>
                <w:color w:val="000000"/>
                <w:szCs w:val="21"/>
              </w:rPr>
              <w:t>12.11</w:t>
            </w:r>
          </w:p>
        </w:tc>
      </w:tr>
      <w:tr w:rsidR="00B74CD8" w:rsidRPr="00770C9E" w14:paraId="4F9F436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554B2E5" w14:textId="77777777" w:rsidR="00B74CD8" w:rsidRPr="00E46DCF" w:rsidRDefault="00B74CD8" w:rsidP="007819A8">
            <w:pPr>
              <w:ind w:firstLineChars="100" w:firstLine="240"/>
              <w:jc w:val="both"/>
              <w:rPr>
                <w:color w:val="000000"/>
                <w:szCs w:val="21"/>
              </w:rPr>
            </w:pPr>
            <w:r w:rsidRPr="00E46DCF">
              <w:rPr>
                <w:color w:val="000000"/>
                <w:szCs w:val="21"/>
              </w:rPr>
              <w:t>carA</w:t>
            </w:r>
          </w:p>
        </w:tc>
        <w:tc>
          <w:tcPr>
            <w:tcW w:w="2121" w:type="dxa"/>
            <w:tcBorders>
              <w:top w:val="nil"/>
              <w:left w:val="nil"/>
              <w:bottom w:val="single" w:sz="4" w:space="0" w:color="auto"/>
              <w:right w:val="single" w:sz="4" w:space="0" w:color="auto"/>
            </w:tcBorders>
            <w:shd w:val="clear" w:color="auto" w:fill="auto"/>
            <w:noWrap/>
            <w:hideMark/>
          </w:tcPr>
          <w:p w14:paraId="4D5FEECE"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4593929" w14:textId="77777777" w:rsidR="00B74CD8" w:rsidRPr="00E46DCF" w:rsidRDefault="00B74CD8" w:rsidP="007819A8">
            <w:pPr>
              <w:jc w:val="both"/>
              <w:rPr>
                <w:color w:val="000000"/>
                <w:szCs w:val="21"/>
              </w:rPr>
            </w:pPr>
            <w:r w:rsidRPr="00E46DCF">
              <w:rPr>
                <w:color w:val="000000"/>
                <w:szCs w:val="21"/>
              </w:rPr>
              <w:t>Heterocyclic aromatics</w:t>
            </w:r>
          </w:p>
        </w:tc>
        <w:tc>
          <w:tcPr>
            <w:tcW w:w="850" w:type="dxa"/>
            <w:tcBorders>
              <w:top w:val="nil"/>
              <w:left w:val="nil"/>
              <w:bottom w:val="single" w:sz="4" w:space="0" w:color="auto"/>
              <w:right w:val="single" w:sz="4" w:space="0" w:color="auto"/>
            </w:tcBorders>
            <w:shd w:val="clear" w:color="auto" w:fill="auto"/>
            <w:noWrap/>
            <w:hideMark/>
          </w:tcPr>
          <w:p w14:paraId="1DF2E26B"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09E4D48D"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ABAE91C" w14:textId="77777777" w:rsidR="00B74CD8" w:rsidRPr="00E46DCF" w:rsidRDefault="00B74CD8" w:rsidP="007819A8">
            <w:pPr>
              <w:jc w:val="both"/>
              <w:rPr>
                <w:color w:val="000000"/>
                <w:szCs w:val="21"/>
              </w:rPr>
            </w:pPr>
            <w:r w:rsidRPr="00E46DCF">
              <w:rPr>
                <w:color w:val="000000"/>
                <w:szCs w:val="21"/>
              </w:rPr>
              <w:t>0.73</w:t>
            </w:r>
          </w:p>
        </w:tc>
        <w:tc>
          <w:tcPr>
            <w:tcW w:w="850" w:type="dxa"/>
            <w:tcBorders>
              <w:top w:val="nil"/>
              <w:left w:val="nil"/>
              <w:bottom w:val="single" w:sz="4" w:space="0" w:color="auto"/>
              <w:right w:val="single" w:sz="4" w:space="0" w:color="auto"/>
            </w:tcBorders>
            <w:shd w:val="clear" w:color="auto" w:fill="auto"/>
            <w:noWrap/>
            <w:hideMark/>
          </w:tcPr>
          <w:p w14:paraId="5F8DA060"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74E6E79"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76F0EB80"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13877BA6" w14:textId="77777777" w:rsidR="00B74CD8" w:rsidRPr="00E46DCF" w:rsidRDefault="00B74CD8" w:rsidP="007819A8">
            <w:pPr>
              <w:jc w:val="both"/>
              <w:rPr>
                <w:color w:val="000000"/>
                <w:szCs w:val="21"/>
              </w:rPr>
            </w:pPr>
            <w:r w:rsidRPr="00E46DCF">
              <w:rPr>
                <w:color w:val="000000"/>
                <w:szCs w:val="21"/>
              </w:rPr>
              <w:t>11.86</w:t>
            </w:r>
          </w:p>
        </w:tc>
      </w:tr>
      <w:tr w:rsidR="00B74CD8" w:rsidRPr="00770C9E" w14:paraId="6BE5342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BE8C34C" w14:textId="77777777" w:rsidR="00B74CD8" w:rsidRPr="00E46DCF" w:rsidRDefault="00B74CD8" w:rsidP="007819A8">
            <w:pPr>
              <w:ind w:firstLineChars="100" w:firstLine="240"/>
              <w:jc w:val="both"/>
              <w:rPr>
                <w:color w:val="000000"/>
                <w:szCs w:val="21"/>
              </w:rPr>
            </w:pPr>
            <w:r w:rsidRPr="00E46DCF">
              <w:rPr>
                <w:color w:val="000000"/>
                <w:szCs w:val="21"/>
              </w:rPr>
              <w:t>ChnE</w:t>
            </w:r>
          </w:p>
        </w:tc>
        <w:tc>
          <w:tcPr>
            <w:tcW w:w="2121" w:type="dxa"/>
            <w:tcBorders>
              <w:top w:val="nil"/>
              <w:left w:val="nil"/>
              <w:bottom w:val="single" w:sz="4" w:space="0" w:color="auto"/>
              <w:right w:val="single" w:sz="4" w:space="0" w:color="auto"/>
            </w:tcBorders>
            <w:shd w:val="clear" w:color="auto" w:fill="auto"/>
            <w:noWrap/>
            <w:hideMark/>
          </w:tcPr>
          <w:p w14:paraId="1B98F308" w14:textId="77777777" w:rsidR="00B74CD8" w:rsidRPr="00E46DCF" w:rsidRDefault="00B74CD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55B04B21"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73F06EE"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77F9BF69"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3310F03" w14:textId="77777777" w:rsidR="00B74CD8" w:rsidRPr="00E46DCF" w:rsidRDefault="00B74CD8"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4C19C745"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13FE9276"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28457E07"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0D009F20" w14:textId="77777777" w:rsidR="00B74CD8" w:rsidRPr="00E46DCF" w:rsidRDefault="00B74CD8" w:rsidP="007819A8">
            <w:pPr>
              <w:jc w:val="both"/>
              <w:rPr>
                <w:color w:val="000000"/>
                <w:szCs w:val="21"/>
              </w:rPr>
            </w:pPr>
            <w:r w:rsidRPr="00E46DCF">
              <w:rPr>
                <w:color w:val="000000"/>
                <w:szCs w:val="21"/>
              </w:rPr>
              <w:t>10.44</w:t>
            </w:r>
          </w:p>
        </w:tc>
      </w:tr>
      <w:tr w:rsidR="00B74CD8" w:rsidRPr="00770C9E" w14:paraId="3A5E898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30F092C" w14:textId="77777777" w:rsidR="00B74CD8" w:rsidRPr="00E46DCF" w:rsidRDefault="00B74CD8" w:rsidP="007819A8">
            <w:pPr>
              <w:ind w:firstLineChars="100" w:firstLine="240"/>
              <w:jc w:val="both"/>
              <w:rPr>
                <w:color w:val="000000"/>
                <w:szCs w:val="21"/>
              </w:rPr>
            </w:pPr>
            <w:r w:rsidRPr="00E46DCF">
              <w:rPr>
                <w:color w:val="000000"/>
                <w:szCs w:val="21"/>
              </w:rPr>
              <w:t>qorL</w:t>
            </w:r>
          </w:p>
        </w:tc>
        <w:tc>
          <w:tcPr>
            <w:tcW w:w="2121" w:type="dxa"/>
            <w:tcBorders>
              <w:top w:val="nil"/>
              <w:left w:val="nil"/>
              <w:bottom w:val="single" w:sz="4" w:space="0" w:color="auto"/>
              <w:right w:val="single" w:sz="4" w:space="0" w:color="auto"/>
            </w:tcBorders>
            <w:shd w:val="clear" w:color="auto" w:fill="auto"/>
            <w:noWrap/>
            <w:hideMark/>
          </w:tcPr>
          <w:p w14:paraId="02DFB5A1"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B479064" w14:textId="77777777" w:rsidR="00B74CD8" w:rsidRPr="00E46DCF" w:rsidRDefault="00B74CD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637B414B"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0A84B97C"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20CC785B"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5F31F846"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1B0E7EA2"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161CC13B"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682DA6A2" w14:textId="77777777" w:rsidR="00B74CD8" w:rsidRPr="00E46DCF" w:rsidRDefault="00B74CD8" w:rsidP="007819A8">
            <w:pPr>
              <w:jc w:val="both"/>
              <w:rPr>
                <w:color w:val="000000"/>
                <w:szCs w:val="21"/>
              </w:rPr>
            </w:pPr>
            <w:r w:rsidRPr="00E46DCF">
              <w:rPr>
                <w:color w:val="000000"/>
                <w:szCs w:val="21"/>
              </w:rPr>
              <w:t>10.37</w:t>
            </w:r>
          </w:p>
        </w:tc>
      </w:tr>
      <w:tr w:rsidR="00B74CD8" w:rsidRPr="00770C9E" w14:paraId="539E876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7CE5FAC" w14:textId="77777777" w:rsidR="00B74CD8" w:rsidRPr="00E46DCF" w:rsidRDefault="00B74CD8" w:rsidP="007819A8">
            <w:pPr>
              <w:ind w:firstLineChars="100" w:firstLine="240"/>
              <w:jc w:val="both"/>
              <w:rPr>
                <w:color w:val="000000"/>
                <w:szCs w:val="21"/>
              </w:rPr>
            </w:pPr>
            <w:r w:rsidRPr="00E46DCF">
              <w:rPr>
                <w:color w:val="000000"/>
                <w:szCs w:val="21"/>
              </w:rPr>
              <w:t>phdI</w:t>
            </w:r>
          </w:p>
        </w:tc>
        <w:tc>
          <w:tcPr>
            <w:tcW w:w="2121" w:type="dxa"/>
            <w:tcBorders>
              <w:top w:val="nil"/>
              <w:left w:val="nil"/>
              <w:bottom w:val="single" w:sz="4" w:space="0" w:color="auto"/>
              <w:right w:val="single" w:sz="4" w:space="0" w:color="auto"/>
            </w:tcBorders>
            <w:shd w:val="clear" w:color="auto" w:fill="auto"/>
            <w:noWrap/>
            <w:hideMark/>
          </w:tcPr>
          <w:p w14:paraId="233937B5"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51AD5A5" w14:textId="77777777" w:rsidR="00B74CD8" w:rsidRPr="00E46DCF" w:rsidRDefault="00B74CD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5183124D" w14:textId="77777777" w:rsidR="00B74CD8" w:rsidRPr="00E46DCF" w:rsidRDefault="00B74CD8"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2C61FB60"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5F55ED4"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7143B365"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4D46155D" w14:textId="77777777" w:rsidR="00B74CD8" w:rsidRPr="00E46DCF" w:rsidRDefault="00B74CD8"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14AE6B60"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025A0C82" w14:textId="77777777" w:rsidR="00B74CD8" w:rsidRPr="00E46DCF" w:rsidRDefault="00B74CD8" w:rsidP="007819A8">
            <w:pPr>
              <w:jc w:val="both"/>
              <w:rPr>
                <w:color w:val="000000"/>
                <w:szCs w:val="21"/>
              </w:rPr>
            </w:pPr>
            <w:r w:rsidRPr="00E46DCF">
              <w:rPr>
                <w:color w:val="000000"/>
                <w:szCs w:val="21"/>
              </w:rPr>
              <w:t>9.83</w:t>
            </w:r>
          </w:p>
        </w:tc>
      </w:tr>
      <w:tr w:rsidR="00B74CD8" w:rsidRPr="00770C9E" w14:paraId="27FA879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3BD72C2" w14:textId="77777777" w:rsidR="00B74CD8" w:rsidRPr="00E46DCF" w:rsidRDefault="00B74CD8" w:rsidP="007819A8">
            <w:pPr>
              <w:ind w:firstLineChars="100" w:firstLine="240"/>
              <w:jc w:val="both"/>
              <w:rPr>
                <w:color w:val="000000"/>
                <w:szCs w:val="21"/>
              </w:rPr>
            </w:pPr>
            <w:r w:rsidRPr="00E46DCF">
              <w:rPr>
                <w:color w:val="000000"/>
                <w:szCs w:val="21"/>
              </w:rPr>
              <w:t>cymA</w:t>
            </w:r>
          </w:p>
        </w:tc>
        <w:tc>
          <w:tcPr>
            <w:tcW w:w="2121" w:type="dxa"/>
            <w:tcBorders>
              <w:top w:val="nil"/>
              <w:left w:val="nil"/>
              <w:bottom w:val="single" w:sz="4" w:space="0" w:color="auto"/>
              <w:right w:val="single" w:sz="4" w:space="0" w:color="auto"/>
            </w:tcBorders>
            <w:shd w:val="clear" w:color="auto" w:fill="auto"/>
            <w:noWrap/>
            <w:hideMark/>
          </w:tcPr>
          <w:p w14:paraId="15E83C05"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953407F" w14:textId="77777777" w:rsidR="00B74CD8" w:rsidRPr="00E46DCF" w:rsidRDefault="00B74CD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59DDEFD9"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32473C03"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71D6134E"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3CAF9DD5"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3846D004"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0FA708EA"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160DBC39" w14:textId="77777777" w:rsidR="00B74CD8" w:rsidRPr="00E46DCF" w:rsidRDefault="00B74CD8" w:rsidP="007819A8">
            <w:pPr>
              <w:jc w:val="both"/>
              <w:rPr>
                <w:color w:val="000000"/>
                <w:szCs w:val="21"/>
              </w:rPr>
            </w:pPr>
            <w:r w:rsidRPr="00E46DCF">
              <w:rPr>
                <w:color w:val="000000"/>
                <w:szCs w:val="21"/>
              </w:rPr>
              <w:t>9.45</w:t>
            </w:r>
          </w:p>
        </w:tc>
      </w:tr>
      <w:tr w:rsidR="00B74CD8" w:rsidRPr="00770C9E" w14:paraId="1B18BDF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12F6346" w14:textId="77777777" w:rsidR="00B74CD8" w:rsidRPr="00E46DCF" w:rsidRDefault="00B74CD8" w:rsidP="007819A8">
            <w:pPr>
              <w:ind w:firstLineChars="100" w:firstLine="240"/>
              <w:jc w:val="both"/>
              <w:rPr>
                <w:color w:val="000000"/>
                <w:szCs w:val="21"/>
              </w:rPr>
            </w:pPr>
            <w:r w:rsidRPr="00E46DCF">
              <w:rPr>
                <w:color w:val="000000"/>
                <w:szCs w:val="21"/>
              </w:rPr>
              <w:t>fcbA</w:t>
            </w:r>
          </w:p>
        </w:tc>
        <w:tc>
          <w:tcPr>
            <w:tcW w:w="2121" w:type="dxa"/>
            <w:tcBorders>
              <w:top w:val="nil"/>
              <w:left w:val="nil"/>
              <w:bottom w:val="single" w:sz="4" w:space="0" w:color="auto"/>
              <w:right w:val="single" w:sz="4" w:space="0" w:color="auto"/>
            </w:tcBorders>
            <w:shd w:val="clear" w:color="auto" w:fill="auto"/>
            <w:noWrap/>
            <w:hideMark/>
          </w:tcPr>
          <w:p w14:paraId="2200449B"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F54AF6B" w14:textId="77777777" w:rsidR="00B74CD8" w:rsidRPr="00E46DCF" w:rsidRDefault="00B74CD8" w:rsidP="007819A8">
            <w:pPr>
              <w:jc w:val="both"/>
              <w:rPr>
                <w:color w:val="000000"/>
                <w:szCs w:val="21"/>
              </w:rPr>
            </w:pPr>
            <w:r w:rsidRPr="00E46DCF">
              <w:rPr>
                <w:color w:val="000000"/>
                <w:szCs w:val="21"/>
              </w:rPr>
              <w:t>Chlorinated aromatics</w:t>
            </w:r>
          </w:p>
        </w:tc>
        <w:tc>
          <w:tcPr>
            <w:tcW w:w="850" w:type="dxa"/>
            <w:tcBorders>
              <w:top w:val="nil"/>
              <w:left w:val="nil"/>
              <w:bottom w:val="single" w:sz="4" w:space="0" w:color="auto"/>
              <w:right w:val="single" w:sz="4" w:space="0" w:color="auto"/>
            </w:tcBorders>
            <w:shd w:val="clear" w:color="auto" w:fill="auto"/>
            <w:noWrap/>
            <w:hideMark/>
          </w:tcPr>
          <w:p w14:paraId="6EDA9627" w14:textId="77777777" w:rsidR="00B74CD8" w:rsidRPr="00E46DCF" w:rsidRDefault="00B74CD8"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52BF40CA"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E257182"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4D803FD3"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4C1D52F3"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1C041131"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63144144" w14:textId="77777777" w:rsidR="00B74CD8" w:rsidRPr="00E46DCF" w:rsidRDefault="00B74CD8" w:rsidP="007819A8">
            <w:pPr>
              <w:jc w:val="both"/>
              <w:rPr>
                <w:color w:val="000000"/>
                <w:szCs w:val="21"/>
              </w:rPr>
            </w:pPr>
            <w:r w:rsidRPr="00E46DCF">
              <w:rPr>
                <w:color w:val="000000"/>
                <w:szCs w:val="21"/>
              </w:rPr>
              <w:t>9.39</w:t>
            </w:r>
          </w:p>
        </w:tc>
      </w:tr>
      <w:tr w:rsidR="00B74CD8" w:rsidRPr="00770C9E" w14:paraId="0B70654F"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F3BCA80" w14:textId="77777777" w:rsidR="00B74CD8" w:rsidRPr="00E46DCF" w:rsidRDefault="00B74CD8" w:rsidP="007819A8">
            <w:pPr>
              <w:ind w:firstLineChars="100" w:firstLine="240"/>
              <w:jc w:val="both"/>
              <w:rPr>
                <w:color w:val="000000"/>
                <w:szCs w:val="21"/>
              </w:rPr>
            </w:pPr>
            <w:r w:rsidRPr="00E46DCF">
              <w:rPr>
                <w:color w:val="000000"/>
                <w:szCs w:val="21"/>
              </w:rPr>
              <w:t>phdJ</w:t>
            </w:r>
          </w:p>
        </w:tc>
        <w:tc>
          <w:tcPr>
            <w:tcW w:w="2121" w:type="dxa"/>
            <w:tcBorders>
              <w:top w:val="nil"/>
              <w:left w:val="nil"/>
              <w:bottom w:val="single" w:sz="4" w:space="0" w:color="auto"/>
              <w:right w:val="single" w:sz="4" w:space="0" w:color="auto"/>
            </w:tcBorders>
            <w:shd w:val="clear" w:color="auto" w:fill="auto"/>
            <w:noWrap/>
            <w:hideMark/>
          </w:tcPr>
          <w:p w14:paraId="53D46551"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163FC5F2" w14:textId="77777777" w:rsidR="00B74CD8" w:rsidRPr="00E46DCF" w:rsidRDefault="00B74CD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27998F83"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492349B7"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9CFC30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278C8D0" w14:textId="77777777" w:rsidR="00B74CD8" w:rsidRPr="00E46DCF" w:rsidRDefault="00B74CD8" w:rsidP="007819A8">
            <w:pPr>
              <w:jc w:val="both"/>
              <w:rPr>
                <w:color w:val="000000"/>
                <w:szCs w:val="21"/>
              </w:rPr>
            </w:pPr>
            <w:r w:rsidRPr="00E46DCF">
              <w:rPr>
                <w:color w:val="000000"/>
                <w:szCs w:val="21"/>
              </w:rPr>
              <w:t>0.88</w:t>
            </w:r>
          </w:p>
        </w:tc>
        <w:tc>
          <w:tcPr>
            <w:tcW w:w="850" w:type="dxa"/>
            <w:tcBorders>
              <w:top w:val="nil"/>
              <w:left w:val="nil"/>
              <w:bottom w:val="single" w:sz="4" w:space="0" w:color="auto"/>
              <w:right w:val="single" w:sz="4" w:space="0" w:color="auto"/>
            </w:tcBorders>
            <w:shd w:val="clear" w:color="auto" w:fill="auto"/>
            <w:noWrap/>
            <w:hideMark/>
          </w:tcPr>
          <w:p w14:paraId="4EBCD064"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C937DB2"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0149E8B0" w14:textId="77777777" w:rsidR="00B74CD8" w:rsidRPr="00E46DCF" w:rsidRDefault="00B74CD8" w:rsidP="007819A8">
            <w:pPr>
              <w:jc w:val="both"/>
              <w:rPr>
                <w:color w:val="000000"/>
                <w:szCs w:val="21"/>
              </w:rPr>
            </w:pPr>
            <w:r w:rsidRPr="00E46DCF">
              <w:rPr>
                <w:color w:val="000000"/>
                <w:szCs w:val="21"/>
              </w:rPr>
              <w:t>8.64</w:t>
            </w:r>
          </w:p>
        </w:tc>
      </w:tr>
      <w:tr w:rsidR="00B74CD8" w:rsidRPr="00770C9E" w14:paraId="0A93A93A"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71EB321B" w14:textId="77777777" w:rsidR="00B74CD8" w:rsidRPr="00E46DCF" w:rsidRDefault="00B74CD8" w:rsidP="007819A8">
            <w:pPr>
              <w:ind w:firstLineChars="100" w:firstLine="240"/>
              <w:jc w:val="both"/>
              <w:rPr>
                <w:color w:val="000000"/>
                <w:szCs w:val="21"/>
              </w:rPr>
            </w:pPr>
            <w:r w:rsidRPr="00E46DCF">
              <w:rPr>
                <w:color w:val="000000"/>
                <w:szCs w:val="21"/>
              </w:rPr>
              <w:lastRenderedPageBreak/>
              <w:t>scnABC</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66EE3A2B"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5C3A6BB2" w14:textId="77777777" w:rsidR="00B74CD8" w:rsidRPr="00E46DCF" w:rsidRDefault="00B74CD8"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84270F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F4A3C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F3AC56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B4EE2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20CB7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2AA61F"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4433997A" w14:textId="77777777" w:rsidR="00B74CD8" w:rsidRPr="00E46DCF" w:rsidRDefault="00B74CD8" w:rsidP="007819A8">
            <w:pPr>
              <w:jc w:val="both"/>
              <w:rPr>
                <w:color w:val="000000"/>
                <w:szCs w:val="21"/>
              </w:rPr>
            </w:pPr>
            <w:r w:rsidRPr="00E46DCF">
              <w:rPr>
                <w:color w:val="000000"/>
                <w:szCs w:val="21"/>
              </w:rPr>
              <w:t>8.48</w:t>
            </w:r>
          </w:p>
        </w:tc>
      </w:tr>
      <w:tr w:rsidR="00B74CD8" w:rsidRPr="00770C9E" w14:paraId="7494F26B"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5DCFC99F" w14:textId="77777777" w:rsidR="00B74CD8" w:rsidRPr="00E46DCF" w:rsidRDefault="00B74CD8" w:rsidP="007819A8">
            <w:pPr>
              <w:ind w:firstLineChars="100" w:firstLine="240"/>
              <w:jc w:val="both"/>
              <w:rPr>
                <w:color w:val="000000"/>
                <w:szCs w:val="21"/>
              </w:rPr>
            </w:pPr>
            <w:r w:rsidRPr="00E46DCF">
              <w:rPr>
                <w:color w:val="000000"/>
                <w:szCs w:val="21"/>
              </w:rPr>
              <w:t>tomA</w:t>
            </w:r>
          </w:p>
        </w:tc>
        <w:tc>
          <w:tcPr>
            <w:tcW w:w="2121" w:type="dxa"/>
            <w:tcBorders>
              <w:top w:val="single" w:sz="4" w:space="0" w:color="auto"/>
              <w:left w:val="nil"/>
              <w:bottom w:val="single" w:sz="4" w:space="0" w:color="auto"/>
              <w:right w:val="single" w:sz="4" w:space="0" w:color="auto"/>
            </w:tcBorders>
            <w:shd w:val="clear" w:color="auto" w:fill="auto"/>
            <w:noWrap/>
            <w:hideMark/>
          </w:tcPr>
          <w:p w14:paraId="0776B168"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single" w:sz="4" w:space="0" w:color="auto"/>
              <w:left w:val="nil"/>
              <w:bottom w:val="single" w:sz="4" w:space="0" w:color="auto"/>
              <w:right w:val="single" w:sz="4" w:space="0" w:color="auto"/>
            </w:tcBorders>
            <w:shd w:val="clear" w:color="auto" w:fill="auto"/>
            <w:noWrap/>
            <w:hideMark/>
          </w:tcPr>
          <w:p w14:paraId="6F8091AF" w14:textId="77777777" w:rsidR="00B74CD8" w:rsidRPr="00E46DCF" w:rsidRDefault="00B74CD8" w:rsidP="007819A8">
            <w:pPr>
              <w:jc w:val="both"/>
              <w:rPr>
                <w:color w:val="000000"/>
                <w:szCs w:val="21"/>
              </w:rPr>
            </w:pPr>
            <w:r w:rsidRPr="00E46DCF">
              <w:rPr>
                <w:color w:val="000000"/>
                <w:szCs w:val="21"/>
              </w:rPr>
              <w:t>BTEX and related aromatics</w:t>
            </w:r>
          </w:p>
        </w:tc>
        <w:tc>
          <w:tcPr>
            <w:tcW w:w="850" w:type="dxa"/>
            <w:tcBorders>
              <w:top w:val="single" w:sz="4" w:space="0" w:color="auto"/>
              <w:left w:val="nil"/>
              <w:bottom w:val="single" w:sz="4" w:space="0" w:color="auto"/>
              <w:right w:val="single" w:sz="4" w:space="0" w:color="auto"/>
            </w:tcBorders>
            <w:shd w:val="clear" w:color="auto" w:fill="auto"/>
            <w:noWrap/>
            <w:hideMark/>
          </w:tcPr>
          <w:p w14:paraId="3261DB8A"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single" w:sz="4" w:space="0" w:color="auto"/>
              <w:left w:val="nil"/>
              <w:bottom w:val="single" w:sz="4" w:space="0" w:color="auto"/>
              <w:right w:val="single" w:sz="4" w:space="0" w:color="auto"/>
            </w:tcBorders>
            <w:shd w:val="clear" w:color="auto" w:fill="auto"/>
            <w:noWrap/>
            <w:hideMark/>
          </w:tcPr>
          <w:p w14:paraId="6F300570"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single" w:sz="4" w:space="0" w:color="auto"/>
              <w:left w:val="nil"/>
              <w:bottom w:val="single" w:sz="4" w:space="0" w:color="auto"/>
              <w:right w:val="single" w:sz="4" w:space="0" w:color="auto"/>
            </w:tcBorders>
            <w:shd w:val="clear" w:color="auto" w:fill="auto"/>
            <w:noWrap/>
            <w:hideMark/>
          </w:tcPr>
          <w:p w14:paraId="204D7E65"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single" w:sz="4" w:space="0" w:color="auto"/>
              <w:left w:val="nil"/>
              <w:bottom w:val="single" w:sz="4" w:space="0" w:color="auto"/>
              <w:right w:val="single" w:sz="4" w:space="0" w:color="auto"/>
            </w:tcBorders>
            <w:shd w:val="clear" w:color="auto" w:fill="auto"/>
            <w:noWrap/>
            <w:hideMark/>
          </w:tcPr>
          <w:p w14:paraId="57F6A0F6"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single" w:sz="4" w:space="0" w:color="auto"/>
              <w:left w:val="nil"/>
              <w:bottom w:val="single" w:sz="4" w:space="0" w:color="auto"/>
              <w:right w:val="single" w:sz="4" w:space="0" w:color="auto"/>
            </w:tcBorders>
            <w:shd w:val="clear" w:color="auto" w:fill="auto"/>
            <w:noWrap/>
            <w:hideMark/>
          </w:tcPr>
          <w:p w14:paraId="2B89E705"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single" w:sz="4" w:space="0" w:color="auto"/>
              <w:left w:val="nil"/>
              <w:bottom w:val="single" w:sz="4" w:space="0" w:color="auto"/>
              <w:right w:val="single" w:sz="4" w:space="0" w:color="auto"/>
            </w:tcBorders>
            <w:shd w:val="clear" w:color="auto" w:fill="auto"/>
            <w:noWrap/>
            <w:hideMark/>
          </w:tcPr>
          <w:p w14:paraId="647062A3" w14:textId="77777777" w:rsidR="00B74CD8" w:rsidRPr="00E46DCF" w:rsidRDefault="00B74CD8" w:rsidP="007819A8">
            <w:pPr>
              <w:jc w:val="both"/>
              <w:rPr>
                <w:color w:val="000000"/>
                <w:szCs w:val="21"/>
              </w:rPr>
            </w:pPr>
            <w:r w:rsidRPr="00E46DCF">
              <w:rPr>
                <w:color w:val="000000"/>
                <w:szCs w:val="21"/>
              </w:rPr>
              <w:t>0.84</w:t>
            </w:r>
          </w:p>
        </w:tc>
        <w:tc>
          <w:tcPr>
            <w:tcW w:w="1396" w:type="dxa"/>
            <w:tcBorders>
              <w:top w:val="single" w:sz="4" w:space="0" w:color="auto"/>
              <w:left w:val="nil"/>
              <w:bottom w:val="single" w:sz="4" w:space="0" w:color="auto"/>
              <w:right w:val="single" w:sz="4" w:space="0" w:color="auto"/>
            </w:tcBorders>
            <w:shd w:val="clear" w:color="auto" w:fill="auto"/>
            <w:noWrap/>
            <w:hideMark/>
          </w:tcPr>
          <w:p w14:paraId="4684ED6B" w14:textId="77777777" w:rsidR="00B74CD8" w:rsidRPr="00E46DCF" w:rsidRDefault="00B74CD8" w:rsidP="007819A8">
            <w:pPr>
              <w:jc w:val="both"/>
              <w:rPr>
                <w:color w:val="000000"/>
                <w:szCs w:val="21"/>
              </w:rPr>
            </w:pPr>
            <w:r w:rsidRPr="00E46DCF">
              <w:rPr>
                <w:color w:val="000000"/>
                <w:szCs w:val="21"/>
              </w:rPr>
              <w:t>8.33</w:t>
            </w:r>
          </w:p>
        </w:tc>
      </w:tr>
      <w:tr w:rsidR="00B74CD8" w:rsidRPr="00770C9E" w14:paraId="738863A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124D6D4" w14:textId="77777777" w:rsidR="00B74CD8" w:rsidRPr="00E46DCF" w:rsidRDefault="00B74CD8" w:rsidP="007819A8">
            <w:pPr>
              <w:ind w:firstLineChars="100" w:firstLine="240"/>
              <w:jc w:val="both"/>
              <w:rPr>
                <w:color w:val="000000"/>
                <w:szCs w:val="21"/>
              </w:rPr>
            </w:pPr>
            <w:r w:rsidRPr="00E46DCF">
              <w:rPr>
                <w:color w:val="000000"/>
                <w:szCs w:val="21"/>
              </w:rPr>
              <w:t>ChnA</w:t>
            </w:r>
          </w:p>
        </w:tc>
        <w:tc>
          <w:tcPr>
            <w:tcW w:w="2121" w:type="dxa"/>
            <w:tcBorders>
              <w:top w:val="nil"/>
              <w:left w:val="nil"/>
              <w:bottom w:val="single" w:sz="4" w:space="0" w:color="auto"/>
              <w:right w:val="single" w:sz="4" w:space="0" w:color="auto"/>
            </w:tcBorders>
            <w:shd w:val="clear" w:color="auto" w:fill="auto"/>
            <w:noWrap/>
            <w:hideMark/>
          </w:tcPr>
          <w:p w14:paraId="4D52427B" w14:textId="77777777" w:rsidR="00B74CD8" w:rsidRPr="00E46DCF" w:rsidRDefault="00B74CD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67CD3CC0"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7A08A4F" w14:textId="77777777" w:rsidR="00B74CD8" w:rsidRPr="00E46DCF" w:rsidRDefault="00B74CD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74E6DC80"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57A6189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A0AC0C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991B32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5920554"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5DE34985" w14:textId="77777777" w:rsidR="00B74CD8" w:rsidRPr="00E46DCF" w:rsidRDefault="00B74CD8" w:rsidP="007819A8">
            <w:pPr>
              <w:jc w:val="both"/>
              <w:rPr>
                <w:color w:val="000000"/>
                <w:szCs w:val="21"/>
              </w:rPr>
            </w:pPr>
            <w:r w:rsidRPr="00E46DCF">
              <w:rPr>
                <w:color w:val="000000"/>
                <w:szCs w:val="21"/>
              </w:rPr>
              <w:t>8.30</w:t>
            </w:r>
          </w:p>
        </w:tc>
      </w:tr>
      <w:tr w:rsidR="00B74CD8" w:rsidRPr="00770C9E" w14:paraId="02DBF6A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2632268" w14:textId="77777777" w:rsidR="00B74CD8" w:rsidRPr="00E46DCF" w:rsidRDefault="00B74CD8" w:rsidP="007819A8">
            <w:pPr>
              <w:ind w:firstLineChars="100" w:firstLine="240"/>
              <w:jc w:val="both"/>
              <w:rPr>
                <w:color w:val="000000"/>
                <w:szCs w:val="21"/>
              </w:rPr>
            </w:pPr>
            <w:r w:rsidRPr="00E46DCF">
              <w:rPr>
                <w:color w:val="000000"/>
                <w:szCs w:val="21"/>
              </w:rPr>
              <w:t>BMO</w:t>
            </w:r>
          </w:p>
        </w:tc>
        <w:tc>
          <w:tcPr>
            <w:tcW w:w="2121" w:type="dxa"/>
            <w:tcBorders>
              <w:top w:val="nil"/>
              <w:left w:val="nil"/>
              <w:bottom w:val="single" w:sz="4" w:space="0" w:color="auto"/>
              <w:right w:val="single" w:sz="4" w:space="0" w:color="auto"/>
            </w:tcBorders>
            <w:shd w:val="clear" w:color="auto" w:fill="auto"/>
            <w:noWrap/>
            <w:hideMark/>
          </w:tcPr>
          <w:p w14:paraId="402BC0A1" w14:textId="77777777" w:rsidR="00B74CD8" w:rsidRPr="00E46DCF" w:rsidRDefault="00B74CD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6989B9F3"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3AF9AD5"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2D3CB5F"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22DEE39" w14:textId="77777777" w:rsidR="00B74CD8" w:rsidRPr="00E46DCF" w:rsidRDefault="00B74CD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6719046E"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5CBD66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7EC796B"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5FAD577" w14:textId="77777777" w:rsidR="00B74CD8" w:rsidRPr="00E46DCF" w:rsidRDefault="00B74CD8" w:rsidP="007819A8">
            <w:pPr>
              <w:jc w:val="both"/>
              <w:rPr>
                <w:color w:val="000000"/>
                <w:szCs w:val="21"/>
              </w:rPr>
            </w:pPr>
            <w:r w:rsidRPr="00E46DCF">
              <w:rPr>
                <w:color w:val="000000"/>
                <w:szCs w:val="21"/>
              </w:rPr>
              <w:t>8.24</w:t>
            </w:r>
          </w:p>
        </w:tc>
      </w:tr>
      <w:tr w:rsidR="00B74CD8" w:rsidRPr="00770C9E" w14:paraId="07F7B24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B92E00D" w14:textId="77777777" w:rsidR="00B74CD8" w:rsidRPr="00E46DCF" w:rsidRDefault="00B74CD8" w:rsidP="007819A8">
            <w:pPr>
              <w:ind w:firstLineChars="100" w:firstLine="240"/>
              <w:jc w:val="both"/>
              <w:rPr>
                <w:color w:val="000000"/>
                <w:szCs w:val="21"/>
              </w:rPr>
            </w:pPr>
            <w:r w:rsidRPr="00E46DCF">
              <w:rPr>
                <w:color w:val="000000"/>
                <w:szCs w:val="21"/>
              </w:rPr>
              <w:t>tdnB</w:t>
            </w:r>
          </w:p>
        </w:tc>
        <w:tc>
          <w:tcPr>
            <w:tcW w:w="2121" w:type="dxa"/>
            <w:tcBorders>
              <w:top w:val="nil"/>
              <w:left w:val="nil"/>
              <w:bottom w:val="single" w:sz="4" w:space="0" w:color="auto"/>
              <w:right w:val="single" w:sz="4" w:space="0" w:color="auto"/>
            </w:tcBorders>
            <w:shd w:val="clear" w:color="auto" w:fill="auto"/>
            <w:noWrap/>
            <w:hideMark/>
          </w:tcPr>
          <w:p w14:paraId="5CAA3C13"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9CF7E38" w14:textId="77777777" w:rsidR="00B74CD8" w:rsidRPr="00E46DCF" w:rsidRDefault="00B74CD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7829F199"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7C2670D1" w14:textId="77777777" w:rsidR="00B74CD8" w:rsidRPr="00E46DCF" w:rsidRDefault="00B74CD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69C2F40A"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7719160C"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86FB236" w14:textId="77777777" w:rsidR="00B74CD8" w:rsidRPr="00E46DCF" w:rsidRDefault="00B74CD8" w:rsidP="007819A8">
            <w:pPr>
              <w:jc w:val="both"/>
              <w:rPr>
                <w:color w:val="000000"/>
                <w:szCs w:val="21"/>
              </w:rPr>
            </w:pPr>
            <w:r w:rsidRPr="00E46DCF">
              <w:rPr>
                <w:color w:val="000000"/>
                <w:szCs w:val="21"/>
              </w:rPr>
              <w:t>0.68</w:t>
            </w:r>
          </w:p>
        </w:tc>
        <w:tc>
          <w:tcPr>
            <w:tcW w:w="850" w:type="dxa"/>
            <w:tcBorders>
              <w:top w:val="nil"/>
              <w:left w:val="nil"/>
              <w:bottom w:val="single" w:sz="4" w:space="0" w:color="auto"/>
              <w:right w:val="single" w:sz="4" w:space="0" w:color="auto"/>
            </w:tcBorders>
            <w:shd w:val="clear" w:color="auto" w:fill="auto"/>
            <w:noWrap/>
            <w:hideMark/>
          </w:tcPr>
          <w:p w14:paraId="1014922B"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00383937" w14:textId="77777777" w:rsidR="00B74CD8" w:rsidRPr="00E46DCF" w:rsidRDefault="00B74CD8" w:rsidP="007819A8">
            <w:pPr>
              <w:jc w:val="both"/>
              <w:rPr>
                <w:color w:val="000000"/>
                <w:szCs w:val="21"/>
              </w:rPr>
            </w:pPr>
            <w:r w:rsidRPr="00E46DCF">
              <w:rPr>
                <w:color w:val="000000"/>
                <w:szCs w:val="21"/>
              </w:rPr>
              <w:t>8.02</w:t>
            </w:r>
          </w:p>
        </w:tc>
      </w:tr>
      <w:tr w:rsidR="00B74CD8" w:rsidRPr="00770C9E" w14:paraId="56AD56C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47FD3BE" w14:textId="77777777" w:rsidR="00B74CD8" w:rsidRPr="00E46DCF" w:rsidRDefault="00B74CD8" w:rsidP="007819A8">
            <w:pPr>
              <w:ind w:firstLineChars="100" w:firstLine="240"/>
              <w:jc w:val="both"/>
              <w:rPr>
                <w:color w:val="000000"/>
                <w:szCs w:val="21"/>
              </w:rPr>
            </w:pPr>
            <w:r w:rsidRPr="00E46DCF">
              <w:rPr>
                <w:color w:val="000000"/>
                <w:szCs w:val="21"/>
              </w:rPr>
              <w:t>chnC</w:t>
            </w:r>
          </w:p>
        </w:tc>
        <w:tc>
          <w:tcPr>
            <w:tcW w:w="2121" w:type="dxa"/>
            <w:tcBorders>
              <w:top w:val="nil"/>
              <w:left w:val="nil"/>
              <w:bottom w:val="single" w:sz="4" w:space="0" w:color="auto"/>
              <w:right w:val="single" w:sz="4" w:space="0" w:color="auto"/>
            </w:tcBorders>
            <w:shd w:val="clear" w:color="auto" w:fill="auto"/>
            <w:noWrap/>
            <w:hideMark/>
          </w:tcPr>
          <w:p w14:paraId="76EB08D6" w14:textId="77777777" w:rsidR="00B74CD8" w:rsidRPr="00E46DCF" w:rsidRDefault="00B74CD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31BEEF15"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4E6BD7E"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23003B7B"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5AF693B5"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408D5F2B"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0A88DB5A"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3F53C04C"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0B04EAB8" w14:textId="77777777" w:rsidR="00B74CD8" w:rsidRPr="00E46DCF" w:rsidRDefault="00B74CD8" w:rsidP="007819A8">
            <w:pPr>
              <w:jc w:val="both"/>
              <w:rPr>
                <w:color w:val="000000"/>
                <w:szCs w:val="21"/>
              </w:rPr>
            </w:pPr>
            <w:r w:rsidRPr="00E46DCF">
              <w:rPr>
                <w:color w:val="000000"/>
                <w:szCs w:val="21"/>
              </w:rPr>
              <w:t>7.86</w:t>
            </w:r>
          </w:p>
        </w:tc>
      </w:tr>
      <w:tr w:rsidR="00B74CD8" w:rsidRPr="00770C9E" w14:paraId="5574E5B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2E70A80" w14:textId="77777777" w:rsidR="00B74CD8" w:rsidRPr="00E46DCF" w:rsidRDefault="00B74CD8" w:rsidP="007819A8">
            <w:pPr>
              <w:ind w:firstLineChars="100" w:firstLine="240"/>
              <w:jc w:val="both"/>
              <w:rPr>
                <w:color w:val="000000"/>
                <w:szCs w:val="21"/>
              </w:rPr>
            </w:pPr>
            <w:r w:rsidRPr="00E46DCF">
              <w:rPr>
                <w:color w:val="000000"/>
                <w:szCs w:val="21"/>
              </w:rPr>
              <w:t>trzE</w:t>
            </w:r>
          </w:p>
        </w:tc>
        <w:tc>
          <w:tcPr>
            <w:tcW w:w="2121" w:type="dxa"/>
            <w:tcBorders>
              <w:top w:val="nil"/>
              <w:left w:val="nil"/>
              <w:bottom w:val="single" w:sz="4" w:space="0" w:color="auto"/>
              <w:right w:val="single" w:sz="4" w:space="0" w:color="auto"/>
            </w:tcBorders>
            <w:shd w:val="clear" w:color="auto" w:fill="auto"/>
            <w:noWrap/>
            <w:hideMark/>
          </w:tcPr>
          <w:p w14:paraId="048AB429" w14:textId="77777777" w:rsidR="00B74CD8" w:rsidRPr="00E46DCF" w:rsidRDefault="00B74CD8" w:rsidP="007819A8">
            <w:pPr>
              <w:jc w:val="both"/>
              <w:rPr>
                <w:color w:val="000000"/>
                <w:szCs w:val="21"/>
              </w:rPr>
            </w:pPr>
            <w:r w:rsidRPr="00E46DCF">
              <w:rPr>
                <w:color w:val="000000"/>
                <w:szCs w:val="21"/>
              </w:rPr>
              <w:t>Herbicides related compound</w:t>
            </w:r>
          </w:p>
        </w:tc>
        <w:tc>
          <w:tcPr>
            <w:tcW w:w="2122" w:type="dxa"/>
            <w:tcBorders>
              <w:top w:val="nil"/>
              <w:left w:val="nil"/>
              <w:bottom w:val="single" w:sz="4" w:space="0" w:color="auto"/>
              <w:right w:val="single" w:sz="4" w:space="0" w:color="auto"/>
            </w:tcBorders>
            <w:shd w:val="clear" w:color="auto" w:fill="auto"/>
            <w:noWrap/>
            <w:hideMark/>
          </w:tcPr>
          <w:p w14:paraId="582E2C56"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E67B5DB"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6BB891DC"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2C09624"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514CA83C"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04DEF8B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8F9368F"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BAF0C3B" w14:textId="77777777" w:rsidR="00B74CD8" w:rsidRPr="00E46DCF" w:rsidRDefault="00B74CD8" w:rsidP="007819A8">
            <w:pPr>
              <w:jc w:val="both"/>
              <w:rPr>
                <w:color w:val="000000"/>
                <w:szCs w:val="21"/>
              </w:rPr>
            </w:pPr>
            <w:r w:rsidRPr="00E46DCF">
              <w:rPr>
                <w:color w:val="000000"/>
                <w:szCs w:val="21"/>
              </w:rPr>
              <w:t>7.62</w:t>
            </w:r>
          </w:p>
        </w:tc>
      </w:tr>
      <w:tr w:rsidR="00B74CD8" w:rsidRPr="00770C9E" w14:paraId="544F571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09D4C64" w14:textId="77777777" w:rsidR="00B74CD8" w:rsidRPr="00E46DCF" w:rsidRDefault="00B74CD8" w:rsidP="007819A8">
            <w:pPr>
              <w:ind w:firstLineChars="100" w:firstLine="240"/>
              <w:jc w:val="both"/>
              <w:rPr>
                <w:color w:val="000000"/>
                <w:szCs w:val="21"/>
              </w:rPr>
            </w:pPr>
            <w:r w:rsidRPr="00E46DCF">
              <w:rPr>
                <w:color w:val="000000"/>
                <w:szCs w:val="21"/>
              </w:rPr>
              <w:t>mhpC</w:t>
            </w:r>
          </w:p>
        </w:tc>
        <w:tc>
          <w:tcPr>
            <w:tcW w:w="2121" w:type="dxa"/>
            <w:tcBorders>
              <w:top w:val="nil"/>
              <w:left w:val="nil"/>
              <w:bottom w:val="single" w:sz="4" w:space="0" w:color="auto"/>
              <w:right w:val="single" w:sz="4" w:space="0" w:color="auto"/>
            </w:tcBorders>
            <w:shd w:val="clear" w:color="auto" w:fill="auto"/>
            <w:noWrap/>
            <w:hideMark/>
          </w:tcPr>
          <w:p w14:paraId="2D884091"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F21C2E8"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2D3F2785" w14:textId="77777777" w:rsidR="00B74CD8" w:rsidRPr="00E46DCF" w:rsidRDefault="00B74CD8" w:rsidP="007819A8">
            <w:pPr>
              <w:jc w:val="both"/>
              <w:rPr>
                <w:color w:val="000000"/>
                <w:szCs w:val="21"/>
              </w:rPr>
            </w:pPr>
            <w:r w:rsidRPr="00E46DCF">
              <w:rPr>
                <w:color w:val="000000"/>
                <w:szCs w:val="21"/>
              </w:rPr>
              <w:t>0.67</w:t>
            </w:r>
          </w:p>
        </w:tc>
        <w:tc>
          <w:tcPr>
            <w:tcW w:w="850" w:type="dxa"/>
            <w:tcBorders>
              <w:top w:val="nil"/>
              <w:left w:val="nil"/>
              <w:bottom w:val="single" w:sz="4" w:space="0" w:color="auto"/>
              <w:right w:val="single" w:sz="4" w:space="0" w:color="auto"/>
            </w:tcBorders>
            <w:shd w:val="clear" w:color="auto" w:fill="auto"/>
            <w:noWrap/>
            <w:hideMark/>
          </w:tcPr>
          <w:p w14:paraId="6ADBE464"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0D5D0AF"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75B382E4"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2B16350"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6A3B988D" w14:textId="77777777" w:rsidR="00B74CD8" w:rsidRPr="00E46DCF" w:rsidRDefault="00B74CD8" w:rsidP="007819A8">
            <w:pPr>
              <w:jc w:val="both"/>
              <w:rPr>
                <w:color w:val="000000"/>
                <w:szCs w:val="21"/>
              </w:rPr>
            </w:pPr>
            <w:r w:rsidRPr="00E46DCF">
              <w:rPr>
                <w:color w:val="000000"/>
                <w:szCs w:val="21"/>
              </w:rPr>
              <w:t>0.13</w:t>
            </w:r>
          </w:p>
        </w:tc>
        <w:tc>
          <w:tcPr>
            <w:tcW w:w="1396" w:type="dxa"/>
            <w:tcBorders>
              <w:top w:val="nil"/>
              <w:left w:val="nil"/>
              <w:bottom w:val="single" w:sz="4" w:space="0" w:color="auto"/>
              <w:right w:val="single" w:sz="4" w:space="0" w:color="auto"/>
            </w:tcBorders>
            <w:shd w:val="clear" w:color="auto" w:fill="auto"/>
            <w:noWrap/>
            <w:hideMark/>
          </w:tcPr>
          <w:p w14:paraId="0B5844AD" w14:textId="77777777" w:rsidR="00B74CD8" w:rsidRPr="00E46DCF" w:rsidRDefault="00B74CD8" w:rsidP="007819A8">
            <w:pPr>
              <w:jc w:val="both"/>
              <w:rPr>
                <w:color w:val="000000"/>
                <w:szCs w:val="21"/>
              </w:rPr>
            </w:pPr>
            <w:r w:rsidRPr="00E46DCF">
              <w:rPr>
                <w:color w:val="000000"/>
                <w:szCs w:val="21"/>
              </w:rPr>
              <w:t>7.21</w:t>
            </w:r>
          </w:p>
        </w:tc>
      </w:tr>
      <w:tr w:rsidR="00B74CD8" w:rsidRPr="00770C9E" w14:paraId="43E9D4C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2CD210B" w14:textId="77777777" w:rsidR="00B74CD8" w:rsidRPr="00E46DCF" w:rsidRDefault="00B74CD8" w:rsidP="007819A8">
            <w:pPr>
              <w:ind w:firstLineChars="100" w:firstLine="240"/>
              <w:jc w:val="both"/>
              <w:rPr>
                <w:color w:val="000000"/>
                <w:szCs w:val="21"/>
              </w:rPr>
            </w:pPr>
            <w:r w:rsidRPr="00E46DCF">
              <w:rPr>
                <w:color w:val="000000"/>
                <w:szCs w:val="21"/>
              </w:rPr>
              <w:t>nicdehydr</w:t>
            </w:r>
          </w:p>
        </w:tc>
        <w:tc>
          <w:tcPr>
            <w:tcW w:w="2121" w:type="dxa"/>
            <w:tcBorders>
              <w:top w:val="nil"/>
              <w:left w:val="nil"/>
              <w:bottom w:val="single" w:sz="4" w:space="0" w:color="auto"/>
              <w:right w:val="single" w:sz="4" w:space="0" w:color="auto"/>
            </w:tcBorders>
            <w:shd w:val="clear" w:color="auto" w:fill="auto"/>
            <w:noWrap/>
            <w:hideMark/>
          </w:tcPr>
          <w:p w14:paraId="12795700"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40B50BA" w14:textId="77777777" w:rsidR="00B74CD8" w:rsidRPr="00E46DCF" w:rsidRDefault="00B74CD8" w:rsidP="007819A8">
            <w:pPr>
              <w:jc w:val="both"/>
              <w:rPr>
                <w:color w:val="000000"/>
                <w:szCs w:val="21"/>
              </w:rPr>
            </w:pPr>
            <w:r w:rsidRPr="00E46DCF">
              <w:rPr>
                <w:color w:val="000000"/>
                <w:szCs w:val="21"/>
              </w:rPr>
              <w:t>Heterocyclic aromatics</w:t>
            </w:r>
          </w:p>
        </w:tc>
        <w:tc>
          <w:tcPr>
            <w:tcW w:w="850" w:type="dxa"/>
            <w:tcBorders>
              <w:top w:val="nil"/>
              <w:left w:val="nil"/>
              <w:bottom w:val="single" w:sz="4" w:space="0" w:color="auto"/>
              <w:right w:val="single" w:sz="4" w:space="0" w:color="auto"/>
            </w:tcBorders>
            <w:shd w:val="clear" w:color="auto" w:fill="auto"/>
            <w:noWrap/>
            <w:hideMark/>
          </w:tcPr>
          <w:p w14:paraId="5124C31D" w14:textId="77777777" w:rsidR="00B74CD8" w:rsidRPr="00E46DCF" w:rsidRDefault="00B74CD8" w:rsidP="007819A8">
            <w:pPr>
              <w:jc w:val="both"/>
              <w:rPr>
                <w:color w:val="000000"/>
                <w:szCs w:val="21"/>
              </w:rPr>
            </w:pPr>
            <w:r w:rsidRPr="00E46DCF">
              <w:rPr>
                <w:color w:val="000000"/>
                <w:szCs w:val="21"/>
              </w:rPr>
              <w:t>0.59</w:t>
            </w:r>
          </w:p>
        </w:tc>
        <w:tc>
          <w:tcPr>
            <w:tcW w:w="850" w:type="dxa"/>
            <w:tcBorders>
              <w:top w:val="nil"/>
              <w:left w:val="nil"/>
              <w:bottom w:val="single" w:sz="4" w:space="0" w:color="auto"/>
              <w:right w:val="single" w:sz="4" w:space="0" w:color="auto"/>
            </w:tcBorders>
            <w:shd w:val="clear" w:color="auto" w:fill="auto"/>
            <w:noWrap/>
            <w:hideMark/>
          </w:tcPr>
          <w:p w14:paraId="0A5E1DAF"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57A57680" w14:textId="77777777" w:rsidR="00B74CD8" w:rsidRPr="00E46DCF" w:rsidRDefault="00B74CD8"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01BFE19F"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393F516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D239313"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68CE0D87" w14:textId="77777777" w:rsidR="00B74CD8" w:rsidRPr="00E46DCF" w:rsidRDefault="00B74CD8" w:rsidP="007819A8">
            <w:pPr>
              <w:jc w:val="both"/>
              <w:rPr>
                <w:color w:val="000000"/>
                <w:szCs w:val="21"/>
              </w:rPr>
            </w:pPr>
            <w:r w:rsidRPr="00E46DCF">
              <w:rPr>
                <w:color w:val="000000"/>
                <w:szCs w:val="21"/>
              </w:rPr>
              <w:t>7.09</w:t>
            </w:r>
          </w:p>
        </w:tc>
      </w:tr>
      <w:tr w:rsidR="00B74CD8" w:rsidRPr="00770C9E" w14:paraId="38AF71E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C949CDF" w14:textId="77777777" w:rsidR="00B74CD8" w:rsidRPr="00E46DCF" w:rsidRDefault="00B74CD8" w:rsidP="007819A8">
            <w:pPr>
              <w:ind w:firstLineChars="100" w:firstLine="240"/>
              <w:jc w:val="both"/>
              <w:rPr>
                <w:color w:val="000000"/>
                <w:szCs w:val="21"/>
              </w:rPr>
            </w:pPr>
            <w:r w:rsidRPr="00E46DCF">
              <w:rPr>
                <w:color w:val="000000"/>
                <w:szCs w:val="21"/>
              </w:rPr>
              <w:t>phdA</w:t>
            </w:r>
          </w:p>
        </w:tc>
        <w:tc>
          <w:tcPr>
            <w:tcW w:w="2121" w:type="dxa"/>
            <w:tcBorders>
              <w:top w:val="nil"/>
              <w:left w:val="nil"/>
              <w:bottom w:val="single" w:sz="4" w:space="0" w:color="auto"/>
              <w:right w:val="single" w:sz="4" w:space="0" w:color="auto"/>
            </w:tcBorders>
            <w:shd w:val="clear" w:color="auto" w:fill="auto"/>
            <w:noWrap/>
            <w:hideMark/>
          </w:tcPr>
          <w:p w14:paraId="6C531B42"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B49A3BE" w14:textId="77777777" w:rsidR="00B74CD8" w:rsidRPr="00E46DCF" w:rsidRDefault="00B74CD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631B9819" w14:textId="77777777" w:rsidR="00B74CD8" w:rsidRPr="00E46DCF" w:rsidRDefault="00B74CD8"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34A6DC63"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00618BA0"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39361B71"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6BC79F3B" w14:textId="77777777" w:rsidR="00B74CD8" w:rsidRPr="00E46DCF" w:rsidRDefault="00B74CD8" w:rsidP="007819A8">
            <w:pPr>
              <w:jc w:val="both"/>
              <w:rPr>
                <w:color w:val="000000"/>
                <w:szCs w:val="21"/>
              </w:rPr>
            </w:pPr>
            <w:r w:rsidRPr="00E46DCF">
              <w:rPr>
                <w:color w:val="000000"/>
                <w:szCs w:val="21"/>
              </w:rPr>
              <w:t>0.68</w:t>
            </w:r>
          </w:p>
        </w:tc>
        <w:tc>
          <w:tcPr>
            <w:tcW w:w="850" w:type="dxa"/>
            <w:tcBorders>
              <w:top w:val="nil"/>
              <w:left w:val="nil"/>
              <w:bottom w:val="single" w:sz="4" w:space="0" w:color="auto"/>
              <w:right w:val="single" w:sz="4" w:space="0" w:color="auto"/>
            </w:tcBorders>
            <w:shd w:val="clear" w:color="auto" w:fill="auto"/>
            <w:noWrap/>
            <w:hideMark/>
          </w:tcPr>
          <w:p w14:paraId="64349936"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0E69358" w14:textId="77777777" w:rsidR="00B74CD8" w:rsidRPr="00E46DCF" w:rsidRDefault="00B74CD8" w:rsidP="007819A8">
            <w:pPr>
              <w:jc w:val="both"/>
              <w:rPr>
                <w:color w:val="000000"/>
                <w:szCs w:val="21"/>
              </w:rPr>
            </w:pPr>
            <w:r w:rsidRPr="00E46DCF">
              <w:rPr>
                <w:color w:val="000000"/>
                <w:szCs w:val="21"/>
              </w:rPr>
              <w:t>6.93</w:t>
            </w:r>
          </w:p>
        </w:tc>
      </w:tr>
      <w:tr w:rsidR="00B74CD8" w:rsidRPr="00770C9E" w14:paraId="1A12120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DB2A4EE" w14:textId="77777777" w:rsidR="00B74CD8" w:rsidRPr="00E46DCF" w:rsidRDefault="00B74CD8" w:rsidP="007819A8">
            <w:pPr>
              <w:ind w:firstLineChars="100" w:firstLine="240"/>
              <w:jc w:val="both"/>
              <w:rPr>
                <w:color w:val="000000"/>
                <w:szCs w:val="21"/>
              </w:rPr>
            </w:pPr>
            <w:r w:rsidRPr="00E46DCF">
              <w:rPr>
                <w:color w:val="000000"/>
                <w:szCs w:val="21"/>
              </w:rPr>
              <w:t>MSAD</w:t>
            </w:r>
          </w:p>
        </w:tc>
        <w:tc>
          <w:tcPr>
            <w:tcW w:w="2121" w:type="dxa"/>
            <w:tcBorders>
              <w:top w:val="nil"/>
              <w:left w:val="nil"/>
              <w:bottom w:val="single" w:sz="4" w:space="0" w:color="auto"/>
              <w:right w:val="single" w:sz="4" w:space="0" w:color="auto"/>
            </w:tcBorders>
            <w:shd w:val="clear" w:color="auto" w:fill="auto"/>
            <w:noWrap/>
            <w:hideMark/>
          </w:tcPr>
          <w:p w14:paraId="096E26C4"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61D1DAAF"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ABF4F3B"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284F543D"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65F7EC8" w14:textId="77777777" w:rsidR="00B74CD8" w:rsidRPr="00E46DCF" w:rsidRDefault="00B74CD8"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188F713C" w14:textId="77777777" w:rsidR="00B74CD8" w:rsidRPr="00E46DCF" w:rsidRDefault="00B74CD8"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51F7D593"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2BC94CE2" w14:textId="77777777" w:rsidR="00B74CD8" w:rsidRPr="00E46DCF" w:rsidRDefault="00B74CD8" w:rsidP="007819A8">
            <w:pPr>
              <w:jc w:val="both"/>
              <w:rPr>
                <w:color w:val="000000"/>
                <w:szCs w:val="21"/>
              </w:rPr>
            </w:pPr>
            <w:r w:rsidRPr="00E46DCF">
              <w:rPr>
                <w:color w:val="000000"/>
                <w:szCs w:val="21"/>
              </w:rPr>
              <w:t>0.57</w:t>
            </w:r>
          </w:p>
        </w:tc>
        <w:tc>
          <w:tcPr>
            <w:tcW w:w="1396" w:type="dxa"/>
            <w:tcBorders>
              <w:top w:val="nil"/>
              <w:left w:val="nil"/>
              <w:bottom w:val="single" w:sz="4" w:space="0" w:color="auto"/>
              <w:right w:val="single" w:sz="4" w:space="0" w:color="auto"/>
            </w:tcBorders>
            <w:shd w:val="clear" w:color="auto" w:fill="auto"/>
            <w:noWrap/>
            <w:hideMark/>
          </w:tcPr>
          <w:p w14:paraId="649743D4" w14:textId="77777777" w:rsidR="00B74CD8" w:rsidRPr="00E46DCF" w:rsidRDefault="00B74CD8" w:rsidP="007819A8">
            <w:pPr>
              <w:jc w:val="both"/>
              <w:rPr>
                <w:color w:val="000000"/>
                <w:szCs w:val="21"/>
              </w:rPr>
            </w:pPr>
            <w:r w:rsidRPr="00E46DCF">
              <w:rPr>
                <w:color w:val="000000"/>
                <w:szCs w:val="21"/>
              </w:rPr>
              <w:t>6.86</w:t>
            </w:r>
          </w:p>
        </w:tc>
      </w:tr>
      <w:tr w:rsidR="00B74CD8" w:rsidRPr="00770C9E" w14:paraId="13A85C6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24A739B" w14:textId="77777777" w:rsidR="00B74CD8" w:rsidRPr="00E46DCF" w:rsidRDefault="00B74CD8" w:rsidP="007819A8">
            <w:pPr>
              <w:ind w:firstLineChars="100" w:firstLine="240"/>
              <w:jc w:val="both"/>
              <w:rPr>
                <w:color w:val="000000"/>
                <w:szCs w:val="21"/>
              </w:rPr>
            </w:pPr>
            <w:r w:rsidRPr="00E46DCF">
              <w:rPr>
                <w:color w:val="000000"/>
                <w:szCs w:val="21"/>
              </w:rPr>
              <w:t>pcpA</w:t>
            </w:r>
          </w:p>
        </w:tc>
        <w:tc>
          <w:tcPr>
            <w:tcW w:w="2121" w:type="dxa"/>
            <w:tcBorders>
              <w:top w:val="nil"/>
              <w:left w:val="nil"/>
              <w:bottom w:val="single" w:sz="4" w:space="0" w:color="auto"/>
              <w:right w:val="single" w:sz="4" w:space="0" w:color="auto"/>
            </w:tcBorders>
            <w:shd w:val="clear" w:color="auto" w:fill="auto"/>
            <w:noWrap/>
            <w:hideMark/>
          </w:tcPr>
          <w:p w14:paraId="3D41CBB6"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030ED1F" w14:textId="77777777" w:rsidR="00B74CD8" w:rsidRPr="00E46DCF" w:rsidRDefault="00B74CD8" w:rsidP="007819A8">
            <w:pPr>
              <w:jc w:val="both"/>
              <w:rPr>
                <w:color w:val="000000"/>
                <w:szCs w:val="21"/>
              </w:rPr>
            </w:pPr>
            <w:r w:rsidRPr="00E46DCF">
              <w:rPr>
                <w:color w:val="000000"/>
                <w:szCs w:val="21"/>
              </w:rPr>
              <w:t>Chlorinated aromatics</w:t>
            </w:r>
          </w:p>
        </w:tc>
        <w:tc>
          <w:tcPr>
            <w:tcW w:w="850" w:type="dxa"/>
            <w:tcBorders>
              <w:top w:val="nil"/>
              <w:left w:val="nil"/>
              <w:bottom w:val="single" w:sz="4" w:space="0" w:color="auto"/>
              <w:right w:val="single" w:sz="4" w:space="0" w:color="auto"/>
            </w:tcBorders>
            <w:shd w:val="clear" w:color="auto" w:fill="auto"/>
            <w:noWrap/>
            <w:hideMark/>
          </w:tcPr>
          <w:p w14:paraId="1005763D" w14:textId="77777777" w:rsidR="00B74CD8" w:rsidRPr="00E46DCF" w:rsidRDefault="00B74CD8" w:rsidP="007819A8">
            <w:pPr>
              <w:jc w:val="both"/>
              <w:rPr>
                <w:color w:val="000000"/>
                <w:szCs w:val="21"/>
              </w:rPr>
            </w:pPr>
            <w:r w:rsidRPr="00E46DCF">
              <w:rPr>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3C95A993" w14:textId="77777777" w:rsidR="00B74CD8" w:rsidRPr="00E46DCF" w:rsidRDefault="00B74CD8" w:rsidP="007819A8">
            <w:pPr>
              <w:jc w:val="both"/>
              <w:rPr>
                <w:color w:val="000000"/>
                <w:szCs w:val="21"/>
              </w:rPr>
            </w:pPr>
            <w:r w:rsidRPr="00E46DCF">
              <w:rPr>
                <w:color w:val="000000"/>
                <w:szCs w:val="21"/>
              </w:rPr>
              <w:t>0.67</w:t>
            </w:r>
          </w:p>
        </w:tc>
        <w:tc>
          <w:tcPr>
            <w:tcW w:w="850" w:type="dxa"/>
            <w:tcBorders>
              <w:top w:val="nil"/>
              <w:left w:val="nil"/>
              <w:bottom w:val="single" w:sz="4" w:space="0" w:color="auto"/>
              <w:right w:val="single" w:sz="4" w:space="0" w:color="auto"/>
            </w:tcBorders>
            <w:shd w:val="clear" w:color="auto" w:fill="auto"/>
            <w:noWrap/>
            <w:hideMark/>
          </w:tcPr>
          <w:p w14:paraId="549734B5" w14:textId="77777777" w:rsidR="00B74CD8" w:rsidRPr="00E46DCF" w:rsidRDefault="00B74CD8"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47CDE875" w14:textId="77777777" w:rsidR="00B74CD8" w:rsidRPr="00E46DCF" w:rsidRDefault="00B74CD8" w:rsidP="007819A8">
            <w:pPr>
              <w:jc w:val="both"/>
              <w:rPr>
                <w:color w:val="000000"/>
                <w:szCs w:val="21"/>
              </w:rPr>
            </w:pPr>
            <w:r w:rsidRPr="00E46DCF">
              <w:rPr>
                <w:color w:val="000000"/>
                <w:szCs w:val="21"/>
              </w:rPr>
              <w:t>0.89</w:t>
            </w:r>
          </w:p>
        </w:tc>
        <w:tc>
          <w:tcPr>
            <w:tcW w:w="850" w:type="dxa"/>
            <w:tcBorders>
              <w:top w:val="nil"/>
              <w:left w:val="nil"/>
              <w:bottom w:val="single" w:sz="4" w:space="0" w:color="auto"/>
              <w:right w:val="single" w:sz="4" w:space="0" w:color="auto"/>
            </w:tcBorders>
            <w:shd w:val="clear" w:color="auto" w:fill="auto"/>
            <w:noWrap/>
            <w:hideMark/>
          </w:tcPr>
          <w:p w14:paraId="415BAF2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55ABB5C"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34D2BCF9" w14:textId="77777777" w:rsidR="00B74CD8" w:rsidRPr="00E46DCF" w:rsidRDefault="00B74CD8" w:rsidP="007819A8">
            <w:pPr>
              <w:jc w:val="both"/>
              <w:rPr>
                <w:color w:val="000000"/>
                <w:szCs w:val="21"/>
              </w:rPr>
            </w:pPr>
            <w:r w:rsidRPr="00E46DCF">
              <w:rPr>
                <w:color w:val="000000"/>
                <w:szCs w:val="21"/>
              </w:rPr>
              <w:t>6.80</w:t>
            </w:r>
          </w:p>
        </w:tc>
      </w:tr>
      <w:tr w:rsidR="00B74CD8" w:rsidRPr="00770C9E" w14:paraId="50AD28B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CEC8007" w14:textId="77777777" w:rsidR="00B74CD8" w:rsidRPr="00E46DCF" w:rsidRDefault="00B74CD8" w:rsidP="007819A8">
            <w:pPr>
              <w:ind w:firstLineChars="100" w:firstLine="240"/>
              <w:jc w:val="both"/>
              <w:rPr>
                <w:color w:val="000000"/>
                <w:szCs w:val="21"/>
              </w:rPr>
            </w:pPr>
            <w:r w:rsidRPr="00E46DCF">
              <w:rPr>
                <w:color w:val="000000"/>
                <w:szCs w:val="21"/>
              </w:rPr>
              <w:t>CMCI</w:t>
            </w:r>
          </w:p>
        </w:tc>
        <w:tc>
          <w:tcPr>
            <w:tcW w:w="2121" w:type="dxa"/>
            <w:tcBorders>
              <w:top w:val="nil"/>
              <w:left w:val="nil"/>
              <w:bottom w:val="single" w:sz="4" w:space="0" w:color="auto"/>
              <w:right w:val="single" w:sz="4" w:space="0" w:color="auto"/>
            </w:tcBorders>
            <w:shd w:val="clear" w:color="auto" w:fill="auto"/>
            <w:noWrap/>
            <w:hideMark/>
          </w:tcPr>
          <w:p w14:paraId="57F86C60"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06284ED" w14:textId="77777777" w:rsidR="00B74CD8" w:rsidRPr="00E46DCF" w:rsidRDefault="00B74CD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0E92611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0A2DBD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2D78019" w14:textId="77777777" w:rsidR="00B74CD8" w:rsidRPr="00E46DCF" w:rsidRDefault="00B74CD8"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405A0823"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58F7046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76FB2AA"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3325EACA" w14:textId="77777777" w:rsidR="00B74CD8" w:rsidRPr="00E46DCF" w:rsidRDefault="00B74CD8" w:rsidP="007819A8">
            <w:pPr>
              <w:jc w:val="both"/>
              <w:rPr>
                <w:color w:val="000000"/>
                <w:szCs w:val="21"/>
              </w:rPr>
            </w:pPr>
            <w:r w:rsidRPr="00E46DCF">
              <w:rPr>
                <w:color w:val="000000"/>
                <w:szCs w:val="21"/>
              </w:rPr>
              <w:t>6.78</w:t>
            </w:r>
          </w:p>
        </w:tc>
      </w:tr>
      <w:tr w:rsidR="00B74CD8" w:rsidRPr="00770C9E" w14:paraId="0A4AE59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DFFCC73" w14:textId="77777777" w:rsidR="00B74CD8" w:rsidRPr="00E46DCF" w:rsidRDefault="00B74CD8" w:rsidP="007819A8">
            <w:pPr>
              <w:ind w:firstLineChars="100" w:firstLine="240"/>
              <w:jc w:val="both"/>
              <w:rPr>
                <w:color w:val="000000"/>
                <w:szCs w:val="21"/>
              </w:rPr>
            </w:pPr>
            <w:r w:rsidRPr="00E46DCF">
              <w:rPr>
                <w:color w:val="000000"/>
                <w:szCs w:val="21"/>
              </w:rPr>
              <w:t>nbzC</w:t>
            </w:r>
          </w:p>
        </w:tc>
        <w:tc>
          <w:tcPr>
            <w:tcW w:w="2121" w:type="dxa"/>
            <w:tcBorders>
              <w:top w:val="nil"/>
              <w:left w:val="nil"/>
              <w:bottom w:val="single" w:sz="4" w:space="0" w:color="auto"/>
              <w:right w:val="single" w:sz="4" w:space="0" w:color="auto"/>
            </w:tcBorders>
            <w:shd w:val="clear" w:color="auto" w:fill="auto"/>
            <w:noWrap/>
            <w:hideMark/>
          </w:tcPr>
          <w:p w14:paraId="795314B1"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34DBDFE" w14:textId="77777777" w:rsidR="00B74CD8" w:rsidRPr="00E46DCF" w:rsidRDefault="00B74CD8" w:rsidP="007819A8">
            <w:pPr>
              <w:jc w:val="both"/>
              <w:rPr>
                <w:color w:val="000000"/>
                <w:szCs w:val="21"/>
              </w:rPr>
            </w:pPr>
            <w:r w:rsidRPr="00E46DCF">
              <w:rPr>
                <w:color w:val="000000"/>
                <w:szCs w:val="21"/>
              </w:rPr>
              <w:t>Nitoaromatics</w:t>
            </w:r>
          </w:p>
        </w:tc>
        <w:tc>
          <w:tcPr>
            <w:tcW w:w="850" w:type="dxa"/>
            <w:tcBorders>
              <w:top w:val="nil"/>
              <w:left w:val="nil"/>
              <w:bottom w:val="single" w:sz="4" w:space="0" w:color="auto"/>
              <w:right w:val="single" w:sz="4" w:space="0" w:color="auto"/>
            </w:tcBorders>
            <w:shd w:val="clear" w:color="auto" w:fill="auto"/>
            <w:noWrap/>
            <w:hideMark/>
          </w:tcPr>
          <w:p w14:paraId="587E7E2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7B9B56D"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A71BD4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87682B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580818F"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DF7533E"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4415AF2" w14:textId="77777777" w:rsidR="00B74CD8" w:rsidRPr="00E46DCF" w:rsidRDefault="00B74CD8" w:rsidP="007819A8">
            <w:pPr>
              <w:jc w:val="both"/>
              <w:rPr>
                <w:color w:val="000000"/>
                <w:szCs w:val="21"/>
              </w:rPr>
            </w:pPr>
            <w:r w:rsidRPr="00E46DCF">
              <w:rPr>
                <w:color w:val="000000"/>
                <w:szCs w:val="21"/>
              </w:rPr>
              <w:t>6.62</w:t>
            </w:r>
          </w:p>
        </w:tc>
      </w:tr>
      <w:tr w:rsidR="00B74CD8" w:rsidRPr="00770C9E" w14:paraId="45EBAA0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6556B4C" w14:textId="77777777" w:rsidR="00B74CD8" w:rsidRPr="00E46DCF" w:rsidRDefault="00B74CD8" w:rsidP="007819A8">
            <w:pPr>
              <w:ind w:firstLineChars="100" w:firstLine="240"/>
              <w:jc w:val="both"/>
              <w:rPr>
                <w:color w:val="000000"/>
                <w:szCs w:val="21"/>
              </w:rPr>
            </w:pPr>
            <w:r w:rsidRPr="00E46DCF">
              <w:rPr>
                <w:color w:val="000000"/>
                <w:szCs w:val="21"/>
              </w:rPr>
              <w:t>nidA</w:t>
            </w:r>
          </w:p>
        </w:tc>
        <w:tc>
          <w:tcPr>
            <w:tcW w:w="2121" w:type="dxa"/>
            <w:tcBorders>
              <w:top w:val="nil"/>
              <w:left w:val="nil"/>
              <w:bottom w:val="single" w:sz="4" w:space="0" w:color="auto"/>
              <w:right w:val="single" w:sz="4" w:space="0" w:color="auto"/>
            </w:tcBorders>
            <w:shd w:val="clear" w:color="auto" w:fill="auto"/>
            <w:noWrap/>
            <w:hideMark/>
          </w:tcPr>
          <w:p w14:paraId="46024655"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051114E" w14:textId="77777777" w:rsidR="00B74CD8" w:rsidRPr="00E46DCF" w:rsidRDefault="00B74CD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2111C2CB"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416A96F9"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312EB543"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67EC86E8"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78005BA1"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40C8182A"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753D3A8" w14:textId="77777777" w:rsidR="00B74CD8" w:rsidRPr="00E46DCF" w:rsidRDefault="00B74CD8" w:rsidP="007819A8">
            <w:pPr>
              <w:jc w:val="both"/>
              <w:rPr>
                <w:color w:val="000000"/>
                <w:szCs w:val="21"/>
              </w:rPr>
            </w:pPr>
            <w:r w:rsidRPr="00E46DCF">
              <w:rPr>
                <w:color w:val="000000"/>
                <w:szCs w:val="21"/>
              </w:rPr>
              <w:t>6.57</w:t>
            </w:r>
          </w:p>
        </w:tc>
      </w:tr>
      <w:tr w:rsidR="00B74CD8" w:rsidRPr="00770C9E" w14:paraId="4364CA2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CE77C47" w14:textId="77777777" w:rsidR="00B74CD8" w:rsidRPr="00E46DCF" w:rsidRDefault="00B74CD8" w:rsidP="007819A8">
            <w:pPr>
              <w:ind w:firstLineChars="100" w:firstLine="240"/>
              <w:jc w:val="both"/>
              <w:rPr>
                <w:color w:val="000000"/>
                <w:szCs w:val="21"/>
              </w:rPr>
            </w:pPr>
            <w:r w:rsidRPr="00E46DCF">
              <w:rPr>
                <w:color w:val="000000"/>
                <w:szCs w:val="21"/>
              </w:rPr>
              <w:t>cpnB</w:t>
            </w:r>
          </w:p>
        </w:tc>
        <w:tc>
          <w:tcPr>
            <w:tcW w:w="2121" w:type="dxa"/>
            <w:tcBorders>
              <w:top w:val="nil"/>
              <w:left w:val="nil"/>
              <w:bottom w:val="single" w:sz="4" w:space="0" w:color="auto"/>
              <w:right w:val="single" w:sz="4" w:space="0" w:color="auto"/>
            </w:tcBorders>
            <w:shd w:val="clear" w:color="auto" w:fill="auto"/>
            <w:noWrap/>
            <w:hideMark/>
          </w:tcPr>
          <w:p w14:paraId="57979B8A" w14:textId="77777777" w:rsidR="00B74CD8" w:rsidRPr="00E46DCF" w:rsidRDefault="00B74CD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6E36DEC3"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A0CD2AE"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8FB3028"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07734B4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D1C512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261A432"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6E5155E"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3D716CB9" w14:textId="77777777" w:rsidR="00B74CD8" w:rsidRPr="00E46DCF" w:rsidRDefault="00B74CD8" w:rsidP="007819A8">
            <w:pPr>
              <w:jc w:val="both"/>
              <w:rPr>
                <w:color w:val="000000"/>
                <w:szCs w:val="21"/>
              </w:rPr>
            </w:pPr>
            <w:r w:rsidRPr="00E46DCF">
              <w:rPr>
                <w:color w:val="000000"/>
                <w:szCs w:val="21"/>
              </w:rPr>
              <w:t>6.16</w:t>
            </w:r>
          </w:p>
        </w:tc>
      </w:tr>
      <w:tr w:rsidR="00B74CD8" w:rsidRPr="00770C9E" w14:paraId="158FFE7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CACF971" w14:textId="77777777" w:rsidR="00B74CD8" w:rsidRPr="00E46DCF" w:rsidRDefault="00B74CD8" w:rsidP="007819A8">
            <w:pPr>
              <w:ind w:firstLineChars="100" w:firstLine="240"/>
              <w:jc w:val="both"/>
              <w:rPr>
                <w:color w:val="000000"/>
                <w:szCs w:val="21"/>
              </w:rPr>
            </w:pPr>
            <w:r w:rsidRPr="00E46DCF">
              <w:rPr>
                <w:color w:val="000000"/>
                <w:szCs w:val="21"/>
              </w:rPr>
              <w:t>xylL</w:t>
            </w:r>
          </w:p>
        </w:tc>
        <w:tc>
          <w:tcPr>
            <w:tcW w:w="2121" w:type="dxa"/>
            <w:tcBorders>
              <w:top w:val="nil"/>
              <w:left w:val="nil"/>
              <w:bottom w:val="single" w:sz="4" w:space="0" w:color="auto"/>
              <w:right w:val="single" w:sz="4" w:space="0" w:color="auto"/>
            </w:tcBorders>
            <w:shd w:val="clear" w:color="auto" w:fill="auto"/>
            <w:noWrap/>
            <w:hideMark/>
          </w:tcPr>
          <w:p w14:paraId="62EA1667"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96A49A8"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0D987C8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DED7632"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9DC366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01EF56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EB8C21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0FBA2A2"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09B015C" w14:textId="77777777" w:rsidR="00B74CD8" w:rsidRPr="00E46DCF" w:rsidRDefault="00B74CD8" w:rsidP="007819A8">
            <w:pPr>
              <w:jc w:val="both"/>
              <w:rPr>
                <w:color w:val="000000"/>
                <w:szCs w:val="21"/>
              </w:rPr>
            </w:pPr>
            <w:r w:rsidRPr="00E46DCF">
              <w:rPr>
                <w:color w:val="000000"/>
                <w:szCs w:val="21"/>
              </w:rPr>
              <w:t>6.13</w:t>
            </w:r>
          </w:p>
        </w:tc>
      </w:tr>
      <w:tr w:rsidR="00B74CD8" w:rsidRPr="00770C9E" w14:paraId="1089639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021DF1D" w14:textId="77777777" w:rsidR="00B74CD8" w:rsidRPr="00E46DCF" w:rsidRDefault="00B74CD8" w:rsidP="007819A8">
            <w:pPr>
              <w:ind w:firstLineChars="100" w:firstLine="240"/>
              <w:jc w:val="both"/>
              <w:rPr>
                <w:color w:val="000000"/>
                <w:szCs w:val="21"/>
              </w:rPr>
            </w:pPr>
            <w:r w:rsidRPr="00E46DCF">
              <w:rPr>
                <w:color w:val="000000"/>
                <w:szCs w:val="21"/>
              </w:rPr>
              <w:t>mhqA</w:t>
            </w:r>
          </w:p>
        </w:tc>
        <w:tc>
          <w:tcPr>
            <w:tcW w:w="2121" w:type="dxa"/>
            <w:tcBorders>
              <w:top w:val="nil"/>
              <w:left w:val="nil"/>
              <w:bottom w:val="single" w:sz="4" w:space="0" w:color="auto"/>
              <w:right w:val="single" w:sz="4" w:space="0" w:color="auto"/>
            </w:tcBorders>
            <w:shd w:val="clear" w:color="auto" w:fill="auto"/>
            <w:noWrap/>
            <w:hideMark/>
          </w:tcPr>
          <w:p w14:paraId="3E794B1B"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E43100B" w14:textId="77777777" w:rsidR="00B74CD8" w:rsidRPr="00E46DCF" w:rsidRDefault="00B74CD8" w:rsidP="007819A8">
            <w:pPr>
              <w:jc w:val="both"/>
              <w:rPr>
                <w:color w:val="000000"/>
                <w:szCs w:val="21"/>
              </w:rPr>
            </w:pPr>
            <w:r w:rsidRPr="00E46DCF">
              <w:rPr>
                <w:color w:val="000000"/>
                <w:szCs w:val="21"/>
              </w:rPr>
              <w:t>Nitoaromatics</w:t>
            </w:r>
          </w:p>
        </w:tc>
        <w:tc>
          <w:tcPr>
            <w:tcW w:w="850" w:type="dxa"/>
            <w:tcBorders>
              <w:top w:val="nil"/>
              <w:left w:val="nil"/>
              <w:bottom w:val="single" w:sz="4" w:space="0" w:color="auto"/>
              <w:right w:val="single" w:sz="4" w:space="0" w:color="auto"/>
            </w:tcBorders>
            <w:shd w:val="clear" w:color="auto" w:fill="auto"/>
            <w:noWrap/>
            <w:hideMark/>
          </w:tcPr>
          <w:p w14:paraId="7DCB498A" w14:textId="77777777" w:rsidR="00B74CD8" w:rsidRPr="00E46DCF" w:rsidRDefault="00B74CD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7AD12146"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3F67B3B" w14:textId="77777777" w:rsidR="00B74CD8" w:rsidRPr="00E46DCF" w:rsidRDefault="00B74CD8" w:rsidP="007819A8">
            <w:pPr>
              <w:jc w:val="both"/>
              <w:rPr>
                <w:color w:val="000000"/>
                <w:szCs w:val="21"/>
              </w:rPr>
            </w:pPr>
            <w:r w:rsidRPr="00E46DCF">
              <w:rPr>
                <w:color w:val="000000"/>
                <w:szCs w:val="21"/>
              </w:rPr>
              <w:t>0.71</w:t>
            </w:r>
          </w:p>
        </w:tc>
        <w:tc>
          <w:tcPr>
            <w:tcW w:w="850" w:type="dxa"/>
            <w:tcBorders>
              <w:top w:val="nil"/>
              <w:left w:val="nil"/>
              <w:bottom w:val="single" w:sz="4" w:space="0" w:color="auto"/>
              <w:right w:val="single" w:sz="4" w:space="0" w:color="auto"/>
            </w:tcBorders>
            <w:shd w:val="clear" w:color="auto" w:fill="auto"/>
            <w:noWrap/>
            <w:hideMark/>
          </w:tcPr>
          <w:p w14:paraId="61E26990"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5F89F11"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6DFB1C46"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5578A61C" w14:textId="77777777" w:rsidR="00B74CD8" w:rsidRPr="00E46DCF" w:rsidRDefault="00B74CD8" w:rsidP="007819A8">
            <w:pPr>
              <w:jc w:val="both"/>
              <w:rPr>
                <w:color w:val="000000"/>
                <w:szCs w:val="21"/>
              </w:rPr>
            </w:pPr>
            <w:r w:rsidRPr="00E46DCF">
              <w:rPr>
                <w:color w:val="000000"/>
                <w:szCs w:val="21"/>
              </w:rPr>
              <w:t>6.10</w:t>
            </w:r>
          </w:p>
        </w:tc>
      </w:tr>
      <w:tr w:rsidR="00B74CD8" w:rsidRPr="00770C9E" w14:paraId="3037671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1BEE636" w14:textId="77777777" w:rsidR="00B74CD8" w:rsidRPr="00E46DCF" w:rsidRDefault="00B74CD8" w:rsidP="007819A8">
            <w:pPr>
              <w:ind w:firstLineChars="100" w:firstLine="240"/>
              <w:jc w:val="both"/>
              <w:rPr>
                <w:color w:val="000000"/>
                <w:szCs w:val="21"/>
              </w:rPr>
            </w:pPr>
            <w:r w:rsidRPr="00E46DCF">
              <w:rPr>
                <w:color w:val="000000"/>
                <w:szCs w:val="21"/>
              </w:rPr>
              <w:t>cpnC</w:t>
            </w:r>
          </w:p>
        </w:tc>
        <w:tc>
          <w:tcPr>
            <w:tcW w:w="2121" w:type="dxa"/>
            <w:tcBorders>
              <w:top w:val="nil"/>
              <w:left w:val="nil"/>
              <w:bottom w:val="single" w:sz="4" w:space="0" w:color="auto"/>
              <w:right w:val="single" w:sz="4" w:space="0" w:color="auto"/>
            </w:tcBorders>
            <w:shd w:val="clear" w:color="auto" w:fill="auto"/>
            <w:noWrap/>
            <w:hideMark/>
          </w:tcPr>
          <w:p w14:paraId="1392623D" w14:textId="77777777" w:rsidR="00B74CD8" w:rsidRPr="00E46DCF" w:rsidRDefault="00B74CD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71CF6F9D"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DF9C662" w14:textId="77777777" w:rsidR="00B74CD8" w:rsidRPr="00E46DCF" w:rsidRDefault="00B74CD8" w:rsidP="007819A8">
            <w:pPr>
              <w:jc w:val="both"/>
              <w:rPr>
                <w:color w:val="000000"/>
                <w:szCs w:val="21"/>
              </w:rPr>
            </w:pPr>
            <w:r w:rsidRPr="00E46DCF">
              <w:rPr>
                <w:color w:val="000000"/>
                <w:szCs w:val="21"/>
              </w:rPr>
              <w:t>0.14</w:t>
            </w:r>
          </w:p>
        </w:tc>
        <w:tc>
          <w:tcPr>
            <w:tcW w:w="850" w:type="dxa"/>
            <w:tcBorders>
              <w:top w:val="nil"/>
              <w:left w:val="nil"/>
              <w:bottom w:val="single" w:sz="4" w:space="0" w:color="auto"/>
              <w:right w:val="single" w:sz="4" w:space="0" w:color="auto"/>
            </w:tcBorders>
            <w:shd w:val="clear" w:color="auto" w:fill="auto"/>
            <w:noWrap/>
            <w:hideMark/>
          </w:tcPr>
          <w:p w14:paraId="323C6A41"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52C5127C" w14:textId="77777777" w:rsidR="00B74CD8" w:rsidRPr="00E46DCF" w:rsidRDefault="00B74CD8"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6D62F4D6"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0857B520" w14:textId="77777777" w:rsidR="00B74CD8" w:rsidRPr="00E46DCF" w:rsidRDefault="00B74CD8"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27CC3803"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608D8515" w14:textId="77777777" w:rsidR="00B74CD8" w:rsidRPr="00E46DCF" w:rsidRDefault="00B74CD8" w:rsidP="007819A8">
            <w:pPr>
              <w:jc w:val="both"/>
              <w:rPr>
                <w:color w:val="000000"/>
                <w:szCs w:val="21"/>
              </w:rPr>
            </w:pPr>
            <w:r w:rsidRPr="00E46DCF">
              <w:rPr>
                <w:color w:val="000000"/>
                <w:szCs w:val="21"/>
              </w:rPr>
              <w:t>5.90</w:t>
            </w:r>
          </w:p>
        </w:tc>
      </w:tr>
      <w:tr w:rsidR="00B74CD8" w:rsidRPr="00770C9E" w14:paraId="44650892"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87AF635" w14:textId="77777777" w:rsidR="00B74CD8" w:rsidRPr="00E46DCF" w:rsidRDefault="00B74CD8" w:rsidP="007819A8">
            <w:pPr>
              <w:ind w:firstLineChars="100" w:firstLine="240"/>
              <w:jc w:val="both"/>
              <w:rPr>
                <w:color w:val="000000"/>
                <w:szCs w:val="21"/>
              </w:rPr>
            </w:pPr>
            <w:r w:rsidRPr="00E46DCF">
              <w:rPr>
                <w:color w:val="000000"/>
                <w:szCs w:val="21"/>
              </w:rPr>
              <w:t>cah</w:t>
            </w:r>
          </w:p>
        </w:tc>
        <w:tc>
          <w:tcPr>
            <w:tcW w:w="2121" w:type="dxa"/>
            <w:tcBorders>
              <w:top w:val="nil"/>
              <w:left w:val="nil"/>
              <w:bottom w:val="single" w:sz="4" w:space="0" w:color="auto"/>
              <w:right w:val="single" w:sz="4" w:space="0" w:color="auto"/>
            </w:tcBorders>
            <w:shd w:val="clear" w:color="auto" w:fill="auto"/>
            <w:noWrap/>
            <w:hideMark/>
          </w:tcPr>
          <w:p w14:paraId="00443E14"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550E2B2E"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B9B5A1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1DC903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595F9C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59C3909"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544DDE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E025D6E"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1BC735BB" w14:textId="77777777" w:rsidR="00B74CD8" w:rsidRPr="00E46DCF" w:rsidRDefault="00B74CD8" w:rsidP="007819A8">
            <w:pPr>
              <w:jc w:val="both"/>
              <w:rPr>
                <w:color w:val="000000"/>
                <w:szCs w:val="21"/>
              </w:rPr>
            </w:pPr>
            <w:r w:rsidRPr="00E46DCF">
              <w:rPr>
                <w:color w:val="000000"/>
                <w:szCs w:val="21"/>
              </w:rPr>
              <w:t>5.76</w:t>
            </w:r>
          </w:p>
        </w:tc>
      </w:tr>
      <w:tr w:rsidR="00B74CD8" w:rsidRPr="00770C9E" w14:paraId="38D68269"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7306A75F" w14:textId="77777777" w:rsidR="00B74CD8" w:rsidRPr="00E46DCF" w:rsidRDefault="00B74CD8" w:rsidP="007819A8">
            <w:pPr>
              <w:ind w:firstLineChars="100" w:firstLine="240"/>
              <w:jc w:val="both"/>
              <w:rPr>
                <w:color w:val="000000"/>
                <w:szCs w:val="21"/>
              </w:rPr>
            </w:pPr>
            <w:r w:rsidRPr="00E46DCF">
              <w:rPr>
                <w:color w:val="000000"/>
                <w:szCs w:val="21"/>
              </w:rPr>
              <w:lastRenderedPageBreak/>
              <w:t>pchA</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614FDBA6"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4FAA5E1F" w14:textId="77777777" w:rsidR="00B74CD8" w:rsidRPr="00E46DCF" w:rsidRDefault="00B74CD8" w:rsidP="007819A8">
            <w:pPr>
              <w:jc w:val="both"/>
              <w:rPr>
                <w:color w:val="000000"/>
                <w:szCs w:val="21"/>
              </w:rPr>
            </w:pPr>
            <w:r w:rsidRPr="00E46DCF">
              <w:rPr>
                <w:color w:val="000000"/>
                <w:szCs w:val="21"/>
              </w:rPr>
              <w:t>BTEX and related aromatics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E9BDE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3271D5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E9C4A1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CD3783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B81D1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3FE067"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4690B758" w14:textId="77777777" w:rsidR="00B74CD8" w:rsidRPr="00E46DCF" w:rsidRDefault="00B74CD8" w:rsidP="007819A8">
            <w:pPr>
              <w:jc w:val="both"/>
              <w:rPr>
                <w:color w:val="000000"/>
                <w:szCs w:val="21"/>
              </w:rPr>
            </w:pPr>
            <w:r w:rsidRPr="00E46DCF">
              <w:rPr>
                <w:color w:val="000000"/>
                <w:szCs w:val="21"/>
              </w:rPr>
              <w:t>5.69</w:t>
            </w:r>
          </w:p>
        </w:tc>
      </w:tr>
      <w:tr w:rsidR="00B74CD8" w:rsidRPr="00770C9E" w14:paraId="0112CDEF"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1855CF03" w14:textId="77777777" w:rsidR="00B74CD8" w:rsidRPr="00E46DCF" w:rsidRDefault="00B74CD8" w:rsidP="007819A8">
            <w:pPr>
              <w:ind w:firstLineChars="100" w:firstLine="240"/>
              <w:jc w:val="both"/>
              <w:rPr>
                <w:color w:val="000000"/>
                <w:szCs w:val="21"/>
              </w:rPr>
            </w:pPr>
            <w:r w:rsidRPr="00E46DCF">
              <w:rPr>
                <w:color w:val="000000"/>
                <w:szCs w:val="21"/>
              </w:rPr>
              <w:t>cumC</w:t>
            </w:r>
          </w:p>
        </w:tc>
        <w:tc>
          <w:tcPr>
            <w:tcW w:w="2121" w:type="dxa"/>
            <w:tcBorders>
              <w:top w:val="single" w:sz="4" w:space="0" w:color="auto"/>
              <w:left w:val="nil"/>
              <w:bottom w:val="single" w:sz="4" w:space="0" w:color="auto"/>
              <w:right w:val="single" w:sz="4" w:space="0" w:color="auto"/>
            </w:tcBorders>
            <w:shd w:val="clear" w:color="auto" w:fill="auto"/>
            <w:noWrap/>
            <w:hideMark/>
          </w:tcPr>
          <w:p w14:paraId="2EF369E7"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single" w:sz="4" w:space="0" w:color="auto"/>
              <w:left w:val="nil"/>
              <w:bottom w:val="single" w:sz="4" w:space="0" w:color="auto"/>
              <w:right w:val="single" w:sz="4" w:space="0" w:color="auto"/>
            </w:tcBorders>
            <w:shd w:val="clear" w:color="auto" w:fill="auto"/>
            <w:noWrap/>
            <w:hideMark/>
          </w:tcPr>
          <w:p w14:paraId="4B328527" w14:textId="77777777" w:rsidR="00B74CD8" w:rsidRPr="00E46DCF" w:rsidRDefault="00B74CD8" w:rsidP="007819A8">
            <w:pPr>
              <w:jc w:val="both"/>
              <w:rPr>
                <w:color w:val="000000"/>
                <w:szCs w:val="21"/>
              </w:rPr>
            </w:pPr>
            <w:r w:rsidRPr="00E46DCF">
              <w:rPr>
                <w:color w:val="000000"/>
                <w:szCs w:val="21"/>
              </w:rPr>
              <w:t>Other aromatics</w:t>
            </w:r>
          </w:p>
        </w:tc>
        <w:tc>
          <w:tcPr>
            <w:tcW w:w="850" w:type="dxa"/>
            <w:tcBorders>
              <w:top w:val="single" w:sz="4" w:space="0" w:color="auto"/>
              <w:left w:val="nil"/>
              <w:bottom w:val="single" w:sz="4" w:space="0" w:color="auto"/>
              <w:right w:val="single" w:sz="4" w:space="0" w:color="auto"/>
            </w:tcBorders>
            <w:shd w:val="clear" w:color="auto" w:fill="auto"/>
            <w:noWrap/>
            <w:hideMark/>
          </w:tcPr>
          <w:p w14:paraId="6C2B18E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4C668FA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nil"/>
              <w:bottom w:val="single" w:sz="4" w:space="0" w:color="auto"/>
              <w:right w:val="single" w:sz="4" w:space="0" w:color="auto"/>
            </w:tcBorders>
            <w:shd w:val="clear" w:color="auto" w:fill="auto"/>
            <w:noWrap/>
            <w:hideMark/>
          </w:tcPr>
          <w:p w14:paraId="15A12BAC"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single" w:sz="4" w:space="0" w:color="auto"/>
              <w:left w:val="nil"/>
              <w:bottom w:val="single" w:sz="4" w:space="0" w:color="auto"/>
              <w:right w:val="single" w:sz="4" w:space="0" w:color="auto"/>
            </w:tcBorders>
            <w:shd w:val="clear" w:color="auto" w:fill="auto"/>
            <w:noWrap/>
            <w:hideMark/>
          </w:tcPr>
          <w:p w14:paraId="63151596"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single" w:sz="4" w:space="0" w:color="auto"/>
              <w:left w:val="nil"/>
              <w:bottom w:val="single" w:sz="4" w:space="0" w:color="auto"/>
              <w:right w:val="single" w:sz="4" w:space="0" w:color="auto"/>
            </w:tcBorders>
            <w:shd w:val="clear" w:color="auto" w:fill="auto"/>
            <w:noWrap/>
            <w:hideMark/>
          </w:tcPr>
          <w:p w14:paraId="3AEA0CDC"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single" w:sz="4" w:space="0" w:color="auto"/>
              <w:left w:val="nil"/>
              <w:bottom w:val="single" w:sz="4" w:space="0" w:color="auto"/>
              <w:right w:val="single" w:sz="4" w:space="0" w:color="auto"/>
            </w:tcBorders>
            <w:shd w:val="clear" w:color="auto" w:fill="auto"/>
            <w:noWrap/>
            <w:hideMark/>
          </w:tcPr>
          <w:p w14:paraId="3FFC26F1"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single" w:sz="4" w:space="0" w:color="auto"/>
              <w:left w:val="nil"/>
              <w:bottom w:val="single" w:sz="4" w:space="0" w:color="auto"/>
              <w:right w:val="single" w:sz="4" w:space="0" w:color="auto"/>
            </w:tcBorders>
            <w:shd w:val="clear" w:color="auto" w:fill="auto"/>
            <w:noWrap/>
            <w:hideMark/>
          </w:tcPr>
          <w:p w14:paraId="476ECF48" w14:textId="77777777" w:rsidR="00B74CD8" w:rsidRPr="00E46DCF" w:rsidRDefault="00B74CD8" w:rsidP="007819A8">
            <w:pPr>
              <w:jc w:val="both"/>
              <w:rPr>
                <w:color w:val="000000"/>
                <w:szCs w:val="21"/>
              </w:rPr>
            </w:pPr>
            <w:r w:rsidRPr="00E46DCF">
              <w:rPr>
                <w:color w:val="000000"/>
                <w:szCs w:val="21"/>
              </w:rPr>
              <w:t>5.61</w:t>
            </w:r>
          </w:p>
        </w:tc>
      </w:tr>
      <w:tr w:rsidR="00B74CD8" w:rsidRPr="00770C9E" w14:paraId="21D28AE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972F5F5" w14:textId="77777777" w:rsidR="00B74CD8" w:rsidRPr="00E46DCF" w:rsidRDefault="00B74CD8" w:rsidP="007819A8">
            <w:pPr>
              <w:ind w:firstLineChars="100" w:firstLine="240"/>
              <w:jc w:val="both"/>
              <w:rPr>
                <w:color w:val="000000"/>
                <w:szCs w:val="21"/>
              </w:rPr>
            </w:pPr>
            <w:r w:rsidRPr="00E46DCF">
              <w:rPr>
                <w:color w:val="000000"/>
                <w:szCs w:val="21"/>
              </w:rPr>
              <w:t>HcaACD</w:t>
            </w:r>
          </w:p>
        </w:tc>
        <w:tc>
          <w:tcPr>
            <w:tcW w:w="2121" w:type="dxa"/>
            <w:tcBorders>
              <w:top w:val="nil"/>
              <w:left w:val="nil"/>
              <w:bottom w:val="single" w:sz="4" w:space="0" w:color="auto"/>
              <w:right w:val="single" w:sz="4" w:space="0" w:color="auto"/>
            </w:tcBorders>
            <w:shd w:val="clear" w:color="auto" w:fill="auto"/>
            <w:noWrap/>
            <w:hideMark/>
          </w:tcPr>
          <w:p w14:paraId="5A529151"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C9DC983"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3C486E7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1C1ECAC"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7A1537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30C7D1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12781F1"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3B0E94B"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4F2CDEA" w14:textId="77777777" w:rsidR="00B74CD8" w:rsidRPr="00E46DCF" w:rsidRDefault="00B74CD8" w:rsidP="007819A8">
            <w:pPr>
              <w:jc w:val="both"/>
              <w:rPr>
                <w:color w:val="000000"/>
                <w:szCs w:val="21"/>
              </w:rPr>
            </w:pPr>
            <w:r w:rsidRPr="00E46DCF">
              <w:rPr>
                <w:color w:val="000000"/>
                <w:szCs w:val="21"/>
              </w:rPr>
              <w:t>5.58</w:t>
            </w:r>
          </w:p>
        </w:tc>
      </w:tr>
      <w:tr w:rsidR="00B74CD8" w:rsidRPr="00770C9E" w14:paraId="25AC0DA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526EA21" w14:textId="77777777" w:rsidR="00B74CD8" w:rsidRPr="00E46DCF" w:rsidRDefault="00B74CD8" w:rsidP="007819A8">
            <w:pPr>
              <w:ind w:firstLineChars="100" w:firstLine="240"/>
              <w:jc w:val="both"/>
              <w:rPr>
                <w:color w:val="000000"/>
                <w:szCs w:val="21"/>
              </w:rPr>
            </w:pPr>
            <w:r w:rsidRPr="00E46DCF">
              <w:rPr>
                <w:color w:val="000000"/>
                <w:szCs w:val="21"/>
              </w:rPr>
              <w:t>phtB</w:t>
            </w:r>
          </w:p>
        </w:tc>
        <w:tc>
          <w:tcPr>
            <w:tcW w:w="2121" w:type="dxa"/>
            <w:tcBorders>
              <w:top w:val="nil"/>
              <w:left w:val="nil"/>
              <w:bottom w:val="single" w:sz="4" w:space="0" w:color="auto"/>
              <w:right w:val="single" w:sz="4" w:space="0" w:color="auto"/>
            </w:tcBorders>
            <w:shd w:val="clear" w:color="auto" w:fill="auto"/>
            <w:noWrap/>
            <w:hideMark/>
          </w:tcPr>
          <w:p w14:paraId="60F0A849"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B74F07C"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203A711B"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7D11EB27"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37728E9" w14:textId="77777777" w:rsidR="00B74CD8" w:rsidRPr="00E46DCF" w:rsidRDefault="00B74CD8"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7D69424A"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4A21144F" w14:textId="77777777" w:rsidR="00B74CD8" w:rsidRPr="00E46DCF" w:rsidRDefault="00B74CD8"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7214E540"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26ABBE30" w14:textId="77777777" w:rsidR="00B74CD8" w:rsidRPr="00E46DCF" w:rsidRDefault="00B74CD8" w:rsidP="007819A8">
            <w:pPr>
              <w:jc w:val="both"/>
              <w:rPr>
                <w:color w:val="000000"/>
                <w:szCs w:val="21"/>
              </w:rPr>
            </w:pPr>
            <w:r w:rsidRPr="00E46DCF">
              <w:rPr>
                <w:color w:val="000000"/>
                <w:szCs w:val="21"/>
              </w:rPr>
              <w:t>5.49</w:t>
            </w:r>
          </w:p>
        </w:tc>
      </w:tr>
      <w:tr w:rsidR="00B74CD8" w:rsidRPr="00770C9E" w14:paraId="5474A88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495A8AC" w14:textId="77777777" w:rsidR="00B74CD8" w:rsidRPr="00E46DCF" w:rsidRDefault="00B74CD8" w:rsidP="007819A8">
            <w:pPr>
              <w:ind w:firstLineChars="100" w:firstLine="240"/>
              <w:jc w:val="both"/>
              <w:rPr>
                <w:color w:val="000000"/>
                <w:szCs w:val="21"/>
              </w:rPr>
            </w:pPr>
            <w:r w:rsidRPr="00E46DCF">
              <w:rPr>
                <w:color w:val="000000"/>
                <w:szCs w:val="21"/>
              </w:rPr>
              <w:t>Apc</w:t>
            </w:r>
          </w:p>
        </w:tc>
        <w:tc>
          <w:tcPr>
            <w:tcW w:w="2121" w:type="dxa"/>
            <w:tcBorders>
              <w:top w:val="nil"/>
              <w:left w:val="nil"/>
              <w:bottom w:val="single" w:sz="4" w:space="0" w:color="auto"/>
              <w:right w:val="single" w:sz="4" w:space="0" w:color="auto"/>
            </w:tcBorders>
            <w:shd w:val="clear" w:color="auto" w:fill="auto"/>
            <w:noWrap/>
            <w:hideMark/>
          </w:tcPr>
          <w:p w14:paraId="0C74ADDF"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33F0040" w14:textId="77777777" w:rsidR="00B74CD8" w:rsidRPr="00E46DCF" w:rsidRDefault="00B74CD8"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52F998F3"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4C6D8C4D"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1AC40A3" w14:textId="77777777" w:rsidR="00B74CD8" w:rsidRPr="00E46DCF" w:rsidRDefault="00B74CD8"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68387ECF"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5A65C3FB"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0D1C6CE6"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168A5892" w14:textId="77777777" w:rsidR="00B74CD8" w:rsidRPr="00E46DCF" w:rsidRDefault="00B74CD8" w:rsidP="007819A8">
            <w:pPr>
              <w:jc w:val="both"/>
              <w:rPr>
                <w:color w:val="000000"/>
                <w:szCs w:val="21"/>
              </w:rPr>
            </w:pPr>
            <w:r w:rsidRPr="00E46DCF">
              <w:rPr>
                <w:color w:val="000000"/>
                <w:szCs w:val="21"/>
              </w:rPr>
              <w:t>5.41</w:t>
            </w:r>
          </w:p>
        </w:tc>
      </w:tr>
      <w:tr w:rsidR="00B74CD8" w:rsidRPr="00770C9E" w14:paraId="1013D27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A728542" w14:textId="77777777" w:rsidR="00B74CD8" w:rsidRPr="00E46DCF" w:rsidRDefault="00B74CD8" w:rsidP="007819A8">
            <w:pPr>
              <w:ind w:firstLineChars="100" w:firstLine="240"/>
              <w:jc w:val="both"/>
              <w:rPr>
                <w:color w:val="000000"/>
                <w:szCs w:val="21"/>
              </w:rPr>
            </w:pPr>
            <w:r w:rsidRPr="00E46DCF">
              <w:rPr>
                <w:color w:val="000000"/>
                <w:szCs w:val="21"/>
              </w:rPr>
              <w:t>trzA</w:t>
            </w:r>
          </w:p>
        </w:tc>
        <w:tc>
          <w:tcPr>
            <w:tcW w:w="2121" w:type="dxa"/>
            <w:tcBorders>
              <w:top w:val="nil"/>
              <w:left w:val="nil"/>
              <w:bottom w:val="single" w:sz="4" w:space="0" w:color="auto"/>
              <w:right w:val="single" w:sz="4" w:space="0" w:color="auto"/>
            </w:tcBorders>
            <w:shd w:val="clear" w:color="auto" w:fill="auto"/>
            <w:noWrap/>
            <w:hideMark/>
          </w:tcPr>
          <w:p w14:paraId="366F07A0" w14:textId="77777777" w:rsidR="00B74CD8" w:rsidRPr="00E46DCF" w:rsidRDefault="00B74CD8" w:rsidP="007819A8">
            <w:pPr>
              <w:jc w:val="both"/>
              <w:rPr>
                <w:color w:val="000000"/>
                <w:szCs w:val="21"/>
              </w:rPr>
            </w:pPr>
            <w:r w:rsidRPr="00E46DCF">
              <w:rPr>
                <w:color w:val="000000"/>
                <w:szCs w:val="21"/>
              </w:rPr>
              <w:t>Herbicides related compound</w:t>
            </w:r>
          </w:p>
        </w:tc>
        <w:tc>
          <w:tcPr>
            <w:tcW w:w="2122" w:type="dxa"/>
            <w:tcBorders>
              <w:top w:val="nil"/>
              <w:left w:val="nil"/>
              <w:bottom w:val="single" w:sz="4" w:space="0" w:color="auto"/>
              <w:right w:val="single" w:sz="4" w:space="0" w:color="auto"/>
            </w:tcBorders>
            <w:shd w:val="clear" w:color="auto" w:fill="auto"/>
            <w:noWrap/>
            <w:hideMark/>
          </w:tcPr>
          <w:p w14:paraId="5C844603"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97EC67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F90BA37"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E44BAE8" w14:textId="77777777" w:rsidR="00B74CD8" w:rsidRPr="00E46DCF" w:rsidRDefault="00B74CD8"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4DC3118D"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4F851BB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08474D3"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3482917A" w14:textId="77777777" w:rsidR="00B74CD8" w:rsidRPr="00E46DCF" w:rsidRDefault="00B74CD8" w:rsidP="007819A8">
            <w:pPr>
              <w:jc w:val="both"/>
              <w:rPr>
                <w:color w:val="000000"/>
                <w:szCs w:val="21"/>
              </w:rPr>
            </w:pPr>
            <w:r w:rsidRPr="00E46DCF">
              <w:rPr>
                <w:color w:val="000000"/>
                <w:szCs w:val="21"/>
              </w:rPr>
              <w:t>5.10</w:t>
            </w:r>
          </w:p>
        </w:tc>
      </w:tr>
      <w:tr w:rsidR="00B74CD8" w:rsidRPr="00770C9E" w14:paraId="6AFFF07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37DA3E0" w14:textId="77777777" w:rsidR="00B74CD8" w:rsidRPr="00E46DCF" w:rsidRDefault="00B74CD8" w:rsidP="007819A8">
            <w:pPr>
              <w:ind w:firstLineChars="100" w:firstLine="240"/>
              <w:jc w:val="both"/>
              <w:rPr>
                <w:color w:val="000000"/>
                <w:szCs w:val="21"/>
              </w:rPr>
            </w:pPr>
            <w:r w:rsidRPr="00E46DCF">
              <w:rPr>
                <w:color w:val="000000"/>
                <w:szCs w:val="21"/>
              </w:rPr>
              <w:t>nahB</w:t>
            </w:r>
          </w:p>
        </w:tc>
        <w:tc>
          <w:tcPr>
            <w:tcW w:w="2121" w:type="dxa"/>
            <w:tcBorders>
              <w:top w:val="nil"/>
              <w:left w:val="nil"/>
              <w:bottom w:val="single" w:sz="4" w:space="0" w:color="auto"/>
              <w:right w:val="single" w:sz="4" w:space="0" w:color="auto"/>
            </w:tcBorders>
            <w:shd w:val="clear" w:color="auto" w:fill="auto"/>
            <w:noWrap/>
            <w:hideMark/>
          </w:tcPr>
          <w:p w14:paraId="6604AC41"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C511852" w14:textId="77777777" w:rsidR="00B74CD8" w:rsidRPr="00E46DCF" w:rsidRDefault="00B74CD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2E1EF268"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744659D8"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9F19A0C"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54AF8B76"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6D86042F"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495B6281"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51DECA33" w14:textId="77777777" w:rsidR="00B74CD8" w:rsidRPr="00E46DCF" w:rsidRDefault="00B74CD8" w:rsidP="007819A8">
            <w:pPr>
              <w:jc w:val="both"/>
              <w:rPr>
                <w:color w:val="000000"/>
                <w:szCs w:val="21"/>
              </w:rPr>
            </w:pPr>
            <w:r w:rsidRPr="00E46DCF">
              <w:rPr>
                <w:color w:val="000000"/>
                <w:szCs w:val="21"/>
              </w:rPr>
              <w:t>4.96</w:t>
            </w:r>
          </w:p>
        </w:tc>
      </w:tr>
      <w:tr w:rsidR="00B74CD8" w:rsidRPr="00770C9E" w14:paraId="74C832B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7B94C03" w14:textId="77777777" w:rsidR="00B74CD8" w:rsidRPr="00E46DCF" w:rsidRDefault="00B74CD8" w:rsidP="007819A8">
            <w:pPr>
              <w:ind w:firstLineChars="100" w:firstLine="240"/>
              <w:jc w:val="both"/>
              <w:rPr>
                <w:color w:val="000000"/>
                <w:szCs w:val="21"/>
              </w:rPr>
            </w:pPr>
            <w:r w:rsidRPr="00E46DCF">
              <w:rPr>
                <w:color w:val="000000"/>
                <w:szCs w:val="21"/>
              </w:rPr>
              <w:t>phdK</w:t>
            </w:r>
          </w:p>
        </w:tc>
        <w:tc>
          <w:tcPr>
            <w:tcW w:w="2121" w:type="dxa"/>
            <w:tcBorders>
              <w:top w:val="nil"/>
              <w:left w:val="nil"/>
              <w:bottom w:val="single" w:sz="4" w:space="0" w:color="auto"/>
              <w:right w:val="single" w:sz="4" w:space="0" w:color="auto"/>
            </w:tcBorders>
            <w:shd w:val="clear" w:color="auto" w:fill="auto"/>
            <w:noWrap/>
            <w:hideMark/>
          </w:tcPr>
          <w:p w14:paraId="1AA60B40" w14:textId="77777777" w:rsidR="00B74CD8" w:rsidRPr="00E46DCF" w:rsidRDefault="00B74CD8" w:rsidP="007819A8">
            <w:pPr>
              <w:jc w:val="both"/>
              <w:rPr>
                <w:color w:val="000000"/>
                <w:szCs w:val="21"/>
              </w:rPr>
            </w:pPr>
            <w:r w:rsidRPr="00E46DCF">
              <w:rPr>
                <w:color w:val="000000"/>
                <w:szCs w:val="21"/>
              </w:rPr>
              <w:t>Polycyclic aromatics</w:t>
            </w:r>
          </w:p>
        </w:tc>
        <w:tc>
          <w:tcPr>
            <w:tcW w:w="2122" w:type="dxa"/>
            <w:tcBorders>
              <w:top w:val="nil"/>
              <w:left w:val="nil"/>
              <w:bottom w:val="single" w:sz="4" w:space="0" w:color="auto"/>
              <w:right w:val="single" w:sz="4" w:space="0" w:color="auto"/>
            </w:tcBorders>
            <w:shd w:val="clear" w:color="auto" w:fill="auto"/>
            <w:noWrap/>
            <w:hideMark/>
          </w:tcPr>
          <w:p w14:paraId="6F0A48F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89E778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25C9F01"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64CDA47"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2D5ECBCE"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28BD7AE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82093F6"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64D90601" w14:textId="77777777" w:rsidR="00B74CD8" w:rsidRPr="00E46DCF" w:rsidRDefault="00B74CD8" w:rsidP="007819A8">
            <w:pPr>
              <w:jc w:val="both"/>
              <w:rPr>
                <w:color w:val="000000"/>
                <w:szCs w:val="21"/>
              </w:rPr>
            </w:pPr>
            <w:r w:rsidRPr="00E46DCF">
              <w:rPr>
                <w:color w:val="000000"/>
                <w:szCs w:val="21"/>
              </w:rPr>
              <w:t>4.93</w:t>
            </w:r>
          </w:p>
        </w:tc>
      </w:tr>
      <w:tr w:rsidR="00B74CD8" w:rsidRPr="00770C9E" w14:paraId="1CC1C4D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F4DCACE" w14:textId="77777777" w:rsidR="00B74CD8" w:rsidRPr="00E46DCF" w:rsidRDefault="00B74CD8" w:rsidP="007819A8">
            <w:pPr>
              <w:ind w:firstLineChars="100" w:firstLine="240"/>
              <w:jc w:val="both"/>
              <w:rPr>
                <w:color w:val="000000"/>
                <w:szCs w:val="21"/>
              </w:rPr>
            </w:pPr>
            <w:r w:rsidRPr="00E46DCF">
              <w:rPr>
                <w:color w:val="000000"/>
                <w:szCs w:val="21"/>
              </w:rPr>
              <w:t>xylXY</w:t>
            </w:r>
          </w:p>
        </w:tc>
        <w:tc>
          <w:tcPr>
            <w:tcW w:w="2121" w:type="dxa"/>
            <w:tcBorders>
              <w:top w:val="nil"/>
              <w:left w:val="nil"/>
              <w:bottom w:val="single" w:sz="4" w:space="0" w:color="auto"/>
              <w:right w:val="single" w:sz="4" w:space="0" w:color="auto"/>
            </w:tcBorders>
            <w:shd w:val="clear" w:color="auto" w:fill="auto"/>
            <w:noWrap/>
            <w:hideMark/>
          </w:tcPr>
          <w:p w14:paraId="266A094B"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CF34E86"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2D184113"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168539F1"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100C8355"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B1710DF" w14:textId="77777777" w:rsidR="00B74CD8" w:rsidRPr="00E46DCF" w:rsidRDefault="00B74CD8"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4EEF0F4E"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442B0A70"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423C4221" w14:textId="77777777" w:rsidR="00B74CD8" w:rsidRPr="00E46DCF" w:rsidRDefault="00B74CD8" w:rsidP="007819A8">
            <w:pPr>
              <w:jc w:val="both"/>
              <w:rPr>
                <w:color w:val="000000"/>
                <w:szCs w:val="21"/>
              </w:rPr>
            </w:pPr>
            <w:r w:rsidRPr="00E46DCF">
              <w:rPr>
                <w:color w:val="000000"/>
                <w:szCs w:val="21"/>
              </w:rPr>
              <w:t>4.90</w:t>
            </w:r>
          </w:p>
        </w:tc>
      </w:tr>
      <w:tr w:rsidR="00B74CD8" w:rsidRPr="00770C9E" w14:paraId="3AF585D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0A9C95E" w14:textId="77777777" w:rsidR="00B74CD8" w:rsidRPr="00E46DCF" w:rsidRDefault="00B74CD8" w:rsidP="007819A8">
            <w:pPr>
              <w:ind w:firstLineChars="100" w:firstLine="240"/>
              <w:jc w:val="both"/>
              <w:rPr>
                <w:color w:val="000000"/>
                <w:szCs w:val="21"/>
              </w:rPr>
            </w:pPr>
            <w:r w:rsidRPr="00E46DCF">
              <w:rPr>
                <w:color w:val="000000"/>
                <w:szCs w:val="21"/>
              </w:rPr>
              <w:t>nbz</w:t>
            </w:r>
          </w:p>
        </w:tc>
        <w:tc>
          <w:tcPr>
            <w:tcW w:w="2121" w:type="dxa"/>
            <w:tcBorders>
              <w:top w:val="nil"/>
              <w:left w:val="nil"/>
              <w:bottom w:val="single" w:sz="4" w:space="0" w:color="auto"/>
              <w:right w:val="single" w:sz="4" w:space="0" w:color="auto"/>
            </w:tcBorders>
            <w:shd w:val="clear" w:color="auto" w:fill="auto"/>
            <w:noWrap/>
            <w:hideMark/>
          </w:tcPr>
          <w:p w14:paraId="1C9F03C0"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1B5FA61B" w14:textId="77777777" w:rsidR="00B74CD8" w:rsidRPr="00E46DCF" w:rsidRDefault="00B74CD8" w:rsidP="007819A8">
            <w:pPr>
              <w:jc w:val="both"/>
              <w:rPr>
                <w:color w:val="000000"/>
                <w:szCs w:val="21"/>
              </w:rPr>
            </w:pPr>
            <w:r w:rsidRPr="00E46DCF">
              <w:rPr>
                <w:color w:val="000000"/>
                <w:szCs w:val="21"/>
              </w:rPr>
              <w:t>Nitoaromatics</w:t>
            </w:r>
          </w:p>
        </w:tc>
        <w:tc>
          <w:tcPr>
            <w:tcW w:w="850" w:type="dxa"/>
            <w:tcBorders>
              <w:top w:val="nil"/>
              <w:left w:val="nil"/>
              <w:bottom w:val="single" w:sz="4" w:space="0" w:color="auto"/>
              <w:right w:val="single" w:sz="4" w:space="0" w:color="auto"/>
            </w:tcBorders>
            <w:shd w:val="clear" w:color="auto" w:fill="auto"/>
            <w:noWrap/>
            <w:hideMark/>
          </w:tcPr>
          <w:p w14:paraId="3F742CF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6EE647C"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291D7F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0160BCD"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8CF636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7246B04"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1B2A25B6" w14:textId="77777777" w:rsidR="00B74CD8" w:rsidRPr="00E46DCF" w:rsidRDefault="00B74CD8" w:rsidP="007819A8">
            <w:pPr>
              <w:jc w:val="both"/>
              <w:rPr>
                <w:color w:val="000000"/>
                <w:szCs w:val="21"/>
              </w:rPr>
            </w:pPr>
            <w:r w:rsidRPr="00E46DCF">
              <w:rPr>
                <w:color w:val="000000"/>
                <w:szCs w:val="21"/>
              </w:rPr>
              <w:t>4.87</w:t>
            </w:r>
          </w:p>
        </w:tc>
      </w:tr>
      <w:tr w:rsidR="00B74CD8" w:rsidRPr="00770C9E" w14:paraId="364D687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81D6BD0" w14:textId="77777777" w:rsidR="00B74CD8" w:rsidRPr="00E46DCF" w:rsidRDefault="00B74CD8" w:rsidP="007819A8">
            <w:pPr>
              <w:ind w:firstLineChars="100" w:firstLine="240"/>
              <w:jc w:val="both"/>
              <w:rPr>
                <w:color w:val="000000"/>
                <w:szCs w:val="21"/>
              </w:rPr>
            </w:pPr>
            <w:r w:rsidRPr="00E46DCF">
              <w:rPr>
                <w:color w:val="000000"/>
                <w:szCs w:val="21"/>
              </w:rPr>
              <w:t>bbs</w:t>
            </w:r>
          </w:p>
        </w:tc>
        <w:tc>
          <w:tcPr>
            <w:tcW w:w="2121" w:type="dxa"/>
            <w:tcBorders>
              <w:top w:val="nil"/>
              <w:left w:val="nil"/>
              <w:bottom w:val="single" w:sz="4" w:space="0" w:color="auto"/>
              <w:right w:val="single" w:sz="4" w:space="0" w:color="auto"/>
            </w:tcBorders>
            <w:shd w:val="clear" w:color="auto" w:fill="auto"/>
            <w:noWrap/>
            <w:hideMark/>
          </w:tcPr>
          <w:p w14:paraId="1BBE066C"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4091A73" w14:textId="77777777" w:rsidR="00B74CD8" w:rsidRPr="00E46DCF" w:rsidRDefault="00B74CD8"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4C4896FA" w14:textId="77777777" w:rsidR="00B74CD8" w:rsidRPr="00E46DCF" w:rsidRDefault="00B74CD8"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17D4CF90"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5A2B7983"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50E18B41"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77A80F55" w14:textId="77777777" w:rsidR="00B74CD8" w:rsidRPr="00E46DCF" w:rsidRDefault="00B74CD8" w:rsidP="007819A8">
            <w:pPr>
              <w:jc w:val="both"/>
              <w:rPr>
                <w:color w:val="000000"/>
                <w:szCs w:val="21"/>
              </w:rPr>
            </w:pPr>
            <w:r w:rsidRPr="00E46DCF">
              <w:rPr>
                <w:color w:val="000000"/>
                <w:szCs w:val="21"/>
              </w:rPr>
              <w:t>0.72</w:t>
            </w:r>
          </w:p>
        </w:tc>
        <w:tc>
          <w:tcPr>
            <w:tcW w:w="850" w:type="dxa"/>
            <w:tcBorders>
              <w:top w:val="nil"/>
              <w:left w:val="nil"/>
              <w:bottom w:val="single" w:sz="4" w:space="0" w:color="auto"/>
              <w:right w:val="single" w:sz="4" w:space="0" w:color="auto"/>
            </w:tcBorders>
            <w:shd w:val="clear" w:color="auto" w:fill="auto"/>
            <w:noWrap/>
            <w:hideMark/>
          </w:tcPr>
          <w:p w14:paraId="05611E1A"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79CC8669" w14:textId="77777777" w:rsidR="00B74CD8" w:rsidRPr="00E46DCF" w:rsidRDefault="00B74CD8" w:rsidP="007819A8">
            <w:pPr>
              <w:jc w:val="both"/>
              <w:rPr>
                <w:color w:val="000000"/>
                <w:szCs w:val="21"/>
              </w:rPr>
            </w:pPr>
            <w:r w:rsidRPr="00E46DCF">
              <w:rPr>
                <w:color w:val="000000"/>
                <w:szCs w:val="21"/>
              </w:rPr>
              <w:t>4.85</w:t>
            </w:r>
          </w:p>
        </w:tc>
      </w:tr>
      <w:tr w:rsidR="00B74CD8" w:rsidRPr="00770C9E" w14:paraId="309F6B3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2ADCD63" w14:textId="77777777" w:rsidR="00B74CD8" w:rsidRPr="00E46DCF" w:rsidRDefault="00B74CD8" w:rsidP="007819A8">
            <w:pPr>
              <w:ind w:firstLineChars="100" w:firstLine="240"/>
              <w:jc w:val="both"/>
              <w:rPr>
                <w:color w:val="000000"/>
                <w:szCs w:val="21"/>
              </w:rPr>
            </w:pPr>
            <w:r w:rsidRPr="00E46DCF">
              <w:rPr>
                <w:color w:val="000000"/>
                <w:szCs w:val="21"/>
              </w:rPr>
              <w:t>ebdABC</w:t>
            </w:r>
          </w:p>
        </w:tc>
        <w:tc>
          <w:tcPr>
            <w:tcW w:w="2121" w:type="dxa"/>
            <w:tcBorders>
              <w:top w:val="nil"/>
              <w:left w:val="nil"/>
              <w:bottom w:val="single" w:sz="4" w:space="0" w:color="auto"/>
              <w:right w:val="single" w:sz="4" w:space="0" w:color="auto"/>
            </w:tcBorders>
            <w:shd w:val="clear" w:color="auto" w:fill="auto"/>
            <w:noWrap/>
            <w:hideMark/>
          </w:tcPr>
          <w:p w14:paraId="70AD2A3A"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3E39D60D" w14:textId="77777777" w:rsidR="00B74CD8" w:rsidRPr="00E46DCF" w:rsidRDefault="00B74CD8"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4BD5889D"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9E6CB58"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0613E6C8"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4894B24"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62147EAA" w14:textId="77777777" w:rsidR="00B74CD8" w:rsidRPr="00E46DCF" w:rsidRDefault="00B74CD8" w:rsidP="007819A8">
            <w:pPr>
              <w:jc w:val="both"/>
              <w:rPr>
                <w:color w:val="000000"/>
                <w:szCs w:val="21"/>
              </w:rPr>
            </w:pPr>
            <w:r w:rsidRPr="00E46DCF">
              <w:rPr>
                <w:color w:val="000000"/>
                <w:szCs w:val="21"/>
              </w:rPr>
              <w:t>0.50</w:t>
            </w:r>
          </w:p>
        </w:tc>
        <w:tc>
          <w:tcPr>
            <w:tcW w:w="850" w:type="dxa"/>
            <w:tcBorders>
              <w:top w:val="nil"/>
              <w:left w:val="nil"/>
              <w:bottom w:val="single" w:sz="4" w:space="0" w:color="auto"/>
              <w:right w:val="single" w:sz="4" w:space="0" w:color="auto"/>
            </w:tcBorders>
            <w:shd w:val="clear" w:color="auto" w:fill="auto"/>
            <w:noWrap/>
            <w:hideMark/>
          </w:tcPr>
          <w:p w14:paraId="474C30C0"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50F70C4B" w14:textId="77777777" w:rsidR="00B74CD8" w:rsidRPr="00E46DCF" w:rsidRDefault="00B74CD8" w:rsidP="007819A8">
            <w:pPr>
              <w:jc w:val="both"/>
              <w:rPr>
                <w:color w:val="000000"/>
                <w:szCs w:val="21"/>
              </w:rPr>
            </w:pPr>
            <w:r w:rsidRPr="00E46DCF">
              <w:rPr>
                <w:color w:val="000000"/>
                <w:szCs w:val="21"/>
              </w:rPr>
              <w:t>4.84</w:t>
            </w:r>
          </w:p>
        </w:tc>
      </w:tr>
      <w:tr w:rsidR="00B74CD8" w:rsidRPr="00770C9E" w14:paraId="174B1D3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EE1123E" w14:textId="77777777" w:rsidR="00B74CD8" w:rsidRPr="00E46DCF" w:rsidRDefault="00B74CD8" w:rsidP="007819A8">
            <w:pPr>
              <w:ind w:firstLineChars="100" w:firstLine="240"/>
              <w:jc w:val="both"/>
              <w:rPr>
                <w:color w:val="000000"/>
                <w:szCs w:val="21"/>
              </w:rPr>
            </w:pPr>
            <w:r w:rsidRPr="00E46DCF">
              <w:rPr>
                <w:color w:val="000000"/>
                <w:szCs w:val="21"/>
              </w:rPr>
              <w:t>cymC</w:t>
            </w:r>
          </w:p>
        </w:tc>
        <w:tc>
          <w:tcPr>
            <w:tcW w:w="2121" w:type="dxa"/>
            <w:tcBorders>
              <w:top w:val="nil"/>
              <w:left w:val="nil"/>
              <w:bottom w:val="single" w:sz="4" w:space="0" w:color="auto"/>
              <w:right w:val="single" w:sz="4" w:space="0" w:color="auto"/>
            </w:tcBorders>
            <w:shd w:val="clear" w:color="auto" w:fill="auto"/>
            <w:noWrap/>
            <w:hideMark/>
          </w:tcPr>
          <w:p w14:paraId="4B85B8A1"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408C5BD" w14:textId="77777777" w:rsidR="00B74CD8" w:rsidRPr="00E46DCF" w:rsidRDefault="00B74CD8" w:rsidP="007819A8">
            <w:pPr>
              <w:jc w:val="both"/>
              <w:rPr>
                <w:color w:val="000000"/>
                <w:szCs w:val="21"/>
              </w:rPr>
            </w:pPr>
            <w:r w:rsidRPr="00E46DCF">
              <w:rPr>
                <w:color w:val="000000"/>
                <w:szCs w:val="21"/>
              </w:rPr>
              <w:t>Other aromatics</w:t>
            </w:r>
          </w:p>
        </w:tc>
        <w:tc>
          <w:tcPr>
            <w:tcW w:w="850" w:type="dxa"/>
            <w:tcBorders>
              <w:top w:val="nil"/>
              <w:left w:val="nil"/>
              <w:bottom w:val="single" w:sz="4" w:space="0" w:color="auto"/>
              <w:right w:val="single" w:sz="4" w:space="0" w:color="auto"/>
            </w:tcBorders>
            <w:shd w:val="clear" w:color="auto" w:fill="auto"/>
            <w:noWrap/>
            <w:hideMark/>
          </w:tcPr>
          <w:p w14:paraId="3F96C7E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680373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FD2552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31A7B49"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9F8747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B99B881"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347DF38" w14:textId="77777777" w:rsidR="00B74CD8" w:rsidRPr="00E46DCF" w:rsidRDefault="00B74CD8" w:rsidP="007819A8">
            <w:pPr>
              <w:jc w:val="both"/>
              <w:rPr>
                <w:color w:val="000000"/>
                <w:szCs w:val="21"/>
              </w:rPr>
            </w:pPr>
            <w:r w:rsidRPr="00E46DCF">
              <w:rPr>
                <w:color w:val="000000"/>
                <w:szCs w:val="21"/>
              </w:rPr>
              <w:t>4.72</w:t>
            </w:r>
          </w:p>
        </w:tc>
      </w:tr>
      <w:tr w:rsidR="00B74CD8" w:rsidRPr="00770C9E" w14:paraId="2C5C53D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7ACB7D3" w14:textId="77777777" w:rsidR="00B74CD8" w:rsidRPr="00E46DCF" w:rsidRDefault="00B74CD8" w:rsidP="007819A8">
            <w:pPr>
              <w:ind w:firstLineChars="100" w:firstLine="240"/>
              <w:jc w:val="both"/>
              <w:rPr>
                <w:color w:val="000000"/>
                <w:szCs w:val="21"/>
              </w:rPr>
            </w:pPr>
            <w:r w:rsidRPr="00E46DCF">
              <w:rPr>
                <w:color w:val="000000"/>
                <w:szCs w:val="21"/>
              </w:rPr>
              <w:t>nbzB</w:t>
            </w:r>
          </w:p>
        </w:tc>
        <w:tc>
          <w:tcPr>
            <w:tcW w:w="2121" w:type="dxa"/>
            <w:tcBorders>
              <w:top w:val="nil"/>
              <w:left w:val="nil"/>
              <w:bottom w:val="single" w:sz="4" w:space="0" w:color="auto"/>
              <w:right w:val="single" w:sz="4" w:space="0" w:color="auto"/>
            </w:tcBorders>
            <w:shd w:val="clear" w:color="auto" w:fill="auto"/>
            <w:noWrap/>
            <w:hideMark/>
          </w:tcPr>
          <w:p w14:paraId="7814E241"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438D830" w14:textId="77777777" w:rsidR="00B74CD8" w:rsidRPr="00E46DCF" w:rsidRDefault="00B74CD8" w:rsidP="007819A8">
            <w:pPr>
              <w:jc w:val="both"/>
              <w:rPr>
                <w:color w:val="000000"/>
                <w:szCs w:val="21"/>
              </w:rPr>
            </w:pPr>
            <w:r w:rsidRPr="00E46DCF">
              <w:rPr>
                <w:color w:val="000000"/>
                <w:szCs w:val="21"/>
              </w:rPr>
              <w:t>Nitoaromatics</w:t>
            </w:r>
          </w:p>
        </w:tc>
        <w:tc>
          <w:tcPr>
            <w:tcW w:w="850" w:type="dxa"/>
            <w:tcBorders>
              <w:top w:val="nil"/>
              <w:left w:val="nil"/>
              <w:bottom w:val="single" w:sz="4" w:space="0" w:color="auto"/>
              <w:right w:val="single" w:sz="4" w:space="0" w:color="auto"/>
            </w:tcBorders>
            <w:shd w:val="clear" w:color="auto" w:fill="auto"/>
            <w:noWrap/>
            <w:hideMark/>
          </w:tcPr>
          <w:p w14:paraId="23CA9DF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F1A5E6D"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1A54BB3"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5D55CC2C"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F868C07"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7B6AC6E"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2601C12B" w14:textId="77777777" w:rsidR="00B74CD8" w:rsidRPr="00E46DCF" w:rsidRDefault="00B74CD8" w:rsidP="007819A8">
            <w:pPr>
              <w:jc w:val="both"/>
              <w:rPr>
                <w:color w:val="000000"/>
                <w:szCs w:val="21"/>
              </w:rPr>
            </w:pPr>
            <w:r w:rsidRPr="00E46DCF">
              <w:rPr>
                <w:color w:val="000000"/>
                <w:szCs w:val="21"/>
              </w:rPr>
              <w:t>4.72</w:t>
            </w:r>
          </w:p>
        </w:tc>
      </w:tr>
      <w:tr w:rsidR="00B74CD8" w:rsidRPr="00770C9E" w14:paraId="08FB801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D09CC1A" w14:textId="77777777" w:rsidR="00B74CD8" w:rsidRPr="00E46DCF" w:rsidRDefault="00B74CD8" w:rsidP="007819A8">
            <w:pPr>
              <w:ind w:firstLineChars="100" w:firstLine="240"/>
              <w:jc w:val="both"/>
              <w:rPr>
                <w:color w:val="000000"/>
                <w:szCs w:val="21"/>
              </w:rPr>
            </w:pPr>
            <w:r w:rsidRPr="00E46DCF">
              <w:rPr>
                <w:color w:val="000000"/>
                <w:szCs w:val="21"/>
              </w:rPr>
              <w:t>nphA</w:t>
            </w:r>
          </w:p>
        </w:tc>
        <w:tc>
          <w:tcPr>
            <w:tcW w:w="2121" w:type="dxa"/>
            <w:tcBorders>
              <w:top w:val="nil"/>
              <w:left w:val="nil"/>
              <w:bottom w:val="single" w:sz="4" w:space="0" w:color="auto"/>
              <w:right w:val="single" w:sz="4" w:space="0" w:color="auto"/>
            </w:tcBorders>
            <w:shd w:val="clear" w:color="auto" w:fill="auto"/>
            <w:noWrap/>
            <w:hideMark/>
          </w:tcPr>
          <w:p w14:paraId="2BE7EF97"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BDF4E4A" w14:textId="77777777" w:rsidR="00B74CD8" w:rsidRPr="00E46DCF" w:rsidRDefault="00B74CD8" w:rsidP="007819A8">
            <w:pPr>
              <w:jc w:val="both"/>
              <w:rPr>
                <w:color w:val="000000"/>
                <w:szCs w:val="21"/>
              </w:rPr>
            </w:pPr>
            <w:r w:rsidRPr="00E46DCF">
              <w:rPr>
                <w:color w:val="000000"/>
                <w:szCs w:val="21"/>
              </w:rPr>
              <w:t>Nitoaromatics</w:t>
            </w:r>
          </w:p>
        </w:tc>
        <w:tc>
          <w:tcPr>
            <w:tcW w:w="850" w:type="dxa"/>
            <w:tcBorders>
              <w:top w:val="nil"/>
              <w:left w:val="nil"/>
              <w:bottom w:val="single" w:sz="4" w:space="0" w:color="auto"/>
              <w:right w:val="single" w:sz="4" w:space="0" w:color="auto"/>
            </w:tcBorders>
            <w:shd w:val="clear" w:color="auto" w:fill="auto"/>
            <w:noWrap/>
            <w:hideMark/>
          </w:tcPr>
          <w:p w14:paraId="40CB764D"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588646E8"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325B1171"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6AB8E9C0"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52EC527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F23EE9A"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30856835" w14:textId="77777777" w:rsidR="00B74CD8" w:rsidRPr="00E46DCF" w:rsidRDefault="00B74CD8" w:rsidP="007819A8">
            <w:pPr>
              <w:jc w:val="both"/>
              <w:rPr>
                <w:color w:val="000000"/>
                <w:szCs w:val="21"/>
              </w:rPr>
            </w:pPr>
            <w:r w:rsidRPr="00E46DCF">
              <w:rPr>
                <w:color w:val="000000"/>
                <w:szCs w:val="21"/>
              </w:rPr>
              <w:t>4.72</w:t>
            </w:r>
          </w:p>
        </w:tc>
      </w:tr>
      <w:tr w:rsidR="00B74CD8" w:rsidRPr="00770C9E" w14:paraId="0789891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36CB23E" w14:textId="77777777" w:rsidR="00B74CD8" w:rsidRPr="00E46DCF" w:rsidRDefault="00B74CD8" w:rsidP="007819A8">
            <w:pPr>
              <w:ind w:firstLineChars="100" w:firstLine="240"/>
              <w:jc w:val="both"/>
              <w:rPr>
                <w:color w:val="000000"/>
                <w:szCs w:val="21"/>
              </w:rPr>
            </w:pPr>
            <w:r w:rsidRPr="00E46DCF">
              <w:rPr>
                <w:color w:val="000000"/>
                <w:szCs w:val="21"/>
              </w:rPr>
              <w:t>cpnE</w:t>
            </w:r>
          </w:p>
        </w:tc>
        <w:tc>
          <w:tcPr>
            <w:tcW w:w="2121" w:type="dxa"/>
            <w:tcBorders>
              <w:top w:val="nil"/>
              <w:left w:val="nil"/>
              <w:bottom w:val="single" w:sz="4" w:space="0" w:color="auto"/>
              <w:right w:val="single" w:sz="4" w:space="0" w:color="auto"/>
            </w:tcBorders>
            <w:shd w:val="clear" w:color="auto" w:fill="auto"/>
            <w:noWrap/>
            <w:hideMark/>
          </w:tcPr>
          <w:p w14:paraId="6BFEB27D" w14:textId="77777777" w:rsidR="00B74CD8" w:rsidRPr="00E46DCF" w:rsidRDefault="00B74CD8" w:rsidP="007819A8">
            <w:pPr>
              <w:jc w:val="both"/>
              <w:rPr>
                <w:color w:val="000000"/>
                <w:szCs w:val="21"/>
              </w:rPr>
            </w:pPr>
            <w:r w:rsidRPr="00E46DCF">
              <w:rPr>
                <w:color w:val="000000"/>
                <w:szCs w:val="21"/>
              </w:rPr>
              <w:t>Other Hydrocarbons</w:t>
            </w:r>
          </w:p>
        </w:tc>
        <w:tc>
          <w:tcPr>
            <w:tcW w:w="2122" w:type="dxa"/>
            <w:tcBorders>
              <w:top w:val="nil"/>
              <w:left w:val="nil"/>
              <w:bottom w:val="single" w:sz="4" w:space="0" w:color="auto"/>
              <w:right w:val="single" w:sz="4" w:space="0" w:color="auto"/>
            </w:tcBorders>
            <w:shd w:val="clear" w:color="auto" w:fill="auto"/>
            <w:noWrap/>
            <w:hideMark/>
          </w:tcPr>
          <w:p w14:paraId="25124791"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9505DB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B281FB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D56122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A02B45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4CC349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90B0C73"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67E9986D" w14:textId="77777777" w:rsidR="00B74CD8" w:rsidRPr="00E46DCF" w:rsidRDefault="00B74CD8" w:rsidP="007819A8">
            <w:pPr>
              <w:jc w:val="both"/>
              <w:rPr>
                <w:color w:val="000000"/>
                <w:szCs w:val="21"/>
              </w:rPr>
            </w:pPr>
            <w:r w:rsidRPr="00E46DCF">
              <w:rPr>
                <w:color w:val="000000"/>
                <w:szCs w:val="21"/>
              </w:rPr>
              <w:t>4.65</w:t>
            </w:r>
          </w:p>
        </w:tc>
      </w:tr>
      <w:tr w:rsidR="00B74CD8" w:rsidRPr="00770C9E" w14:paraId="70B97A4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25CAB4B" w14:textId="77777777" w:rsidR="00B74CD8" w:rsidRPr="00E46DCF" w:rsidRDefault="00B74CD8" w:rsidP="007819A8">
            <w:pPr>
              <w:ind w:firstLineChars="100" w:firstLine="240"/>
              <w:jc w:val="both"/>
              <w:rPr>
                <w:color w:val="000000"/>
                <w:szCs w:val="21"/>
              </w:rPr>
            </w:pPr>
            <w:r w:rsidRPr="00E46DCF">
              <w:rPr>
                <w:color w:val="000000"/>
                <w:szCs w:val="21"/>
              </w:rPr>
              <w:t>dfbA</w:t>
            </w:r>
          </w:p>
        </w:tc>
        <w:tc>
          <w:tcPr>
            <w:tcW w:w="2121" w:type="dxa"/>
            <w:tcBorders>
              <w:top w:val="nil"/>
              <w:left w:val="nil"/>
              <w:bottom w:val="single" w:sz="4" w:space="0" w:color="auto"/>
              <w:right w:val="single" w:sz="4" w:space="0" w:color="auto"/>
            </w:tcBorders>
            <w:shd w:val="clear" w:color="auto" w:fill="auto"/>
            <w:noWrap/>
            <w:hideMark/>
          </w:tcPr>
          <w:p w14:paraId="78242CB7" w14:textId="77777777" w:rsidR="00B74CD8" w:rsidRPr="00E46DCF" w:rsidRDefault="00B74CD8" w:rsidP="007819A8">
            <w:pPr>
              <w:jc w:val="both"/>
              <w:rPr>
                <w:color w:val="000000"/>
                <w:szCs w:val="21"/>
              </w:rPr>
            </w:pPr>
          </w:p>
        </w:tc>
        <w:tc>
          <w:tcPr>
            <w:tcW w:w="2122" w:type="dxa"/>
            <w:tcBorders>
              <w:top w:val="nil"/>
              <w:left w:val="nil"/>
              <w:bottom w:val="single" w:sz="4" w:space="0" w:color="auto"/>
              <w:right w:val="single" w:sz="4" w:space="0" w:color="auto"/>
            </w:tcBorders>
            <w:shd w:val="clear" w:color="auto" w:fill="auto"/>
            <w:noWrap/>
            <w:hideMark/>
          </w:tcPr>
          <w:p w14:paraId="1ED46BD5"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6398DE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905308D"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724916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0EBD458"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23E145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29EA4A0"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1B1E33E4" w14:textId="77777777" w:rsidR="00B74CD8" w:rsidRPr="00E46DCF" w:rsidRDefault="00B74CD8" w:rsidP="007819A8">
            <w:pPr>
              <w:jc w:val="both"/>
              <w:rPr>
                <w:color w:val="000000"/>
                <w:szCs w:val="21"/>
              </w:rPr>
            </w:pPr>
            <w:r w:rsidRPr="00E46DCF">
              <w:rPr>
                <w:color w:val="000000"/>
                <w:szCs w:val="21"/>
              </w:rPr>
              <w:t>4.63</w:t>
            </w:r>
          </w:p>
        </w:tc>
      </w:tr>
      <w:tr w:rsidR="00B74CD8" w:rsidRPr="00770C9E" w14:paraId="02E7F60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69525CD" w14:textId="77777777" w:rsidR="00B74CD8" w:rsidRPr="00E46DCF" w:rsidRDefault="00B74CD8" w:rsidP="007819A8">
            <w:pPr>
              <w:ind w:firstLineChars="100" w:firstLine="240"/>
              <w:jc w:val="both"/>
              <w:rPr>
                <w:color w:val="000000"/>
                <w:szCs w:val="21"/>
              </w:rPr>
            </w:pPr>
            <w:r w:rsidRPr="00E46DCF">
              <w:rPr>
                <w:color w:val="000000"/>
                <w:szCs w:val="21"/>
              </w:rPr>
              <w:t>cbaA</w:t>
            </w:r>
          </w:p>
        </w:tc>
        <w:tc>
          <w:tcPr>
            <w:tcW w:w="2121" w:type="dxa"/>
            <w:tcBorders>
              <w:top w:val="nil"/>
              <w:left w:val="nil"/>
              <w:bottom w:val="single" w:sz="4" w:space="0" w:color="auto"/>
              <w:right w:val="single" w:sz="4" w:space="0" w:color="auto"/>
            </w:tcBorders>
            <w:shd w:val="clear" w:color="auto" w:fill="auto"/>
            <w:noWrap/>
            <w:hideMark/>
          </w:tcPr>
          <w:p w14:paraId="72D7F6DF"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6226BB33" w14:textId="77777777" w:rsidR="00B74CD8" w:rsidRPr="00E46DCF" w:rsidRDefault="00B74CD8" w:rsidP="007819A8">
            <w:pPr>
              <w:jc w:val="both"/>
              <w:rPr>
                <w:color w:val="000000"/>
                <w:szCs w:val="21"/>
              </w:rPr>
            </w:pPr>
            <w:r w:rsidRPr="00E46DCF">
              <w:rPr>
                <w:color w:val="000000"/>
                <w:szCs w:val="21"/>
              </w:rPr>
              <w:t>Chlorinated aromatics</w:t>
            </w:r>
          </w:p>
        </w:tc>
        <w:tc>
          <w:tcPr>
            <w:tcW w:w="850" w:type="dxa"/>
            <w:tcBorders>
              <w:top w:val="nil"/>
              <w:left w:val="nil"/>
              <w:bottom w:val="single" w:sz="4" w:space="0" w:color="auto"/>
              <w:right w:val="single" w:sz="4" w:space="0" w:color="auto"/>
            </w:tcBorders>
            <w:shd w:val="clear" w:color="auto" w:fill="auto"/>
            <w:noWrap/>
            <w:hideMark/>
          </w:tcPr>
          <w:p w14:paraId="02E88CD7"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E6FCA81"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1B88BC3"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FD67A99"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22A39B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8F4FE50"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69CD4549" w14:textId="77777777" w:rsidR="00B74CD8" w:rsidRPr="00E46DCF" w:rsidRDefault="00B74CD8" w:rsidP="007819A8">
            <w:pPr>
              <w:jc w:val="both"/>
              <w:rPr>
                <w:color w:val="000000"/>
                <w:szCs w:val="21"/>
              </w:rPr>
            </w:pPr>
            <w:r w:rsidRPr="00E46DCF">
              <w:rPr>
                <w:color w:val="000000"/>
                <w:szCs w:val="21"/>
              </w:rPr>
              <w:t>4.62</w:t>
            </w:r>
          </w:p>
        </w:tc>
      </w:tr>
      <w:tr w:rsidR="00B74CD8" w:rsidRPr="00770C9E" w14:paraId="2C102467"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7D67C0E" w14:textId="77777777" w:rsidR="00B74CD8" w:rsidRPr="00E46DCF" w:rsidRDefault="00B74CD8" w:rsidP="007819A8">
            <w:pPr>
              <w:ind w:firstLineChars="100" w:firstLine="240"/>
              <w:jc w:val="both"/>
              <w:rPr>
                <w:color w:val="000000"/>
                <w:szCs w:val="21"/>
              </w:rPr>
            </w:pPr>
            <w:r w:rsidRPr="00E46DCF">
              <w:rPr>
                <w:color w:val="000000"/>
                <w:szCs w:val="21"/>
              </w:rPr>
              <w:t>dbdC</w:t>
            </w:r>
          </w:p>
        </w:tc>
        <w:tc>
          <w:tcPr>
            <w:tcW w:w="2121" w:type="dxa"/>
            <w:tcBorders>
              <w:top w:val="nil"/>
              <w:left w:val="nil"/>
              <w:bottom w:val="single" w:sz="4" w:space="0" w:color="auto"/>
              <w:right w:val="single" w:sz="4" w:space="0" w:color="auto"/>
            </w:tcBorders>
            <w:shd w:val="clear" w:color="auto" w:fill="auto"/>
            <w:noWrap/>
            <w:hideMark/>
          </w:tcPr>
          <w:p w14:paraId="1A61F530"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3B080396" w14:textId="77777777" w:rsidR="00B74CD8" w:rsidRPr="00E46DCF" w:rsidRDefault="00B74CD8" w:rsidP="007819A8">
            <w:pPr>
              <w:jc w:val="both"/>
              <w:rPr>
                <w:color w:val="000000"/>
                <w:szCs w:val="21"/>
              </w:rPr>
            </w:pPr>
            <w:r w:rsidRPr="00E46DCF">
              <w:rPr>
                <w:color w:val="000000"/>
                <w:szCs w:val="21"/>
              </w:rPr>
              <w:t>Heterocyclic aromatics</w:t>
            </w:r>
          </w:p>
        </w:tc>
        <w:tc>
          <w:tcPr>
            <w:tcW w:w="850" w:type="dxa"/>
            <w:tcBorders>
              <w:top w:val="nil"/>
              <w:left w:val="nil"/>
              <w:bottom w:val="single" w:sz="4" w:space="0" w:color="auto"/>
              <w:right w:val="single" w:sz="4" w:space="0" w:color="auto"/>
            </w:tcBorders>
            <w:shd w:val="clear" w:color="auto" w:fill="auto"/>
            <w:noWrap/>
            <w:hideMark/>
          </w:tcPr>
          <w:p w14:paraId="3D7E607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447A04E"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ADD997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2554ED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DBF2596"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2911D944"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2CC8BD3A" w14:textId="77777777" w:rsidR="00B74CD8" w:rsidRPr="00E46DCF" w:rsidRDefault="00B74CD8" w:rsidP="007819A8">
            <w:pPr>
              <w:jc w:val="both"/>
              <w:rPr>
                <w:color w:val="000000"/>
                <w:szCs w:val="21"/>
              </w:rPr>
            </w:pPr>
            <w:r w:rsidRPr="00E46DCF">
              <w:rPr>
                <w:color w:val="000000"/>
                <w:szCs w:val="21"/>
              </w:rPr>
              <w:t>4.57</w:t>
            </w:r>
          </w:p>
        </w:tc>
      </w:tr>
      <w:tr w:rsidR="00B74CD8" w:rsidRPr="00770C9E" w14:paraId="42AEAEC7"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02513E17" w14:textId="77777777" w:rsidR="00B74CD8" w:rsidRPr="00E46DCF" w:rsidRDefault="00B74CD8" w:rsidP="007819A8">
            <w:pPr>
              <w:ind w:firstLineChars="100" w:firstLine="240"/>
              <w:jc w:val="both"/>
              <w:rPr>
                <w:color w:val="000000"/>
                <w:szCs w:val="21"/>
              </w:rPr>
            </w:pPr>
            <w:r w:rsidRPr="00E46DCF">
              <w:rPr>
                <w:color w:val="000000"/>
                <w:szCs w:val="21"/>
              </w:rPr>
              <w:lastRenderedPageBreak/>
              <w:t>bbsG</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01C7B474"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65626D2E" w14:textId="77777777" w:rsidR="00B74CD8" w:rsidRPr="00E46DCF" w:rsidRDefault="00B74CD8" w:rsidP="007819A8">
            <w:pPr>
              <w:jc w:val="both"/>
              <w:rPr>
                <w:color w:val="000000"/>
                <w:szCs w:val="21"/>
              </w:rPr>
            </w:pPr>
            <w:r w:rsidRPr="00E46DCF">
              <w:rPr>
                <w:color w:val="000000"/>
                <w:szCs w:val="21"/>
              </w:rPr>
              <w:t>BTEX and related aromatics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03608A"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9B505E"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6715DD"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BEB8E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9C7FB8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09A884"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65929017" w14:textId="77777777" w:rsidR="00B74CD8" w:rsidRPr="00E46DCF" w:rsidRDefault="00B74CD8" w:rsidP="007819A8">
            <w:pPr>
              <w:jc w:val="both"/>
              <w:rPr>
                <w:color w:val="000000"/>
                <w:szCs w:val="21"/>
              </w:rPr>
            </w:pPr>
            <w:r w:rsidRPr="00E46DCF">
              <w:rPr>
                <w:color w:val="000000"/>
                <w:szCs w:val="21"/>
              </w:rPr>
              <w:t>4.49</w:t>
            </w:r>
          </w:p>
        </w:tc>
      </w:tr>
      <w:tr w:rsidR="00B74CD8" w:rsidRPr="00770C9E" w14:paraId="2BF4C343"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4273DBC3" w14:textId="77777777" w:rsidR="00B74CD8" w:rsidRPr="00E46DCF" w:rsidRDefault="00B74CD8" w:rsidP="007819A8">
            <w:pPr>
              <w:ind w:firstLineChars="100" w:firstLine="240"/>
              <w:jc w:val="both"/>
              <w:rPr>
                <w:color w:val="000000"/>
                <w:szCs w:val="21"/>
              </w:rPr>
            </w:pPr>
            <w:r w:rsidRPr="00E46DCF">
              <w:rPr>
                <w:color w:val="000000"/>
                <w:szCs w:val="21"/>
              </w:rPr>
              <w:t>tphA</w:t>
            </w:r>
          </w:p>
        </w:tc>
        <w:tc>
          <w:tcPr>
            <w:tcW w:w="2121" w:type="dxa"/>
            <w:tcBorders>
              <w:top w:val="single" w:sz="4" w:space="0" w:color="auto"/>
              <w:left w:val="nil"/>
              <w:bottom w:val="single" w:sz="4" w:space="0" w:color="auto"/>
              <w:right w:val="single" w:sz="4" w:space="0" w:color="auto"/>
            </w:tcBorders>
            <w:shd w:val="clear" w:color="auto" w:fill="auto"/>
            <w:noWrap/>
            <w:hideMark/>
          </w:tcPr>
          <w:p w14:paraId="71C2AF03"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single" w:sz="4" w:space="0" w:color="auto"/>
              <w:left w:val="nil"/>
              <w:bottom w:val="single" w:sz="4" w:space="0" w:color="auto"/>
              <w:right w:val="single" w:sz="4" w:space="0" w:color="auto"/>
            </w:tcBorders>
            <w:shd w:val="clear" w:color="auto" w:fill="auto"/>
            <w:noWrap/>
            <w:hideMark/>
          </w:tcPr>
          <w:p w14:paraId="54C10ADD"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single" w:sz="4" w:space="0" w:color="auto"/>
              <w:left w:val="nil"/>
              <w:bottom w:val="single" w:sz="4" w:space="0" w:color="auto"/>
              <w:right w:val="single" w:sz="4" w:space="0" w:color="auto"/>
            </w:tcBorders>
            <w:shd w:val="clear" w:color="auto" w:fill="auto"/>
            <w:noWrap/>
            <w:hideMark/>
          </w:tcPr>
          <w:p w14:paraId="0CCA950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52C41817"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nil"/>
              <w:bottom w:val="single" w:sz="4" w:space="0" w:color="auto"/>
              <w:right w:val="single" w:sz="4" w:space="0" w:color="auto"/>
            </w:tcBorders>
            <w:shd w:val="clear" w:color="auto" w:fill="auto"/>
            <w:noWrap/>
            <w:hideMark/>
          </w:tcPr>
          <w:p w14:paraId="47DD0F6F"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06A5F071"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single" w:sz="4" w:space="0" w:color="auto"/>
              <w:left w:val="nil"/>
              <w:bottom w:val="single" w:sz="4" w:space="0" w:color="auto"/>
              <w:right w:val="single" w:sz="4" w:space="0" w:color="auto"/>
            </w:tcBorders>
            <w:shd w:val="clear" w:color="auto" w:fill="auto"/>
            <w:noWrap/>
            <w:hideMark/>
          </w:tcPr>
          <w:p w14:paraId="2705CDB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24B25EFE"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single" w:sz="4" w:space="0" w:color="auto"/>
              <w:left w:val="nil"/>
              <w:bottom w:val="single" w:sz="4" w:space="0" w:color="auto"/>
              <w:right w:val="single" w:sz="4" w:space="0" w:color="auto"/>
            </w:tcBorders>
            <w:shd w:val="clear" w:color="auto" w:fill="auto"/>
            <w:noWrap/>
            <w:hideMark/>
          </w:tcPr>
          <w:p w14:paraId="69F30ADE" w14:textId="77777777" w:rsidR="00B74CD8" w:rsidRPr="00E46DCF" w:rsidRDefault="00B74CD8" w:rsidP="007819A8">
            <w:pPr>
              <w:jc w:val="both"/>
              <w:rPr>
                <w:color w:val="000000"/>
                <w:szCs w:val="21"/>
              </w:rPr>
            </w:pPr>
            <w:r w:rsidRPr="00E46DCF">
              <w:rPr>
                <w:color w:val="000000"/>
                <w:szCs w:val="21"/>
              </w:rPr>
              <w:t>4.48</w:t>
            </w:r>
          </w:p>
        </w:tc>
      </w:tr>
      <w:tr w:rsidR="00B74CD8" w:rsidRPr="00770C9E" w14:paraId="1172601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7F3A84B" w14:textId="77777777" w:rsidR="00B74CD8" w:rsidRPr="00E46DCF" w:rsidRDefault="00B74CD8" w:rsidP="007819A8">
            <w:pPr>
              <w:ind w:firstLineChars="100" w:firstLine="240"/>
              <w:jc w:val="both"/>
              <w:rPr>
                <w:color w:val="000000"/>
                <w:szCs w:val="21"/>
              </w:rPr>
            </w:pPr>
            <w:r w:rsidRPr="00E46DCF">
              <w:rPr>
                <w:color w:val="000000"/>
                <w:szCs w:val="21"/>
              </w:rPr>
              <w:t>linD</w:t>
            </w:r>
          </w:p>
        </w:tc>
        <w:tc>
          <w:tcPr>
            <w:tcW w:w="2121" w:type="dxa"/>
            <w:tcBorders>
              <w:top w:val="nil"/>
              <w:left w:val="nil"/>
              <w:bottom w:val="single" w:sz="4" w:space="0" w:color="auto"/>
              <w:right w:val="single" w:sz="4" w:space="0" w:color="auto"/>
            </w:tcBorders>
            <w:shd w:val="clear" w:color="auto" w:fill="auto"/>
            <w:noWrap/>
            <w:hideMark/>
          </w:tcPr>
          <w:p w14:paraId="098C45FA" w14:textId="77777777" w:rsidR="00B74CD8" w:rsidRPr="00E46DCF" w:rsidRDefault="00B74CD8" w:rsidP="007819A8">
            <w:pPr>
              <w:jc w:val="both"/>
              <w:rPr>
                <w:color w:val="000000"/>
                <w:szCs w:val="21"/>
              </w:rPr>
            </w:pPr>
            <w:r w:rsidRPr="00E46DCF">
              <w:rPr>
                <w:color w:val="000000"/>
                <w:szCs w:val="21"/>
              </w:rPr>
              <w:t>Pesticides related compound</w:t>
            </w:r>
          </w:p>
        </w:tc>
        <w:tc>
          <w:tcPr>
            <w:tcW w:w="2122" w:type="dxa"/>
            <w:tcBorders>
              <w:top w:val="nil"/>
              <w:left w:val="nil"/>
              <w:bottom w:val="single" w:sz="4" w:space="0" w:color="auto"/>
              <w:right w:val="single" w:sz="4" w:space="0" w:color="auto"/>
            </w:tcBorders>
            <w:shd w:val="clear" w:color="auto" w:fill="auto"/>
            <w:noWrap/>
            <w:hideMark/>
          </w:tcPr>
          <w:p w14:paraId="65653D8B"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7F6E06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50BA04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A102A3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93168B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789EB73"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211A6782"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0D0199B5" w14:textId="77777777" w:rsidR="00B74CD8" w:rsidRPr="00E46DCF" w:rsidRDefault="00B74CD8" w:rsidP="007819A8">
            <w:pPr>
              <w:jc w:val="both"/>
              <w:rPr>
                <w:color w:val="000000"/>
                <w:szCs w:val="21"/>
              </w:rPr>
            </w:pPr>
            <w:r w:rsidRPr="00E46DCF">
              <w:rPr>
                <w:color w:val="000000"/>
                <w:szCs w:val="21"/>
              </w:rPr>
              <w:t>4.46</w:t>
            </w:r>
          </w:p>
        </w:tc>
      </w:tr>
      <w:tr w:rsidR="00B74CD8" w:rsidRPr="00770C9E" w14:paraId="1801220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BDC1F33" w14:textId="77777777" w:rsidR="00B74CD8" w:rsidRPr="00E46DCF" w:rsidRDefault="00B74CD8" w:rsidP="007819A8">
            <w:pPr>
              <w:ind w:firstLineChars="100" w:firstLine="240"/>
              <w:jc w:val="both"/>
              <w:rPr>
                <w:color w:val="000000"/>
                <w:szCs w:val="21"/>
              </w:rPr>
            </w:pPr>
            <w:r w:rsidRPr="00E46DCF">
              <w:rPr>
                <w:color w:val="000000"/>
                <w:szCs w:val="21"/>
              </w:rPr>
              <w:t>fcbC</w:t>
            </w:r>
          </w:p>
        </w:tc>
        <w:tc>
          <w:tcPr>
            <w:tcW w:w="2121" w:type="dxa"/>
            <w:tcBorders>
              <w:top w:val="nil"/>
              <w:left w:val="nil"/>
              <w:bottom w:val="single" w:sz="4" w:space="0" w:color="auto"/>
              <w:right w:val="single" w:sz="4" w:space="0" w:color="auto"/>
            </w:tcBorders>
            <w:shd w:val="clear" w:color="auto" w:fill="auto"/>
            <w:noWrap/>
            <w:hideMark/>
          </w:tcPr>
          <w:p w14:paraId="76A5DC1D"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53FA36A6" w14:textId="77777777" w:rsidR="00B74CD8" w:rsidRPr="00E46DCF" w:rsidRDefault="00B74CD8" w:rsidP="007819A8">
            <w:pPr>
              <w:jc w:val="both"/>
              <w:rPr>
                <w:color w:val="000000"/>
                <w:szCs w:val="21"/>
              </w:rPr>
            </w:pPr>
            <w:r w:rsidRPr="00E46DCF">
              <w:rPr>
                <w:color w:val="000000"/>
                <w:szCs w:val="21"/>
              </w:rPr>
              <w:t>Chlorinated aromatics</w:t>
            </w:r>
          </w:p>
        </w:tc>
        <w:tc>
          <w:tcPr>
            <w:tcW w:w="850" w:type="dxa"/>
            <w:tcBorders>
              <w:top w:val="nil"/>
              <w:left w:val="nil"/>
              <w:bottom w:val="single" w:sz="4" w:space="0" w:color="auto"/>
              <w:right w:val="single" w:sz="4" w:space="0" w:color="auto"/>
            </w:tcBorders>
            <w:shd w:val="clear" w:color="auto" w:fill="auto"/>
            <w:noWrap/>
            <w:hideMark/>
          </w:tcPr>
          <w:p w14:paraId="410F70B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8642AB3"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5C6BF11"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49C9ED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78618EF"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E777492"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77BFE6AB" w14:textId="77777777" w:rsidR="00B74CD8" w:rsidRPr="00E46DCF" w:rsidRDefault="00B74CD8" w:rsidP="007819A8">
            <w:pPr>
              <w:jc w:val="both"/>
              <w:rPr>
                <w:color w:val="000000"/>
                <w:szCs w:val="21"/>
              </w:rPr>
            </w:pPr>
            <w:r w:rsidRPr="00E46DCF">
              <w:rPr>
                <w:color w:val="000000"/>
                <w:szCs w:val="21"/>
              </w:rPr>
              <w:t>4.43</w:t>
            </w:r>
          </w:p>
        </w:tc>
      </w:tr>
      <w:tr w:rsidR="00B74CD8" w:rsidRPr="00770C9E" w14:paraId="1CE66AC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E838D1B" w14:textId="77777777" w:rsidR="00B74CD8" w:rsidRPr="00E46DCF" w:rsidRDefault="00B74CD8" w:rsidP="007819A8">
            <w:pPr>
              <w:ind w:firstLineChars="100" w:firstLine="240"/>
              <w:jc w:val="both"/>
              <w:rPr>
                <w:color w:val="000000"/>
                <w:szCs w:val="21"/>
              </w:rPr>
            </w:pPr>
            <w:r w:rsidRPr="00E46DCF">
              <w:rPr>
                <w:color w:val="000000"/>
                <w:szCs w:val="21"/>
              </w:rPr>
              <w:t>xylM</w:t>
            </w:r>
          </w:p>
        </w:tc>
        <w:tc>
          <w:tcPr>
            <w:tcW w:w="2121" w:type="dxa"/>
            <w:tcBorders>
              <w:top w:val="nil"/>
              <w:left w:val="nil"/>
              <w:bottom w:val="single" w:sz="4" w:space="0" w:color="auto"/>
              <w:right w:val="single" w:sz="4" w:space="0" w:color="auto"/>
            </w:tcBorders>
            <w:shd w:val="clear" w:color="auto" w:fill="auto"/>
            <w:noWrap/>
            <w:hideMark/>
          </w:tcPr>
          <w:p w14:paraId="17C93CD9"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1E300403" w14:textId="77777777" w:rsidR="00B74CD8" w:rsidRPr="00E46DCF" w:rsidRDefault="00B74CD8" w:rsidP="007819A8">
            <w:pPr>
              <w:jc w:val="both"/>
              <w:rPr>
                <w:color w:val="000000"/>
                <w:szCs w:val="21"/>
              </w:rPr>
            </w:pPr>
            <w:r w:rsidRPr="00E46DCF">
              <w:rPr>
                <w:color w:val="000000"/>
                <w:szCs w:val="21"/>
              </w:rPr>
              <w:t>BTEX and related aromatics</w:t>
            </w:r>
          </w:p>
        </w:tc>
        <w:tc>
          <w:tcPr>
            <w:tcW w:w="850" w:type="dxa"/>
            <w:tcBorders>
              <w:top w:val="nil"/>
              <w:left w:val="nil"/>
              <w:bottom w:val="single" w:sz="4" w:space="0" w:color="auto"/>
              <w:right w:val="single" w:sz="4" w:space="0" w:color="auto"/>
            </w:tcBorders>
            <w:shd w:val="clear" w:color="auto" w:fill="auto"/>
            <w:noWrap/>
            <w:hideMark/>
          </w:tcPr>
          <w:p w14:paraId="33169CE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58D9A58"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466C856"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6203EB9"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E12EA83"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66BBA357"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47763545" w14:textId="77777777" w:rsidR="00B74CD8" w:rsidRPr="00E46DCF" w:rsidRDefault="00B74CD8" w:rsidP="007819A8">
            <w:pPr>
              <w:jc w:val="both"/>
              <w:rPr>
                <w:color w:val="000000"/>
                <w:szCs w:val="21"/>
              </w:rPr>
            </w:pPr>
            <w:r w:rsidRPr="00E46DCF">
              <w:rPr>
                <w:color w:val="000000"/>
                <w:szCs w:val="21"/>
              </w:rPr>
              <w:t>4.33</w:t>
            </w:r>
          </w:p>
        </w:tc>
      </w:tr>
      <w:tr w:rsidR="00B74CD8" w:rsidRPr="00770C9E" w14:paraId="559C57A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E9B8F3D" w14:textId="77777777" w:rsidR="00B74CD8" w:rsidRPr="00E46DCF" w:rsidRDefault="00B74CD8" w:rsidP="007819A8">
            <w:pPr>
              <w:ind w:firstLineChars="100" w:firstLine="240"/>
              <w:jc w:val="both"/>
              <w:rPr>
                <w:color w:val="000000"/>
                <w:szCs w:val="21"/>
              </w:rPr>
            </w:pPr>
            <w:r w:rsidRPr="00E46DCF">
              <w:rPr>
                <w:color w:val="000000"/>
                <w:szCs w:val="21"/>
              </w:rPr>
              <w:t>fcbB</w:t>
            </w:r>
          </w:p>
        </w:tc>
        <w:tc>
          <w:tcPr>
            <w:tcW w:w="2121" w:type="dxa"/>
            <w:tcBorders>
              <w:top w:val="nil"/>
              <w:left w:val="nil"/>
              <w:bottom w:val="single" w:sz="4" w:space="0" w:color="auto"/>
              <w:right w:val="single" w:sz="4" w:space="0" w:color="auto"/>
            </w:tcBorders>
            <w:shd w:val="clear" w:color="auto" w:fill="auto"/>
            <w:noWrap/>
            <w:hideMark/>
          </w:tcPr>
          <w:p w14:paraId="40D2F86B"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7890F1DE" w14:textId="77777777" w:rsidR="00B74CD8" w:rsidRPr="00E46DCF" w:rsidRDefault="00B74CD8" w:rsidP="007819A8">
            <w:pPr>
              <w:jc w:val="both"/>
              <w:rPr>
                <w:color w:val="000000"/>
                <w:szCs w:val="21"/>
              </w:rPr>
            </w:pPr>
            <w:r w:rsidRPr="00E46DCF">
              <w:rPr>
                <w:color w:val="000000"/>
                <w:szCs w:val="21"/>
              </w:rPr>
              <w:t>Chlorinated aromatics</w:t>
            </w:r>
          </w:p>
        </w:tc>
        <w:tc>
          <w:tcPr>
            <w:tcW w:w="850" w:type="dxa"/>
            <w:tcBorders>
              <w:top w:val="nil"/>
              <w:left w:val="nil"/>
              <w:bottom w:val="single" w:sz="4" w:space="0" w:color="auto"/>
              <w:right w:val="single" w:sz="4" w:space="0" w:color="auto"/>
            </w:tcBorders>
            <w:shd w:val="clear" w:color="auto" w:fill="auto"/>
            <w:noWrap/>
            <w:hideMark/>
          </w:tcPr>
          <w:p w14:paraId="6B9BB90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016F4AC"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BB5594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72FD19E"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0894A6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DF921FF"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699A0AC7" w14:textId="77777777" w:rsidR="00B74CD8" w:rsidRPr="00E46DCF" w:rsidRDefault="00B74CD8" w:rsidP="007819A8">
            <w:pPr>
              <w:jc w:val="both"/>
              <w:rPr>
                <w:color w:val="000000"/>
                <w:szCs w:val="21"/>
              </w:rPr>
            </w:pPr>
            <w:r w:rsidRPr="00E46DCF">
              <w:rPr>
                <w:color w:val="000000"/>
                <w:szCs w:val="21"/>
              </w:rPr>
              <w:t>4.28</w:t>
            </w:r>
          </w:p>
        </w:tc>
      </w:tr>
      <w:tr w:rsidR="00B74CD8" w:rsidRPr="00770C9E" w14:paraId="258B9B8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9DB4F99" w14:textId="77777777" w:rsidR="00B74CD8" w:rsidRPr="00E46DCF" w:rsidRDefault="00B74CD8" w:rsidP="007819A8">
            <w:pPr>
              <w:ind w:firstLineChars="100" w:firstLine="240"/>
              <w:jc w:val="both"/>
              <w:rPr>
                <w:color w:val="000000"/>
                <w:szCs w:val="21"/>
              </w:rPr>
            </w:pPr>
            <w:r w:rsidRPr="00E46DCF">
              <w:rPr>
                <w:color w:val="000000"/>
                <w:szCs w:val="21"/>
              </w:rPr>
              <w:t>Quinoline</w:t>
            </w:r>
          </w:p>
        </w:tc>
        <w:tc>
          <w:tcPr>
            <w:tcW w:w="2121" w:type="dxa"/>
            <w:tcBorders>
              <w:top w:val="nil"/>
              <w:left w:val="nil"/>
              <w:bottom w:val="single" w:sz="4" w:space="0" w:color="auto"/>
              <w:right w:val="single" w:sz="4" w:space="0" w:color="auto"/>
            </w:tcBorders>
            <w:shd w:val="clear" w:color="auto" w:fill="auto"/>
            <w:noWrap/>
            <w:hideMark/>
          </w:tcPr>
          <w:p w14:paraId="1D8987B0"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40271C04" w14:textId="77777777" w:rsidR="00B74CD8" w:rsidRPr="00E46DCF" w:rsidRDefault="00B74CD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376A9E5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048739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6879D2F"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5BA5DD6D"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052C982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AD51BA8"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C92C48F" w14:textId="77777777" w:rsidR="00B74CD8" w:rsidRPr="00E46DCF" w:rsidRDefault="00B74CD8" w:rsidP="007819A8">
            <w:pPr>
              <w:jc w:val="both"/>
              <w:rPr>
                <w:color w:val="000000"/>
                <w:szCs w:val="21"/>
              </w:rPr>
            </w:pPr>
            <w:r w:rsidRPr="00E46DCF">
              <w:rPr>
                <w:color w:val="000000"/>
                <w:szCs w:val="21"/>
              </w:rPr>
              <w:t>4.23</w:t>
            </w:r>
          </w:p>
        </w:tc>
      </w:tr>
      <w:tr w:rsidR="00B74CD8" w:rsidRPr="00770C9E" w14:paraId="3A9D48E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7DB8F4B" w14:textId="77777777" w:rsidR="00B74CD8" w:rsidRPr="00E46DCF" w:rsidRDefault="00B74CD8" w:rsidP="007819A8">
            <w:pPr>
              <w:ind w:firstLineChars="100" w:firstLine="240"/>
              <w:jc w:val="both"/>
              <w:rPr>
                <w:color w:val="000000"/>
                <w:szCs w:val="21"/>
              </w:rPr>
            </w:pPr>
            <w:r w:rsidRPr="00E46DCF">
              <w:rPr>
                <w:color w:val="000000"/>
                <w:szCs w:val="21"/>
              </w:rPr>
              <w:t>thmAB</w:t>
            </w:r>
          </w:p>
        </w:tc>
        <w:tc>
          <w:tcPr>
            <w:tcW w:w="2121" w:type="dxa"/>
            <w:tcBorders>
              <w:top w:val="nil"/>
              <w:left w:val="nil"/>
              <w:bottom w:val="single" w:sz="4" w:space="0" w:color="auto"/>
              <w:right w:val="single" w:sz="4" w:space="0" w:color="auto"/>
            </w:tcBorders>
            <w:shd w:val="clear" w:color="auto" w:fill="auto"/>
            <w:noWrap/>
            <w:hideMark/>
          </w:tcPr>
          <w:p w14:paraId="3D1521FD"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6EC5B68E"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1F9690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83E62A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C5B2385"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F6E550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6C17BE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7BA74B9"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71CE580" w14:textId="77777777" w:rsidR="00B74CD8" w:rsidRPr="00E46DCF" w:rsidRDefault="00B74CD8" w:rsidP="007819A8">
            <w:pPr>
              <w:jc w:val="both"/>
              <w:rPr>
                <w:color w:val="000000"/>
                <w:szCs w:val="21"/>
              </w:rPr>
            </w:pPr>
            <w:r w:rsidRPr="00E46DCF">
              <w:rPr>
                <w:color w:val="000000"/>
                <w:szCs w:val="21"/>
              </w:rPr>
              <w:t>4.16</w:t>
            </w:r>
          </w:p>
        </w:tc>
      </w:tr>
      <w:tr w:rsidR="00B74CD8" w:rsidRPr="00770C9E" w14:paraId="69B91BA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F037561" w14:textId="77777777" w:rsidR="00B74CD8" w:rsidRPr="00E46DCF" w:rsidRDefault="00B74CD8" w:rsidP="007819A8">
            <w:pPr>
              <w:ind w:firstLineChars="100" w:firstLine="240"/>
              <w:jc w:val="both"/>
              <w:rPr>
                <w:color w:val="000000"/>
                <w:szCs w:val="21"/>
              </w:rPr>
            </w:pPr>
            <w:r w:rsidRPr="00E46DCF">
              <w:rPr>
                <w:color w:val="000000"/>
                <w:szCs w:val="21"/>
              </w:rPr>
              <w:t>Onr</w:t>
            </w:r>
          </w:p>
        </w:tc>
        <w:tc>
          <w:tcPr>
            <w:tcW w:w="2121" w:type="dxa"/>
            <w:tcBorders>
              <w:top w:val="nil"/>
              <w:left w:val="nil"/>
              <w:bottom w:val="single" w:sz="4" w:space="0" w:color="auto"/>
              <w:right w:val="single" w:sz="4" w:space="0" w:color="auto"/>
            </w:tcBorders>
            <w:shd w:val="clear" w:color="auto" w:fill="auto"/>
            <w:noWrap/>
            <w:hideMark/>
          </w:tcPr>
          <w:p w14:paraId="02BAD672"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54C17C7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DD11C7B"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7A3E6216"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645EA2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33536FC"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B8B2057"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3646554"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0D900915" w14:textId="77777777" w:rsidR="00B74CD8" w:rsidRPr="00E46DCF" w:rsidRDefault="00B74CD8" w:rsidP="007819A8">
            <w:pPr>
              <w:jc w:val="both"/>
              <w:rPr>
                <w:color w:val="000000"/>
                <w:szCs w:val="21"/>
              </w:rPr>
            </w:pPr>
            <w:r w:rsidRPr="00E46DCF">
              <w:rPr>
                <w:color w:val="000000"/>
                <w:szCs w:val="21"/>
              </w:rPr>
              <w:t>4.13</w:t>
            </w:r>
          </w:p>
        </w:tc>
      </w:tr>
      <w:tr w:rsidR="00B74CD8" w:rsidRPr="00770C9E" w14:paraId="2ACCC2C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D65E7BF" w14:textId="77777777" w:rsidR="00B74CD8" w:rsidRPr="00E46DCF" w:rsidRDefault="00B74CD8" w:rsidP="007819A8">
            <w:pPr>
              <w:ind w:firstLineChars="100" w:firstLine="240"/>
              <w:jc w:val="both"/>
              <w:rPr>
                <w:color w:val="000000"/>
                <w:szCs w:val="21"/>
              </w:rPr>
            </w:pPr>
            <w:r w:rsidRPr="00E46DCF">
              <w:rPr>
                <w:color w:val="000000"/>
                <w:szCs w:val="21"/>
              </w:rPr>
              <w:t>cbeA</w:t>
            </w:r>
          </w:p>
        </w:tc>
        <w:tc>
          <w:tcPr>
            <w:tcW w:w="2121" w:type="dxa"/>
            <w:tcBorders>
              <w:top w:val="nil"/>
              <w:left w:val="nil"/>
              <w:bottom w:val="single" w:sz="4" w:space="0" w:color="auto"/>
              <w:right w:val="single" w:sz="4" w:space="0" w:color="auto"/>
            </w:tcBorders>
            <w:shd w:val="clear" w:color="auto" w:fill="auto"/>
            <w:noWrap/>
            <w:hideMark/>
          </w:tcPr>
          <w:p w14:paraId="497878AE"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DBA9370" w14:textId="77777777" w:rsidR="00B74CD8" w:rsidRPr="00E46DCF" w:rsidRDefault="00B74CD8" w:rsidP="007819A8">
            <w:pPr>
              <w:jc w:val="both"/>
              <w:rPr>
                <w:color w:val="000000"/>
                <w:szCs w:val="21"/>
              </w:rPr>
            </w:pPr>
            <w:r w:rsidRPr="00E46DCF">
              <w:rPr>
                <w:color w:val="000000"/>
                <w:szCs w:val="21"/>
              </w:rPr>
              <w:t>Chlorinated aromatics</w:t>
            </w:r>
          </w:p>
        </w:tc>
        <w:tc>
          <w:tcPr>
            <w:tcW w:w="850" w:type="dxa"/>
            <w:tcBorders>
              <w:top w:val="nil"/>
              <w:left w:val="nil"/>
              <w:bottom w:val="single" w:sz="4" w:space="0" w:color="auto"/>
              <w:right w:val="single" w:sz="4" w:space="0" w:color="auto"/>
            </w:tcBorders>
            <w:shd w:val="clear" w:color="auto" w:fill="auto"/>
            <w:noWrap/>
            <w:hideMark/>
          </w:tcPr>
          <w:p w14:paraId="69B6FC9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C040817"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1B723C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9E4B028"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546DC14"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7A75B42B"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108DCBB6" w14:textId="77777777" w:rsidR="00B74CD8" w:rsidRPr="00E46DCF" w:rsidRDefault="00B74CD8" w:rsidP="007819A8">
            <w:pPr>
              <w:jc w:val="both"/>
              <w:rPr>
                <w:color w:val="000000"/>
                <w:szCs w:val="21"/>
              </w:rPr>
            </w:pPr>
            <w:r w:rsidRPr="00E46DCF">
              <w:rPr>
                <w:color w:val="000000"/>
                <w:szCs w:val="21"/>
              </w:rPr>
              <w:t>4.10</w:t>
            </w:r>
          </w:p>
        </w:tc>
      </w:tr>
      <w:tr w:rsidR="00B74CD8" w:rsidRPr="00770C9E" w14:paraId="54A07C7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C595F4E" w14:textId="77777777" w:rsidR="00B74CD8" w:rsidRPr="00E46DCF" w:rsidRDefault="00B74CD8" w:rsidP="007819A8">
            <w:pPr>
              <w:ind w:firstLineChars="100" w:firstLine="240"/>
              <w:jc w:val="both"/>
              <w:rPr>
                <w:color w:val="000000"/>
                <w:szCs w:val="21"/>
              </w:rPr>
            </w:pPr>
            <w:r w:rsidRPr="00E46DCF">
              <w:rPr>
                <w:color w:val="000000"/>
                <w:szCs w:val="21"/>
              </w:rPr>
              <w:t>dbdD</w:t>
            </w:r>
          </w:p>
        </w:tc>
        <w:tc>
          <w:tcPr>
            <w:tcW w:w="2121" w:type="dxa"/>
            <w:tcBorders>
              <w:top w:val="nil"/>
              <w:left w:val="nil"/>
              <w:bottom w:val="single" w:sz="4" w:space="0" w:color="auto"/>
              <w:right w:val="single" w:sz="4" w:space="0" w:color="auto"/>
            </w:tcBorders>
            <w:shd w:val="clear" w:color="auto" w:fill="auto"/>
            <w:noWrap/>
            <w:hideMark/>
          </w:tcPr>
          <w:p w14:paraId="5BA9F559"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2363226" w14:textId="77777777" w:rsidR="00B74CD8" w:rsidRPr="00E46DCF" w:rsidRDefault="00B74CD8" w:rsidP="007819A8">
            <w:pPr>
              <w:jc w:val="both"/>
              <w:rPr>
                <w:color w:val="000000"/>
                <w:szCs w:val="21"/>
              </w:rPr>
            </w:pPr>
            <w:r w:rsidRPr="00E46DCF">
              <w:rPr>
                <w:color w:val="000000"/>
                <w:szCs w:val="21"/>
              </w:rPr>
              <w:t>Heterocyclic aromatics</w:t>
            </w:r>
          </w:p>
        </w:tc>
        <w:tc>
          <w:tcPr>
            <w:tcW w:w="850" w:type="dxa"/>
            <w:tcBorders>
              <w:top w:val="nil"/>
              <w:left w:val="nil"/>
              <w:bottom w:val="single" w:sz="4" w:space="0" w:color="auto"/>
              <w:right w:val="single" w:sz="4" w:space="0" w:color="auto"/>
            </w:tcBorders>
            <w:shd w:val="clear" w:color="auto" w:fill="auto"/>
            <w:noWrap/>
            <w:hideMark/>
          </w:tcPr>
          <w:p w14:paraId="142E94F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A16050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9CAA41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E06176C"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ABD3086"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6FB578C"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535A9204" w14:textId="77777777" w:rsidR="00B74CD8" w:rsidRPr="00E46DCF" w:rsidRDefault="00B74CD8" w:rsidP="007819A8">
            <w:pPr>
              <w:jc w:val="both"/>
              <w:rPr>
                <w:color w:val="000000"/>
                <w:szCs w:val="21"/>
              </w:rPr>
            </w:pPr>
            <w:r w:rsidRPr="00E46DCF">
              <w:rPr>
                <w:color w:val="000000"/>
                <w:szCs w:val="21"/>
              </w:rPr>
              <w:t>4.02</w:t>
            </w:r>
          </w:p>
        </w:tc>
      </w:tr>
      <w:tr w:rsidR="00B74CD8" w:rsidRPr="00770C9E" w14:paraId="69D53E9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BD3D958" w14:textId="77777777" w:rsidR="00B74CD8" w:rsidRPr="00E46DCF" w:rsidRDefault="00B74CD8" w:rsidP="007819A8">
            <w:pPr>
              <w:ind w:firstLineChars="100" w:firstLine="240"/>
              <w:jc w:val="both"/>
              <w:rPr>
                <w:color w:val="000000"/>
                <w:szCs w:val="21"/>
              </w:rPr>
            </w:pPr>
            <w:r w:rsidRPr="00E46DCF">
              <w:rPr>
                <w:color w:val="000000"/>
                <w:szCs w:val="21"/>
              </w:rPr>
              <w:t>badK</w:t>
            </w:r>
          </w:p>
        </w:tc>
        <w:tc>
          <w:tcPr>
            <w:tcW w:w="2121" w:type="dxa"/>
            <w:tcBorders>
              <w:top w:val="nil"/>
              <w:left w:val="nil"/>
              <w:bottom w:val="single" w:sz="4" w:space="0" w:color="auto"/>
              <w:right w:val="single" w:sz="4" w:space="0" w:color="auto"/>
            </w:tcBorders>
            <w:shd w:val="clear" w:color="auto" w:fill="auto"/>
            <w:noWrap/>
            <w:hideMark/>
          </w:tcPr>
          <w:p w14:paraId="7945BEF6"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03BBD3D7" w14:textId="77777777" w:rsidR="00B74CD8" w:rsidRPr="00E46DCF" w:rsidRDefault="00B74CD8" w:rsidP="007819A8">
            <w:pPr>
              <w:jc w:val="both"/>
              <w:rPr>
                <w:color w:val="000000"/>
                <w:szCs w:val="21"/>
              </w:rPr>
            </w:pPr>
            <w:r w:rsidRPr="00E46DCF">
              <w:rPr>
                <w:color w:val="000000"/>
                <w:szCs w:val="21"/>
              </w:rPr>
              <w:t>Aromatic carboxylic acid</w:t>
            </w:r>
          </w:p>
        </w:tc>
        <w:tc>
          <w:tcPr>
            <w:tcW w:w="850" w:type="dxa"/>
            <w:tcBorders>
              <w:top w:val="nil"/>
              <w:left w:val="nil"/>
              <w:bottom w:val="single" w:sz="4" w:space="0" w:color="auto"/>
              <w:right w:val="single" w:sz="4" w:space="0" w:color="auto"/>
            </w:tcBorders>
            <w:shd w:val="clear" w:color="auto" w:fill="auto"/>
            <w:noWrap/>
            <w:hideMark/>
          </w:tcPr>
          <w:p w14:paraId="57BA84F1"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98B0757"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5A55CC3"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3E47B9B"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F66D030"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64D83FA"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36CCCCB0" w14:textId="77777777" w:rsidR="00B74CD8" w:rsidRPr="00E46DCF" w:rsidRDefault="00B74CD8" w:rsidP="007819A8">
            <w:pPr>
              <w:jc w:val="both"/>
              <w:rPr>
                <w:color w:val="000000"/>
                <w:szCs w:val="21"/>
              </w:rPr>
            </w:pPr>
            <w:r w:rsidRPr="00E46DCF">
              <w:rPr>
                <w:color w:val="000000"/>
                <w:szCs w:val="21"/>
              </w:rPr>
              <w:t>3.87</w:t>
            </w:r>
          </w:p>
        </w:tc>
      </w:tr>
      <w:tr w:rsidR="00B74CD8" w:rsidRPr="00770C9E" w14:paraId="258B82C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4D04CED" w14:textId="77777777" w:rsidR="00B74CD8" w:rsidRPr="00E46DCF" w:rsidRDefault="00B74CD8" w:rsidP="007819A8">
            <w:pPr>
              <w:ind w:firstLineChars="100" w:firstLine="240"/>
              <w:jc w:val="both"/>
              <w:rPr>
                <w:color w:val="000000"/>
                <w:szCs w:val="21"/>
              </w:rPr>
            </w:pPr>
            <w:r w:rsidRPr="00E46DCF">
              <w:rPr>
                <w:color w:val="000000"/>
                <w:szCs w:val="21"/>
              </w:rPr>
              <w:t>tcpA</w:t>
            </w:r>
          </w:p>
        </w:tc>
        <w:tc>
          <w:tcPr>
            <w:tcW w:w="2121" w:type="dxa"/>
            <w:tcBorders>
              <w:top w:val="nil"/>
              <w:left w:val="nil"/>
              <w:bottom w:val="single" w:sz="4" w:space="0" w:color="auto"/>
              <w:right w:val="single" w:sz="4" w:space="0" w:color="auto"/>
            </w:tcBorders>
            <w:shd w:val="clear" w:color="auto" w:fill="auto"/>
            <w:noWrap/>
            <w:hideMark/>
          </w:tcPr>
          <w:p w14:paraId="362400E8" w14:textId="77777777" w:rsidR="00B74CD8" w:rsidRPr="00E46DCF" w:rsidRDefault="00B74CD8" w:rsidP="007819A8">
            <w:pPr>
              <w:jc w:val="both"/>
              <w:rPr>
                <w:color w:val="000000"/>
                <w:szCs w:val="21"/>
              </w:rPr>
            </w:pPr>
            <w:r w:rsidRPr="00E46DCF">
              <w:rPr>
                <w:color w:val="000000"/>
                <w:szCs w:val="21"/>
              </w:rPr>
              <w:t>Herbicides related compound</w:t>
            </w:r>
          </w:p>
        </w:tc>
        <w:tc>
          <w:tcPr>
            <w:tcW w:w="2122" w:type="dxa"/>
            <w:tcBorders>
              <w:top w:val="nil"/>
              <w:left w:val="nil"/>
              <w:bottom w:val="single" w:sz="4" w:space="0" w:color="auto"/>
              <w:right w:val="single" w:sz="4" w:space="0" w:color="auto"/>
            </w:tcBorders>
            <w:shd w:val="clear" w:color="auto" w:fill="auto"/>
            <w:noWrap/>
            <w:hideMark/>
          </w:tcPr>
          <w:p w14:paraId="1E4391D6"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13E7225"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3ADC024"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BB128F3"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067CE67F"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00A33F20"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1B96FD1"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12035974" w14:textId="77777777" w:rsidR="00B74CD8" w:rsidRPr="00E46DCF" w:rsidRDefault="00B74CD8" w:rsidP="007819A8">
            <w:pPr>
              <w:jc w:val="both"/>
              <w:rPr>
                <w:color w:val="000000"/>
                <w:szCs w:val="21"/>
              </w:rPr>
            </w:pPr>
            <w:r w:rsidRPr="00E46DCF">
              <w:rPr>
                <w:color w:val="000000"/>
                <w:szCs w:val="21"/>
              </w:rPr>
              <w:t>3.84</w:t>
            </w:r>
          </w:p>
        </w:tc>
      </w:tr>
      <w:tr w:rsidR="00B74CD8" w:rsidRPr="00770C9E" w14:paraId="628F482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425075C" w14:textId="77777777" w:rsidR="00B74CD8" w:rsidRPr="00E46DCF" w:rsidRDefault="00B74CD8" w:rsidP="007819A8">
            <w:pPr>
              <w:ind w:firstLineChars="100" w:firstLine="240"/>
              <w:jc w:val="both"/>
              <w:rPr>
                <w:color w:val="000000"/>
                <w:szCs w:val="21"/>
              </w:rPr>
            </w:pPr>
            <w:r w:rsidRPr="00E46DCF">
              <w:rPr>
                <w:color w:val="000000"/>
                <w:szCs w:val="21"/>
              </w:rPr>
              <w:t>phdG</w:t>
            </w:r>
          </w:p>
        </w:tc>
        <w:tc>
          <w:tcPr>
            <w:tcW w:w="2121" w:type="dxa"/>
            <w:tcBorders>
              <w:top w:val="nil"/>
              <w:left w:val="nil"/>
              <w:bottom w:val="single" w:sz="4" w:space="0" w:color="auto"/>
              <w:right w:val="single" w:sz="4" w:space="0" w:color="auto"/>
            </w:tcBorders>
            <w:shd w:val="clear" w:color="auto" w:fill="auto"/>
            <w:noWrap/>
            <w:hideMark/>
          </w:tcPr>
          <w:p w14:paraId="4B984EAB" w14:textId="77777777" w:rsidR="00B74CD8" w:rsidRPr="00E46DCF" w:rsidRDefault="00B74CD8" w:rsidP="007819A8">
            <w:pPr>
              <w:jc w:val="both"/>
              <w:rPr>
                <w:color w:val="000000"/>
                <w:szCs w:val="21"/>
              </w:rPr>
            </w:pPr>
            <w:r w:rsidRPr="00E46DCF">
              <w:rPr>
                <w:color w:val="000000"/>
                <w:szCs w:val="21"/>
              </w:rPr>
              <w:t>Aromatics</w:t>
            </w:r>
          </w:p>
        </w:tc>
        <w:tc>
          <w:tcPr>
            <w:tcW w:w="2122" w:type="dxa"/>
            <w:tcBorders>
              <w:top w:val="nil"/>
              <w:left w:val="nil"/>
              <w:bottom w:val="single" w:sz="4" w:space="0" w:color="auto"/>
              <w:right w:val="single" w:sz="4" w:space="0" w:color="auto"/>
            </w:tcBorders>
            <w:shd w:val="clear" w:color="auto" w:fill="auto"/>
            <w:noWrap/>
            <w:hideMark/>
          </w:tcPr>
          <w:p w14:paraId="2D0ECA1E" w14:textId="77777777" w:rsidR="00B74CD8" w:rsidRPr="00E46DCF" w:rsidRDefault="00B74CD8" w:rsidP="007819A8">
            <w:pPr>
              <w:jc w:val="both"/>
              <w:rPr>
                <w:color w:val="000000"/>
                <w:szCs w:val="21"/>
              </w:rPr>
            </w:pPr>
            <w:r w:rsidRPr="00E46DCF">
              <w:rPr>
                <w:color w:val="000000"/>
                <w:szCs w:val="21"/>
              </w:rPr>
              <w:t>Polycyclic aromatics</w:t>
            </w:r>
          </w:p>
        </w:tc>
        <w:tc>
          <w:tcPr>
            <w:tcW w:w="850" w:type="dxa"/>
            <w:tcBorders>
              <w:top w:val="nil"/>
              <w:left w:val="nil"/>
              <w:bottom w:val="single" w:sz="4" w:space="0" w:color="auto"/>
              <w:right w:val="single" w:sz="4" w:space="0" w:color="auto"/>
            </w:tcBorders>
            <w:shd w:val="clear" w:color="auto" w:fill="auto"/>
            <w:noWrap/>
            <w:hideMark/>
          </w:tcPr>
          <w:p w14:paraId="2B6CAC21"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3142F8E"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8710B97"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3D671C1"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4D6D80C"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12B2385"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5EFE7304" w14:textId="77777777" w:rsidR="00B74CD8" w:rsidRPr="00E46DCF" w:rsidRDefault="00B74CD8" w:rsidP="007819A8">
            <w:pPr>
              <w:jc w:val="both"/>
              <w:rPr>
                <w:color w:val="000000"/>
                <w:szCs w:val="21"/>
              </w:rPr>
            </w:pPr>
            <w:r w:rsidRPr="00E46DCF">
              <w:rPr>
                <w:color w:val="000000"/>
                <w:szCs w:val="21"/>
              </w:rPr>
              <w:t>3.80</w:t>
            </w:r>
          </w:p>
        </w:tc>
      </w:tr>
      <w:tr w:rsidR="00B74CD8" w:rsidRPr="00770C9E" w14:paraId="3A8767C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DCFE8FE" w14:textId="77777777" w:rsidR="00B74CD8" w:rsidRPr="00E46DCF" w:rsidRDefault="00B74CD8" w:rsidP="007819A8">
            <w:pPr>
              <w:ind w:firstLineChars="100" w:firstLine="240"/>
              <w:jc w:val="both"/>
              <w:rPr>
                <w:color w:val="000000"/>
                <w:szCs w:val="21"/>
              </w:rPr>
            </w:pPr>
            <w:r w:rsidRPr="00E46DCF">
              <w:rPr>
                <w:color w:val="000000"/>
                <w:szCs w:val="21"/>
              </w:rPr>
              <w:t>msmABCD</w:t>
            </w:r>
          </w:p>
        </w:tc>
        <w:tc>
          <w:tcPr>
            <w:tcW w:w="2121" w:type="dxa"/>
            <w:tcBorders>
              <w:top w:val="nil"/>
              <w:left w:val="nil"/>
              <w:bottom w:val="single" w:sz="4" w:space="0" w:color="auto"/>
              <w:right w:val="single" w:sz="4" w:space="0" w:color="auto"/>
            </w:tcBorders>
            <w:shd w:val="clear" w:color="auto" w:fill="auto"/>
            <w:noWrap/>
            <w:hideMark/>
          </w:tcPr>
          <w:p w14:paraId="1C2A3689"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1A7AEC9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8D2B630"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6A45A21"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A228639"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983F13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5C93015"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2466774" w14:textId="77777777" w:rsidR="00B74CD8" w:rsidRPr="00E46DCF" w:rsidRDefault="00B74CD8"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51FB8E1A" w14:textId="77777777" w:rsidR="00B74CD8" w:rsidRPr="00E46DCF" w:rsidRDefault="00B74CD8" w:rsidP="007819A8">
            <w:pPr>
              <w:jc w:val="both"/>
              <w:rPr>
                <w:color w:val="000000"/>
                <w:szCs w:val="21"/>
              </w:rPr>
            </w:pPr>
            <w:r w:rsidRPr="00E46DCF">
              <w:rPr>
                <w:color w:val="000000"/>
                <w:szCs w:val="21"/>
              </w:rPr>
              <w:t>3.55</w:t>
            </w:r>
          </w:p>
        </w:tc>
      </w:tr>
      <w:tr w:rsidR="00B74CD8" w:rsidRPr="00770C9E" w14:paraId="0796172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7A5A33F" w14:textId="77777777" w:rsidR="00B74CD8" w:rsidRPr="00E46DCF" w:rsidRDefault="00B74CD8" w:rsidP="007819A8">
            <w:pPr>
              <w:ind w:firstLineChars="100" w:firstLine="240"/>
              <w:jc w:val="both"/>
              <w:rPr>
                <w:color w:val="000000"/>
                <w:szCs w:val="21"/>
              </w:rPr>
            </w:pPr>
            <w:r w:rsidRPr="00E46DCF">
              <w:rPr>
                <w:color w:val="000000"/>
                <w:szCs w:val="21"/>
              </w:rPr>
              <w:t>alkK</w:t>
            </w:r>
          </w:p>
        </w:tc>
        <w:tc>
          <w:tcPr>
            <w:tcW w:w="2121" w:type="dxa"/>
            <w:tcBorders>
              <w:top w:val="nil"/>
              <w:left w:val="nil"/>
              <w:bottom w:val="single" w:sz="4" w:space="0" w:color="auto"/>
              <w:right w:val="single" w:sz="4" w:space="0" w:color="auto"/>
            </w:tcBorders>
            <w:shd w:val="clear" w:color="auto" w:fill="auto"/>
            <w:noWrap/>
            <w:hideMark/>
          </w:tcPr>
          <w:p w14:paraId="28749330" w14:textId="77777777" w:rsidR="00B74CD8" w:rsidRPr="00E46DCF" w:rsidRDefault="00B74CD8" w:rsidP="007819A8">
            <w:pPr>
              <w:jc w:val="both"/>
              <w:rPr>
                <w:color w:val="000000"/>
                <w:szCs w:val="21"/>
              </w:rPr>
            </w:pPr>
            <w:r w:rsidRPr="00E46DCF">
              <w:rPr>
                <w:color w:val="000000"/>
                <w:szCs w:val="21"/>
              </w:rPr>
              <w:t>Others</w:t>
            </w:r>
          </w:p>
        </w:tc>
        <w:tc>
          <w:tcPr>
            <w:tcW w:w="2122" w:type="dxa"/>
            <w:tcBorders>
              <w:top w:val="nil"/>
              <w:left w:val="nil"/>
              <w:bottom w:val="single" w:sz="4" w:space="0" w:color="auto"/>
              <w:right w:val="single" w:sz="4" w:space="0" w:color="auto"/>
            </w:tcBorders>
            <w:shd w:val="clear" w:color="auto" w:fill="auto"/>
            <w:noWrap/>
            <w:hideMark/>
          </w:tcPr>
          <w:p w14:paraId="1B3F501D"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6F11A6F"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4A90137A"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4481287"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2BFB8B67"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C1FB765" w14:textId="77777777" w:rsidR="00B74CD8" w:rsidRPr="00E46DCF" w:rsidRDefault="00B74CD8" w:rsidP="007819A8">
            <w:pPr>
              <w:jc w:val="both"/>
              <w:rPr>
                <w:color w:val="000000"/>
                <w:szCs w:val="21"/>
              </w:rPr>
            </w:pPr>
            <w:r w:rsidRPr="00E46DCF">
              <w:rPr>
                <w:color w:val="000000"/>
                <w:szCs w:val="21"/>
              </w:rPr>
              <w:t>0.61</w:t>
            </w:r>
          </w:p>
        </w:tc>
        <w:tc>
          <w:tcPr>
            <w:tcW w:w="850" w:type="dxa"/>
            <w:tcBorders>
              <w:top w:val="nil"/>
              <w:left w:val="nil"/>
              <w:bottom w:val="single" w:sz="4" w:space="0" w:color="auto"/>
              <w:right w:val="single" w:sz="4" w:space="0" w:color="auto"/>
            </w:tcBorders>
            <w:shd w:val="clear" w:color="auto" w:fill="auto"/>
            <w:noWrap/>
            <w:hideMark/>
          </w:tcPr>
          <w:p w14:paraId="17CB9AC0"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78FC715E" w14:textId="77777777" w:rsidR="00B74CD8" w:rsidRPr="00E46DCF" w:rsidRDefault="00B74CD8" w:rsidP="007819A8">
            <w:pPr>
              <w:jc w:val="both"/>
              <w:rPr>
                <w:color w:val="000000"/>
                <w:szCs w:val="21"/>
              </w:rPr>
            </w:pPr>
            <w:r w:rsidRPr="00E46DCF">
              <w:rPr>
                <w:color w:val="000000"/>
                <w:szCs w:val="21"/>
              </w:rPr>
              <w:t>3.44</w:t>
            </w:r>
          </w:p>
        </w:tc>
      </w:tr>
      <w:tr w:rsidR="00B74CD8" w:rsidRPr="00770C9E" w14:paraId="375A2562"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24027A73" w14:textId="77777777" w:rsidR="00B74CD8" w:rsidRPr="00E46DCF" w:rsidRDefault="00B74CD8" w:rsidP="007819A8">
            <w:pPr>
              <w:jc w:val="both"/>
              <w:rPr>
                <w:b/>
                <w:bCs/>
                <w:color w:val="000000"/>
                <w:szCs w:val="21"/>
              </w:rPr>
            </w:pPr>
            <w:r w:rsidRPr="00E46DCF">
              <w:rPr>
                <w:b/>
                <w:bCs/>
                <w:color w:val="000000"/>
                <w:szCs w:val="21"/>
              </w:rPr>
              <w:t>soil_benifit</w:t>
            </w:r>
          </w:p>
        </w:tc>
        <w:tc>
          <w:tcPr>
            <w:tcW w:w="2121" w:type="dxa"/>
            <w:tcBorders>
              <w:top w:val="nil"/>
              <w:left w:val="nil"/>
              <w:bottom w:val="single" w:sz="4" w:space="0" w:color="auto"/>
              <w:right w:val="single" w:sz="4" w:space="0" w:color="auto"/>
            </w:tcBorders>
            <w:shd w:val="clear" w:color="DDEBF7" w:fill="DDEBF7"/>
            <w:noWrap/>
            <w:hideMark/>
          </w:tcPr>
          <w:p w14:paraId="0E20545D"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09512B50"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9F74008"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D602D93"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DC142DC"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1A2EBF7A"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E745EB9"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162A9EA"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611D2D27" w14:textId="77777777" w:rsidR="00B74CD8" w:rsidRPr="00E46DCF" w:rsidRDefault="00B74CD8" w:rsidP="007819A8">
            <w:pPr>
              <w:jc w:val="both"/>
              <w:rPr>
                <w:b/>
                <w:bCs/>
                <w:color w:val="000000"/>
                <w:szCs w:val="21"/>
              </w:rPr>
            </w:pPr>
          </w:p>
        </w:tc>
      </w:tr>
      <w:tr w:rsidR="00B74CD8" w:rsidRPr="00770C9E" w14:paraId="2CC0007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858EFE1" w14:textId="77777777" w:rsidR="00B74CD8" w:rsidRPr="00E46DCF" w:rsidRDefault="00B74CD8"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26F744F6"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771D4A03"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39AD3B38"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45C59D00"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4924D1AE"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248CE165"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4BAFA9B8"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2D0EE35E"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2F3559BA" w14:textId="77777777" w:rsidR="00B74CD8" w:rsidRPr="00E46DCF" w:rsidRDefault="00B74CD8" w:rsidP="007819A8">
            <w:pPr>
              <w:jc w:val="both"/>
              <w:rPr>
                <w:color w:val="000000"/>
                <w:szCs w:val="21"/>
              </w:rPr>
            </w:pPr>
            <w:r w:rsidRPr="00E46DCF">
              <w:rPr>
                <w:color w:val="000000"/>
                <w:szCs w:val="21"/>
              </w:rPr>
              <w:t>Average Abundance</w:t>
            </w:r>
          </w:p>
        </w:tc>
      </w:tr>
      <w:tr w:rsidR="00EC4E35" w:rsidRPr="00770C9E" w14:paraId="405A6E2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CDEFBDF" w14:textId="77777777" w:rsidR="00EC4E35" w:rsidRPr="00E46DCF" w:rsidRDefault="00EC4E35" w:rsidP="007819A8">
            <w:pPr>
              <w:ind w:firstLineChars="100" w:firstLine="240"/>
              <w:jc w:val="both"/>
              <w:rPr>
                <w:color w:val="000000"/>
                <w:szCs w:val="21"/>
              </w:rPr>
            </w:pPr>
            <w:r w:rsidRPr="00E46DCF">
              <w:rPr>
                <w:color w:val="000000"/>
                <w:szCs w:val="21"/>
              </w:rPr>
              <w:t>cat_bac</w:t>
            </w:r>
          </w:p>
        </w:tc>
        <w:tc>
          <w:tcPr>
            <w:tcW w:w="2121" w:type="dxa"/>
            <w:tcBorders>
              <w:top w:val="nil"/>
              <w:left w:val="nil"/>
              <w:bottom w:val="single" w:sz="4" w:space="0" w:color="auto"/>
              <w:right w:val="single" w:sz="4" w:space="0" w:color="auto"/>
            </w:tcBorders>
            <w:shd w:val="clear" w:color="auto" w:fill="auto"/>
            <w:noWrap/>
            <w:hideMark/>
          </w:tcPr>
          <w:p w14:paraId="717172A6" w14:textId="77777777" w:rsidR="00EC4E35" w:rsidRPr="00E46DCF" w:rsidRDefault="00EC4E35" w:rsidP="007819A8">
            <w:pPr>
              <w:jc w:val="both"/>
              <w:rPr>
                <w:color w:val="000000"/>
                <w:szCs w:val="21"/>
              </w:rPr>
            </w:pPr>
            <w:r w:rsidRPr="00E46DCF">
              <w:rPr>
                <w:color w:val="000000"/>
                <w:szCs w:val="21"/>
              </w:rPr>
              <w:t>antioxidant enzyme</w:t>
            </w:r>
          </w:p>
        </w:tc>
        <w:tc>
          <w:tcPr>
            <w:tcW w:w="2122" w:type="dxa"/>
            <w:tcBorders>
              <w:top w:val="nil"/>
              <w:left w:val="nil"/>
              <w:bottom w:val="single" w:sz="4" w:space="0" w:color="auto"/>
              <w:right w:val="single" w:sz="4" w:space="0" w:color="auto"/>
            </w:tcBorders>
            <w:shd w:val="clear" w:color="auto" w:fill="auto"/>
            <w:noWrap/>
            <w:hideMark/>
          </w:tcPr>
          <w:p w14:paraId="284845F0"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7AFD6EF" w14:textId="77777777" w:rsidR="00EC4E35" w:rsidRPr="00E46DCF" w:rsidRDefault="00EC4E35"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2FD58B5B" w14:textId="77777777" w:rsidR="00EC4E35" w:rsidRDefault="00EC4E35" w:rsidP="007819A8">
            <w:r w:rsidRPr="00D14055">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2E4FF7B4" w14:textId="77777777" w:rsidR="00EC4E35" w:rsidRPr="00E46DCF" w:rsidRDefault="00EC4E35"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4CDE7F78" w14:textId="77777777" w:rsidR="00EC4E35" w:rsidRDefault="00EC4E35" w:rsidP="007819A8">
            <w:r w:rsidRPr="00203C9C">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ECCF896" w14:textId="77777777" w:rsidR="00EC4E35" w:rsidRPr="00E46DCF" w:rsidRDefault="00EC4E35"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68694BBC" w14:textId="77777777" w:rsidR="00EC4E35" w:rsidRDefault="00EC4E35" w:rsidP="007819A8">
            <w:r w:rsidRPr="005D485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A8B62CF" w14:textId="77777777" w:rsidR="00EC4E35" w:rsidRPr="00E46DCF" w:rsidRDefault="00EC4E35" w:rsidP="007819A8">
            <w:pPr>
              <w:jc w:val="both"/>
              <w:rPr>
                <w:color w:val="000000"/>
                <w:szCs w:val="21"/>
              </w:rPr>
            </w:pPr>
            <w:r w:rsidRPr="00E46DCF">
              <w:rPr>
                <w:color w:val="000000"/>
                <w:szCs w:val="21"/>
              </w:rPr>
              <w:t>222.13</w:t>
            </w:r>
          </w:p>
        </w:tc>
      </w:tr>
      <w:tr w:rsidR="00EC4E35" w:rsidRPr="00770C9E" w14:paraId="676E20CA"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841790E" w14:textId="77777777" w:rsidR="00EC4E35" w:rsidRPr="00E46DCF" w:rsidRDefault="00EC4E35" w:rsidP="007819A8">
            <w:pPr>
              <w:ind w:firstLineChars="100" w:firstLine="240"/>
              <w:jc w:val="both"/>
              <w:rPr>
                <w:color w:val="000000"/>
                <w:szCs w:val="21"/>
              </w:rPr>
            </w:pPr>
            <w:r w:rsidRPr="00E46DCF">
              <w:rPr>
                <w:color w:val="000000"/>
                <w:szCs w:val="21"/>
              </w:rPr>
              <w:t>tre_fun</w:t>
            </w:r>
          </w:p>
        </w:tc>
        <w:tc>
          <w:tcPr>
            <w:tcW w:w="2121" w:type="dxa"/>
            <w:tcBorders>
              <w:top w:val="nil"/>
              <w:left w:val="nil"/>
              <w:bottom w:val="single" w:sz="4" w:space="0" w:color="auto"/>
              <w:right w:val="single" w:sz="4" w:space="0" w:color="auto"/>
            </w:tcBorders>
            <w:shd w:val="clear" w:color="auto" w:fill="auto"/>
            <w:noWrap/>
            <w:hideMark/>
          </w:tcPr>
          <w:p w14:paraId="32CDFD95" w14:textId="77777777" w:rsidR="00EC4E35" w:rsidRPr="00E46DCF" w:rsidRDefault="00EC4E35" w:rsidP="007819A8">
            <w:pPr>
              <w:jc w:val="both"/>
              <w:rPr>
                <w:color w:val="000000"/>
                <w:szCs w:val="21"/>
              </w:rPr>
            </w:pPr>
            <w:r w:rsidRPr="00E46DCF">
              <w:rPr>
                <w:color w:val="000000"/>
                <w:szCs w:val="21"/>
              </w:rPr>
              <w:t>drought tolerance</w:t>
            </w:r>
          </w:p>
        </w:tc>
        <w:tc>
          <w:tcPr>
            <w:tcW w:w="2122" w:type="dxa"/>
            <w:tcBorders>
              <w:top w:val="nil"/>
              <w:left w:val="nil"/>
              <w:bottom w:val="single" w:sz="4" w:space="0" w:color="auto"/>
              <w:right w:val="single" w:sz="4" w:space="0" w:color="auto"/>
            </w:tcBorders>
            <w:shd w:val="clear" w:color="auto" w:fill="auto"/>
            <w:noWrap/>
            <w:hideMark/>
          </w:tcPr>
          <w:p w14:paraId="2385FB65"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60A295B" w14:textId="77777777" w:rsidR="00EC4E35" w:rsidRPr="00E46DCF" w:rsidRDefault="00EC4E35"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2EE175D4" w14:textId="77777777" w:rsidR="00EC4E35" w:rsidRDefault="00EC4E35" w:rsidP="007819A8">
            <w:r w:rsidRPr="00D14055">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1A7223D4" w14:textId="77777777" w:rsidR="00EC4E35" w:rsidRPr="00E46DCF" w:rsidRDefault="00EC4E35"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27D53F61" w14:textId="77777777" w:rsidR="00EC4E35" w:rsidRDefault="00EC4E35" w:rsidP="007819A8">
            <w:r w:rsidRPr="00203C9C">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AED2B07" w14:textId="77777777" w:rsidR="00EC4E35" w:rsidRPr="00E46DCF" w:rsidRDefault="00EC4E35"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37988DA0" w14:textId="77777777" w:rsidR="00EC4E35" w:rsidRDefault="00EC4E35" w:rsidP="007819A8">
            <w:r w:rsidRPr="005D485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727E040B" w14:textId="77777777" w:rsidR="00EC4E35" w:rsidRPr="00E46DCF" w:rsidRDefault="00EC4E35" w:rsidP="007819A8">
            <w:pPr>
              <w:jc w:val="both"/>
              <w:rPr>
                <w:color w:val="000000"/>
                <w:szCs w:val="21"/>
              </w:rPr>
            </w:pPr>
            <w:r w:rsidRPr="00E46DCF">
              <w:rPr>
                <w:color w:val="000000"/>
                <w:szCs w:val="21"/>
              </w:rPr>
              <w:t>156.63</w:t>
            </w:r>
          </w:p>
        </w:tc>
      </w:tr>
      <w:tr w:rsidR="00EC4E35" w:rsidRPr="00770C9E" w14:paraId="598682A5"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06ECDCE6" w14:textId="77777777" w:rsidR="00EC4E35" w:rsidRPr="00E46DCF" w:rsidRDefault="00EC4E35" w:rsidP="007819A8">
            <w:pPr>
              <w:ind w:firstLineChars="100" w:firstLine="240"/>
              <w:jc w:val="both"/>
              <w:rPr>
                <w:color w:val="000000"/>
                <w:szCs w:val="21"/>
              </w:rPr>
            </w:pPr>
            <w:r w:rsidRPr="00E46DCF">
              <w:rPr>
                <w:color w:val="000000"/>
                <w:szCs w:val="21"/>
              </w:rPr>
              <w:lastRenderedPageBreak/>
              <w:t>phzF</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47E30C2A" w14:textId="77777777" w:rsidR="00EC4E35" w:rsidRPr="00E46DCF" w:rsidRDefault="00EC4E35" w:rsidP="007819A8">
            <w:pPr>
              <w:jc w:val="both"/>
              <w:rPr>
                <w:color w:val="000000"/>
                <w:szCs w:val="21"/>
              </w:rPr>
            </w:pPr>
            <w:r w:rsidRPr="00E46DCF">
              <w:rPr>
                <w:color w:val="000000"/>
                <w:szCs w:val="21"/>
              </w:rPr>
              <w:t>antibiotic</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6C569254" w14:textId="77777777" w:rsidR="00EC4E35" w:rsidRPr="00E46DCF" w:rsidRDefault="00EC4E35"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389002" w14:textId="77777777" w:rsidR="00EC4E35" w:rsidRPr="00E46DCF" w:rsidRDefault="00EC4E35" w:rsidP="007819A8">
            <w:pPr>
              <w:jc w:val="both"/>
              <w:rPr>
                <w:color w:val="000000"/>
                <w:szCs w:val="21"/>
              </w:rPr>
            </w:pPr>
            <w:r w:rsidRPr="00E46DCF">
              <w:rPr>
                <w:color w:val="000000"/>
                <w:szCs w:val="21"/>
              </w:rPr>
              <w:t>0.54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F9815B" w14:textId="77777777" w:rsidR="00EC4E35" w:rsidRDefault="00EC4E35" w:rsidP="007819A8">
            <w:r w:rsidRPr="00D14055">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2E457BA" w14:textId="77777777" w:rsidR="00EC4E35" w:rsidRPr="00E46DCF" w:rsidRDefault="00EC4E35" w:rsidP="007819A8">
            <w:pPr>
              <w:jc w:val="both"/>
              <w:rPr>
                <w:color w:val="000000"/>
                <w:szCs w:val="21"/>
              </w:rPr>
            </w:pPr>
            <w:r w:rsidRPr="00E46DCF">
              <w:rPr>
                <w:color w:val="000000"/>
                <w:szCs w:val="21"/>
              </w:rPr>
              <w:t>0.42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D0641FA" w14:textId="77777777" w:rsidR="00EC4E35" w:rsidRDefault="00EC4E35" w:rsidP="007819A8">
            <w:r w:rsidRPr="00203C9C">
              <w:rPr>
                <w:b/>
                <w:bCs/>
                <w:i/>
                <w:iCs/>
                <w:color w:val="000000"/>
                <w:szCs w:val="21"/>
              </w:rPr>
              <w:t>&lt;0.01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1DF1A1" w14:textId="77777777" w:rsidR="00EC4E35" w:rsidRPr="00E46DCF" w:rsidRDefault="00EC4E35" w:rsidP="007819A8">
            <w:pPr>
              <w:jc w:val="both"/>
              <w:rPr>
                <w:color w:val="000000"/>
                <w:szCs w:val="21"/>
              </w:rPr>
            </w:pPr>
            <w:r w:rsidRPr="00E46DCF">
              <w:rPr>
                <w:color w:val="000000"/>
                <w:szCs w:val="21"/>
              </w:rPr>
              <w:t>0.44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BCB9737" w14:textId="77777777" w:rsidR="00EC4E35" w:rsidRDefault="00EC4E35" w:rsidP="007819A8">
            <w:r w:rsidRPr="005D4852">
              <w:rPr>
                <w:b/>
                <w:bCs/>
                <w:i/>
                <w:iCs/>
                <w:color w:val="000000"/>
                <w:szCs w:val="21"/>
              </w:rPr>
              <w:t>&lt;0.01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6C74D7C5" w14:textId="77777777" w:rsidR="00EC4E35" w:rsidRPr="00E46DCF" w:rsidRDefault="00EC4E35" w:rsidP="007819A8">
            <w:pPr>
              <w:jc w:val="both"/>
              <w:rPr>
                <w:color w:val="000000"/>
                <w:szCs w:val="21"/>
              </w:rPr>
            </w:pPr>
            <w:r w:rsidRPr="00E46DCF">
              <w:rPr>
                <w:color w:val="000000"/>
                <w:szCs w:val="21"/>
              </w:rPr>
              <w:t>144.03</w:t>
            </w:r>
          </w:p>
        </w:tc>
      </w:tr>
      <w:tr w:rsidR="00EC4E35" w:rsidRPr="00770C9E" w14:paraId="6677C944"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184EEB4E" w14:textId="77777777" w:rsidR="00EC4E35" w:rsidRPr="00E46DCF" w:rsidRDefault="00EC4E35" w:rsidP="007819A8">
            <w:pPr>
              <w:ind w:firstLineChars="100" w:firstLine="240"/>
              <w:jc w:val="both"/>
              <w:rPr>
                <w:color w:val="000000"/>
                <w:szCs w:val="21"/>
              </w:rPr>
            </w:pPr>
            <w:r w:rsidRPr="00E46DCF">
              <w:rPr>
                <w:color w:val="000000"/>
                <w:szCs w:val="21"/>
              </w:rPr>
              <w:t>per_fun</w:t>
            </w:r>
          </w:p>
        </w:tc>
        <w:tc>
          <w:tcPr>
            <w:tcW w:w="2121" w:type="dxa"/>
            <w:tcBorders>
              <w:top w:val="single" w:sz="4" w:space="0" w:color="auto"/>
              <w:left w:val="nil"/>
              <w:bottom w:val="single" w:sz="4" w:space="0" w:color="auto"/>
              <w:right w:val="single" w:sz="4" w:space="0" w:color="auto"/>
            </w:tcBorders>
            <w:shd w:val="clear" w:color="auto" w:fill="auto"/>
            <w:noWrap/>
            <w:hideMark/>
          </w:tcPr>
          <w:p w14:paraId="26A5D060" w14:textId="77777777" w:rsidR="00EC4E35" w:rsidRPr="00E46DCF" w:rsidRDefault="00EC4E35" w:rsidP="007819A8">
            <w:pPr>
              <w:jc w:val="both"/>
              <w:rPr>
                <w:color w:val="000000"/>
                <w:szCs w:val="21"/>
              </w:rPr>
            </w:pPr>
            <w:r w:rsidRPr="00E46DCF">
              <w:rPr>
                <w:color w:val="000000"/>
                <w:szCs w:val="21"/>
              </w:rPr>
              <w:t>antioxidant enzyme</w:t>
            </w:r>
          </w:p>
        </w:tc>
        <w:tc>
          <w:tcPr>
            <w:tcW w:w="2122" w:type="dxa"/>
            <w:tcBorders>
              <w:top w:val="single" w:sz="4" w:space="0" w:color="auto"/>
              <w:left w:val="nil"/>
              <w:bottom w:val="single" w:sz="4" w:space="0" w:color="auto"/>
              <w:right w:val="single" w:sz="4" w:space="0" w:color="auto"/>
            </w:tcBorders>
            <w:shd w:val="clear" w:color="auto" w:fill="auto"/>
            <w:noWrap/>
            <w:hideMark/>
          </w:tcPr>
          <w:p w14:paraId="4237BFD4" w14:textId="77777777" w:rsidR="00EC4E35" w:rsidRPr="00E46DCF" w:rsidRDefault="00EC4E35"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6FC6F065" w14:textId="77777777" w:rsidR="00EC4E35" w:rsidRPr="00E46DCF" w:rsidRDefault="00EC4E35" w:rsidP="007819A8">
            <w:pPr>
              <w:jc w:val="both"/>
              <w:rPr>
                <w:color w:val="000000"/>
                <w:szCs w:val="21"/>
              </w:rPr>
            </w:pPr>
            <w:r w:rsidRPr="00E46DCF">
              <w:rPr>
                <w:color w:val="000000"/>
                <w:szCs w:val="21"/>
              </w:rPr>
              <w:t>0.46</w:t>
            </w:r>
          </w:p>
        </w:tc>
        <w:tc>
          <w:tcPr>
            <w:tcW w:w="850" w:type="dxa"/>
            <w:tcBorders>
              <w:top w:val="single" w:sz="4" w:space="0" w:color="auto"/>
              <w:left w:val="nil"/>
              <w:bottom w:val="single" w:sz="4" w:space="0" w:color="auto"/>
              <w:right w:val="single" w:sz="4" w:space="0" w:color="auto"/>
            </w:tcBorders>
            <w:shd w:val="clear" w:color="auto" w:fill="auto"/>
            <w:noWrap/>
            <w:hideMark/>
          </w:tcPr>
          <w:p w14:paraId="3E013E5D" w14:textId="77777777" w:rsidR="00EC4E35" w:rsidRDefault="00EC4E35" w:rsidP="007819A8">
            <w:r w:rsidRPr="00D14055">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50C2505F" w14:textId="77777777" w:rsidR="00EC4E35" w:rsidRPr="00E46DCF" w:rsidRDefault="00EC4E35" w:rsidP="007819A8">
            <w:pPr>
              <w:jc w:val="both"/>
              <w:rPr>
                <w:color w:val="000000"/>
                <w:szCs w:val="21"/>
              </w:rPr>
            </w:pPr>
            <w:r w:rsidRPr="00E46DCF">
              <w:rPr>
                <w:color w:val="000000"/>
                <w:szCs w:val="21"/>
              </w:rPr>
              <w:t>0.27</w:t>
            </w:r>
          </w:p>
        </w:tc>
        <w:tc>
          <w:tcPr>
            <w:tcW w:w="850" w:type="dxa"/>
            <w:tcBorders>
              <w:top w:val="single" w:sz="4" w:space="0" w:color="auto"/>
              <w:left w:val="nil"/>
              <w:bottom w:val="single" w:sz="4" w:space="0" w:color="auto"/>
              <w:right w:val="single" w:sz="4" w:space="0" w:color="auto"/>
            </w:tcBorders>
            <w:shd w:val="clear" w:color="auto" w:fill="auto"/>
            <w:noWrap/>
            <w:hideMark/>
          </w:tcPr>
          <w:p w14:paraId="49923D81" w14:textId="77777777" w:rsidR="00EC4E35" w:rsidRPr="00E46DCF" w:rsidRDefault="00EC4E35" w:rsidP="007819A8">
            <w:pPr>
              <w:jc w:val="both"/>
              <w:rPr>
                <w:b/>
                <w:bCs/>
                <w:i/>
                <w:iCs/>
                <w:color w:val="000000"/>
                <w:szCs w:val="21"/>
              </w:rPr>
            </w:pPr>
            <w:r w:rsidRPr="00E46DCF">
              <w:rPr>
                <w:b/>
                <w:bCs/>
                <w:i/>
                <w:iCs/>
                <w:color w:val="000000"/>
                <w:szCs w:val="21"/>
              </w:rPr>
              <w:t>0.04</w:t>
            </w:r>
          </w:p>
        </w:tc>
        <w:tc>
          <w:tcPr>
            <w:tcW w:w="850" w:type="dxa"/>
            <w:tcBorders>
              <w:top w:val="single" w:sz="4" w:space="0" w:color="auto"/>
              <w:left w:val="nil"/>
              <w:bottom w:val="single" w:sz="4" w:space="0" w:color="auto"/>
              <w:right w:val="single" w:sz="4" w:space="0" w:color="auto"/>
            </w:tcBorders>
            <w:shd w:val="clear" w:color="auto" w:fill="auto"/>
            <w:noWrap/>
            <w:hideMark/>
          </w:tcPr>
          <w:p w14:paraId="0A4E5469" w14:textId="77777777" w:rsidR="00EC4E35" w:rsidRPr="00E46DCF" w:rsidRDefault="00EC4E35" w:rsidP="007819A8">
            <w:pPr>
              <w:jc w:val="both"/>
              <w:rPr>
                <w:color w:val="000000"/>
                <w:szCs w:val="21"/>
              </w:rPr>
            </w:pPr>
            <w:r w:rsidRPr="00E46DCF">
              <w:rPr>
                <w:color w:val="000000"/>
                <w:szCs w:val="21"/>
              </w:rPr>
              <w:t>0.45</w:t>
            </w:r>
          </w:p>
        </w:tc>
        <w:tc>
          <w:tcPr>
            <w:tcW w:w="850" w:type="dxa"/>
            <w:tcBorders>
              <w:top w:val="single" w:sz="4" w:space="0" w:color="auto"/>
              <w:left w:val="nil"/>
              <w:bottom w:val="single" w:sz="4" w:space="0" w:color="auto"/>
              <w:right w:val="single" w:sz="4" w:space="0" w:color="auto"/>
            </w:tcBorders>
            <w:shd w:val="clear" w:color="auto" w:fill="auto"/>
            <w:noWrap/>
            <w:hideMark/>
          </w:tcPr>
          <w:p w14:paraId="7A08EBC0" w14:textId="77777777" w:rsidR="00EC4E35" w:rsidRDefault="00EC4E35" w:rsidP="007819A8">
            <w:r w:rsidRPr="005D4852">
              <w:rPr>
                <w:b/>
                <w:bCs/>
                <w:i/>
                <w:iCs/>
                <w:color w:val="000000"/>
                <w:szCs w:val="21"/>
              </w:rPr>
              <w:t>&lt;0.01</w:t>
            </w:r>
          </w:p>
        </w:tc>
        <w:tc>
          <w:tcPr>
            <w:tcW w:w="1396" w:type="dxa"/>
            <w:tcBorders>
              <w:top w:val="single" w:sz="4" w:space="0" w:color="auto"/>
              <w:left w:val="nil"/>
              <w:bottom w:val="single" w:sz="4" w:space="0" w:color="auto"/>
              <w:right w:val="single" w:sz="4" w:space="0" w:color="auto"/>
            </w:tcBorders>
            <w:shd w:val="clear" w:color="auto" w:fill="auto"/>
            <w:noWrap/>
            <w:hideMark/>
          </w:tcPr>
          <w:p w14:paraId="43491A03" w14:textId="77777777" w:rsidR="00EC4E35" w:rsidRPr="00E46DCF" w:rsidRDefault="00EC4E35" w:rsidP="007819A8">
            <w:pPr>
              <w:jc w:val="both"/>
              <w:rPr>
                <w:color w:val="000000"/>
                <w:szCs w:val="21"/>
              </w:rPr>
            </w:pPr>
            <w:r w:rsidRPr="00E46DCF">
              <w:rPr>
                <w:color w:val="000000"/>
                <w:szCs w:val="21"/>
              </w:rPr>
              <w:t>136.09</w:t>
            </w:r>
          </w:p>
        </w:tc>
      </w:tr>
      <w:tr w:rsidR="00EC4E35" w:rsidRPr="00770C9E" w14:paraId="5AF28B8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C71304A" w14:textId="77777777" w:rsidR="00EC4E35" w:rsidRPr="00E46DCF" w:rsidRDefault="00EC4E35" w:rsidP="007819A8">
            <w:pPr>
              <w:ind w:firstLineChars="100" w:firstLine="240"/>
              <w:jc w:val="both"/>
              <w:rPr>
                <w:color w:val="000000"/>
                <w:szCs w:val="21"/>
              </w:rPr>
            </w:pPr>
            <w:r w:rsidRPr="00E46DCF">
              <w:rPr>
                <w:color w:val="000000"/>
                <w:szCs w:val="21"/>
              </w:rPr>
              <w:t>sped_bac</w:t>
            </w:r>
          </w:p>
        </w:tc>
        <w:tc>
          <w:tcPr>
            <w:tcW w:w="2121" w:type="dxa"/>
            <w:tcBorders>
              <w:top w:val="nil"/>
              <w:left w:val="nil"/>
              <w:bottom w:val="single" w:sz="4" w:space="0" w:color="auto"/>
              <w:right w:val="single" w:sz="4" w:space="0" w:color="auto"/>
            </w:tcBorders>
            <w:shd w:val="clear" w:color="auto" w:fill="auto"/>
            <w:noWrap/>
            <w:hideMark/>
          </w:tcPr>
          <w:p w14:paraId="3D5640A7" w14:textId="77777777" w:rsidR="00EC4E35" w:rsidRPr="00E46DCF" w:rsidRDefault="00EC4E35" w:rsidP="007819A8">
            <w:pPr>
              <w:jc w:val="both"/>
              <w:rPr>
                <w:color w:val="000000"/>
                <w:szCs w:val="21"/>
              </w:rPr>
            </w:pPr>
            <w:r w:rsidRPr="00E46DCF">
              <w:rPr>
                <w:color w:val="000000"/>
                <w:szCs w:val="21"/>
              </w:rPr>
              <w:t>plant hormone</w:t>
            </w:r>
          </w:p>
        </w:tc>
        <w:tc>
          <w:tcPr>
            <w:tcW w:w="2122" w:type="dxa"/>
            <w:tcBorders>
              <w:top w:val="nil"/>
              <w:left w:val="nil"/>
              <w:bottom w:val="single" w:sz="4" w:space="0" w:color="auto"/>
              <w:right w:val="single" w:sz="4" w:space="0" w:color="auto"/>
            </w:tcBorders>
            <w:shd w:val="clear" w:color="auto" w:fill="auto"/>
            <w:noWrap/>
            <w:hideMark/>
          </w:tcPr>
          <w:p w14:paraId="30FB223B"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D5D09ED" w14:textId="77777777" w:rsidR="00EC4E35" w:rsidRPr="00E46DCF" w:rsidRDefault="00EC4E35"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6552906D"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B7BA2CE" w14:textId="77777777" w:rsidR="00EC4E35" w:rsidRPr="00E46DCF" w:rsidRDefault="00EC4E35"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41218051" w14:textId="77777777" w:rsidR="00EC4E35" w:rsidRDefault="00EC4E35" w:rsidP="007819A8">
            <w:r w:rsidRPr="00F6027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3D448834" w14:textId="77777777" w:rsidR="00EC4E35" w:rsidRPr="00E46DCF" w:rsidRDefault="00EC4E35"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092A187F" w14:textId="77777777" w:rsidR="00EC4E35" w:rsidRDefault="00EC4E35" w:rsidP="007819A8">
            <w:r w:rsidRPr="005D485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2EFA7F4D" w14:textId="77777777" w:rsidR="00EC4E35" w:rsidRPr="00E46DCF" w:rsidRDefault="00EC4E35" w:rsidP="007819A8">
            <w:pPr>
              <w:jc w:val="both"/>
              <w:rPr>
                <w:color w:val="000000"/>
                <w:szCs w:val="21"/>
              </w:rPr>
            </w:pPr>
            <w:r w:rsidRPr="00E46DCF">
              <w:rPr>
                <w:color w:val="000000"/>
                <w:szCs w:val="21"/>
              </w:rPr>
              <w:t>128.03</w:t>
            </w:r>
          </w:p>
        </w:tc>
      </w:tr>
      <w:tr w:rsidR="00EC4E35" w:rsidRPr="00770C9E" w14:paraId="7343826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5DFC317" w14:textId="77777777" w:rsidR="00EC4E35" w:rsidRPr="00E46DCF" w:rsidRDefault="00EC4E35" w:rsidP="007819A8">
            <w:pPr>
              <w:ind w:firstLineChars="100" w:firstLine="240"/>
              <w:jc w:val="both"/>
              <w:rPr>
                <w:color w:val="000000"/>
                <w:szCs w:val="21"/>
              </w:rPr>
            </w:pPr>
            <w:r w:rsidRPr="00E46DCF">
              <w:rPr>
                <w:color w:val="000000"/>
                <w:szCs w:val="21"/>
              </w:rPr>
              <w:t>pcbC</w:t>
            </w:r>
          </w:p>
        </w:tc>
        <w:tc>
          <w:tcPr>
            <w:tcW w:w="2121" w:type="dxa"/>
            <w:tcBorders>
              <w:top w:val="nil"/>
              <w:left w:val="nil"/>
              <w:bottom w:val="single" w:sz="4" w:space="0" w:color="auto"/>
              <w:right w:val="single" w:sz="4" w:space="0" w:color="auto"/>
            </w:tcBorders>
            <w:shd w:val="clear" w:color="auto" w:fill="auto"/>
            <w:noWrap/>
            <w:hideMark/>
          </w:tcPr>
          <w:p w14:paraId="144C054D" w14:textId="77777777" w:rsidR="00EC4E35" w:rsidRPr="00E46DCF" w:rsidRDefault="00EC4E35" w:rsidP="007819A8">
            <w:pPr>
              <w:jc w:val="both"/>
              <w:rPr>
                <w:color w:val="000000"/>
                <w:szCs w:val="21"/>
              </w:rPr>
            </w:pPr>
            <w:r w:rsidRPr="00E46DCF">
              <w:rPr>
                <w:color w:val="000000"/>
                <w:szCs w:val="21"/>
              </w:rPr>
              <w:t>antibiotic</w:t>
            </w:r>
          </w:p>
        </w:tc>
        <w:tc>
          <w:tcPr>
            <w:tcW w:w="2122" w:type="dxa"/>
            <w:tcBorders>
              <w:top w:val="nil"/>
              <w:left w:val="nil"/>
              <w:bottom w:val="single" w:sz="4" w:space="0" w:color="auto"/>
              <w:right w:val="single" w:sz="4" w:space="0" w:color="auto"/>
            </w:tcBorders>
            <w:shd w:val="clear" w:color="auto" w:fill="auto"/>
            <w:noWrap/>
            <w:hideMark/>
          </w:tcPr>
          <w:p w14:paraId="43741A70"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8270EC2"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6D6DFAAC"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F367C4A"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84AFA9F" w14:textId="77777777" w:rsidR="00EC4E35" w:rsidRDefault="00EC4E35" w:rsidP="007819A8">
            <w:r w:rsidRPr="00F6027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F7D9A80"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209CFA31" w14:textId="77777777" w:rsidR="00EC4E35" w:rsidRDefault="00EC4E35" w:rsidP="007819A8">
            <w:r w:rsidRPr="005D485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136ED89" w14:textId="77777777" w:rsidR="00EC4E35" w:rsidRPr="00E46DCF" w:rsidRDefault="00EC4E35" w:rsidP="007819A8">
            <w:pPr>
              <w:jc w:val="both"/>
              <w:rPr>
                <w:color w:val="000000"/>
                <w:szCs w:val="21"/>
              </w:rPr>
            </w:pPr>
            <w:r w:rsidRPr="00E46DCF">
              <w:rPr>
                <w:color w:val="000000"/>
                <w:szCs w:val="21"/>
              </w:rPr>
              <w:t>113.92</w:t>
            </w:r>
          </w:p>
        </w:tc>
      </w:tr>
      <w:tr w:rsidR="00EC4E35" w:rsidRPr="00770C9E" w14:paraId="46EB6BE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FEE76E4" w14:textId="77777777" w:rsidR="00EC4E35" w:rsidRPr="00E46DCF" w:rsidRDefault="00EC4E35" w:rsidP="007819A8">
            <w:pPr>
              <w:ind w:firstLineChars="100" w:firstLine="240"/>
              <w:jc w:val="both"/>
              <w:rPr>
                <w:color w:val="000000"/>
                <w:szCs w:val="21"/>
              </w:rPr>
            </w:pPr>
            <w:r w:rsidRPr="00E46DCF">
              <w:rPr>
                <w:color w:val="000000"/>
                <w:szCs w:val="21"/>
              </w:rPr>
              <w:t>acc</w:t>
            </w:r>
          </w:p>
        </w:tc>
        <w:tc>
          <w:tcPr>
            <w:tcW w:w="2121" w:type="dxa"/>
            <w:tcBorders>
              <w:top w:val="nil"/>
              <w:left w:val="nil"/>
              <w:bottom w:val="single" w:sz="4" w:space="0" w:color="auto"/>
              <w:right w:val="single" w:sz="4" w:space="0" w:color="auto"/>
            </w:tcBorders>
            <w:shd w:val="clear" w:color="auto" w:fill="auto"/>
            <w:noWrap/>
            <w:hideMark/>
          </w:tcPr>
          <w:p w14:paraId="7A540222" w14:textId="77777777" w:rsidR="00EC4E35" w:rsidRPr="00E46DCF" w:rsidRDefault="00EC4E35" w:rsidP="007819A8">
            <w:pPr>
              <w:jc w:val="both"/>
              <w:rPr>
                <w:color w:val="000000"/>
                <w:szCs w:val="21"/>
              </w:rPr>
            </w:pPr>
            <w:r w:rsidRPr="00E46DCF">
              <w:rPr>
                <w:color w:val="000000"/>
                <w:szCs w:val="21"/>
              </w:rPr>
              <w:t>other</w:t>
            </w:r>
          </w:p>
        </w:tc>
        <w:tc>
          <w:tcPr>
            <w:tcW w:w="2122" w:type="dxa"/>
            <w:tcBorders>
              <w:top w:val="nil"/>
              <w:left w:val="nil"/>
              <w:bottom w:val="single" w:sz="4" w:space="0" w:color="auto"/>
              <w:right w:val="single" w:sz="4" w:space="0" w:color="auto"/>
            </w:tcBorders>
            <w:shd w:val="clear" w:color="auto" w:fill="auto"/>
            <w:noWrap/>
            <w:hideMark/>
          </w:tcPr>
          <w:p w14:paraId="03E2D58E"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0275E29" w14:textId="77777777" w:rsidR="00EC4E35" w:rsidRPr="00E46DCF" w:rsidRDefault="00EC4E35"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71541FDC"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3573A60" w14:textId="77777777" w:rsidR="00EC4E35" w:rsidRPr="00E46DCF" w:rsidRDefault="00EC4E35" w:rsidP="007819A8">
            <w:pPr>
              <w:jc w:val="both"/>
              <w:rPr>
                <w:color w:val="000000"/>
                <w:szCs w:val="21"/>
              </w:rPr>
            </w:pPr>
            <w:r w:rsidRPr="00E46DCF">
              <w:rPr>
                <w:color w:val="000000"/>
                <w:szCs w:val="21"/>
              </w:rPr>
              <w:t>0.29</w:t>
            </w:r>
          </w:p>
        </w:tc>
        <w:tc>
          <w:tcPr>
            <w:tcW w:w="850" w:type="dxa"/>
            <w:tcBorders>
              <w:top w:val="nil"/>
              <w:left w:val="nil"/>
              <w:bottom w:val="single" w:sz="4" w:space="0" w:color="auto"/>
              <w:right w:val="single" w:sz="4" w:space="0" w:color="auto"/>
            </w:tcBorders>
            <w:shd w:val="clear" w:color="auto" w:fill="auto"/>
            <w:noWrap/>
            <w:hideMark/>
          </w:tcPr>
          <w:p w14:paraId="04674DAB" w14:textId="77777777" w:rsidR="00EC4E35" w:rsidRDefault="00EC4E35" w:rsidP="007819A8">
            <w:r w:rsidRPr="00F6027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0A1B55F7" w14:textId="77777777" w:rsidR="00EC4E35" w:rsidRPr="00E46DCF" w:rsidRDefault="00EC4E35"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55BDAB16" w14:textId="77777777" w:rsidR="00EC4E35" w:rsidRDefault="00EC4E35" w:rsidP="007819A8">
            <w:r w:rsidRPr="005D4852">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8595A55" w14:textId="77777777" w:rsidR="00EC4E35" w:rsidRPr="00E46DCF" w:rsidRDefault="00EC4E35" w:rsidP="007819A8">
            <w:pPr>
              <w:jc w:val="both"/>
              <w:rPr>
                <w:color w:val="000000"/>
                <w:szCs w:val="21"/>
              </w:rPr>
            </w:pPr>
            <w:r w:rsidRPr="00E46DCF">
              <w:rPr>
                <w:color w:val="000000"/>
                <w:szCs w:val="21"/>
              </w:rPr>
              <w:t>106.45</w:t>
            </w:r>
          </w:p>
        </w:tc>
      </w:tr>
      <w:tr w:rsidR="00EC4E35" w:rsidRPr="00770C9E" w14:paraId="600F492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0988FBB" w14:textId="77777777" w:rsidR="00EC4E35" w:rsidRPr="00E46DCF" w:rsidRDefault="00EC4E35" w:rsidP="007819A8">
            <w:pPr>
              <w:ind w:firstLineChars="100" w:firstLine="240"/>
              <w:jc w:val="both"/>
              <w:rPr>
                <w:color w:val="000000"/>
                <w:szCs w:val="21"/>
              </w:rPr>
            </w:pPr>
            <w:r w:rsidRPr="00E46DCF">
              <w:rPr>
                <w:color w:val="000000"/>
                <w:szCs w:val="21"/>
              </w:rPr>
              <w:t>spe</w:t>
            </w:r>
          </w:p>
        </w:tc>
        <w:tc>
          <w:tcPr>
            <w:tcW w:w="2121" w:type="dxa"/>
            <w:tcBorders>
              <w:top w:val="nil"/>
              <w:left w:val="nil"/>
              <w:bottom w:val="single" w:sz="4" w:space="0" w:color="auto"/>
              <w:right w:val="single" w:sz="4" w:space="0" w:color="auto"/>
            </w:tcBorders>
            <w:shd w:val="clear" w:color="auto" w:fill="auto"/>
            <w:noWrap/>
            <w:hideMark/>
          </w:tcPr>
          <w:p w14:paraId="07CEE5F5" w14:textId="77777777" w:rsidR="00EC4E35" w:rsidRPr="00E46DCF" w:rsidRDefault="00EC4E35" w:rsidP="007819A8">
            <w:pPr>
              <w:jc w:val="both"/>
              <w:rPr>
                <w:color w:val="000000"/>
                <w:szCs w:val="21"/>
              </w:rPr>
            </w:pPr>
            <w:r w:rsidRPr="00E46DCF">
              <w:rPr>
                <w:color w:val="000000"/>
                <w:szCs w:val="21"/>
              </w:rPr>
              <w:t>plant hormone</w:t>
            </w:r>
          </w:p>
        </w:tc>
        <w:tc>
          <w:tcPr>
            <w:tcW w:w="2122" w:type="dxa"/>
            <w:tcBorders>
              <w:top w:val="nil"/>
              <w:left w:val="nil"/>
              <w:bottom w:val="single" w:sz="4" w:space="0" w:color="auto"/>
              <w:right w:val="single" w:sz="4" w:space="0" w:color="auto"/>
            </w:tcBorders>
            <w:shd w:val="clear" w:color="auto" w:fill="auto"/>
            <w:noWrap/>
            <w:hideMark/>
          </w:tcPr>
          <w:p w14:paraId="2758A67F"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EF81C59" w14:textId="77777777" w:rsidR="00EC4E35" w:rsidRPr="00E46DCF" w:rsidRDefault="00EC4E35"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5F643D60"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3936AD0" w14:textId="77777777" w:rsidR="00EC4E35" w:rsidRPr="00E46DCF" w:rsidRDefault="00EC4E35"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6975665B" w14:textId="77777777" w:rsidR="00EC4E35" w:rsidRDefault="00EC4E35" w:rsidP="007819A8">
            <w:r w:rsidRPr="007C497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7E4A51F" w14:textId="77777777" w:rsidR="00EC4E35" w:rsidRPr="00E46DCF" w:rsidRDefault="00EC4E35"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799F7DF6" w14:textId="77777777" w:rsidR="00EC4E35" w:rsidRPr="00E46DCF" w:rsidRDefault="00EC4E35" w:rsidP="007819A8">
            <w:pPr>
              <w:jc w:val="both"/>
              <w:rPr>
                <w:color w:val="000000"/>
                <w:szCs w:val="21"/>
              </w:rPr>
            </w:pPr>
            <w:r w:rsidRPr="00E46DCF">
              <w:rPr>
                <w:color w:val="000000"/>
                <w:szCs w:val="21"/>
              </w:rPr>
              <w:t>0.10</w:t>
            </w:r>
          </w:p>
        </w:tc>
        <w:tc>
          <w:tcPr>
            <w:tcW w:w="1396" w:type="dxa"/>
            <w:tcBorders>
              <w:top w:val="nil"/>
              <w:left w:val="nil"/>
              <w:bottom w:val="single" w:sz="4" w:space="0" w:color="auto"/>
              <w:right w:val="single" w:sz="4" w:space="0" w:color="auto"/>
            </w:tcBorders>
            <w:shd w:val="clear" w:color="auto" w:fill="auto"/>
            <w:noWrap/>
            <w:hideMark/>
          </w:tcPr>
          <w:p w14:paraId="76B02F30" w14:textId="77777777" w:rsidR="00EC4E35" w:rsidRPr="00E46DCF" w:rsidRDefault="00EC4E35" w:rsidP="007819A8">
            <w:pPr>
              <w:jc w:val="both"/>
              <w:rPr>
                <w:color w:val="000000"/>
                <w:szCs w:val="21"/>
              </w:rPr>
            </w:pPr>
            <w:r w:rsidRPr="00E46DCF">
              <w:rPr>
                <w:color w:val="000000"/>
                <w:szCs w:val="21"/>
              </w:rPr>
              <w:t>91.36</w:t>
            </w:r>
          </w:p>
        </w:tc>
      </w:tr>
      <w:tr w:rsidR="00EC4E35" w:rsidRPr="00770C9E" w14:paraId="0FF3634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5759191" w14:textId="77777777" w:rsidR="00EC4E35" w:rsidRPr="00E46DCF" w:rsidRDefault="00EC4E35" w:rsidP="007819A8">
            <w:pPr>
              <w:ind w:firstLineChars="100" w:firstLine="240"/>
              <w:jc w:val="both"/>
              <w:rPr>
                <w:color w:val="000000"/>
                <w:szCs w:val="21"/>
              </w:rPr>
            </w:pPr>
            <w:r w:rsidRPr="00E46DCF">
              <w:rPr>
                <w:color w:val="000000"/>
                <w:szCs w:val="21"/>
              </w:rPr>
              <w:t>sid_fun</w:t>
            </w:r>
          </w:p>
        </w:tc>
        <w:tc>
          <w:tcPr>
            <w:tcW w:w="2121" w:type="dxa"/>
            <w:tcBorders>
              <w:top w:val="nil"/>
              <w:left w:val="nil"/>
              <w:bottom w:val="single" w:sz="4" w:space="0" w:color="auto"/>
              <w:right w:val="single" w:sz="4" w:space="0" w:color="auto"/>
            </w:tcBorders>
            <w:shd w:val="clear" w:color="auto" w:fill="auto"/>
            <w:noWrap/>
            <w:hideMark/>
          </w:tcPr>
          <w:p w14:paraId="4A5E36F3" w14:textId="77777777" w:rsidR="00EC4E35" w:rsidRPr="00E46DCF" w:rsidRDefault="00EC4E35" w:rsidP="007819A8">
            <w:pPr>
              <w:jc w:val="both"/>
              <w:rPr>
                <w:color w:val="000000"/>
                <w:szCs w:val="21"/>
              </w:rPr>
            </w:pPr>
            <w:r w:rsidRPr="00E46DCF">
              <w:rPr>
                <w:color w:val="000000"/>
                <w:szCs w:val="21"/>
              </w:rPr>
              <w:t>anti-pathogen</w:t>
            </w:r>
          </w:p>
        </w:tc>
        <w:tc>
          <w:tcPr>
            <w:tcW w:w="2122" w:type="dxa"/>
            <w:tcBorders>
              <w:top w:val="nil"/>
              <w:left w:val="nil"/>
              <w:bottom w:val="single" w:sz="4" w:space="0" w:color="auto"/>
              <w:right w:val="single" w:sz="4" w:space="0" w:color="auto"/>
            </w:tcBorders>
            <w:shd w:val="clear" w:color="auto" w:fill="auto"/>
            <w:noWrap/>
            <w:hideMark/>
          </w:tcPr>
          <w:p w14:paraId="1B6EE8DD"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8E81EEF" w14:textId="77777777" w:rsidR="00EC4E35" w:rsidRPr="00E46DCF" w:rsidRDefault="00EC4E35"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4BF77696"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6F8D486F" w14:textId="77777777" w:rsidR="00EC4E35" w:rsidRPr="00E46DCF" w:rsidRDefault="00EC4E35"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1A20B267" w14:textId="77777777" w:rsidR="00EC4E35" w:rsidRDefault="00EC4E35" w:rsidP="007819A8">
            <w:r w:rsidRPr="007C497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7368D86E" w14:textId="77777777" w:rsidR="00EC4E35" w:rsidRPr="00E46DCF" w:rsidRDefault="00EC4E35"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1843EAF3" w14:textId="77777777" w:rsidR="00EC4E35" w:rsidRDefault="00EC4E35" w:rsidP="007819A8">
            <w:r w:rsidRPr="002303B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009930D7" w14:textId="77777777" w:rsidR="00EC4E35" w:rsidRPr="00E46DCF" w:rsidRDefault="00EC4E35" w:rsidP="007819A8">
            <w:pPr>
              <w:jc w:val="both"/>
              <w:rPr>
                <w:color w:val="000000"/>
                <w:szCs w:val="21"/>
              </w:rPr>
            </w:pPr>
            <w:r w:rsidRPr="00E46DCF">
              <w:rPr>
                <w:color w:val="000000"/>
                <w:szCs w:val="21"/>
              </w:rPr>
              <w:t>63.25</w:t>
            </w:r>
          </w:p>
        </w:tc>
      </w:tr>
      <w:tr w:rsidR="00EC4E35" w:rsidRPr="00770C9E" w14:paraId="4D73F5D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735477C" w14:textId="77777777" w:rsidR="00EC4E35" w:rsidRPr="00E46DCF" w:rsidRDefault="00EC4E35" w:rsidP="007819A8">
            <w:pPr>
              <w:ind w:firstLineChars="100" w:firstLine="240"/>
              <w:jc w:val="both"/>
              <w:rPr>
                <w:color w:val="000000"/>
                <w:szCs w:val="21"/>
              </w:rPr>
            </w:pPr>
            <w:r w:rsidRPr="00E46DCF">
              <w:rPr>
                <w:color w:val="000000"/>
                <w:szCs w:val="21"/>
              </w:rPr>
              <w:t>sod_CuZn</w:t>
            </w:r>
          </w:p>
        </w:tc>
        <w:tc>
          <w:tcPr>
            <w:tcW w:w="2121" w:type="dxa"/>
            <w:tcBorders>
              <w:top w:val="nil"/>
              <w:left w:val="nil"/>
              <w:bottom w:val="single" w:sz="4" w:space="0" w:color="auto"/>
              <w:right w:val="single" w:sz="4" w:space="0" w:color="auto"/>
            </w:tcBorders>
            <w:shd w:val="clear" w:color="auto" w:fill="auto"/>
            <w:noWrap/>
            <w:hideMark/>
          </w:tcPr>
          <w:p w14:paraId="22041C1B" w14:textId="77777777" w:rsidR="00EC4E35" w:rsidRPr="00E46DCF" w:rsidRDefault="00EC4E35" w:rsidP="007819A8">
            <w:pPr>
              <w:jc w:val="both"/>
              <w:rPr>
                <w:color w:val="000000"/>
                <w:szCs w:val="21"/>
              </w:rPr>
            </w:pPr>
            <w:r w:rsidRPr="00E46DCF">
              <w:rPr>
                <w:color w:val="000000"/>
                <w:szCs w:val="21"/>
              </w:rPr>
              <w:t>antioxidant enzyme</w:t>
            </w:r>
          </w:p>
        </w:tc>
        <w:tc>
          <w:tcPr>
            <w:tcW w:w="2122" w:type="dxa"/>
            <w:tcBorders>
              <w:top w:val="nil"/>
              <w:left w:val="nil"/>
              <w:bottom w:val="single" w:sz="4" w:space="0" w:color="auto"/>
              <w:right w:val="single" w:sz="4" w:space="0" w:color="auto"/>
            </w:tcBorders>
            <w:shd w:val="clear" w:color="auto" w:fill="auto"/>
            <w:noWrap/>
            <w:hideMark/>
          </w:tcPr>
          <w:p w14:paraId="12B6EE8C"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EEA2B92" w14:textId="77777777" w:rsidR="00EC4E35" w:rsidRPr="00E46DCF" w:rsidRDefault="00EC4E35"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48962C6F"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4337CD9" w14:textId="77777777" w:rsidR="00EC4E35" w:rsidRPr="00E46DCF" w:rsidRDefault="00EC4E35"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06495CD0" w14:textId="77777777" w:rsidR="00EC4E35" w:rsidRDefault="00EC4E35" w:rsidP="007819A8">
            <w:r w:rsidRPr="007C4973">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477A5215" w14:textId="77777777" w:rsidR="00EC4E35" w:rsidRPr="00E46DCF" w:rsidRDefault="00EC4E35"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3AABC426" w14:textId="77777777" w:rsidR="00EC4E35" w:rsidRDefault="00EC4E35" w:rsidP="007819A8">
            <w:r w:rsidRPr="002303B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6A90BB72" w14:textId="77777777" w:rsidR="00EC4E35" w:rsidRPr="00E46DCF" w:rsidRDefault="00EC4E35" w:rsidP="007819A8">
            <w:pPr>
              <w:jc w:val="both"/>
              <w:rPr>
                <w:color w:val="000000"/>
                <w:szCs w:val="21"/>
              </w:rPr>
            </w:pPr>
            <w:r w:rsidRPr="00E46DCF">
              <w:rPr>
                <w:color w:val="000000"/>
                <w:szCs w:val="21"/>
              </w:rPr>
              <w:t>54.92</w:t>
            </w:r>
          </w:p>
        </w:tc>
      </w:tr>
      <w:tr w:rsidR="00EC4E35" w:rsidRPr="00770C9E" w14:paraId="0BB8319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4ABAC8B" w14:textId="77777777" w:rsidR="00EC4E35" w:rsidRPr="00E46DCF" w:rsidRDefault="00EC4E35" w:rsidP="007819A8">
            <w:pPr>
              <w:ind w:firstLineChars="100" w:firstLine="240"/>
              <w:jc w:val="both"/>
              <w:rPr>
                <w:color w:val="000000"/>
                <w:szCs w:val="21"/>
              </w:rPr>
            </w:pPr>
            <w:r w:rsidRPr="00E46DCF">
              <w:rPr>
                <w:color w:val="000000"/>
                <w:szCs w:val="21"/>
              </w:rPr>
              <w:t>cat_fun</w:t>
            </w:r>
          </w:p>
        </w:tc>
        <w:tc>
          <w:tcPr>
            <w:tcW w:w="2121" w:type="dxa"/>
            <w:tcBorders>
              <w:top w:val="nil"/>
              <w:left w:val="nil"/>
              <w:bottom w:val="single" w:sz="4" w:space="0" w:color="auto"/>
              <w:right w:val="single" w:sz="4" w:space="0" w:color="auto"/>
            </w:tcBorders>
            <w:shd w:val="clear" w:color="auto" w:fill="auto"/>
            <w:noWrap/>
            <w:hideMark/>
          </w:tcPr>
          <w:p w14:paraId="79075677" w14:textId="77777777" w:rsidR="00EC4E35" w:rsidRPr="00E46DCF" w:rsidRDefault="00EC4E35" w:rsidP="007819A8">
            <w:pPr>
              <w:jc w:val="both"/>
              <w:rPr>
                <w:color w:val="000000"/>
                <w:szCs w:val="21"/>
              </w:rPr>
            </w:pPr>
            <w:r w:rsidRPr="00E46DCF">
              <w:rPr>
                <w:color w:val="000000"/>
                <w:szCs w:val="21"/>
              </w:rPr>
              <w:t>antioxidant enzyme</w:t>
            </w:r>
          </w:p>
        </w:tc>
        <w:tc>
          <w:tcPr>
            <w:tcW w:w="2122" w:type="dxa"/>
            <w:tcBorders>
              <w:top w:val="nil"/>
              <w:left w:val="nil"/>
              <w:bottom w:val="single" w:sz="4" w:space="0" w:color="auto"/>
              <w:right w:val="single" w:sz="4" w:space="0" w:color="auto"/>
            </w:tcBorders>
            <w:shd w:val="clear" w:color="auto" w:fill="auto"/>
            <w:noWrap/>
            <w:hideMark/>
          </w:tcPr>
          <w:p w14:paraId="298D0ABE"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2E1EA13" w14:textId="77777777" w:rsidR="00EC4E35" w:rsidRPr="00E46DCF" w:rsidRDefault="00EC4E35"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4FDDA694"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54C6724" w14:textId="77777777" w:rsidR="00EC4E35" w:rsidRPr="00E46DCF" w:rsidRDefault="00EC4E35"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5F1D8EB7" w14:textId="77777777" w:rsidR="00EC4E35" w:rsidRPr="00E46DCF" w:rsidRDefault="00EC4E35" w:rsidP="007819A8">
            <w:pPr>
              <w:jc w:val="both"/>
              <w:rPr>
                <w:color w:val="000000"/>
                <w:szCs w:val="21"/>
              </w:rPr>
            </w:pPr>
            <w:r w:rsidRPr="00E46DCF">
              <w:rPr>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0BF8FCFE" w14:textId="77777777" w:rsidR="00EC4E35" w:rsidRPr="00E46DCF" w:rsidRDefault="00EC4E35" w:rsidP="007819A8">
            <w:pPr>
              <w:jc w:val="both"/>
              <w:rPr>
                <w:color w:val="000000"/>
                <w:szCs w:val="21"/>
              </w:rPr>
            </w:pPr>
            <w:r w:rsidRPr="00E46DCF">
              <w:rPr>
                <w:color w:val="000000"/>
                <w:szCs w:val="21"/>
              </w:rPr>
              <w:t>0.49</w:t>
            </w:r>
          </w:p>
        </w:tc>
        <w:tc>
          <w:tcPr>
            <w:tcW w:w="850" w:type="dxa"/>
            <w:tcBorders>
              <w:top w:val="nil"/>
              <w:left w:val="nil"/>
              <w:bottom w:val="single" w:sz="4" w:space="0" w:color="auto"/>
              <w:right w:val="single" w:sz="4" w:space="0" w:color="auto"/>
            </w:tcBorders>
            <w:shd w:val="clear" w:color="auto" w:fill="auto"/>
            <w:noWrap/>
            <w:hideMark/>
          </w:tcPr>
          <w:p w14:paraId="6A0E4F13" w14:textId="77777777" w:rsidR="00EC4E35" w:rsidRDefault="00EC4E35" w:rsidP="007819A8">
            <w:r w:rsidRPr="002303B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1FC6B96" w14:textId="77777777" w:rsidR="00EC4E35" w:rsidRPr="00E46DCF" w:rsidRDefault="00EC4E35" w:rsidP="007819A8">
            <w:pPr>
              <w:jc w:val="both"/>
              <w:rPr>
                <w:color w:val="000000"/>
                <w:szCs w:val="21"/>
              </w:rPr>
            </w:pPr>
            <w:r w:rsidRPr="00E46DCF">
              <w:rPr>
                <w:color w:val="000000"/>
                <w:szCs w:val="21"/>
              </w:rPr>
              <w:t>49.96</w:t>
            </w:r>
          </w:p>
        </w:tc>
      </w:tr>
      <w:tr w:rsidR="00EC4E35" w:rsidRPr="00770C9E" w14:paraId="1E27DE1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453F887" w14:textId="77777777" w:rsidR="00EC4E35" w:rsidRPr="00E46DCF" w:rsidRDefault="00EC4E35" w:rsidP="007819A8">
            <w:pPr>
              <w:ind w:firstLineChars="100" w:firstLine="240"/>
              <w:jc w:val="both"/>
              <w:rPr>
                <w:color w:val="000000"/>
                <w:szCs w:val="21"/>
              </w:rPr>
            </w:pPr>
            <w:r w:rsidRPr="00E46DCF">
              <w:rPr>
                <w:color w:val="000000"/>
                <w:szCs w:val="21"/>
              </w:rPr>
              <w:t>sid_bac</w:t>
            </w:r>
          </w:p>
        </w:tc>
        <w:tc>
          <w:tcPr>
            <w:tcW w:w="2121" w:type="dxa"/>
            <w:tcBorders>
              <w:top w:val="nil"/>
              <w:left w:val="nil"/>
              <w:bottom w:val="single" w:sz="4" w:space="0" w:color="auto"/>
              <w:right w:val="single" w:sz="4" w:space="0" w:color="auto"/>
            </w:tcBorders>
            <w:shd w:val="clear" w:color="auto" w:fill="auto"/>
            <w:noWrap/>
            <w:hideMark/>
          </w:tcPr>
          <w:p w14:paraId="14721821" w14:textId="77777777" w:rsidR="00EC4E35" w:rsidRPr="00E46DCF" w:rsidRDefault="00EC4E35" w:rsidP="007819A8">
            <w:pPr>
              <w:jc w:val="both"/>
              <w:rPr>
                <w:color w:val="000000"/>
                <w:szCs w:val="21"/>
              </w:rPr>
            </w:pPr>
            <w:r w:rsidRPr="00E46DCF">
              <w:rPr>
                <w:color w:val="000000"/>
                <w:szCs w:val="21"/>
              </w:rPr>
              <w:t>anti-pathogen</w:t>
            </w:r>
          </w:p>
        </w:tc>
        <w:tc>
          <w:tcPr>
            <w:tcW w:w="2122" w:type="dxa"/>
            <w:tcBorders>
              <w:top w:val="nil"/>
              <w:left w:val="nil"/>
              <w:bottom w:val="single" w:sz="4" w:space="0" w:color="auto"/>
              <w:right w:val="single" w:sz="4" w:space="0" w:color="auto"/>
            </w:tcBorders>
            <w:shd w:val="clear" w:color="auto" w:fill="auto"/>
            <w:noWrap/>
            <w:hideMark/>
          </w:tcPr>
          <w:p w14:paraId="78146F98"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30A109B" w14:textId="77777777" w:rsidR="00EC4E35" w:rsidRPr="00E46DCF" w:rsidRDefault="00EC4E35"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742BE3D8"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2D0D7FE" w14:textId="77777777" w:rsidR="00EC4E35" w:rsidRPr="00E46DCF" w:rsidRDefault="00EC4E35"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30FB154C"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B6CDF46" w14:textId="77777777" w:rsidR="00EC4E35" w:rsidRPr="00E46DCF" w:rsidRDefault="00EC4E35"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0ABE5208" w14:textId="77777777" w:rsidR="00EC4E35" w:rsidRDefault="00EC4E35" w:rsidP="007819A8">
            <w:r w:rsidRPr="002303B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25DA8F7" w14:textId="77777777" w:rsidR="00EC4E35" w:rsidRPr="00E46DCF" w:rsidRDefault="00EC4E35" w:rsidP="007819A8">
            <w:pPr>
              <w:jc w:val="both"/>
              <w:rPr>
                <w:color w:val="000000"/>
                <w:szCs w:val="21"/>
              </w:rPr>
            </w:pPr>
            <w:r w:rsidRPr="00E46DCF">
              <w:rPr>
                <w:color w:val="000000"/>
                <w:szCs w:val="21"/>
              </w:rPr>
              <w:t>34.86</w:t>
            </w:r>
          </w:p>
        </w:tc>
      </w:tr>
      <w:tr w:rsidR="00EC4E35" w:rsidRPr="00770C9E" w14:paraId="73B651D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A7F70A4" w14:textId="77777777" w:rsidR="00EC4E35" w:rsidRPr="00E46DCF" w:rsidRDefault="00EC4E35" w:rsidP="007819A8">
            <w:pPr>
              <w:ind w:firstLineChars="100" w:firstLine="240"/>
              <w:jc w:val="both"/>
              <w:rPr>
                <w:color w:val="000000"/>
                <w:szCs w:val="21"/>
              </w:rPr>
            </w:pPr>
            <w:r w:rsidRPr="00E46DCF">
              <w:rPr>
                <w:color w:val="000000"/>
                <w:szCs w:val="21"/>
              </w:rPr>
              <w:t>per_bac</w:t>
            </w:r>
          </w:p>
        </w:tc>
        <w:tc>
          <w:tcPr>
            <w:tcW w:w="2121" w:type="dxa"/>
            <w:tcBorders>
              <w:top w:val="nil"/>
              <w:left w:val="nil"/>
              <w:bottom w:val="single" w:sz="4" w:space="0" w:color="auto"/>
              <w:right w:val="single" w:sz="4" w:space="0" w:color="auto"/>
            </w:tcBorders>
            <w:shd w:val="clear" w:color="auto" w:fill="auto"/>
            <w:noWrap/>
            <w:hideMark/>
          </w:tcPr>
          <w:p w14:paraId="06113972" w14:textId="77777777" w:rsidR="00EC4E35" w:rsidRPr="00E46DCF" w:rsidRDefault="00EC4E35" w:rsidP="007819A8">
            <w:pPr>
              <w:jc w:val="both"/>
              <w:rPr>
                <w:color w:val="000000"/>
                <w:szCs w:val="21"/>
              </w:rPr>
            </w:pPr>
            <w:r w:rsidRPr="00E46DCF">
              <w:rPr>
                <w:color w:val="000000"/>
                <w:szCs w:val="21"/>
              </w:rPr>
              <w:t>antioxidant enzyme</w:t>
            </w:r>
          </w:p>
        </w:tc>
        <w:tc>
          <w:tcPr>
            <w:tcW w:w="2122" w:type="dxa"/>
            <w:tcBorders>
              <w:top w:val="nil"/>
              <w:left w:val="nil"/>
              <w:bottom w:val="single" w:sz="4" w:space="0" w:color="auto"/>
              <w:right w:val="single" w:sz="4" w:space="0" w:color="auto"/>
            </w:tcBorders>
            <w:shd w:val="clear" w:color="auto" w:fill="auto"/>
            <w:noWrap/>
            <w:hideMark/>
          </w:tcPr>
          <w:p w14:paraId="5DD57340"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0B337DD" w14:textId="77777777" w:rsidR="00EC4E35" w:rsidRPr="00E46DCF" w:rsidRDefault="00EC4E35"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5672FC6A" w14:textId="77777777" w:rsidR="00EC4E35" w:rsidRPr="00E46DCF" w:rsidRDefault="00EC4E35"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144A5443" w14:textId="77777777" w:rsidR="00EC4E35" w:rsidRPr="00E46DCF" w:rsidRDefault="00EC4E35"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028F5B72" w14:textId="77777777" w:rsidR="00EC4E35" w:rsidRPr="00E46DCF" w:rsidRDefault="00EC4E35"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50B3D45E" w14:textId="77777777" w:rsidR="00EC4E35" w:rsidRPr="00E46DCF" w:rsidRDefault="00EC4E35"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1DE6FD95" w14:textId="77777777" w:rsidR="00EC4E35" w:rsidRDefault="00EC4E35" w:rsidP="007819A8">
            <w:r w:rsidRPr="002303B1">
              <w:rPr>
                <w:b/>
                <w:bCs/>
                <w:i/>
                <w:iCs/>
                <w:color w:val="000000"/>
                <w:szCs w:val="21"/>
              </w:rPr>
              <w:t>&lt;0.01</w:t>
            </w:r>
          </w:p>
        </w:tc>
        <w:tc>
          <w:tcPr>
            <w:tcW w:w="1396" w:type="dxa"/>
            <w:tcBorders>
              <w:top w:val="nil"/>
              <w:left w:val="nil"/>
              <w:bottom w:val="single" w:sz="4" w:space="0" w:color="auto"/>
              <w:right w:val="single" w:sz="4" w:space="0" w:color="auto"/>
            </w:tcBorders>
            <w:shd w:val="clear" w:color="auto" w:fill="auto"/>
            <w:noWrap/>
            <w:hideMark/>
          </w:tcPr>
          <w:p w14:paraId="419B0908" w14:textId="77777777" w:rsidR="00EC4E35" w:rsidRPr="00E46DCF" w:rsidRDefault="00EC4E35" w:rsidP="007819A8">
            <w:pPr>
              <w:jc w:val="both"/>
              <w:rPr>
                <w:color w:val="000000"/>
                <w:szCs w:val="21"/>
              </w:rPr>
            </w:pPr>
            <w:r w:rsidRPr="00E46DCF">
              <w:rPr>
                <w:color w:val="000000"/>
                <w:szCs w:val="21"/>
              </w:rPr>
              <w:t>34.17</w:t>
            </w:r>
          </w:p>
        </w:tc>
      </w:tr>
      <w:tr w:rsidR="00B74CD8" w:rsidRPr="00770C9E" w14:paraId="6370989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46DBDEE" w14:textId="77777777" w:rsidR="00B74CD8" w:rsidRPr="00E46DCF" w:rsidRDefault="00B74CD8" w:rsidP="007819A8">
            <w:pPr>
              <w:ind w:firstLineChars="100" w:firstLine="240"/>
              <w:jc w:val="both"/>
              <w:rPr>
                <w:color w:val="000000"/>
                <w:szCs w:val="21"/>
              </w:rPr>
            </w:pPr>
            <w:r w:rsidRPr="00E46DCF">
              <w:rPr>
                <w:color w:val="000000"/>
                <w:szCs w:val="21"/>
              </w:rPr>
              <w:t>sped_fungi</w:t>
            </w:r>
          </w:p>
        </w:tc>
        <w:tc>
          <w:tcPr>
            <w:tcW w:w="2121" w:type="dxa"/>
            <w:tcBorders>
              <w:top w:val="nil"/>
              <w:left w:val="nil"/>
              <w:bottom w:val="single" w:sz="4" w:space="0" w:color="auto"/>
              <w:right w:val="single" w:sz="4" w:space="0" w:color="auto"/>
            </w:tcBorders>
            <w:shd w:val="clear" w:color="auto" w:fill="auto"/>
            <w:noWrap/>
            <w:hideMark/>
          </w:tcPr>
          <w:p w14:paraId="711C28CD" w14:textId="77777777" w:rsidR="00B74CD8" w:rsidRPr="00E46DCF" w:rsidRDefault="00B74CD8" w:rsidP="007819A8">
            <w:pPr>
              <w:jc w:val="both"/>
              <w:rPr>
                <w:color w:val="000000"/>
                <w:szCs w:val="21"/>
              </w:rPr>
            </w:pPr>
            <w:r w:rsidRPr="00E46DCF">
              <w:rPr>
                <w:color w:val="000000"/>
                <w:szCs w:val="21"/>
              </w:rPr>
              <w:t>plant hormone</w:t>
            </w:r>
          </w:p>
        </w:tc>
        <w:tc>
          <w:tcPr>
            <w:tcW w:w="2122" w:type="dxa"/>
            <w:tcBorders>
              <w:top w:val="nil"/>
              <w:left w:val="nil"/>
              <w:bottom w:val="single" w:sz="4" w:space="0" w:color="auto"/>
              <w:right w:val="single" w:sz="4" w:space="0" w:color="auto"/>
            </w:tcBorders>
            <w:shd w:val="clear" w:color="auto" w:fill="auto"/>
            <w:noWrap/>
            <w:hideMark/>
          </w:tcPr>
          <w:p w14:paraId="60563C67"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758260A"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3BB839AE"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5899F34" w14:textId="77777777" w:rsidR="00B74CD8" w:rsidRPr="00E46DCF" w:rsidRDefault="00B74CD8" w:rsidP="007819A8">
            <w:pPr>
              <w:jc w:val="both"/>
              <w:rPr>
                <w:color w:val="000000"/>
                <w:szCs w:val="21"/>
              </w:rPr>
            </w:pPr>
            <w:r w:rsidRPr="00E46DCF">
              <w:rPr>
                <w:color w:val="000000"/>
                <w:szCs w:val="21"/>
              </w:rPr>
              <w:t>0.61</w:t>
            </w:r>
          </w:p>
        </w:tc>
        <w:tc>
          <w:tcPr>
            <w:tcW w:w="850" w:type="dxa"/>
            <w:tcBorders>
              <w:top w:val="nil"/>
              <w:left w:val="nil"/>
              <w:bottom w:val="single" w:sz="4" w:space="0" w:color="auto"/>
              <w:right w:val="single" w:sz="4" w:space="0" w:color="auto"/>
            </w:tcBorders>
            <w:shd w:val="clear" w:color="auto" w:fill="auto"/>
            <w:noWrap/>
            <w:hideMark/>
          </w:tcPr>
          <w:p w14:paraId="2BAD634F"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5C7AA3D" w14:textId="77777777" w:rsidR="00B74CD8" w:rsidRPr="00E46DCF" w:rsidRDefault="00B74CD8"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47DAA626"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2A24DE4A" w14:textId="77777777" w:rsidR="00B74CD8" w:rsidRPr="00E46DCF" w:rsidRDefault="00B74CD8" w:rsidP="007819A8">
            <w:pPr>
              <w:jc w:val="both"/>
              <w:rPr>
                <w:color w:val="000000"/>
                <w:szCs w:val="21"/>
              </w:rPr>
            </w:pPr>
            <w:r w:rsidRPr="00E46DCF">
              <w:rPr>
                <w:color w:val="000000"/>
                <w:szCs w:val="21"/>
              </w:rPr>
              <w:t>16.44</w:t>
            </w:r>
          </w:p>
        </w:tc>
      </w:tr>
      <w:tr w:rsidR="00B74CD8" w:rsidRPr="00770C9E" w14:paraId="557BC67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19AE5A5" w14:textId="77777777" w:rsidR="00B74CD8" w:rsidRPr="00E46DCF" w:rsidRDefault="00B74CD8" w:rsidP="007819A8">
            <w:pPr>
              <w:ind w:firstLineChars="100" w:firstLine="240"/>
              <w:jc w:val="both"/>
              <w:rPr>
                <w:color w:val="000000"/>
                <w:szCs w:val="21"/>
              </w:rPr>
            </w:pPr>
            <w:r w:rsidRPr="00E46DCF">
              <w:rPr>
                <w:color w:val="000000"/>
                <w:szCs w:val="21"/>
              </w:rPr>
              <w:t>bacA</w:t>
            </w:r>
          </w:p>
        </w:tc>
        <w:tc>
          <w:tcPr>
            <w:tcW w:w="2121" w:type="dxa"/>
            <w:tcBorders>
              <w:top w:val="nil"/>
              <w:left w:val="nil"/>
              <w:bottom w:val="single" w:sz="4" w:space="0" w:color="auto"/>
              <w:right w:val="single" w:sz="4" w:space="0" w:color="auto"/>
            </w:tcBorders>
            <w:shd w:val="clear" w:color="auto" w:fill="auto"/>
            <w:noWrap/>
            <w:hideMark/>
          </w:tcPr>
          <w:p w14:paraId="5E68D065" w14:textId="77777777" w:rsidR="00B74CD8" w:rsidRPr="00E46DCF" w:rsidRDefault="00B74CD8" w:rsidP="007819A8">
            <w:pPr>
              <w:jc w:val="both"/>
              <w:rPr>
                <w:color w:val="000000"/>
                <w:szCs w:val="21"/>
              </w:rPr>
            </w:pPr>
            <w:r w:rsidRPr="00E46DCF">
              <w:rPr>
                <w:color w:val="000000"/>
                <w:szCs w:val="21"/>
              </w:rPr>
              <w:t>antibiotic</w:t>
            </w:r>
          </w:p>
        </w:tc>
        <w:tc>
          <w:tcPr>
            <w:tcW w:w="2122" w:type="dxa"/>
            <w:tcBorders>
              <w:top w:val="nil"/>
              <w:left w:val="nil"/>
              <w:bottom w:val="single" w:sz="4" w:space="0" w:color="auto"/>
              <w:right w:val="single" w:sz="4" w:space="0" w:color="auto"/>
            </w:tcBorders>
            <w:shd w:val="clear" w:color="auto" w:fill="auto"/>
            <w:noWrap/>
            <w:hideMark/>
          </w:tcPr>
          <w:p w14:paraId="760F8A6E"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D3E92B3" w14:textId="77777777" w:rsidR="00B74CD8" w:rsidRPr="00E46DCF" w:rsidRDefault="00B74CD8"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748EB6DD"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220A3453" w14:textId="77777777" w:rsidR="00B74CD8" w:rsidRPr="00E46DCF" w:rsidRDefault="00B74CD8"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7C860753"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3CD3FDAE" w14:textId="77777777" w:rsidR="00B74CD8" w:rsidRPr="00E46DCF" w:rsidRDefault="00B74CD8"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2BB7BFDF"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4348A8AD" w14:textId="77777777" w:rsidR="00B74CD8" w:rsidRPr="00E46DCF" w:rsidRDefault="00B74CD8" w:rsidP="007819A8">
            <w:pPr>
              <w:jc w:val="both"/>
              <w:rPr>
                <w:color w:val="000000"/>
                <w:szCs w:val="21"/>
              </w:rPr>
            </w:pPr>
            <w:r w:rsidRPr="00E46DCF">
              <w:rPr>
                <w:color w:val="000000"/>
                <w:szCs w:val="21"/>
              </w:rPr>
              <w:t>10.30</w:t>
            </w:r>
          </w:p>
        </w:tc>
      </w:tr>
      <w:tr w:rsidR="00B74CD8" w:rsidRPr="00770C9E" w14:paraId="380C120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878D5D7" w14:textId="77777777" w:rsidR="00B74CD8" w:rsidRPr="00E46DCF" w:rsidRDefault="00B74CD8" w:rsidP="007819A8">
            <w:pPr>
              <w:ind w:firstLineChars="100" w:firstLine="240"/>
              <w:jc w:val="both"/>
              <w:rPr>
                <w:color w:val="000000"/>
                <w:szCs w:val="21"/>
              </w:rPr>
            </w:pPr>
            <w:r w:rsidRPr="00E46DCF">
              <w:rPr>
                <w:color w:val="000000"/>
                <w:szCs w:val="21"/>
              </w:rPr>
              <w:t>cat_arc</w:t>
            </w:r>
          </w:p>
        </w:tc>
        <w:tc>
          <w:tcPr>
            <w:tcW w:w="2121" w:type="dxa"/>
            <w:tcBorders>
              <w:top w:val="nil"/>
              <w:left w:val="nil"/>
              <w:bottom w:val="single" w:sz="4" w:space="0" w:color="auto"/>
              <w:right w:val="single" w:sz="4" w:space="0" w:color="auto"/>
            </w:tcBorders>
            <w:shd w:val="clear" w:color="auto" w:fill="auto"/>
            <w:noWrap/>
            <w:hideMark/>
          </w:tcPr>
          <w:p w14:paraId="1EB04517" w14:textId="77777777" w:rsidR="00B74CD8" w:rsidRPr="00E46DCF" w:rsidRDefault="00B74CD8" w:rsidP="007819A8">
            <w:pPr>
              <w:jc w:val="both"/>
              <w:rPr>
                <w:color w:val="000000"/>
                <w:szCs w:val="21"/>
              </w:rPr>
            </w:pPr>
            <w:r w:rsidRPr="00E46DCF">
              <w:rPr>
                <w:color w:val="000000"/>
                <w:szCs w:val="21"/>
              </w:rPr>
              <w:t>antioxidant enzyme</w:t>
            </w:r>
          </w:p>
        </w:tc>
        <w:tc>
          <w:tcPr>
            <w:tcW w:w="2122" w:type="dxa"/>
            <w:tcBorders>
              <w:top w:val="nil"/>
              <w:left w:val="nil"/>
              <w:bottom w:val="single" w:sz="4" w:space="0" w:color="auto"/>
              <w:right w:val="single" w:sz="4" w:space="0" w:color="auto"/>
            </w:tcBorders>
            <w:shd w:val="clear" w:color="auto" w:fill="auto"/>
            <w:noWrap/>
            <w:hideMark/>
          </w:tcPr>
          <w:p w14:paraId="6B574EBB"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F7451CD" w14:textId="77777777" w:rsidR="00B74CD8" w:rsidRPr="00E46DCF" w:rsidRDefault="00B74CD8"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7C72CE4E"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5B618650"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476A8E31"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DDDD38D" w14:textId="77777777" w:rsidR="00B74CD8" w:rsidRPr="00E46DCF" w:rsidRDefault="00B74CD8"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2209BBB0" w14:textId="77777777" w:rsidR="00B74CD8" w:rsidRPr="00E46DCF" w:rsidRDefault="00B74CD8" w:rsidP="007819A8">
            <w:pPr>
              <w:jc w:val="both"/>
              <w:rPr>
                <w:color w:val="000000"/>
                <w:szCs w:val="21"/>
              </w:rPr>
            </w:pPr>
            <w:r w:rsidRPr="00E46DCF">
              <w:rPr>
                <w:color w:val="000000"/>
                <w:szCs w:val="21"/>
              </w:rPr>
              <w:t>0.11</w:t>
            </w:r>
          </w:p>
        </w:tc>
        <w:tc>
          <w:tcPr>
            <w:tcW w:w="1396" w:type="dxa"/>
            <w:tcBorders>
              <w:top w:val="nil"/>
              <w:left w:val="nil"/>
              <w:bottom w:val="single" w:sz="4" w:space="0" w:color="auto"/>
              <w:right w:val="single" w:sz="4" w:space="0" w:color="auto"/>
            </w:tcBorders>
            <w:shd w:val="clear" w:color="auto" w:fill="auto"/>
            <w:noWrap/>
            <w:hideMark/>
          </w:tcPr>
          <w:p w14:paraId="6A722541" w14:textId="77777777" w:rsidR="00B74CD8" w:rsidRPr="00E46DCF" w:rsidRDefault="00B74CD8" w:rsidP="007819A8">
            <w:pPr>
              <w:jc w:val="both"/>
              <w:rPr>
                <w:color w:val="000000"/>
                <w:szCs w:val="21"/>
              </w:rPr>
            </w:pPr>
            <w:r w:rsidRPr="00E46DCF">
              <w:rPr>
                <w:color w:val="000000"/>
                <w:szCs w:val="21"/>
              </w:rPr>
              <w:t>8.43</w:t>
            </w:r>
          </w:p>
        </w:tc>
      </w:tr>
      <w:tr w:rsidR="00B74CD8" w:rsidRPr="00770C9E" w14:paraId="4B65C7F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21D0B42" w14:textId="77777777" w:rsidR="00B74CD8" w:rsidRPr="00E46DCF" w:rsidRDefault="00B74CD8" w:rsidP="007819A8">
            <w:pPr>
              <w:ind w:firstLineChars="100" w:firstLine="240"/>
              <w:jc w:val="both"/>
              <w:rPr>
                <w:color w:val="000000"/>
                <w:szCs w:val="21"/>
              </w:rPr>
            </w:pPr>
            <w:r w:rsidRPr="00E46DCF">
              <w:rPr>
                <w:color w:val="000000"/>
                <w:szCs w:val="21"/>
              </w:rPr>
              <w:t>lgrD</w:t>
            </w:r>
          </w:p>
        </w:tc>
        <w:tc>
          <w:tcPr>
            <w:tcW w:w="2121" w:type="dxa"/>
            <w:tcBorders>
              <w:top w:val="nil"/>
              <w:left w:val="nil"/>
              <w:bottom w:val="single" w:sz="4" w:space="0" w:color="auto"/>
              <w:right w:val="single" w:sz="4" w:space="0" w:color="auto"/>
            </w:tcBorders>
            <w:shd w:val="clear" w:color="auto" w:fill="auto"/>
            <w:noWrap/>
            <w:hideMark/>
          </w:tcPr>
          <w:p w14:paraId="6F45C5F4" w14:textId="77777777" w:rsidR="00B74CD8" w:rsidRPr="00E46DCF" w:rsidRDefault="00B74CD8" w:rsidP="007819A8">
            <w:pPr>
              <w:jc w:val="both"/>
              <w:rPr>
                <w:color w:val="000000"/>
                <w:szCs w:val="21"/>
              </w:rPr>
            </w:pPr>
            <w:r w:rsidRPr="00E46DCF">
              <w:rPr>
                <w:color w:val="000000"/>
                <w:szCs w:val="21"/>
              </w:rPr>
              <w:t>antibiotic</w:t>
            </w:r>
          </w:p>
        </w:tc>
        <w:tc>
          <w:tcPr>
            <w:tcW w:w="2122" w:type="dxa"/>
            <w:tcBorders>
              <w:top w:val="nil"/>
              <w:left w:val="nil"/>
              <w:bottom w:val="single" w:sz="4" w:space="0" w:color="auto"/>
              <w:right w:val="single" w:sz="4" w:space="0" w:color="auto"/>
            </w:tcBorders>
            <w:shd w:val="clear" w:color="auto" w:fill="auto"/>
            <w:noWrap/>
            <w:hideMark/>
          </w:tcPr>
          <w:p w14:paraId="62C81FD1"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27990A2" w14:textId="77777777" w:rsidR="00B74CD8" w:rsidRPr="00E46DCF" w:rsidRDefault="00B74CD8"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7CAE6C6B" w14:textId="77777777" w:rsidR="00B74CD8"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A822F58" w14:textId="77777777" w:rsidR="00B74CD8" w:rsidRPr="00E46DCF" w:rsidRDefault="00B74CD8"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7F5F2126"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7F87BB5E"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152BFC10" w14:textId="77777777" w:rsidR="00B74CD8" w:rsidRPr="00E46DCF" w:rsidRDefault="00B74CD8" w:rsidP="007819A8">
            <w:pPr>
              <w:jc w:val="both"/>
              <w:rPr>
                <w:color w:val="000000"/>
                <w:szCs w:val="21"/>
              </w:rPr>
            </w:pPr>
            <w:r w:rsidRPr="00E46DCF">
              <w:rPr>
                <w:color w:val="000000"/>
                <w:szCs w:val="21"/>
              </w:rPr>
              <w:t>0.55</w:t>
            </w:r>
          </w:p>
        </w:tc>
        <w:tc>
          <w:tcPr>
            <w:tcW w:w="1396" w:type="dxa"/>
            <w:tcBorders>
              <w:top w:val="nil"/>
              <w:left w:val="nil"/>
              <w:bottom w:val="single" w:sz="4" w:space="0" w:color="auto"/>
              <w:right w:val="single" w:sz="4" w:space="0" w:color="auto"/>
            </w:tcBorders>
            <w:shd w:val="clear" w:color="auto" w:fill="auto"/>
            <w:noWrap/>
            <w:hideMark/>
          </w:tcPr>
          <w:p w14:paraId="5371AF7A" w14:textId="77777777" w:rsidR="00B74CD8" w:rsidRPr="00E46DCF" w:rsidRDefault="00B74CD8" w:rsidP="007819A8">
            <w:pPr>
              <w:jc w:val="both"/>
              <w:rPr>
                <w:color w:val="000000"/>
                <w:szCs w:val="21"/>
              </w:rPr>
            </w:pPr>
            <w:r w:rsidRPr="00E46DCF">
              <w:rPr>
                <w:color w:val="000000"/>
                <w:szCs w:val="21"/>
              </w:rPr>
              <w:t>8.41</w:t>
            </w:r>
          </w:p>
        </w:tc>
      </w:tr>
      <w:tr w:rsidR="00B74CD8" w:rsidRPr="00770C9E" w14:paraId="700FD7C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AB5371C" w14:textId="77777777" w:rsidR="00B74CD8" w:rsidRPr="00E46DCF" w:rsidRDefault="00B74CD8" w:rsidP="007819A8">
            <w:pPr>
              <w:ind w:firstLineChars="100" w:firstLine="240"/>
              <w:jc w:val="both"/>
              <w:rPr>
                <w:color w:val="000000"/>
                <w:szCs w:val="21"/>
              </w:rPr>
            </w:pPr>
            <w:r w:rsidRPr="00E46DCF">
              <w:rPr>
                <w:color w:val="000000"/>
                <w:szCs w:val="21"/>
              </w:rPr>
              <w:t>pabA</w:t>
            </w:r>
          </w:p>
        </w:tc>
        <w:tc>
          <w:tcPr>
            <w:tcW w:w="2121" w:type="dxa"/>
            <w:tcBorders>
              <w:top w:val="nil"/>
              <w:left w:val="nil"/>
              <w:bottom w:val="single" w:sz="4" w:space="0" w:color="auto"/>
              <w:right w:val="single" w:sz="4" w:space="0" w:color="auto"/>
            </w:tcBorders>
            <w:shd w:val="clear" w:color="auto" w:fill="auto"/>
            <w:noWrap/>
            <w:hideMark/>
          </w:tcPr>
          <w:p w14:paraId="350FE19F" w14:textId="77777777" w:rsidR="00B74CD8" w:rsidRPr="00E46DCF" w:rsidRDefault="00B74CD8" w:rsidP="007819A8">
            <w:pPr>
              <w:jc w:val="both"/>
              <w:rPr>
                <w:color w:val="000000"/>
                <w:szCs w:val="21"/>
              </w:rPr>
            </w:pPr>
            <w:r w:rsidRPr="00E46DCF">
              <w:rPr>
                <w:color w:val="000000"/>
                <w:szCs w:val="21"/>
              </w:rPr>
              <w:t>antibiotic</w:t>
            </w:r>
          </w:p>
        </w:tc>
        <w:tc>
          <w:tcPr>
            <w:tcW w:w="2122" w:type="dxa"/>
            <w:tcBorders>
              <w:top w:val="nil"/>
              <w:left w:val="nil"/>
              <w:bottom w:val="single" w:sz="4" w:space="0" w:color="auto"/>
              <w:right w:val="single" w:sz="4" w:space="0" w:color="auto"/>
            </w:tcBorders>
            <w:shd w:val="clear" w:color="auto" w:fill="auto"/>
            <w:noWrap/>
            <w:hideMark/>
          </w:tcPr>
          <w:p w14:paraId="3D4F704C"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B93DDCA" w14:textId="77777777" w:rsidR="00B74CD8" w:rsidRPr="00E46DCF" w:rsidRDefault="00B74CD8" w:rsidP="007819A8">
            <w:pPr>
              <w:jc w:val="both"/>
              <w:rPr>
                <w:color w:val="000000"/>
                <w:szCs w:val="21"/>
              </w:rPr>
            </w:pPr>
            <w:r w:rsidRPr="00E46DCF">
              <w:rPr>
                <w:color w:val="000000"/>
                <w:szCs w:val="21"/>
              </w:rPr>
              <w:t>0.59</w:t>
            </w:r>
          </w:p>
        </w:tc>
        <w:tc>
          <w:tcPr>
            <w:tcW w:w="850" w:type="dxa"/>
            <w:tcBorders>
              <w:top w:val="nil"/>
              <w:left w:val="nil"/>
              <w:bottom w:val="single" w:sz="4" w:space="0" w:color="auto"/>
              <w:right w:val="single" w:sz="4" w:space="0" w:color="auto"/>
            </w:tcBorders>
            <w:shd w:val="clear" w:color="auto" w:fill="auto"/>
            <w:noWrap/>
            <w:hideMark/>
          </w:tcPr>
          <w:p w14:paraId="62B0617A"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23987005"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2A0E3C78"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7F329A76" w14:textId="77777777" w:rsidR="00B74CD8" w:rsidRPr="00E46DCF" w:rsidRDefault="00B74CD8"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35C9D06"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2300C846" w14:textId="77777777" w:rsidR="00B74CD8" w:rsidRPr="00E46DCF" w:rsidRDefault="00B74CD8" w:rsidP="007819A8">
            <w:pPr>
              <w:jc w:val="both"/>
              <w:rPr>
                <w:color w:val="000000"/>
                <w:szCs w:val="21"/>
              </w:rPr>
            </w:pPr>
            <w:r w:rsidRPr="00E46DCF">
              <w:rPr>
                <w:color w:val="000000"/>
                <w:szCs w:val="21"/>
              </w:rPr>
              <w:t>8.26</w:t>
            </w:r>
          </w:p>
        </w:tc>
      </w:tr>
      <w:tr w:rsidR="00B74CD8" w:rsidRPr="00770C9E" w14:paraId="59E5F15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AD5EFE5" w14:textId="77777777" w:rsidR="00B74CD8" w:rsidRPr="00E46DCF" w:rsidRDefault="00B74CD8" w:rsidP="007819A8">
            <w:pPr>
              <w:ind w:firstLineChars="100" w:firstLine="240"/>
              <w:jc w:val="both"/>
              <w:rPr>
                <w:color w:val="000000"/>
                <w:szCs w:val="21"/>
              </w:rPr>
            </w:pPr>
            <w:r w:rsidRPr="00E46DCF">
              <w:rPr>
                <w:color w:val="000000"/>
                <w:szCs w:val="21"/>
              </w:rPr>
              <w:t>spaR</w:t>
            </w:r>
          </w:p>
        </w:tc>
        <w:tc>
          <w:tcPr>
            <w:tcW w:w="2121" w:type="dxa"/>
            <w:tcBorders>
              <w:top w:val="nil"/>
              <w:left w:val="nil"/>
              <w:bottom w:val="single" w:sz="4" w:space="0" w:color="auto"/>
              <w:right w:val="single" w:sz="4" w:space="0" w:color="auto"/>
            </w:tcBorders>
            <w:shd w:val="clear" w:color="auto" w:fill="auto"/>
            <w:noWrap/>
            <w:hideMark/>
          </w:tcPr>
          <w:p w14:paraId="6C60EEBE" w14:textId="77777777" w:rsidR="00B74CD8" w:rsidRPr="00E46DCF" w:rsidRDefault="00B74CD8" w:rsidP="007819A8">
            <w:pPr>
              <w:jc w:val="both"/>
              <w:rPr>
                <w:color w:val="000000"/>
                <w:szCs w:val="21"/>
              </w:rPr>
            </w:pPr>
            <w:r w:rsidRPr="00E46DCF">
              <w:rPr>
                <w:color w:val="000000"/>
                <w:szCs w:val="21"/>
              </w:rPr>
              <w:t>antibiotic</w:t>
            </w:r>
          </w:p>
        </w:tc>
        <w:tc>
          <w:tcPr>
            <w:tcW w:w="2122" w:type="dxa"/>
            <w:tcBorders>
              <w:top w:val="nil"/>
              <w:left w:val="nil"/>
              <w:bottom w:val="single" w:sz="4" w:space="0" w:color="auto"/>
              <w:right w:val="single" w:sz="4" w:space="0" w:color="auto"/>
            </w:tcBorders>
            <w:shd w:val="clear" w:color="auto" w:fill="auto"/>
            <w:noWrap/>
            <w:hideMark/>
          </w:tcPr>
          <w:p w14:paraId="5DB3E4F6"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963879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A564822"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B1A1FB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44051E6"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292E641"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389835A3" w14:textId="77777777" w:rsidR="00B74CD8" w:rsidRPr="00E46DCF" w:rsidRDefault="00B74CD8" w:rsidP="007819A8">
            <w:pPr>
              <w:jc w:val="both"/>
              <w:rPr>
                <w:color w:val="000000"/>
                <w:szCs w:val="21"/>
              </w:rPr>
            </w:pPr>
            <w:r w:rsidRPr="00E46DCF">
              <w:rPr>
                <w:color w:val="000000"/>
                <w:szCs w:val="21"/>
              </w:rPr>
              <w:t>0.63</w:t>
            </w:r>
          </w:p>
        </w:tc>
        <w:tc>
          <w:tcPr>
            <w:tcW w:w="1396" w:type="dxa"/>
            <w:tcBorders>
              <w:top w:val="nil"/>
              <w:left w:val="nil"/>
              <w:bottom w:val="single" w:sz="4" w:space="0" w:color="auto"/>
              <w:right w:val="single" w:sz="4" w:space="0" w:color="auto"/>
            </w:tcBorders>
            <w:shd w:val="clear" w:color="auto" w:fill="auto"/>
            <w:noWrap/>
            <w:hideMark/>
          </w:tcPr>
          <w:p w14:paraId="424E88E1" w14:textId="77777777" w:rsidR="00B74CD8" w:rsidRPr="00E46DCF" w:rsidRDefault="00B74CD8" w:rsidP="007819A8">
            <w:pPr>
              <w:jc w:val="both"/>
              <w:rPr>
                <w:color w:val="000000"/>
                <w:szCs w:val="21"/>
              </w:rPr>
            </w:pPr>
            <w:r w:rsidRPr="00E46DCF">
              <w:rPr>
                <w:color w:val="000000"/>
                <w:szCs w:val="21"/>
              </w:rPr>
              <w:t>7.11</w:t>
            </w:r>
          </w:p>
        </w:tc>
      </w:tr>
      <w:tr w:rsidR="00B74CD8" w:rsidRPr="00770C9E" w14:paraId="5A8C4AD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56842A9" w14:textId="77777777" w:rsidR="00B74CD8" w:rsidRPr="00E46DCF" w:rsidRDefault="00B74CD8" w:rsidP="007819A8">
            <w:pPr>
              <w:ind w:firstLineChars="100" w:firstLine="240"/>
              <w:jc w:val="both"/>
              <w:rPr>
                <w:color w:val="000000"/>
                <w:szCs w:val="21"/>
              </w:rPr>
            </w:pPr>
            <w:r w:rsidRPr="00E46DCF">
              <w:rPr>
                <w:color w:val="000000"/>
                <w:szCs w:val="21"/>
              </w:rPr>
              <w:t>sid_arc</w:t>
            </w:r>
          </w:p>
        </w:tc>
        <w:tc>
          <w:tcPr>
            <w:tcW w:w="2121" w:type="dxa"/>
            <w:tcBorders>
              <w:top w:val="nil"/>
              <w:left w:val="nil"/>
              <w:bottom w:val="single" w:sz="4" w:space="0" w:color="auto"/>
              <w:right w:val="single" w:sz="4" w:space="0" w:color="auto"/>
            </w:tcBorders>
            <w:shd w:val="clear" w:color="auto" w:fill="auto"/>
            <w:noWrap/>
            <w:hideMark/>
          </w:tcPr>
          <w:p w14:paraId="6BD2461A" w14:textId="77777777" w:rsidR="00B74CD8" w:rsidRPr="00E46DCF" w:rsidRDefault="00B74CD8" w:rsidP="007819A8">
            <w:pPr>
              <w:jc w:val="both"/>
              <w:rPr>
                <w:color w:val="000000"/>
                <w:szCs w:val="21"/>
              </w:rPr>
            </w:pPr>
            <w:r w:rsidRPr="00E46DCF">
              <w:rPr>
                <w:color w:val="000000"/>
                <w:szCs w:val="21"/>
              </w:rPr>
              <w:t>anti-pathogen</w:t>
            </w:r>
          </w:p>
        </w:tc>
        <w:tc>
          <w:tcPr>
            <w:tcW w:w="2122" w:type="dxa"/>
            <w:tcBorders>
              <w:top w:val="nil"/>
              <w:left w:val="nil"/>
              <w:bottom w:val="single" w:sz="4" w:space="0" w:color="auto"/>
              <w:right w:val="single" w:sz="4" w:space="0" w:color="auto"/>
            </w:tcBorders>
            <w:shd w:val="clear" w:color="auto" w:fill="auto"/>
            <w:noWrap/>
            <w:hideMark/>
          </w:tcPr>
          <w:p w14:paraId="7CD8452F"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FE31217" w14:textId="77777777" w:rsidR="00B74CD8" w:rsidRPr="00E46DCF" w:rsidRDefault="00B74CD8"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1539B322"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6199CA5C"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63F50F4D"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4B58DBAF" w14:textId="77777777" w:rsidR="00B74CD8" w:rsidRPr="00E46DCF" w:rsidRDefault="00B74CD8"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2AF092D4" w14:textId="77777777" w:rsidR="00B74CD8" w:rsidRPr="00E46DCF" w:rsidRDefault="00B74CD8"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6A3DA914" w14:textId="77777777" w:rsidR="00B74CD8" w:rsidRPr="00E46DCF" w:rsidRDefault="00B74CD8" w:rsidP="007819A8">
            <w:pPr>
              <w:jc w:val="both"/>
              <w:rPr>
                <w:color w:val="000000"/>
                <w:szCs w:val="21"/>
              </w:rPr>
            </w:pPr>
            <w:r w:rsidRPr="00E46DCF">
              <w:rPr>
                <w:color w:val="000000"/>
                <w:szCs w:val="21"/>
              </w:rPr>
              <w:t>6.14</w:t>
            </w:r>
          </w:p>
        </w:tc>
      </w:tr>
      <w:tr w:rsidR="00B74CD8" w:rsidRPr="00770C9E" w14:paraId="5CFB3E9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3200D7F" w14:textId="77777777" w:rsidR="00B74CD8" w:rsidRPr="00E46DCF" w:rsidRDefault="00B74CD8" w:rsidP="007819A8">
            <w:pPr>
              <w:ind w:firstLineChars="100" w:firstLine="240"/>
              <w:jc w:val="both"/>
              <w:rPr>
                <w:color w:val="000000"/>
                <w:szCs w:val="21"/>
              </w:rPr>
            </w:pPr>
            <w:r w:rsidRPr="00E46DCF">
              <w:rPr>
                <w:color w:val="000000"/>
                <w:szCs w:val="21"/>
              </w:rPr>
              <w:t>strR</w:t>
            </w:r>
          </w:p>
        </w:tc>
        <w:tc>
          <w:tcPr>
            <w:tcW w:w="2121" w:type="dxa"/>
            <w:tcBorders>
              <w:top w:val="nil"/>
              <w:left w:val="nil"/>
              <w:bottom w:val="single" w:sz="4" w:space="0" w:color="auto"/>
              <w:right w:val="single" w:sz="4" w:space="0" w:color="auto"/>
            </w:tcBorders>
            <w:shd w:val="clear" w:color="auto" w:fill="auto"/>
            <w:noWrap/>
            <w:hideMark/>
          </w:tcPr>
          <w:p w14:paraId="0FB2907D" w14:textId="77777777" w:rsidR="00B74CD8" w:rsidRPr="00E46DCF" w:rsidRDefault="00B74CD8" w:rsidP="007819A8">
            <w:pPr>
              <w:jc w:val="both"/>
              <w:rPr>
                <w:color w:val="000000"/>
                <w:szCs w:val="21"/>
              </w:rPr>
            </w:pPr>
            <w:r w:rsidRPr="00E46DCF">
              <w:rPr>
                <w:color w:val="000000"/>
                <w:szCs w:val="21"/>
              </w:rPr>
              <w:t>antibiotic</w:t>
            </w:r>
          </w:p>
        </w:tc>
        <w:tc>
          <w:tcPr>
            <w:tcW w:w="2122" w:type="dxa"/>
            <w:tcBorders>
              <w:top w:val="nil"/>
              <w:left w:val="nil"/>
              <w:bottom w:val="single" w:sz="4" w:space="0" w:color="auto"/>
              <w:right w:val="single" w:sz="4" w:space="0" w:color="auto"/>
            </w:tcBorders>
            <w:shd w:val="clear" w:color="auto" w:fill="auto"/>
            <w:noWrap/>
            <w:hideMark/>
          </w:tcPr>
          <w:p w14:paraId="505DCC99"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97EE479"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540FB618"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79C9A323" w14:textId="77777777" w:rsidR="00B74CD8" w:rsidRPr="00E46DCF" w:rsidRDefault="00B74CD8"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7846F8C" w14:textId="77777777" w:rsidR="00B74CD8" w:rsidRPr="00E46DCF" w:rsidRDefault="00B74CD8"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3EB83530"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3BDD386C"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30CA53BD" w14:textId="77777777" w:rsidR="00B74CD8" w:rsidRPr="00E46DCF" w:rsidRDefault="00B74CD8" w:rsidP="007819A8">
            <w:pPr>
              <w:jc w:val="both"/>
              <w:rPr>
                <w:color w:val="000000"/>
                <w:szCs w:val="21"/>
              </w:rPr>
            </w:pPr>
            <w:r w:rsidRPr="00E46DCF">
              <w:rPr>
                <w:color w:val="000000"/>
                <w:szCs w:val="21"/>
              </w:rPr>
              <w:t>5.78</w:t>
            </w:r>
          </w:p>
        </w:tc>
      </w:tr>
      <w:tr w:rsidR="00B74CD8" w:rsidRPr="00770C9E" w14:paraId="4AB5DCF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D9D2B41" w14:textId="77777777" w:rsidR="00B74CD8" w:rsidRPr="00E46DCF" w:rsidRDefault="00B74CD8" w:rsidP="007819A8">
            <w:pPr>
              <w:ind w:firstLineChars="100" w:firstLine="240"/>
              <w:jc w:val="both"/>
              <w:rPr>
                <w:color w:val="000000"/>
                <w:szCs w:val="21"/>
              </w:rPr>
            </w:pPr>
            <w:r w:rsidRPr="00E46DCF">
              <w:rPr>
                <w:color w:val="000000"/>
                <w:szCs w:val="21"/>
              </w:rPr>
              <w:t>sped_ara</w:t>
            </w:r>
          </w:p>
        </w:tc>
        <w:tc>
          <w:tcPr>
            <w:tcW w:w="2121" w:type="dxa"/>
            <w:tcBorders>
              <w:top w:val="nil"/>
              <w:left w:val="nil"/>
              <w:bottom w:val="single" w:sz="4" w:space="0" w:color="auto"/>
              <w:right w:val="single" w:sz="4" w:space="0" w:color="auto"/>
            </w:tcBorders>
            <w:shd w:val="clear" w:color="auto" w:fill="auto"/>
            <w:noWrap/>
            <w:hideMark/>
          </w:tcPr>
          <w:p w14:paraId="019134E2" w14:textId="77777777" w:rsidR="00B74CD8" w:rsidRPr="00E46DCF" w:rsidRDefault="00B74CD8" w:rsidP="007819A8">
            <w:pPr>
              <w:jc w:val="both"/>
              <w:rPr>
                <w:color w:val="000000"/>
                <w:szCs w:val="21"/>
              </w:rPr>
            </w:pPr>
            <w:r w:rsidRPr="00E46DCF">
              <w:rPr>
                <w:color w:val="000000"/>
                <w:szCs w:val="21"/>
              </w:rPr>
              <w:t>plant hormone</w:t>
            </w:r>
          </w:p>
        </w:tc>
        <w:tc>
          <w:tcPr>
            <w:tcW w:w="2122" w:type="dxa"/>
            <w:tcBorders>
              <w:top w:val="nil"/>
              <w:left w:val="nil"/>
              <w:bottom w:val="single" w:sz="4" w:space="0" w:color="auto"/>
              <w:right w:val="single" w:sz="4" w:space="0" w:color="auto"/>
            </w:tcBorders>
            <w:shd w:val="clear" w:color="auto" w:fill="auto"/>
            <w:noWrap/>
            <w:hideMark/>
          </w:tcPr>
          <w:p w14:paraId="3AA67487"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ED14240" w14:textId="77777777" w:rsidR="00B74CD8" w:rsidRPr="00E46DCF" w:rsidRDefault="00B74CD8"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5CE76312" w14:textId="77777777" w:rsidR="00B74CD8" w:rsidRPr="00E46DCF" w:rsidRDefault="00B74CD8"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33D090DE" w14:textId="77777777" w:rsidR="00B74CD8" w:rsidRPr="00E46DCF" w:rsidRDefault="00B74CD8"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63525AA1" w14:textId="77777777" w:rsidR="00B74CD8" w:rsidRPr="00E46DCF" w:rsidRDefault="00B74CD8"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696BC55A"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67EF8FE"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3023064F" w14:textId="77777777" w:rsidR="00B74CD8" w:rsidRPr="00E46DCF" w:rsidRDefault="00B74CD8" w:rsidP="007819A8">
            <w:pPr>
              <w:jc w:val="both"/>
              <w:rPr>
                <w:color w:val="000000"/>
                <w:szCs w:val="21"/>
              </w:rPr>
            </w:pPr>
            <w:r w:rsidRPr="00E46DCF">
              <w:rPr>
                <w:color w:val="000000"/>
                <w:szCs w:val="21"/>
              </w:rPr>
              <w:t>5.28</w:t>
            </w:r>
          </w:p>
        </w:tc>
      </w:tr>
      <w:tr w:rsidR="00B74CD8" w:rsidRPr="00770C9E" w14:paraId="518AC4E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DEAC885" w14:textId="77777777" w:rsidR="00B74CD8" w:rsidRPr="00E46DCF" w:rsidRDefault="00B74CD8" w:rsidP="007819A8">
            <w:pPr>
              <w:ind w:firstLineChars="100" w:firstLine="240"/>
              <w:jc w:val="both"/>
              <w:rPr>
                <w:color w:val="000000"/>
                <w:szCs w:val="21"/>
              </w:rPr>
            </w:pPr>
            <w:r w:rsidRPr="00E46DCF">
              <w:rPr>
                <w:color w:val="000000"/>
                <w:szCs w:val="21"/>
              </w:rPr>
              <w:t>sod_nickel</w:t>
            </w:r>
          </w:p>
        </w:tc>
        <w:tc>
          <w:tcPr>
            <w:tcW w:w="2121" w:type="dxa"/>
            <w:tcBorders>
              <w:top w:val="nil"/>
              <w:left w:val="nil"/>
              <w:bottom w:val="single" w:sz="4" w:space="0" w:color="auto"/>
              <w:right w:val="single" w:sz="4" w:space="0" w:color="auto"/>
            </w:tcBorders>
            <w:shd w:val="clear" w:color="auto" w:fill="auto"/>
            <w:noWrap/>
            <w:hideMark/>
          </w:tcPr>
          <w:p w14:paraId="731B7985" w14:textId="77777777" w:rsidR="00B74CD8" w:rsidRPr="00E46DCF" w:rsidRDefault="00B74CD8" w:rsidP="007819A8">
            <w:pPr>
              <w:jc w:val="both"/>
              <w:rPr>
                <w:color w:val="000000"/>
                <w:szCs w:val="21"/>
              </w:rPr>
            </w:pPr>
            <w:r w:rsidRPr="00E46DCF">
              <w:rPr>
                <w:color w:val="000000"/>
                <w:szCs w:val="21"/>
              </w:rPr>
              <w:t>antioxidant enzyme</w:t>
            </w:r>
          </w:p>
        </w:tc>
        <w:tc>
          <w:tcPr>
            <w:tcW w:w="2122" w:type="dxa"/>
            <w:tcBorders>
              <w:top w:val="nil"/>
              <w:left w:val="nil"/>
              <w:bottom w:val="single" w:sz="4" w:space="0" w:color="auto"/>
              <w:right w:val="single" w:sz="4" w:space="0" w:color="auto"/>
            </w:tcBorders>
            <w:shd w:val="clear" w:color="auto" w:fill="auto"/>
            <w:noWrap/>
            <w:hideMark/>
          </w:tcPr>
          <w:p w14:paraId="0011D00B"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666D8B0"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293B599"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7AA9802"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6964E1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F3E4ECC"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461D9C6"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68EC6FD2" w14:textId="77777777" w:rsidR="00B74CD8" w:rsidRPr="00E46DCF" w:rsidRDefault="00B74CD8" w:rsidP="007819A8">
            <w:pPr>
              <w:jc w:val="both"/>
              <w:rPr>
                <w:color w:val="000000"/>
                <w:szCs w:val="21"/>
              </w:rPr>
            </w:pPr>
            <w:r w:rsidRPr="00E46DCF">
              <w:rPr>
                <w:color w:val="000000"/>
                <w:szCs w:val="21"/>
              </w:rPr>
              <w:t>5.18</w:t>
            </w:r>
          </w:p>
        </w:tc>
      </w:tr>
      <w:tr w:rsidR="00B74CD8" w:rsidRPr="00770C9E" w14:paraId="1CA80C7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3B07DD3" w14:textId="77777777" w:rsidR="00B74CD8" w:rsidRPr="00E46DCF" w:rsidRDefault="00B74CD8" w:rsidP="007819A8">
            <w:pPr>
              <w:ind w:firstLineChars="100" w:firstLine="240"/>
              <w:jc w:val="both"/>
              <w:rPr>
                <w:color w:val="000000"/>
                <w:szCs w:val="21"/>
              </w:rPr>
            </w:pPr>
            <w:r w:rsidRPr="00E46DCF">
              <w:rPr>
                <w:color w:val="000000"/>
                <w:szCs w:val="21"/>
              </w:rPr>
              <w:t>per_arc</w:t>
            </w:r>
          </w:p>
        </w:tc>
        <w:tc>
          <w:tcPr>
            <w:tcW w:w="2121" w:type="dxa"/>
            <w:tcBorders>
              <w:top w:val="nil"/>
              <w:left w:val="nil"/>
              <w:bottom w:val="single" w:sz="4" w:space="0" w:color="auto"/>
              <w:right w:val="single" w:sz="4" w:space="0" w:color="auto"/>
            </w:tcBorders>
            <w:shd w:val="clear" w:color="auto" w:fill="auto"/>
            <w:noWrap/>
            <w:hideMark/>
          </w:tcPr>
          <w:p w14:paraId="34D7F26D" w14:textId="77777777" w:rsidR="00B74CD8" w:rsidRPr="00E46DCF" w:rsidRDefault="00B74CD8" w:rsidP="007819A8">
            <w:pPr>
              <w:jc w:val="both"/>
              <w:rPr>
                <w:color w:val="000000"/>
                <w:szCs w:val="21"/>
              </w:rPr>
            </w:pPr>
            <w:r w:rsidRPr="00E46DCF">
              <w:rPr>
                <w:color w:val="000000"/>
                <w:szCs w:val="21"/>
              </w:rPr>
              <w:t>antioxidant enzyme</w:t>
            </w:r>
          </w:p>
        </w:tc>
        <w:tc>
          <w:tcPr>
            <w:tcW w:w="2122" w:type="dxa"/>
            <w:tcBorders>
              <w:top w:val="nil"/>
              <w:left w:val="nil"/>
              <w:bottom w:val="single" w:sz="4" w:space="0" w:color="auto"/>
              <w:right w:val="single" w:sz="4" w:space="0" w:color="auto"/>
            </w:tcBorders>
            <w:shd w:val="clear" w:color="auto" w:fill="auto"/>
            <w:noWrap/>
            <w:hideMark/>
          </w:tcPr>
          <w:p w14:paraId="5B7C1337"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1FA1A18"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2C7E0E3"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90B39F5"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EBB4F81"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2E6107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F12376F"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8E5A2EB" w14:textId="77777777" w:rsidR="00B74CD8" w:rsidRPr="00E46DCF" w:rsidRDefault="00B74CD8" w:rsidP="007819A8">
            <w:pPr>
              <w:jc w:val="both"/>
              <w:rPr>
                <w:color w:val="000000"/>
                <w:szCs w:val="21"/>
              </w:rPr>
            </w:pPr>
            <w:r w:rsidRPr="00E46DCF">
              <w:rPr>
                <w:color w:val="000000"/>
                <w:szCs w:val="21"/>
              </w:rPr>
              <w:t>5.04</w:t>
            </w:r>
          </w:p>
        </w:tc>
      </w:tr>
      <w:tr w:rsidR="00B74CD8" w:rsidRPr="00770C9E" w14:paraId="6FCF756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5F38EF1" w14:textId="77777777" w:rsidR="00B74CD8" w:rsidRPr="00E46DCF" w:rsidRDefault="00B74CD8" w:rsidP="007819A8">
            <w:pPr>
              <w:ind w:firstLineChars="100" w:firstLine="240"/>
              <w:jc w:val="both"/>
              <w:rPr>
                <w:color w:val="000000"/>
                <w:szCs w:val="21"/>
              </w:rPr>
            </w:pPr>
            <w:r w:rsidRPr="00E46DCF">
              <w:rPr>
                <w:color w:val="000000"/>
                <w:szCs w:val="21"/>
              </w:rPr>
              <w:t>nep</w:t>
            </w:r>
          </w:p>
        </w:tc>
        <w:tc>
          <w:tcPr>
            <w:tcW w:w="2121" w:type="dxa"/>
            <w:tcBorders>
              <w:top w:val="nil"/>
              <w:left w:val="nil"/>
              <w:bottom w:val="single" w:sz="4" w:space="0" w:color="auto"/>
              <w:right w:val="single" w:sz="4" w:space="0" w:color="auto"/>
            </w:tcBorders>
            <w:shd w:val="clear" w:color="auto" w:fill="auto"/>
            <w:noWrap/>
            <w:hideMark/>
          </w:tcPr>
          <w:p w14:paraId="1BBF9F9A" w14:textId="77777777" w:rsidR="00B74CD8" w:rsidRPr="00E46DCF" w:rsidRDefault="00B74CD8" w:rsidP="007819A8">
            <w:pPr>
              <w:jc w:val="both"/>
              <w:rPr>
                <w:color w:val="000000"/>
                <w:szCs w:val="21"/>
              </w:rPr>
            </w:pPr>
            <w:r w:rsidRPr="00E46DCF">
              <w:rPr>
                <w:color w:val="000000"/>
                <w:szCs w:val="21"/>
              </w:rPr>
              <w:t>plant hormone</w:t>
            </w:r>
          </w:p>
        </w:tc>
        <w:tc>
          <w:tcPr>
            <w:tcW w:w="2122" w:type="dxa"/>
            <w:tcBorders>
              <w:top w:val="nil"/>
              <w:left w:val="nil"/>
              <w:bottom w:val="single" w:sz="4" w:space="0" w:color="auto"/>
              <w:right w:val="single" w:sz="4" w:space="0" w:color="auto"/>
            </w:tcBorders>
            <w:shd w:val="clear" w:color="auto" w:fill="auto"/>
            <w:noWrap/>
            <w:hideMark/>
          </w:tcPr>
          <w:p w14:paraId="215A87BA"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915A790" w14:textId="77777777" w:rsidR="00B74CD8" w:rsidRPr="00E46DCF" w:rsidRDefault="00B74CD8"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3ECA139B" w14:textId="77777777" w:rsidR="00B74CD8" w:rsidRPr="00E46DCF" w:rsidRDefault="00B74CD8"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695F0868"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7DD27B95"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0EDC025C" w14:textId="77777777" w:rsidR="00B74CD8" w:rsidRPr="00E46DCF" w:rsidRDefault="00B74CD8"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29534762" w14:textId="77777777" w:rsidR="00B74CD8" w:rsidRPr="00E46DCF" w:rsidRDefault="00B74CD8" w:rsidP="007819A8">
            <w:pPr>
              <w:jc w:val="both"/>
              <w:rPr>
                <w:color w:val="000000"/>
                <w:szCs w:val="21"/>
              </w:rPr>
            </w:pPr>
            <w:r w:rsidRPr="00E46DCF">
              <w:rPr>
                <w:color w:val="000000"/>
                <w:szCs w:val="21"/>
              </w:rPr>
              <w:t>0.08</w:t>
            </w:r>
          </w:p>
        </w:tc>
        <w:tc>
          <w:tcPr>
            <w:tcW w:w="1396" w:type="dxa"/>
            <w:tcBorders>
              <w:top w:val="nil"/>
              <w:left w:val="nil"/>
              <w:bottom w:val="single" w:sz="4" w:space="0" w:color="auto"/>
              <w:right w:val="single" w:sz="4" w:space="0" w:color="auto"/>
            </w:tcBorders>
            <w:shd w:val="clear" w:color="auto" w:fill="auto"/>
            <w:noWrap/>
            <w:hideMark/>
          </w:tcPr>
          <w:p w14:paraId="7AE64AC6" w14:textId="77777777" w:rsidR="00B74CD8" w:rsidRPr="00E46DCF" w:rsidRDefault="00B74CD8" w:rsidP="007819A8">
            <w:pPr>
              <w:jc w:val="both"/>
              <w:rPr>
                <w:color w:val="000000"/>
                <w:szCs w:val="21"/>
              </w:rPr>
            </w:pPr>
            <w:r w:rsidRPr="00E46DCF">
              <w:rPr>
                <w:color w:val="000000"/>
                <w:szCs w:val="21"/>
              </w:rPr>
              <w:t>4.95</w:t>
            </w:r>
          </w:p>
        </w:tc>
      </w:tr>
      <w:tr w:rsidR="00B74CD8" w:rsidRPr="00770C9E" w14:paraId="0C3A972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4D7EAC8" w14:textId="77777777" w:rsidR="00B74CD8" w:rsidRPr="00E46DCF" w:rsidRDefault="00B74CD8" w:rsidP="007819A8">
            <w:pPr>
              <w:ind w:firstLineChars="100" w:firstLine="240"/>
              <w:jc w:val="both"/>
              <w:rPr>
                <w:color w:val="000000"/>
                <w:szCs w:val="21"/>
              </w:rPr>
            </w:pPr>
            <w:r w:rsidRPr="00E46DCF">
              <w:rPr>
                <w:color w:val="000000"/>
                <w:szCs w:val="21"/>
              </w:rPr>
              <w:t>lipo</w:t>
            </w:r>
          </w:p>
        </w:tc>
        <w:tc>
          <w:tcPr>
            <w:tcW w:w="2121" w:type="dxa"/>
            <w:tcBorders>
              <w:top w:val="nil"/>
              <w:left w:val="nil"/>
              <w:bottom w:val="single" w:sz="4" w:space="0" w:color="auto"/>
              <w:right w:val="single" w:sz="4" w:space="0" w:color="auto"/>
            </w:tcBorders>
            <w:shd w:val="clear" w:color="auto" w:fill="auto"/>
            <w:noWrap/>
            <w:hideMark/>
          </w:tcPr>
          <w:p w14:paraId="6A569F98" w14:textId="77777777" w:rsidR="00B74CD8" w:rsidRPr="00E46DCF" w:rsidRDefault="00B74CD8" w:rsidP="007819A8">
            <w:pPr>
              <w:jc w:val="both"/>
              <w:rPr>
                <w:color w:val="000000"/>
                <w:szCs w:val="21"/>
              </w:rPr>
            </w:pPr>
          </w:p>
        </w:tc>
        <w:tc>
          <w:tcPr>
            <w:tcW w:w="2122" w:type="dxa"/>
            <w:tcBorders>
              <w:top w:val="nil"/>
              <w:left w:val="nil"/>
              <w:bottom w:val="single" w:sz="4" w:space="0" w:color="auto"/>
              <w:right w:val="single" w:sz="4" w:space="0" w:color="auto"/>
            </w:tcBorders>
            <w:shd w:val="clear" w:color="auto" w:fill="auto"/>
            <w:noWrap/>
            <w:hideMark/>
          </w:tcPr>
          <w:p w14:paraId="1835791E"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67420C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01A6AEE"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084F0DF" w14:textId="77777777" w:rsidR="00B74CD8" w:rsidRPr="00E46DCF" w:rsidRDefault="00B74CD8"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17196EA2" w14:textId="77777777" w:rsidR="00B74CD8" w:rsidRPr="00E46DCF" w:rsidRDefault="00B74CD8"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45B60B9A" w14:textId="77777777" w:rsidR="00B74CD8" w:rsidRPr="00E46DCF" w:rsidRDefault="00B74CD8" w:rsidP="007819A8">
            <w:pPr>
              <w:jc w:val="both"/>
              <w:rPr>
                <w:color w:val="000000"/>
                <w:szCs w:val="21"/>
              </w:rPr>
            </w:pPr>
            <w:r w:rsidRPr="00E46DCF">
              <w:rPr>
                <w:color w:val="000000"/>
                <w:szCs w:val="21"/>
              </w:rPr>
              <w:t>0.53</w:t>
            </w:r>
          </w:p>
        </w:tc>
        <w:tc>
          <w:tcPr>
            <w:tcW w:w="850" w:type="dxa"/>
            <w:tcBorders>
              <w:top w:val="nil"/>
              <w:left w:val="nil"/>
              <w:bottom w:val="single" w:sz="4" w:space="0" w:color="auto"/>
              <w:right w:val="single" w:sz="4" w:space="0" w:color="auto"/>
            </w:tcBorders>
            <w:shd w:val="clear" w:color="auto" w:fill="auto"/>
            <w:noWrap/>
            <w:hideMark/>
          </w:tcPr>
          <w:p w14:paraId="73E7E91C"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22E6D308" w14:textId="77777777" w:rsidR="00B74CD8" w:rsidRPr="00E46DCF" w:rsidRDefault="00B74CD8" w:rsidP="007819A8">
            <w:pPr>
              <w:jc w:val="both"/>
              <w:rPr>
                <w:color w:val="000000"/>
                <w:szCs w:val="21"/>
              </w:rPr>
            </w:pPr>
            <w:r w:rsidRPr="00E46DCF">
              <w:rPr>
                <w:color w:val="000000"/>
                <w:szCs w:val="21"/>
              </w:rPr>
              <w:t>4.80</w:t>
            </w:r>
          </w:p>
        </w:tc>
      </w:tr>
      <w:tr w:rsidR="00B74CD8" w:rsidRPr="00770C9E" w14:paraId="6E74C55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EC46976" w14:textId="77777777" w:rsidR="00B74CD8" w:rsidRPr="00E46DCF" w:rsidRDefault="00B74CD8" w:rsidP="007819A8">
            <w:pPr>
              <w:ind w:firstLineChars="100" w:firstLine="240"/>
              <w:jc w:val="both"/>
              <w:rPr>
                <w:color w:val="000000"/>
                <w:szCs w:val="21"/>
              </w:rPr>
            </w:pPr>
            <w:r w:rsidRPr="00E46DCF">
              <w:rPr>
                <w:color w:val="000000"/>
                <w:szCs w:val="21"/>
              </w:rPr>
              <w:t>lmbA</w:t>
            </w:r>
          </w:p>
        </w:tc>
        <w:tc>
          <w:tcPr>
            <w:tcW w:w="2121" w:type="dxa"/>
            <w:tcBorders>
              <w:top w:val="nil"/>
              <w:left w:val="nil"/>
              <w:bottom w:val="single" w:sz="4" w:space="0" w:color="auto"/>
              <w:right w:val="single" w:sz="4" w:space="0" w:color="auto"/>
            </w:tcBorders>
            <w:shd w:val="clear" w:color="auto" w:fill="auto"/>
            <w:noWrap/>
            <w:hideMark/>
          </w:tcPr>
          <w:p w14:paraId="100EAE9C" w14:textId="77777777" w:rsidR="00B74CD8" w:rsidRPr="00E46DCF" w:rsidRDefault="00B74CD8" w:rsidP="007819A8">
            <w:pPr>
              <w:jc w:val="both"/>
              <w:rPr>
                <w:color w:val="000000"/>
                <w:szCs w:val="21"/>
              </w:rPr>
            </w:pPr>
            <w:r w:rsidRPr="00E46DCF">
              <w:rPr>
                <w:color w:val="000000"/>
                <w:szCs w:val="21"/>
              </w:rPr>
              <w:t>antibiotic</w:t>
            </w:r>
          </w:p>
        </w:tc>
        <w:tc>
          <w:tcPr>
            <w:tcW w:w="2122" w:type="dxa"/>
            <w:tcBorders>
              <w:top w:val="nil"/>
              <w:left w:val="nil"/>
              <w:bottom w:val="single" w:sz="4" w:space="0" w:color="auto"/>
              <w:right w:val="single" w:sz="4" w:space="0" w:color="auto"/>
            </w:tcBorders>
            <w:shd w:val="clear" w:color="auto" w:fill="auto"/>
            <w:noWrap/>
            <w:hideMark/>
          </w:tcPr>
          <w:p w14:paraId="1E4D48E0"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5F187A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DEECA91"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CDE0AE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D54D485"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A69F0B8"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D44AD2A"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EB41ACB" w14:textId="77777777" w:rsidR="00B74CD8" w:rsidRPr="00E46DCF" w:rsidRDefault="00B74CD8" w:rsidP="007819A8">
            <w:pPr>
              <w:jc w:val="both"/>
              <w:rPr>
                <w:color w:val="000000"/>
                <w:szCs w:val="21"/>
              </w:rPr>
            </w:pPr>
            <w:r w:rsidRPr="00E46DCF">
              <w:rPr>
                <w:color w:val="000000"/>
                <w:szCs w:val="21"/>
              </w:rPr>
              <w:t>4.73</w:t>
            </w:r>
          </w:p>
        </w:tc>
      </w:tr>
      <w:tr w:rsidR="00B74CD8" w:rsidRPr="00770C9E" w14:paraId="45C4295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0C4AF5F" w14:textId="77777777" w:rsidR="00B74CD8" w:rsidRPr="00E46DCF" w:rsidRDefault="00B74CD8" w:rsidP="007819A8">
            <w:pPr>
              <w:ind w:firstLineChars="100" w:firstLine="240"/>
              <w:jc w:val="both"/>
              <w:rPr>
                <w:color w:val="000000"/>
                <w:szCs w:val="21"/>
              </w:rPr>
            </w:pPr>
            <w:r w:rsidRPr="00E46DCF">
              <w:rPr>
                <w:color w:val="000000"/>
                <w:szCs w:val="21"/>
              </w:rPr>
              <w:t>pec</w:t>
            </w:r>
          </w:p>
        </w:tc>
        <w:tc>
          <w:tcPr>
            <w:tcW w:w="2121" w:type="dxa"/>
            <w:tcBorders>
              <w:top w:val="nil"/>
              <w:left w:val="nil"/>
              <w:bottom w:val="single" w:sz="4" w:space="0" w:color="auto"/>
              <w:right w:val="single" w:sz="4" w:space="0" w:color="auto"/>
            </w:tcBorders>
            <w:shd w:val="clear" w:color="auto" w:fill="auto"/>
            <w:noWrap/>
            <w:hideMark/>
          </w:tcPr>
          <w:p w14:paraId="64888BAD" w14:textId="77777777" w:rsidR="00B74CD8" w:rsidRPr="00E46DCF" w:rsidRDefault="00B74CD8" w:rsidP="007819A8">
            <w:pPr>
              <w:jc w:val="both"/>
              <w:rPr>
                <w:color w:val="000000"/>
                <w:szCs w:val="21"/>
              </w:rPr>
            </w:pPr>
            <w:r w:rsidRPr="00E46DCF">
              <w:rPr>
                <w:color w:val="000000"/>
                <w:szCs w:val="21"/>
              </w:rPr>
              <w:t>other</w:t>
            </w:r>
          </w:p>
        </w:tc>
        <w:tc>
          <w:tcPr>
            <w:tcW w:w="2122" w:type="dxa"/>
            <w:tcBorders>
              <w:top w:val="nil"/>
              <w:left w:val="nil"/>
              <w:bottom w:val="single" w:sz="4" w:space="0" w:color="auto"/>
              <w:right w:val="single" w:sz="4" w:space="0" w:color="auto"/>
            </w:tcBorders>
            <w:shd w:val="clear" w:color="auto" w:fill="auto"/>
            <w:noWrap/>
            <w:hideMark/>
          </w:tcPr>
          <w:p w14:paraId="65636694"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16329D6"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448CA1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77CA10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33B5660"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66D74D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0295A3D"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D77BE17" w14:textId="77777777" w:rsidR="00B74CD8" w:rsidRPr="00E46DCF" w:rsidRDefault="00B74CD8" w:rsidP="007819A8">
            <w:pPr>
              <w:jc w:val="both"/>
              <w:rPr>
                <w:color w:val="000000"/>
                <w:szCs w:val="21"/>
              </w:rPr>
            </w:pPr>
            <w:r w:rsidRPr="00E46DCF">
              <w:rPr>
                <w:color w:val="000000"/>
                <w:szCs w:val="21"/>
              </w:rPr>
              <w:t>4.70</w:t>
            </w:r>
          </w:p>
        </w:tc>
      </w:tr>
      <w:tr w:rsidR="00B74CD8" w:rsidRPr="00770C9E" w14:paraId="1D6FC07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1738052" w14:textId="77777777" w:rsidR="00B74CD8" w:rsidRPr="00E46DCF" w:rsidRDefault="00B74CD8" w:rsidP="007819A8">
            <w:pPr>
              <w:ind w:firstLineChars="100" w:firstLine="240"/>
              <w:jc w:val="both"/>
              <w:rPr>
                <w:color w:val="000000"/>
                <w:szCs w:val="21"/>
              </w:rPr>
            </w:pPr>
            <w:r w:rsidRPr="00E46DCF">
              <w:rPr>
                <w:color w:val="000000"/>
                <w:szCs w:val="21"/>
              </w:rPr>
              <w:t>prnB</w:t>
            </w:r>
          </w:p>
        </w:tc>
        <w:tc>
          <w:tcPr>
            <w:tcW w:w="2121" w:type="dxa"/>
            <w:tcBorders>
              <w:top w:val="nil"/>
              <w:left w:val="nil"/>
              <w:bottom w:val="single" w:sz="4" w:space="0" w:color="auto"/>
              <w:right w:val="single" w:sz="4" w:space="0" w:color="auto"/>
            </w:tcBorders>
            <w:shd w:val="clear" w:color="auto" w:fill="auto"/>
            <w:noWrap/>
            <w:hideMark/>
          </w:tcPr>
          <w:p w14:paraId="170E91B9" w14:textId="77777777" w:rsidR="00B74CD8" w:rsidRPr="00E46DCF" w:rsidRDefault="00B74CD8" w:rsidP="007819A8">
            <w:pPr>
              <w:jc w:val="both"/>
              <w:rPr>
                <w:color w:val="000000"/>
                <w:szCs w:val="21"/>
              </w:rPr>
            </w:pPr>
            <w:r w:rsidRPr="00E46DCF">
              <w:rPr>
                <w:color w:val="000000"/>
                <w:szCs w:val="21"/>
              </w:rPr>
              <w:t>antibiotic</w:t>
            </w:r>
          </w:p>
        </w:tc>
        <w:tc>
          <w:tcPr>
            <w:tcW w:w="2122" w:type="dxa"/>
            <w:tcBorders>
              <w:top w:val="nil"/>
              <w:left w:val="nil"/>
              <w:bottom w:val="single" w:sz="4" w:space="0" w:color="auto"/>
              <w:right w:val="single" w:sz="4" w:space="0" w:color="auto"/>
            </w:tcBorders>
            <w:shd w:val="clear" w:color="auto" w:fill="auto"/>
            <w:noWrap/>
            <w:hideMark/>
          </w:tcPr>
          <w:p w14:paraId="24F92812"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583076B"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EC05549"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3949AF4"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709366A"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7796E0E" w14:textId="77777777" w:rsidR="00B74CD8" w:rsidRPr="00E46DCF" w:rsidRDefault="00B74CD8"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487FD824"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6B93BABC" w14:textId="77777777" w:rsidR="00B74CD8" w:rsidRPr="00E46DCF" w:rsidRDefault="00B74CD8" w:rsidP="007819A8">
            <w:pPr>
              <w:jc w:val="both"/>
              <w:rPr>
                <w:color w:val="000000"/>
                <w:szCs w:val="21"/>
              </w:rPr>
            </w:pPr>
            <w:r w:rsidRPr="00E46DCF">
              <w:rPr>
                <w:color w:val="000000"/>
                <w:szCs w:val="21"/>
              </w:rPr>
              <w:t>4.64</w:t>
            </w:r>
          </w:p>
        </w:tc>
      </w:tr>
      <w:tr w:rsidR="00B74CD8" w:rsidRPr="00770C9E" w14:paraId="10BA776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336C2E2" w14:textId="77777777" w:rsidR="00B74CD8" w:rsidRPr="00E46DCF" w:rsidRDefault="00B74CD8" w:rsidP="007819A8">
            <w:pPr>
              <w:ind w:firstLineChars="100" w:firstLine="240"/>
              <w:jc w:val="both"/>
              <w:rPr>
                <w:color w:val="000000"/>
                <w:szCs w:val="21"/>
              </w:rPr>
            </w:pPr>
            <w:r w:rsidRPr="00E46DCF">
              <w:rPr>
                <w:color w:val="000000"/>
                <w:szCs w:val="21"/>
              </w:rPr>
              <w:t>cks</w:t>
            </w:r>
          </w:p>
        </w:tc>
        <w:tc>
          <w:tcPr>
            <w:tcW w:w="2121" w:type="dxa"/>
            <w:tcBorders>
              <w:top w:val="nil"/>
              <w:left w:val="nil"/>
              <w:bottom w:val="single" w:sz="4" w:space="0" w:color="auto"/>
              <w:right w:val="single" w:sz="4" w:space="0" w:color="auto"/>
            </w:tcBorders>
            <w:shd w:val="clear" w:color="auto" w:fill="auto"/>
            <w:noWrap/>
            <w:hideMark/>
          </w:tcPr>
          <w:p w14:paraId="46DF4067" w14:textId="77777777" w:rsidR="00B74CD8" w:rsidRPr="00E46DCF" w:rsidRDefault="00B74CD8" w:rsidP="007819A8">
            <w:pPr>
              <w:jc w:val="both"/>
              <w:rPr>
                <w:color w:val="000000"/>
                <w:szCs w:val="21"/>
              </w:rPr>
            </w:pPr>
            <w:r w:rsidRPr="00E46DCF">
              <w:rPr>
                <w:color w:val="000000"/>
                <w:szCs w:val="21"/>
              </w:rPr>
              <w:t>plant hormone</w:t>
            </w:r>
          </w:p>
        </w:tc>
        <w:tc>
          <w:tcPr>
            <w:tcW w:w="2122" w:type="dxa"/>
            <w:tcBorders>
              <w:top w:val="nil"/>
              <w:left w:val="nil"/>
              <w:bottom w:val="single" w:sz="4" w:space="0" w:color="auto"/>
              <w:right w:val="single" w:sz="4" w:space="0" w:color="auto"/>
            </w:tcBorders>
            <w:shd w:val="clear" w:color="auto" w:fill="auto"/>
            <w:noWrap/>
            <w:hideMark/>
          </w:tcPr>
          <w:p w14:paraId="7DB68342" w14:textId="77777777" w:rsidR="00B74CD8" w:rsidRPr="00E46DCF" w:rsidRDefault="00B74CD8"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DD684FE"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9B8F498" w14:textId="77777777" w:rsidR="00B74CD8" w:rsidRPr="00E46DCF" w:rsidRDefault="00B74CD8"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78C2969"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771D71D7" w14:textId="77777777" w:rsidR="00B74CD8" w:rsidRPr="00E46DCF" w:rsidRDefault="00B74CD8"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FA536FF" w14:textId="77777777" w:rsidR="00B74CD8" w:rsidRPr="00E46DCF" w:rsidRDefault="00B74CD8"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03BB213" w14:textId="77777777" w:rsidR="00B74CD8" w:rsidRPr="00E46DCF" w:rsidRDefault="00B74CD8"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D2B49C9" w14:textId="77777777" w:rsidR="00B74CD8" w:rsidRPr="00E46DCF" w:rsidRDefault="00B74CD8" w:rsidP="007819A8">
            <w:pPr>
              <w:jc w:val="both"/>
              <w:rPr>
                <w:color w:val="000000"/>
                <w:szCs w:val="21"/>
              </w:rPr>
            </w:pPr>
            <w:r w:rsidRPr="00E46DCF">
              <w:rPr>
                <w:color w:val="000000"/>
                <w:szCs w:val="21"/>
              </w:rPr>
              <w:t>4.01</w:t>
            </w:r>
          </w:p>
        </w:tc>
      </w:tr>
      <w:tr w:rsidR="00B74CD8" w:rsidRPr="00770C9E" w14:paraId="1271C6DE" w14:textId="77777777" w:rsidTr="0002777E">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5C83FDB7" w14:textId="77777777" w:rsidR="00B74CD8" w:rsidRPr="00E46DCF" w:rsidRDefault="00B74CD8" w:rsidP="007819A8">
            <w:pPr>
              <w:jc w:val="both"/>
              <w:rPr>
                <w:b/>
                <w:bCs/>
                <w:color w:val="000000"/>
                <w:szCs w:val="21"/>
              </w:rPr>
            </w:pPr>
            <w:r w:rsidRPr="00E46DCF">
              <w:rPr>
                <w:b/>
                <w:bCs/>
                <w:color w:val="000000"/>
                <w:szCs w:val="21"/>
              </w:rPr>
              <w:t>soil_borne_pathogen</w:t>
            </w:r>
          </w:p>
        </w:tc>
        <w:tc>
          <w:tcPr>
            <w:tcW w:w="2121" w:type="dxa"/>
            <w:tcBorders>
              <w:top w:val="nil"/>
              <w:left w:val="nil"/>
              <w:bottom w:val="single" w:sz="4" w:space="0" w:color="auto"/>
              <w:right w:val="single" w:sz="4" w:space="0" w:color="auto"/>
            </w:tcBorders>
            <w:shd w:val="clear" w:color="DDEBF7" w:fill="DDEBF7"/>
            <w:noWrap/>
            <w:hideMark/>
          </w:tcPr>
          <w:p w14:paraId="4EA93803" w14:textId="77777777" w:rsidR="00B74CD8" w:rsidRPr="00E46DCF" w:rsidRDefault="00B74CD8"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4CD69F75"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0B03992"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39D8FB9"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E9F8573"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38CF4D11"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3CC592D" w14:textId="77777777" w:rsidR="00B74CD8" w:rsidRPr="00E46DCF" w:rsidRDefault="00B74CD8"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5185B836" w14:textId="77777777" w:rsidR="00B74CD8" w:rsidRPr="00E46DCF" w:rsidRDefault="00B74CD8"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11F8D78C" w14:textId="77777777" w:rsidR="00B74CD8" w:rsidRPr="00E46DCF" w:rsidRDefault="00B74CD8" w:rsidP="007819A8">
            <w:pPr>
              <w:jc w:val="both"/>
              <w:rPr>
                <w:b/>
                <w:bCs/>
                <w:color w:val="000000"/>
                <w:szCs w:val="21"/>
              </w:rPr>
            </w:pPr>
          </w:p>
        </w:tc>
      </w:tr>
      <w:tr w:rsidR="00B74CD8" w:rsidRPr="00770C9E" w14:paraId="0508459F"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1E6DE2F" w14:textId="77777777" w:rsidR="00B74CD8" w:rsidRPr="00E46DCF" w:rsidRDefault="00B74CD8" w:rsidP="007819A8">
            <w:pPr>
              <w:jc w:val="both"/>
              <w:rPr>
                <w:b/>
                <w:bCs/>
                <w:color w:val="000000"/>
                <w:szCs w:val="21"/>
              </w:rPr>
            </w:pPr>
            <w:r w:rsidRPr="00E46DCF">
              <w:rPr>
                <w:b/>
                <w:bCs/>
                <w:color w:val="000000"/>
                <w:szCs w:val="21"/>
              </w:rPr>
              <w:lastRenderedPageBreak/>
              <w:t>Gene Name</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00E67902" w14:textId="77777777" w:rsidR="00B74CD8" w:rsidRPr="00E46DCF" w:rsidRDefault="00B74CD8" w:rsidP="007819A8">
            <w:pPr>
              <w:jc w:val="both"/>
              <w:rPr>
                <w:color w:val="000000"/>
                <w:szCs w:val="21"/>
              </w:rPr>
            </w:pPr>
            <w:r w:rsidRPr="00E46DCF">
              <w:rPr>
                <w:color w:val="000000"/>
                <w:szCs w:val="21"/>
              </w:rPr>
              <w:t>Sub-category1</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24BD0397" w14:textId="77777777" w:rsidR="00B74CD8" w:rsidRPr="00E46DCF" w:rsidRDefault="00B74CD8" w:rsidP="007819A8">
            <w:pPr>
              <w:jc w:val="both"/>
              <w:rPr>
                <w:color w:val="000000"/>
                <w:szCs w:val="21"/>
              </w:rPr>
            </w:pPr>
            <w:r w:rsidRPr="00E46DCF">
              <w:rPr>
                <w:color w:val="000000"/>
                <w:szCs w:val="21"/>
              </w:rPr>
              <w:t>Sub-category2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3F84BD"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D3ED36"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24008B3"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D9A862E" w14:textId="77777777" w:rsidR="00B74CD8" w:rsidRPr="00E46DCF" w:rsidRDefault="00B74CD8" w:rsidP="007819A8">
            <w:pPr>
              <w:jc w:val="both"/>
              <w:rPr>
                <w:i/>
                <w:color w:val="000000"/>
                <w:szCs w:val="21"/>
              </w:rPr>
            </w:pPr>
            <w:r w:rsidRPr="00E46DCF">
              <w:rPr>
                <w:i/>
                <w:color w:val="000000"/>
                <w:szCs w:val="21"/>
              </w:rPr>
              <w:t>P</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1A73AC" w14:textId="77777777" w:rsidR="00B74CD8" w:rsidRPr="00E46DCF" w:rsidRDefault="00B74CD8"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D4429B" w14:textId="77777777" w:rsidR="00B74CD8" w:rsidRPr="00E46DCF" w:rsidRDefault="00B74CD8" w:rsidP="007819A8">
            <w:pPr>
              <w:jc w:val="both"/>
              <w:rPr>
                <w:i/>
                <w:color w:val="000000"/>
                <w:szCs w:val="21"/>
              </w:rPr>
            </w:pPr>
            <w:r w:rsidRPr="00E46DCF">
              <w:rPr>
                <w:i/>
                <w:color w:val="000000"/>
                <w:szCs w:val="21"/>
              </w:rPr>
              <w:t>P</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030C2C33" w14:textId="77777777" w:rsidR="00B74CD8" w:rsidRPr="00E46DCF" w:rsidRDefault="00B74CD8" w:rsidP="007819A8">
            <w:pPr>
              <w:jc w:val="both"/>
              <w:rPr>
                <w:color w:val="000000"/>
                <w:szCs w:val="21"/>
              </w:rPr>
            </w:pPr>
            <w:r w:rsidRPr="00E46DCF">
              <w:rPr>
                <w:color w:val="000000"/>
                <w:szCs w:val="21"/>
              </w:rPr>
              <w:t>Average Abundance</w:t>
            </w:r>
          </w:p>
        </w:tc>
      </w:tr>
      <w:tr w:rsidR="00EC4E35" w:rsidRPr="00770C9E" w14:paraId="7E24970B"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296394DF" w14:textId="77777777" w:rsidR="00EC4E35" w:rsidRPr="00E46DCF" w:rsidRDefault="00EC4E35" w:rsidP="007819A8">
            <w:pPr>
              <w:ind w:firstLineChars="100" w:firstLine="240"/>
              <w:jc w:val="both"/>
              <w:rPr>
                <w:color w:val="000000"/>
                <w:szCs w:val="21"/>
              </w:rPr>
            </w:pPr>
            <w:r w:rsidRPr="00E46DCF">
              <w:rPr>
                <w:color w:val="000000"/>
                <w:szCs w:val="21"/>
              </w:rPr>
              <w:t>INF1_elicitin_Oomycetes</w:t>
            </w:r>
          </w:p>
        </w:tc>
        <w:tc>
          <w:tcPr>
            <w:tcW w:w="2121" w:type="dxa"/>
            <w:tcBorders>
              <w:top w:val="single" w:sz="4" w:space="0" w:color="auto"/>
              <w:left w:val="nil"/>
              <w:bottom w:val="single" w:sz="4" w:space="0" w:color="auto"/>
              <w:right w:val="single" w:sz="4" w:space="0" w:color="auto"/>
            </w:tcBorders>
            <w:shd w:val="clear" w:color="auto" w:fill="auto"/>
            <w:noWrap/>
            <w:hideMark/>
          </w:tcPr>
          <w:p w14:paraId="6C52EAA5" w14:textId="77777777" w:rsidR="00EC4E35" w:rsidRPr="00E46DCF" w:rsidRDefault="00EC4E35" w:rsidP="007819A8">
            <w:pPr>
              <w:jc w:val="both"/>
              <w:rPr>
                <w:color w:val="000000"/>
                <w:szCs w:val="21"/>
              </w:rPr>
            </w:pPr>
            <w:r w:rsidRPr="00E46DCF">
              <w:rPr>
                <w:color w:val="000000"/>
                <w:szCs w:val="21"/>
              </w:rPr>
              <w:t>elicitor</w:t>
            </w:r>
          </w:p>
        </w:tc>
        <w:tc>
          <w:tcPr>
            <w:tcW w:w="2122" w:type="dxa"/>
            <w:tcBorders>
              <w:top w:val="single" w:sz="4" w:space="0" w:color="auto"/>
              <w:left w:val="nil"/>
              <w:bottom w:val="single" w:sz="4" w:space="0" w:color="auto"/>
              <w:right w:val="single" w:sz="4" w:space="0" w:color="auto"/>
            </w:tcBorders>
            <w:shd w:val="clear" w:color="auto" w:fill="auto"/>
            <w:noWrap/>
            <w:hideMark/>
          </w:tcPr>
          <w:p w14:paraId="44009D03" w14:textId="77777777" w:rsidR="00EC4E35" w:rsidRPr="00E46DCF" w:rsidRDefault="00EC4E35" w:rsidP="007819A8">
            <w:pPr>
              <w:jc w:val="both"/>
              <w:rPr>
                <w:color w:val="000000"/>
                <w:szCs w:val="21"/>
              </w:rPr>
            </w:pPr>
            <w:r w:rsidRPr="00E46DCF">
              <w:rPr>
                <w:color w:val="000000"/>
                <w:szCs w:val="21"/>
              </w:rPr>
              <w:t>oomycete</w:t>
            </w:r>
          </w:p>
        </w:tc>
        <w:tc>
          <w:tcPr>
            <w:tcW w:w="850" w:type="dxa"/>
            <w:tcBorders>
              <w:top w:val="single" w:sz="4" w:space="0" w:color="auto"/>
              <w:left w:val="nil"/>
              <w:bottom w:val="single" w:sz="4" w:space="0" w:color="auto"/>
              <w:right w:val="single" w:sz="4" w:space="0" w:color="auto"/>
            </w:tcBorders>
            <w:shd w:val="clear" w:color="auto" w:fill="auto"/>
            <w:noWrap/>
            <w:hideMark/>
          </w:tcPr>
          <w:p w14:paraId="66944EE2" w14:textId="77777777" w:rsidR="00EC4E35" w:rsidRPr="00E46DCF" w:rsidRDefault="00EC4E35" w:rsidP="007819A8">
            <w:pPr>
              <w:jc w:val="both"/>
              <w:rPr>
                <w:color w:val="000000"/>
                <w:szCs w:val="21"/>
              </w:rPr>
            </w:pPr>
            <w:r w:rsidRPr="00E46DCF">
              <w:rPr>
                <w:color w:val="000000"/>
                <w:szCs w:val="21"/>
              </w:rPr>
              <w:t>0.29</w:t>
            </w:r>
          </w:p>
        </w:tc>
        <w:tc>
          <w:tcPr>
            <w:tcW w:w="850" w:type="dxa"/>
            <w:tcBorders>
              <w:top w:val="single" w:sz="4" w:space="0" w:color="auto"/>
              <w:left w:val="nil"/>
              <w:bottom w:val="single" w:sz="4" w:space="0" w:color="auto"/>
              <w:right w:val="single" w:sz="4" w:space="0" w:color="auto"/>
            </w:tcBorders>
            <w:shd w:val="clear" w:color="auto" w:fill="auto"/>
            <w:noWrap/>
            <w:hideMark/>
          </w:tcPr>
          <w:p w14:paraId="62A3294A" w14:textId="77777777" w:rsidR="00EC4E35" w:rsidRPr="00E46DCF" w:rsidRDefault="00EC4E35" w:rsidP="007819A8">
            <w:pPr>
              <w:jc w:val="both"/>
              <w:rPr>
                <w:b/>
                <w:bCs/>
                <w:i/>
                <w:iCs/>
                <w:color w:val="000000"/>
                <w:szCs w:val="21"/>
              </w:rPr>
            </w:pPr>
            <w:r w:rsidRPr="00E46DCF">
              <w:rPr>
                <w:b/>
                <w:bCs/>
                <w:i/>
                <w:iCs/>
                <w:color w:val="000000"/>
                <w:szCs w:val="21"/>
              </w:rPr>
              <w:t>0.04</w:t>
            </w:r>
          </w:p>
        </w:tc>
        <w:tc>
          <w:tcPr>
            <w:tcW w:w="850" w:type="dxa"/>
            <w:tcBorders>
              <w:top w:val="single" w:sz="4" w:space="0" w:color="auto"/>
              <w:left w:val="nil"/>
              <w:bottom w:val="single" w:sz="4" w:space="0" w:color="auto"/>
              <w:right w:val="single" w:sz="4" w:space="0" w:color="auto"/>
            </w:tcBorders>
            <w:shd w:val="clear" w:color="auto" w:fill="auto"/>
            <w:noWrap/>
            <w:hideMark/>
          </w:tcPr>
          <w:p w14:paraId="2873D905" w14:textId="77777777" w:rsidR="00EC4E35" w:rsidRPr="00E46DCF" w:rsidRDefault="00EC4E35" w:rsidP="007819A8">
            <w:pPr>
              <w:jc w:val="both"/>
              <w:rPr>
                <w:color w:val="000000"/>
                <w:szCs w:val="21"/>
              </w:rPr>
            </w:pPr>
            <w:r w:rsidRPr="00E46DCF">
              <w:rPr>
                <w:color w:val="000000"/>
                <w:szCs w:val="21"/>
              </w:rPr>
              <w:t>0.45</w:t>
            </w:r>
          </w:p>
        </w:tc>
        <w:tc>
          <w:tcPr>
            <w:tcW w:w="850" w:type="dxa"/>
            <w:tcBorders>
              <w:top w:val="single" w:sz="4" w:space="0" w:color="auto"/>
              <w:left w:val="nil"/>
              <w:bottom w:val="single" w:sz="4" w:space="0" w:color="auto"/>
              <w:right w:val="single" w:sz="4" w:space="0" w:color="auto"/>
            </w:tcBorders>
            <w:shd w:val="clear" w:color="auto" w:fill="auto"/>
            <w:noWrap/>
            <w:hideMark/>
          </w:tcPr>
          <w:p w14:paraId="7F59662F" w14:textId="77777777" w:rsidR="00EC4E35" w:rsidRDefault="00EC4E35" w:rsidP="007819A8">
            <w:r w:rsidRPr="00A12A88">
              <w:rPr>
                <w:b/>
                <w:bCs/>
                <w:i/>
                <w:iCs/>
                <w:color w:val="000000"/>
                <w:szCs w:val="21"/>
              </w:rPr>
              <w:t>&lt;0.01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23B22352" w14:textId="77777777" w:rsidR="00EC4E35" w:rsidRPr="00E46DCF" w:rsidRDefault="00EC4E35" w:rsidP="007819A8">
            <w:pPr>
              <w:jc w:val="both"/>
              <w:rPr>
                <w:color w:val="000000"/>
                <w:szCs w:val="21"/>
              </w:rPr>
            </w:pPr>
            <w:r w:rsidRPr="00E46DCF">
              <w:rPr>
                <w:color w:val="000000"/>
                <w:szCs w:val="21"/>
              </w:rPr>
              <w:t>0.38</w:t>
            </w:r>
          </w:p>
        </w:tc>
        <w:tc>
          <w:tcPr>
            <w:tcW w:w="850" w:type="dxa"/>
            <w:tcBorders>
              <w:top w:val="single" w:sz="4" w:space="0" w:color="auto"/>
              <w:left w:val="nil"/>
              <w:bottom w:val="single" w:sz="4" w:space="0" w:color="auto"/>
              <w:right w:val="single" w:sz="4" w:space="0" w:color="auto"/>
            </w:tcBorders>
            <w:shd w:val="clear" w:color="auto" w:fill="auto"/>
            <w:noWrap/>
            <w:hideMark/>
          </w:tcPr>
          <w:p w14:paraId="0401B937"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1396" w:type="dxa"/>
            <w:tcBorders>
              <w:top w:val="single" w:sz="4" w:space="0" w:color="auto"/>
              <w:left w:val="nil"/>
              <w:bottom w:val="single" w:sz="4" w:space="0" w:color="auto"/>
              <w:right w:val="single" w:sz="4" w:space="0" w:color="auto"/>
            </w:tcBorders>
            <w:shd w:val="clear" w:color="auto" w:fill="auto"/>
            <w:noWrap/>
            <w:hideMark/>
          </w:tcPr>
          <w:p w14:paraId="512B1DD7" w14:textId="77777777" w:rsidR="00EC4E35" w:rsidRPr="00E46DCF" w:rsidRDefault="00EC4E35" w:rsidP="007819A8">
            <w:pPr>
              <w:jc w:val="both"/>
              <w:rPr>
                <w:color w:val="000000"/>
                <w:szCs w:val="21"/>
              </w:rPr>
            </w:pPr>
            <w:r w:rsidRPr="00E46DCF">
              <w:rPr>
                <w:color w:val="000000"/>
                <w:szCs w:val="21"/>
              </w:rPr>
              <w:t>53.80</w:t>
            </w:r>
          </w:p>
        </w:tc>
      </w:tr>
      <w:tr w:rsidR="00EC4E35" w:rsidRPr="00770C9E" w14:paraId="3B9022C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CC38E4F" w14:textId="77777777" w:rsidR="00EC4E35" w:rsidRPr="00E46DCF" w:rsidRDefault="00EC4E35" w:rsidP="007819A8">
            <w:pPr>
              <w:ind w:firstLineChars="100" w:firstLine="240"/>
              <w:jc w:val="both"/>
              <w:rPr>
                <w:color w:val="000000"/>
                <w:szCs w:val="21"/>
              </w:rPr>
            </w:pPr>
            <w:r w:rsidRPr="00E46DCF">
              <w:rPr>
                <w:color w:val="000000"/>
                <w:szCs w:val="21"/>
              </w:rPr>
              <w:t>papC</w:t>
            </w:r>
          </w:p>
        </w:tc>
        <w:tc>
          <w:tcPr>
            <w:tcW w:w="2121" w:type="dxa"/>
            <w:tcBorders>
              <w:top w:val="nil"/>
              <w:left w:val="nil"/>
              <w:bottom w:val="single" w:sz="4" w:space="0" w:color="auto"/>
              <w:right w:val="single" w:sz="4" w:space="0" w:color="auto"/>
            </w:tcBorders>
            <w:shd w:val="clear" w:color="auto" w:fill="auto"/>
            <w:noWrap/>
            <w:hideMark/>
          </w:tcPr>
          <w:p w14:paraId="55375CB7" w14:textId="77777777" w:rsidR="00EC4E35" w:rsidRPr="00E46DCF" w:rsidRDefault="00EC4E35" w:rsidP="007819A8">
            <w:pPr>
              <w:jc w:val="both"/>
              <w:rPr>
                <w:color w:val="000000"/>
                <w:szCs w:val="21"/>
              </w:rPr>
            </w:pPr>
            <w:r w:rsidRPr="00E46DCF">
              <w:rPr>
                <w:color w:val="000000"/>
                <w:szCs w:val="21"/>
              </w:rPr>
              <w:t>adherence</w:t>
            </w:r>
          </w:p>
        </w:tc>
        <w:tc>
          <w:tcPr>
            <w:tcW w:w="2122" w:type="dxa"/>
            <w:tcBorders>
              <w:top w:val="nil"/>
              <w:left w:val="nil"/>
              <w:bottom w:val="single" w:sz="4" w:space="0" w:color="auto"/>
              <w:right w:val="single" w:sz="4" w:space="0" w:color="auto"/>
            </w:tcBorders>
            <w:shd w:val="clear" w:color="auto" w:fill="auto"/>
            <w:noWrap/>
            <w:hideMark/>
          </w:tcPr>
          <w:p w14:paraId="47ECC786"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1AF40DC" w14:textId="77777777" w:rsidR="00EC4E35" w:rsidRPr="00E46DCF" w:rsidRDefault="00EC4E35"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1B582851"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200F7096" w14:textId="77777777" w:rsidR="00EC4E35" w:rsidRPr="00E46DCF" w:rsidRDefault="00EC4E35" w:rsidP="007819A8">
            <w:pPr>
              <w:jc w:val="both"/>
              <w:rPr>
                <w:color w:val="000000"/>
                <w:szCs w:val="21"/>
              </w:rPr>
            </w:pPr>
            <w:r w:rsidRPr="00E46DCF">
              <w:rPr>
                <w:color w:val="000000"/>
                <w:szCs w:val="21"/>
              </w:rPr>
              <w:t>0.51</w:t>
            </w:r>
          </w:p>
        </w:tc>
        <w:tc>
          <w:tcPr>
            <w:tcW w:w="850" w:type="dxa"/>
            <w:tcBorders>
              <w:top w:val="nil"/>
              <w:left w:val="nil"/>
              <w:bottom w:val="single" w:sz="4" w:space="0" w:color="auto"/>
              <w:right w:val="single" w:sz="4" w:space="0" w:color="auto"/>
            </w:tcBorders>
            <w:shd w:val="clear" w:color="auto" w:fill="auto"/>
            <w:noWrap/>
            <w:hideMark/>
          </w:tcPr>
          <w:p w14:paraId="0B5EF713" w14:textId="77777777" w:rsidR="00EC4E35" w:rsidRDefault="00EC4E35" w:rsidP="007819A8">
            <w:r w:rsidRPr="00A12A88">
              <w:rPr>
                <w:b/>
                <w:bCs/>
                <w:i/>
                <w:iCs/>
                <w:color w:val="000000"/>
                <w:szCs w:val="21"/>
              </w:rPr>
              <w:t>&lt;0.01</w:t>
            </w:r>
          </w:p>
        </w:tc>
        <w:tc>
          <w:tcPr>
            <w:tcW w:w="850" w:type="dxa"/>
            <w:tcBorders>
              <w:top w:val="nil"/>
              <w:left w:val="nil"/>
              <w:bottom w:val="single" w:sz="4" w:space="0" w:color="auto"/>
              <w:right w:val="single" w:sz="4" w:space="0" w:color="auto"/>
            </w:tcBorders>
            <w:shd w:val="clear" w:color="auto" w:fill="auto"/>
            <w:noWrap/>
            <w:hideMark/>
          </w:tcPr>
          <w:p w14:paraId="55393971" w14:textId="77777777" w:rsidR="00EC4E35" w:rsidRPr="00E46DCF" w:rsidRDefault="00EC4E35"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0F5D7DF8"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10B64560" w14:textId="77777777" w:rsidR="00EC4E35" w:rsidRPr="00E46DCF" w:rsidRDefault="00EC4E35" w:rsidP="007819A8">
            <w:pPr>
              <w:jc w:val="both"/>
              <w:rPr>
                <w:color w:val="000000"/>
                <w:szCs w:val="21"/>
              </w:rPr>
            </w:pPr>
            <w:r w:rsidRPr="00E46DCF">
              <w:rPr>
                <w:color w:val="000000"/>
                <w:szCs w:val="21"/>
              </w:rPr>
              <w:t>49.88</w:t>
            </w:r>
          </w:p>
        </w:tc>
      </w:tr>
      <w:tr w:rsidR="00B74CD8" w:rsidRPr="00770C9E" w14:paraId="5D04C18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3932142" w14:textId="77777777" w:rsidR="00B74CD8" w:rsidRPr="00E46DCF" w:rsidRDefault="00B74CD8" w:rsidP="007819A8">
            <w:pPr>
              <w:ind w:firstLineChars="100" w:firstLine="240"/>
              <w:jc w:val="both"/>
              <w:rPr>
                <w:color w:val="000000"/>
                <w:szCs w:val="21"/>
              </w:rPr>
            </w:pPr>
            <w:r w:rsidRPr="00E46DCF">
              <w:rPr>
                <w:color w:val="000000"/>
                <w:szCs w:val="21"/>
              </w:rPr>
              <w:t>scytalone_dehydratase_Fungi</w:t>
            </w:r>
          </w:p>
        </w:tc>
        <w:tc>
          <w:tcPr>
            <w:tcW w:w="2121" w:type="dxa"/>
            <w:tcBorders>
              <w:top w:val="nil"/>
              <w:left w:val="nil"/>
              <w:bottom w:val="single" w:sz="4" w:space="0" w:color="auto"/>
              <w:right w:val="single" w:sz="4" w:space="0" w:color="auto"/>
            </w:tcBorders>
            <w:shd w:val="clear" w:color="auto" w:fill="auto"/>
            <w:noWrap/>
            <w:hideMark/>
          </w:tcPr>
          <w:p w14:paraId="5E6FA935" w14:textId="77777777" w:rsidR="00B74CD8" w:rsidRPr="00E46DCF" w:rsidRDefault="00B74CD8" w:rsidP="007819A8">
            <w:pPr>
              <w:jc w:val="both"/>
              <w:rPr>
                <w:color w:val="000000"/>
                <w:szCs w:val="21"/>
              </w:rPr>
            </w:pPr>
            <w:r w:rsidRPr="00E46DCF">
              <w:rPr>
                <w:color w:val="000000"/>
                <w:szCs w:val="21"/>
              </w:rPr>
              <w:t>Pigments</w:t>
            </w:r>
          </w:p>
        </w:tc>
        <w:tc>
          <w:tcPr>
            <w:tcW w:w="2122" w:type="dxa"/>
            <w:tcBorders>
              <w:top w:val="nil"/>
              <w:left w:val="nil"/>
              <w:bottom w:val="single" w:sz="4" w:space="0" w:color="auto"/>
              <w:right w:val="single" w:sz="4" w:space="0" w:color="auto"/>
            </w:tcBorders>
            <w:shd w:val="clear" w:color="auto" w:fill="auto"/>
            <w:noWrap/>
            <w:hideMark/>
          </w:tcPr>
          <w:p w14:paraId="7CBB33FC" w14:textId="77777777" w:rsidR="00B74CD8" w:rsidRPr="00E46DCF" w:rsidRDefault="00B74CD8" w:rsidP="007819A8">
            <w:pPr>
              <w:jc w:val="both"/>
              <w:rPr>
                <w:color w:val="000000"/>
                <w:szCs w:val="21"/>
              </w:rPr>
            </w:pPr>
            <w:r w:rsidRPr="00E46DCF">
              <w:rPr>
                <w:color w:val="000000"/>
                <w:szCs w:val="21"/>
              </w:rPr>
              <w:t>Melanin</w:t>
            </w:r>
          </w:p>
        </w:tc>
        <w:tc>
          <w:tcPr>
            <w:tcW w:w="850" w:type="dxa"/>
            <w:tcBorders>
              <w:top w:val="nil"/>
              <w:left w:val="nil"/>
              <w:bottom w:val="single" w:sz="4" w:space="0" w:color="auto"/>
              <w:right w:val="single" w:sz="4" w:space="0" w:color="auto"/>
            </w:tcBorders>
            <w:shd w:val="clear" w:color="auto" w:fill="auto"/>
            <w:noWrap/>
            <w:hideMark/>
          </w:tcPr>
          <w:p w14:paraId="34C653AB" w14:textId="77777777" w:rsidR="00B74CD8" w:rsidRPr="00E46DCF" w:rsidRDefault="00B74CD8"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37848A2F" w14:textId="77777777" w:rsidR="00B74CD8" w:rsidRPr="00E46DCF" w:rsidRDefault="00B74CD8"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72B5F65A" w14:textId="77777777" w:rsidR="00B74CD8" w:rsidRPr="00E46DCF" w:rsidRDefault="00B74CD8"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49B8CD43"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51A752D7" w14:textId="77777777" w:rsidR="00B74CD8" w:rsidRPr="00E46DCF" w:rsidRDefault="00B74CD8"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1B21D13B"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7B649714" w14:textId="77777777" w:rsidR="00B74CD8" w:rsidRPr="00E46DCF" w:rsidRDefault="00B74CD8" w:rsidP="007819A8">
            <w:pPr>
              <w:jc w:val="both"/>
              <w:rPr>
                <w:color w:val="000000"/>
                <w:szCs w:val="21"/>
              </w:rPr>
            </w:pPr>
            <w:r w:rsidRPr="00E46DCF">
              <w:rPr>
                <w:color w:val="000000"/>
                <w:szCs w:val="21"/>
              </w:rPr>
              <w:t>29.64</w:t>
            </w:r>
          </w:p>
        </w:tc>
      </w:tr>
      <w:tr w:rsidR="00B74CD8" w:rsidRPr="00770C9E" w14:paraId="395E7A3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A80CA7C" w14:textId="77777777" w:rsidR="00B74CD8" w:rsidRPr="00E46DCF" w:rsidRDefault="00B74CD8" w:rsidP="007819A8">
            <w:pPr>
              <w:ind w:firstLineChars="100" w:firstLine="240"/>
              <w:jc w:val="both"/>
              <w:rPr>
                <w:color w:val="000000"/>
                <w:szCs w:val="21"/>
              </w:rPr>
            </w:pPr>
            <w:r w:rsidRPr="00E46DCF">
              <w:rPr>
                <w:color w:val="000000"/>
                <w:szCs w:val="21"/>
              </w:rPr>
              <w:t>coat_Nepovirus</w:t>
            </w:r>
          </w:p>
        </w:tc>
        <w:tc>
          <w:tcPr>
            <w:tcW w:w="2121" w:type="dxa"/>
            <w:tcBorders>
              <w:top w:val="nil"/>
              <w:left w:val="nil"/>
              <w:bottom w:val="single" w:sz="4" w:space="0" w:color="auto"/>
              <w:right w:val="single" w:sz="4" w:space="0" w:color="auto"/>
            </w:tcBorders>
            <w:shd w:val="clear" w:color="auto" w:fill="auto"/>
            <w:noWrap/>
            <w:hideMark/>
          </w:tcPr>
          <w:p w14:paraId="59E4AF3E" w14:textId="77777777" w:rsidR="00B74CD8" w:rsidRPr="00E46DCF" w:rsidRDefault="00B74CD8"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3523C034" w14:textId="77777777" w:rsidR="00B74CD8" w:rsidRPr="00E46DCF" w:rsidRDefault="00B74CD8"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37916D33" w14:textId="77777777" w:rsidR="00B74CD8" w:rsidRPr="00E46DCF" w:rsidRDefault="00B74CD8"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6116FCFD" w14:textId="77777777" w:rsidR="00B74CD8" w:rsidRPr="00E46DCF" w:rsidRDefault="00B74CD8"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9F47058" w14:textId="77777777" w:rsidR="00B74CD8" w:rsidRPr="00E46DCF" w:rsidRDefault="00B74CD8"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4186B22A" w14:textId="77777777" w:rsidR="00B74CD8" w:rsidRPr="00E46DCF" w:rsidRDefault="00B74CD8"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676DD90F" w14:textId="77777777" w:rsidR="00B74CD8" w:rsidRPr="00E46DCF" w:rsidRDefault="00B74CD8"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7C2D128D" w14:textId="77777777" w:rsidR="00B74CD8" w:rsidRPr="00E46DCF" w:rsidRDefault="00B74CD8" w:rsidP="007819A8">
            <w:pPr>
              <w:jc w:val="both"/>
              <w:rPr>
                <w:color w:val="000000"/>
                <w:szCs w:val="21"/>
              </w:rPr>
            </w:pPr>
            <w:r w:rsidRPr="00E46DCF">
              <w:rPr>
                <w:color w:val="000000"/>
                <w:szCs w:val="21"/>
              </w:rPr>
              <w:t>0.45</w:t>
            </w:r>
          </w:p>
        </w:tc>
        <w:tc>
          <w:tcPr>
            <w:tcW w:w="1396" w:type="dxa"/>
            <w:tcBorders>
              <w:top w:val="nil"/>
              <w:left w:val="nil"/>
              <w:bottom w:val="single" w:sz="4" w:space="0" w:color="auto"/>
              <w:right w:val="single" w:sz="4" w:space="0" w:color="auto"/>
            </w:tcBorders>
            <w:shd w:val="clear" w:color="auto" w:fill="auto"/>
            <w:noWrap/>
            <w:hideMark/>
          </w:tcPr>
          <w:p w14:paraId="682D9FF5" w14:textId="77777777" w:rsidR="00B74CD8" w:rsidRPr="00E46DCF" w:rsidRDefault="00B74CD8" w:rsidP="007819A8">
            <w:pPr>
              <w:jc w:val="both"/>
              <w:rPr>
                <w:color w:val="000000"/>
                <w:szCs w:val="21"/>
              </w:rPr>
            </w:pPr>
            <w:r w:rsidRPr="00E46DCF">
              <w:rPr>
                <w:color w:val="000000"/>
                <w:szCs w:val="21"/>
              </w:rPr>
              <w:t>27.16</w:t>
            </w:r>
          </w:p>
        </w:tc>
      </w:tr>
      <w:tr w:rsidR="00EC4E35" w:rsidRPr="00770C9E" w14:paraId="14C801F6"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88314EC" w14:textId="77777777" w:rsidR="00EC4E35" w:rsidRPr="00E46DCF" w:rsidRDefault="00EC4E35" w:rsidP="007819A8">
            <w:pPr>
              <w:ind w:firstLineChars="100" w:firstLine="240"/>
              <w:jc w:val="both"/>
              <w:rPr>
                <w:color w:val="000000"/>
                <w:szCs w:val="21"/>
              </w:rPr>
            </w:pPr>
            <w:r w:rsidRPr="00E46DCF">
              <w:rPr>
                <w:color w:val="000000"/>
                <w:szCs w:val="21"/>
              </w:rPr>
              <w:t>necrosis_Oomycetes</w:t>
            </w:r>
          </w:p>
        </w:tc>
        <w:tc>
          <w:tcPr>
            <w:tcW w:w="2121" w:type="dxa"/>
            <w:tcBorders>
              <w:top w:val="nil"/>
              <w:left w:val="nil"/>
              <w:bottom w:val="single" w:sz="4" w:space="0" w:color="auto"/>
              <w:right w:val="single" w:sz="4" w:space="0" w:color="auto"/>
            </w:tcBorders>
            <w:shd w:val="clear" w:color="auto" w:fill="auto"/>
            <w:noWrap/>
            <w:hideMark/>
          </w:tcPr>
          <w:p w14:paraId="57C6A17C" w14:textId="77777777" w:rsidR="00EC4E35" w:rsidRPr="00E46DCF" w:rsidRDefault="00EC4E35" w:rsidP="007819A8">
            <w:pPr>
              <w:jc w:val="both"/>
              <w:rPr>
                <w:color w:val="000000"/>
                <w:szCs w:val="21"/>
              </w:rPr>
            </w:pPr>
            <w:r w:rsidRPr="00E46DCF">
              <w:rPr>
                <w:color w:val="000000"/>
                <w:szCs w:val="21"/>
              </w:rPr>
              <w:t>oomycete</w:t>
            </w:r>
          </w:p>
        </w:tc>
        <w:tc>
          <w:tcPr>
            <w:tcW w:w="2122" w:type="dxa"/>
            <w:tcBorders>
              <w:top w:val="nil"/>
              <w:left w:val="nil"/>
              <w:bottom w:val="single" w:sz="4" w:space="0" w:color="auto"/>
              <w:right w:val="single" w:sz="4" w:space="0" w:color="auto"/>
            </w:tcBorders>
            <w:shd w:val="clear" w:color="auto" w:fill="auto"/>
            <w:noWrap/>
            <w:hideMark/>
          </w:tcPr>
          <w:p w14:paraId="7A2E06B5" w14:textId="77777777" w:rsidR="00EC4E35" w:rsidRPr="00E46DCF" w:rsidRDefault="00EC4E35" w:rsidP="007819A8">
            <w:pPr>
              <w:jc w:val="both"/>
              <w:rPr>
                <w:color w:val="000000"/>
                <w:szCs w:val="21"/>
              </w:rPr>
            </w:pPr>
            <w:r w:rsidRPr="00E46DCF">
              <w:rPr>
                <w:color w:val="000000"/>
                <w:szCs w:val="21"/>
              </w:rPr>
              <w:t>virulence</w:t>
            </w:r>
          </w:p>
        </w:tc>
        <w:tc>
          <w:tcPr>
            <w:tcW w:w="850" w:type="dxa"/>
            <w:tcBorders>
              <w:top w:val="nil"/>
              <w:left w:val="nil"/>
              <w:bottom w:val="single" w:sz="4" w:space="0" w:color="auto"/>
              <w:right w:val="single" w:sz="4" w:space="0" w:color="auto"/>
            </w:tcBorders>
            <w:shd w:val="clear" w:color="auto" w:fill="auto"/>
            <w:noWrap/>
            <w:hideMark/>
          </w:tcPr>
          <w:p w14:paraId="52C446D6" w14:textId="77777777" w:rsidR="00EC4E35" w:rsidRPr="00E46DCF" w:rsidRDefault="00EC4E35"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4EDE6DF6"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62D57A0" w14:textId="77777777" w:rsidR="00EC4E35" w:rsidRPr="00E46DCF" w:rsidRDefault="00EC4E35"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5487661F"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9659AA9" w14:textId="77777777" w:rsidR="00EC4E35" w:rsidRPr="00E46DCF" w:rsidRDefault="00EC4E35"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79EB38B5" w14:textId="77777777" w:rsidR="00EC4E35" w:rsidRPr="00E46DCF" w:rsidRDefault="00EC4E35" w:rsidP="007819A8">
            <w:pPr>
              <w:jc w:val="both"/>
              <w:rPr>
                <w:color w:val="000000"/>
                <w:szCs w:val="21"/>
              </w:rPr>
            </w:pPr>
            <w:r w:rsidRPr="00E46DCF">
              <w:rPr>
                <w:color w:val="000000"/>
                <w:szCs w:val="21"/>
              </w:rPr>
              <w:t>0.08</w:t>
            </w:r>
          </w:p>
        </w:tc>
        <w:tc>
          <w:tcPr>
            <w:tcW w:w="1396" w:type="dxa"/>
            <w:tcBorders>
              <w:top w:val="nil"/>
              <w:left w:val="nil"/>
              <w:bottom w:val="single" w:sz="4" w:space="0" w:color="auto"/>
              <w:right w:val="single" w:sz="4" w:space="0" w:color="auto"/>
            </w:tcBorders>
            <w:shd w:val="clear" w:color="auto" w:fill="auto"/>
            <w:noWrap/>
            <w:hideMark/>
          </w:tcPr>
          <w:p w14:paraId="4FEB667F" w14:textId="77777777" w:rsidR="00EC4E35" w:rsidRPr="00E46DCF" w:rsidRDefault="00EC4E35" w:rsidP="007819A8">
            <w:pPr>
              <w:jc w:val="both"/>
              <w:rPr>
                <w:color w:val="000000"/>
                <w:szCs w:val="21"/>
              </w:rPr>
            </w:pPr>
            <w:r w:rsidRPr="00E46DCF">
              <w:rPr>
                <w:color w:val="000000"/>
                <w:szCs w:val="21"/>
              </w:rPr>
              <w:t>23.54</w:t>
            </w:r>
          </w:p>
        </w:tc>
      </w:tr>
      <w:tr w:rsidR="00EC4E35" w:rsidRPr="00770C9E" w14:paraId="5FBCACA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7FFFC74" w14:textId="77777777" w:rsidR="00EC4E35" w:rsidRPr="00E46DCF" w:rsidRDefault="00EC4E35" w:rsidP="007819A8">
            <w:pPr>
              <w:ind w:firstLineChars="100" w:firstLine="240"/>
              <w:jc w:val="both"/>
              <w:rPr>
                <w:color w:val="000000"/>
                <w:szCs w:val="21"/>
              </w:rPr>
            </w:pPr>
            <w:r w:rsidRPr="00E46DCF">
              <w:rPr>
                <w:color w:val="000000"/>
                <w:szCs w:val="21"/>
              </w:rPr>
              <w:t>RdRp_Nepovirus</w:t>
            </w:r>
          </w:p>
        </w:tc>
        <w:tc>
          <w:tcPr>
            <w:tcW w:w="2121" w:type="dxa"/>
            <w:tcBorders>
              <w:top w:val="nil"/>
              <w:left w:val="nil"/>
              <w:bottom w:val="single" w:sz="4" w:space="0" w:color="auto"/>
              <w:right w:val="single" w:sz="4" w:space="0" w:color="auto"/>
            </w:tcBorders>
            <w:shd w:val="clear" w:color="auto" w:fill="auto"/>
            <w:noWrap/>
            <w:hideMark/>
          </w:tcPr>
          <w:p w14:paraId="1284CFED"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0C296C26" w14:textId="77777777" w:rsidR="00EC4E35" w:rsidRPr="00E46DCF" w:rsidRDefault="00EC4E35"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2C26B85C" w14:textId="77777777" w:rsidR="00EC4E35" w:rsidRPr="00E46DCF" w:rsidRDefault="00EC4E35"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647B70FE" w14:textId="77777777" w:rsidR="00EC4E35" w:rsidRPr="00E46DCF" w:rsidRDefault="00EC4E35"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6EAABCBA" w14:textId="77777777" w:rsidR="00EC4E35" w:rsidRPr="00E46DCF" w:rsidRDefault="00EC4E35"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27172076"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3D451021" w14:textId="77777777" w:rsidR="00EC4E35" w:rsidRPr="00E46DCF" w:rsidRDefault="00EC4E35"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1D88A3D9" w14:textId="77777777" w:rsidR="00EC4E35" w:rsidRPr="00E46DCF" w:rsidRDefault="00EC4E35" w:rsidP="007819A8">
            <w:pPr>
              <w:jc w:val="both"/>
              <w:rPr>
                <w:color w:val="000000"/>
                <w:szCs w:val="21"/>
              </w:rPr>
            </w:pPr>
            <w:r w:rsidRPr="00E46DCF">
              <w:rPr>
                <w:color w:val="000000"/>
                <w:szCs w:val="21"/>
              </w:rPr>
              <w:t>0.28</w:t>
            </w:r>
          </w:p>
        </w:tc>
        <w:tc>
          <w:tcPr>
            <w:tcW w:w="1396" w:type="dxa"/>
            <w:tcBorders>
              <w:top w:val="nil"/>
              <w:left w:val="nil"/>
              <w:bottom w:val="single" w:sz="4" w:space="0" w:color="auto"/>
              <w:right w:val="single" w:sz="4" w:space="0" w:color="auto"/>
            </w:tcBorders>
            <w:shd w:val="clear" w:color="auto" w:fill="auto"/>
            <w:noWrap/>
            <w:hideMark/>
          </w:tcPr>
          <w:p w14:paraId="1E0277DA" w14:textId="77777777" w:rsidR="00EC4E35" w:rsidRPr="00E46DCF" w:rsidRDefault="00EC4E35" w:rsidP="007819A8">
            <w:pPr>
              <w:jc w:val="both"/>
              <w:rPr>
                <w:color w:val="000000"/>
                <w:szCs w:val="21"/>
              </w:rPr>
            </w:pPr>
            <w:r w:rsidRPr="00E46DCF">
              <w:rPr>
                <w:color w:val="000000"/>
                <w:szCs w:val="21"/>
              </w:rPr>
              <w:t>19.20</w:t>
            </w:r>
          </w:p>
        </w:tc>
      </w:tr>
      <w:tr w:rsidR="00EC4E35" w:rsidRPr="00770C9E" w14:paraId="341AAA7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4376C6F" w14:textId="77777777" w:rsidR="00EC4E35" w:rsidRPr="00E46DCF" w:rsidRDefault="00EC4E35" w:rsidP="007819A8">
            <w:pPr>
              <w:ind w:firstLineChars="100" w:firstLine="240"/>
              <w:jc w:val="both"/>
              <w:rPr>
                <w:color w:val="000000"/>
                <w:szCs w:val="21"/>
              </w:rPr>
            </w:pPr>
            <w:r w:rsidRPr="00E46DCF">
              <w:rPr>
                <w:color w:val="000000"/>
                <w:szCs w:val="21"/>
              </w:rPr>
              <w:t>coat_Tombusvirus</w:t>
            </w:r>
          </w:p>
        </w:tc>
        <w:tc>
          <w:tcPr>
            <w:tcW w:w="2121" w:type="dxa"/>
            <w:tcBorders>
              <w:top w:val="nil"/>
              <w:left w:val="nil"/>
              <w:bottom w:val="single" w:sz="4" w:space="0" w:color="auto"/>
              <w:right w:val="single" w:sz="4" w:space="0" w:color="auto"/>
            </w:tcBorders>
            <w:shd w:val="clear" w:color="auto" w:fill="auto"/>
            <w:noWrap/>
            <w:hideMark/>
          </w:tcPr>
          <w:p w14:paraId="3D47D742"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0819DF43" w14:textId="77777777" w:rsidR="00EC4E35" w:rsidRPr="00E46DCF" w:rsidRDefault="00EC4E35"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6396D079" w14:textId="77777777" w:rsidR="00EC4E35" w:rsidRPr="00E46DCF" w:rsidRDefault="00EC4E35"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2BC8A892" w14:textId="77777777" w:rsidR="00EC4E35" w:rsidRPr="00E46DCF" w:rsidRDefault="00EC4E35"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4BF7B11F" w14:textId="77777777" w:rsidR="00EC4E35" w:rsidRPr="00E46DCF" w:rsidRDefault="00EC4E35"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7852C20F"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9EBA473" w14:textId="77777777" w:rsidR="00EC4E35" w:rsidRPr="00E46DCF" w:rsidRDefault="00EC4E35"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001091F1" w14:textId="77777777" w:rsidR="00EC4E35" w:rsidRPr="00E46DCF" w:rsidRDefault="00EC4E35" w:rsidP="007819A8">
            <w:pPr>
              <w:jc w:val="both"/>
              <w:rPr>
                <w:color w:val="000000"/>
                <w:szCs w:val="21"/>
              </w:rPr>
            </w:pPr>
            <w:r w:rsidRPr="00E46DCF">
              <w:rPr>
                <w:color w:val="000000"/>
                <w:szCs w:val="21"/>
              </w:rPr>
              <w:t>0.31</w:t>
            </w:r>
          </w:p>
        </w:tc>
        <w:tc>
          <w:tcPr>
            <w:tcW w:w="1396" w:type="dxa"/>
            <w:tcBorders>
              <w:top w:val="nil"/>
              <w:left w:val="nil"/>
              <w:bottom w:val="single" w:sz="4" w:space="0" w:color="auto"/>
              <w:right w:val="single" w:sz="4" w:space="0" w:color="auto"/>
            </w:tcBorders>
            <w:shd w:val="clear" w:color="auto" w:fill="auto"/>
            <w:noWrap/>
            <w:hideMark/>
          </w:tcPr>
          <w:p w14:paraId="16BB8CF1" w14:textId="77777777" w:rsidR="00EC4E35" w:rsidRPr="00E46DCF" w:rsidRDefault="00EC4E35" w:rsidP="007819A8">
            <w:pPr>
              <w:jc w:val="both"/>
              <w:rPr>
                <w:color w:val="000000"/>
                <w:szCs w:val="21"/>
              </w:rPr>
            </w:pPr>
            <w:r w:rsidRPr="00E46DCF">
              <w:rPr>
                <w:color w:val="000000"/>
                <w:szCs w:val="21"/>
              </w:rPr>
              <w:t>18.49</w:t>
            </w:r>
          </w:p>
        </w:tc>
      </w:tr>
      <w:tr w:rsidR="00EC4E35" w:rsidRPr="00770C9E" w14:paraId="5A24C7D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E0B0944" w14:textId="77777777" w:rsidR="00EC4E35" w:rsidRPr="00E46DCF" w:rsidRDefault="00EC4E35" w:rsidP="007819A8">
            <w:pPr>
              <w:ind w:firstLineChars="100" w:firstLine="240"/>
              <w:jc w:val="both"/>
              <w:rPr>
                <w:color w:val="000000"/>
                <w:szCs w:val="21"/>
              </w:rPr>
            </w:pPr>
            <w:r w:rsidRPr="00E46DCF">
              <w:rPr>
                <w:color w:val="000000"/>
                <w:szCs w:val="21"/>
              </w:rPr>
              <w:t>serine_protease_inhibitor_Oomycetes</w:t>
            </w:r>
          </w:p>
        </w:tc>
        <w:tc>
          <w:tcPr>
            <w:tcW w:w="2121" w:type="dxa"/>
            <w:tcBorders>
              <w:top w:val="nil"/>
              <w:left w:val="nil"/>
              <w:bottom w:val="single" w:sz="4" w:space="0" w:color="auto"/>
              <w:right w:val="single" w:sz="4" w:space="0" w:color="auto"/>
            </w:tcBorders>
            <w:shd w:val="clear" w:color="auto" w:fill="auto"/>
            <w:noWrap/>
            <w:hideMark/>
          </w:tcPr>
          <w:p w14:paraId="086F6281" w14:textId="77777777" w:rsidR="00EC4E35" w:rsidRPr="00E46DCF" w:rsidRDefault="00EC4E35" w:rsidP="007819A8">
            <w:pPr>
              <w:jc w:val="both"/>
              <w:rPr>
                <w:color w:val="000000"/>
                <w:szCs w:val="21"/>
              </w:rPr>
            </w:pPr>
            <w:r w:rsidRPr="00E46DCF">
              <w:rPr>
                <w:color w:val="000000"/>
                <w:szCs w:val="21"/>
              </w:rPr>
              <w:t>oomycete</w:t>
            </w:r>
          </w:p>
        </w:tc>
        <w:tc>
          <w:tcPr>
            <w:tcW w:w="2122" w:type="dxa"/>
            <w:tcBorders>
              <w:top w:val="nil"/>
              <w:left w:val="nil"/>
              <w:bottom w:val="single" w:sz="4" w:space="0" w:color="auto"/>
              <w:right w:val="single" w:sz="4" w:space="0" w:color="auto"/>
            </w:tcBorders>
            <w:shd w:val="clear" w:color="auto" w:fill="auto"/>
            <w:noWrap/>
            <w:hideMark/>
          </w:tcPr>
          <w:p w14:paraId="34229873" w14:textId="77777777" w:rsidR="00EC4E35" w:rsidRPr="00E46DCF" w:rsidRDefault="00EC4E35" w:rsidP="007819A8">
            <w:pPr>
              <w:jc w:val="both"/>
              <w:rPr>
                <w:color w:val="000000"/>
                <w:szCs w:val="21"/>
              </w:rPr>
            </w:pPr>
            <w:r w:rsidRPr="00E46DCF">
              <w:rPr>
                <w:color w:val="000000"/>
                <w:szCs w:val="21"/>
              </w:rPr>
              <w:t>virulence</w:t>
            </w:r>
          </w:p>
        </w:tc>
        <w:tc>
          <w:tcPr>
            <w:tcW w:w="850" w:type="dxa"/>
            <w:tcBorders>
              <w:top w:val="nil"/>
              <w:left w:val="nil"/>
              <w:bottom w:val="single" w:sz="4" w:space="0" w:color="auto"/>
              <w:right w:val="single" w:sz="4" w:space="0" w:color="auto"/>
            </w:tcBorders>
            <w:shd w:val="clear" w:color="auto" w:fill="auto"/>
            <w:noWrap/>
            <w:hideMark/>
          </w:tcPr>
          <w:p w14:paraId="2E3F465A" w14:textId="77777777" w:rsidR="00EC4E35" w:rsidRPr="00E46DCF" w:rsidRDefault="00EC4E35" w:rsidP="007819A8">
            <w:pPr>
              <w:jc w:val="both"/>
              <w:rPr>
                <w:color w:val="000000"/>
                <w:szCs w:val="21"/>
              </w:rPr>
            </w:pPr>
            <w:r w:rsidRPr="00E46DCF">
              <w:rPr>
                <w:color w:val="000000"/>
                <w:szCs w:val="21"/>
              </w:rPr>
              <w:t>0.22</w:t>
            </w:r>
          </w:p>
        </w:tc>
        <w:tc>
          <w:tcPr>
            <w:tcW w:w="850" w:type="dxa"/>
            <w:tcBorders>
              <w:top w:val="nil"/>
              <w:left w:val="nil"/>
              <w:bottom w:val="single" w:sz="4" w:space="0" w:color="auto"/>
              <w:right w:val="single" w:sz="4" w:space="0" w:color="auto"/>
            </w:tcBorders>
            <w:shd w:val="clear" w:color="auto" w:fill="auto"/>
            <w:noWrap/>
            <w:hideMark/>
          </w:tcPr>
          <w:p w14:paraId="4C7AA49D" w14:textId="77777777" w:rsidR="00EC4E35" w:rsidRPr="00E46DCF" w:rsidRDefault="00EC4E35"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180A0489" w14:textId="77777777" w:rsidR="00EC4E35" w:rsidRPr="00E46DCF" w:rsidRDefault="00EC4E35"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535CCC04"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2A0BA3E6" w14:textId="77777777" w:rsidR="00EC4E35" w:rsidRPr="00E46DCF" w:rsidRDefault="00EC4E35"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1B9B7E5B"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374B2DB2" w14:textId="77777777" w:rsidR="00EC4E35" w:rsidRPr="00E46DCF" w:rsidRDefault="00EC4E35" w:rsidP="007819A8">
            <w:pPr>
              <w:jc w:val="both"/>
              <w:rPr>
                <w:color w:val="000000"/>
                <w:szCs w:val="21"/>
              </w:rPr>
            </w:pPr>
            <w:r w:rsidRPr="00E46DCF">
              <w:rPr>
                <w:color w:val="000000"/>
                <w:szCs w:val="21"/>
              </w:rPr>
              <w:t>18.35</w:t>
            </w:r>
          </w:p>
        </w:tc>
      </w:tr>
      <w:tr w:rsidR="00EC4E35" w:rsidRPr="00770C9E" w14:paraId="21A6037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012D267" w14:textId="77777777" w:rsidR="00EC4E35" w:rsidRPr="00E46DCF" w:rsidRDefault="00EC4E35" w:rsidP="007819A8">
            <w:pPr>
              <w:ind w:firstLineChars="100" w:firstLine="240"/>
              <w:jc w:val="both"/>
              <w:rPr>
                <w:color w:val="000000"/>
                <w:szCs w:val="21"/>
              </w:rPr>
            </w:pPr>
            <w:r w:rsidRPr="00E46DCF">
              <w:rPr>
                <w:color w:val="000000"/>
                <w:szCs w:val="21"/>
              </w:rPr>
              <w:t>igaA</w:t>
            </w:r>
          </w:p>
        </w:tc>
        <w:tc>
          <w:tcPr>
            <w:tcW w:w="2121" w:type="dxa"/>
            <w:tcBorders>
              <w:top w:val="nil"/>
              <w:left w:val="nil"/>
              <w:bottom w:val="single" w:sz="4" w:space="0" w:color="auto"/>
              <w:right w:val="single" w:sz="4" w:space="0" w:color="auto"/>
            </w:tcBorders>
            <w:shd w:val="clear" w:color="auto" w:fill="auto"/>
            <w:noWrap/>
            <w:hideMark/>
          </w:tcPr>
          <w:p w14:paraId="7D1E90B5" w14:textId="77777777" w:rsidR="00EC4E35" w:rsidRPr="00E46DCF" w:rsidRDefault="00EC4E35" w:rsidP="007819A8">
            <w:pPr>
              <w:jc w:val="both"/>
              <w:rPr>
                <w:color w:val="000000"/>
                <w:szCs w:val="21"/>
              </w:rPr>
            </w:pPr>
            <w:r w:rsidRPr="00E46DCF">
              <w:rPr>
                <w:color w:val="000000"/>
                <w:szCs w:val="21"/>
              </w:rPr>
              <w:t>regulation</w:t>
            </w:r>
          </w:p>
        </w:tc>
        <w:tc>
          <w:tcPr>
            <w:tcW w:w="2122" w:type="dxa"/>
            <w:tcBorders>
              <w:top w:val="nil"/>
              <w:left w:val="nil"/>
              <w:bottom w:val="single" w:sz="4" w:space="0" w:color="auto"/>
              <w:right w:val="single" w:sz="4" w:space="0" w:color="auto"/>
            </w:tcBorders>
            <w:shd w:val="clear" w:color="auto" w:fill="auto"/>
            <w:noWrap/>
            <w:hideMark/>
          </w:tcPr>
          <w:p w14:paraId="18A2610C"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871D56A" w14:textId="77777777" w:rsidR="00EC4E35" w:rsidRPr="00E46DCF" w:rsidRDefault="00EC4E35"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321504FF" w14:textId="77777777" w:rsidR="00EC4E35" w:rsidRPr="00E46DCF" w:rsidRDefault="00EC4E35"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6B6D7B08" w14:textId="77777777" w:rsidR="00EC4E35" w:rsidRPr="00E46DCF" w:rsidRDefault="00EC4E35"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6215DE49" w14:textId="77777777" w:rsidR="00EC4E35" w:rsidRPr="00E46DCF" w:rsidRDefault="00EC4E35"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7BFD8470" w14:textId="77777777" w:rsidR="00EC4E35" w:rsidRPr="00E46DCF" w:rsidRDefault="00EC4E35" w:rsidP="007819A8">
            <w:pPr>
              <w:jc w:val="both"/>
              <w:rPr>
                <w:color w:val="000000"/>
                <w:szCs w:val="21"/>
              </w:rPr>
            </w:pPr>
            <w:r w:rsidRPr="00E46DCF">
              <w:rPr>
                <w:color w:val="000000"/>
                <w:szCs w:val="21"/>
              </w:rPr>
              <w:t>0.63</w:t>
            </w:r>
          </w:p>
        </w:tc>
        <w:tc>
          <w:tcPr>
            <w:tcW w:w="850" w:type="dxa"/>
            <w:tcBorders>
              <w:top w:val="nil"/>
              <w:left w:val="nil"/>
              <w:bottom w:val="single" w:sz="4" w:space="0" w:color="auto"/>
              <w:right w:val="single" w:sz="4" w:space="0" w:color="auto"/>
            </w:tcBorders>
            <w:shd w:val="clear" w:color="auto" w:fill="auto"/>
            <w:noWrap/>
            <w:hideMark/>
          </w:tcPr>
          <w:p w14:paraId="47CEA86F"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E208BF4" w14:textId="77777777" w:rsidR="00EC4E35" w:rsidRPr="00E46DCF" w:rsidRDefault="00EC4E35" w:rsidP="007819A8">
            <w:pPr>
              <w:jc w:val="both"/>
              <w:rPr>
                <w:color w:val="000000"/>
                <w:szCs w:val="21"/>
              </w:rPr>
            </w:pPr>
            <w:r w:rsidRPr="00E46DCF">
              <w:rPr>
                <w:color w:val="000000"/>
                <w:szCs w:val="21"/>
              </w:rPr>
              <w:t>17.06</w:t>
            </w:r>
          </w:p>
        </w:tc>
      </w:tr>
      <w:tr w:rsidR="00EC4E35" w:rsidRPr="00770C9E" w14:paraId="6498D00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8E0587A" w14:textId="77777777" w:rsidR="00EC4E35" w:rsidRPr="00E46DCF" w:rsidRDefault="00EC4E35" w:rsidP="007819A8">
            <w:pPr>
              <w:ind w:firstLineChars="100" w:firstLine="240"/>
              <w:jc w:val="both"/>
              <w:rPr>
                <w:color w:val="000000"/>
                <w:szCs w:val="21"/>
              </w:rPr>
            </w:pPr>
            <w:r w:rsidRPr="00E46DCF">
              <w:rPr>
                <w:color w:val="000000"/>
                <w:szCs w:val="21"/>
              </w:rPr>
              <w:t>mgtB</w:t>
            </w:r>
          </w:p>
        </w:tc>
        <w:tc>
          <w:tcPr>
            <w:tcW w:w="2121" w:type="dxa"/>
            <w:tcBorders>
              <w:top w:val="nil"/>
              <w:left w:val="nil"/>
              <w:bottom w:val="single" w:sz="4" w:space="0" w:color="auto"/>
              <w:right w:val="single" w:sz="4" w:space="0" w:color="auto"/>
            </w:tcBorders>
            <w:shd w:val="clear" w:color="auto" w:fill="auto"/>
            <w:noWrap/>
            <w:hideMark/>
          </w:tcPr>
          <w:p w14:paraId="51AF3582" w14:textId="77777777" w:rsidR="00EC4E35" w:rsidRPr="00E46DCF" w:rsidRDefault="00EC4E35" w:rsidP="007819A8">
            <w:pPr>
              <w:jc w:val="both"/>
              <w:rPr>
                <w:color w:val="000000"/>
                <w:szCs w:val="21"/>
              </w:rPr>
            </w:pPr>
            <w:r w:rsidRPr="00E46DCF">
              <w:rPr>
                <w:color w:val="000000"/>
                <w:szCs w:val="21"/>
              </w:rPr>
              <w:t>magnesium uptake</w:t>
            </w:r>
          </w:p>
        </w:tc>
        <w:tc>
          <w:tcPr>
            <w:tcW w:w="2122" w:type="dxa"/>
            <w:tcBorders>
              <w:top w:val="nil"/>
              <w:left w:val="nil"/>
              <w:bottom w:val="single" w:sz="4" w:space="0" w:color="auto"/>
              <w:right w:val="single" w:sz="4" w:space="0" w:color="auto"/>
            </w:tcBorders>
            <w:shd w:val="clear" w:color="auto" w:fill="auto"/>
            <w:noWrap/>
            <w:hideMark/>
          </w:tcPr>
          <w:p w14:paraId="49A4995D"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A9C5628" w14:textId="77777777" w:rsidR="00EC4E35" w:rsidRPr="00E46DCF" w:rsidRDefault="00EC4E35"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6AA22069" w14:textId="77777777" w:rsidR="00EC4E35" w:rsidRPr="00E46DCF" w:rsidRDefault="00EC4E35"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68C23ADA" w14:textId="77777777" w:rsidR="00EC4E35" w:rsidRPr="00E46DCF" w:rsidRDefault="00EC4E35"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7E58ADCF" w14:textId="77777777" w:rsidR="00EC4E35" w:rsidRPr="00E46DCF" w:rsidRDefault="00EC4E35"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2B10DEA1" w14:textId="77777777" w:rsidR="00EC4E35" w:rsidRPr="00E46DCF" w:rsidRDefault="00EC4E35"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413986DA" w14:textId="77777777" w:rsidR="00EC4E35" w:rsidRPr="00E46DCF" w:rsidRDefault="00EC4E35" w:rsidP="007819A8">
            <w:pPr>
              <w:jc w:val="both"/>
              <w:rPr>
                <w:color w:val="000000"/>
                <w:szCs w:val="21"/>
              </w:rPr>
            </w:pPr>
            <w:r w:rsidRPr="00E46DCF">
              <w:rPr>
                <w:color w:val="000000"/>
                <w:szCs w:val="21"/>
              </w:rPr>
              <w:t>0.46</w:t>
            </w:r>
          </w:p>
        </w:tc>
        <w:tc>
          <w:tcPr>
            <w:tcW w:w="1396" w:type="dxa"/>
            <w:tcBorders>
              <w:top w:val="nil"/>
              <w:left w:val="nil"/>
              <w:bottom w:val="single" w:sz="4" w:space="0" w:color="auto"/>
              <w:right w:val="single" w:sz="4" w:space="0" w:color="auto"/>
            </w:tcBorders>
            <w:shd w:val="clear" w:color="auto" w:fill="auto"/>
            <w:noWrap/>
            <w:hideMark/>
          </w:tcPr>
          <w:p w14:paraId="56F73428" w14:textId="77777777" w:rsidR="00EC4E35" w:rsidRPr="00E46DCF" w:rsidRDefault="00EC4E35" w:rsidP="007819A8">
            <w:pPr>
              <w:jc w:val="both"/>
              <w:rPr>
                <w:color w:val="000000"/>
                <w:szCs w:val="21"/>
              </w:rPr>
            </w:pPr>
            <w:r w:rsidRPr="00E46DCF">
              <w:rPr>
                <w:color w:val="000000"/>
                <w:szCs w:val="21"/>
              </w:rPr>
              <w:t>16.10</w:t>
            </w:r>
          </w:p>
        </w:tc>
      </w:tr>
      <w:tr w:rsidR="00EC4E35" w:rsidRPr="00770C9E" w14:paraId="20DD2CF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570784D" w14:textId="77777777" w:rsidR="00EC4E35" w:rsidRPr="00E46DCF" w:rsidRDefault="00EC4E35" w:rsidP="007819A8">
            <w:pPr>
              <w:ind w:firstLineChars="100" w:firstLine="240"/>
              <w:jc w:val="both"/>
              <w:rPr>
                <w:color w:val="000000"/>
                <w:szCs w:val="21"/>
              </w:rPr>
            </w:pPr>
            <w:r w:rsidRPr="00E46DCF">
              <w:rPr>
                <w:color w:val="000000"/>
                <w:szCs w:val="21"/>
              </w:rPr>
              <w:t>yopD</w:t>
            </w:r>
          </w:p>
        </w:tc>
        <w:tc>
          <w:tcPr>
            <w:tcW w:w="2121" w:type="dxa"/>
            <w:tcBorders>
              <w:top w:val="nil"/>
              <w:left w:val="nil"/>
              <w:bottom w:val="single" w:sz="4" w:space="0" w:color="auto"/>
              <w:right w:val="single" w:sz="4" w:space="0" w:color="auto"/>
            </w:tcBorders>
            <w:shd w:val="clear" w:color="auto" w:fill="auto"/>
            <w:noWrap/>
            <w:hideMark/>
          </w:tcPr>
          <w:p w14:paraId="56C3F5D1"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36BA3695"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0CCBBEF" w14:textId="77777777" w:rsidR="00EC4E35" w:rsidRPr="00E46DCF" w:rsidRDefault="00EC4E35" w:rsidP="007819A8">
            <w:pPr>
              <w:jc w:val="both"/>
              <w:rPr>
                <w:color w:val="000000"/>
                <w:szCs w:val="21"/>
              </w:rPr>
            </w:pPr>
            <w:r w:rsidRPr="00E46DCF">
              <w:rPr>
                <w:color w:val="000000"/>
                <w:szCs w:val="21"/>
              </w:rPr>
              <w:t>0.14</w:t>
            </w:r>
          </w:p>
        </w:tc>
        <w:tc>
          <w:tcPr>
            <w:tcW w:w="850" w:type="dxa"/>
            <w:tcBorders>
              <w:top w:val="nil"/>
              <w:left w:val="nil"/>
              <w:bottom w:val="single" w:sz="4" w:space="0" w:color="auto"/>
              <w:right w:val="single" w:sz="4" w:space="0" w:color="auto"/>
            </w:tcBorders>
            <w:shd w:val="clear" w:color="auto" w:fill="auto"/>
            <w:noWrap/>
            <w:hideMark/>
          </w:tcPr>
          <w:p w14:paraId="69529670" w14:textId="77777777" w:rsidR="00EC4E35" w:rsidRPr="00E46DCF" w:rsidRDefault="00EC4E35"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206245FE" w14:textId="77777777" w:rsidR="00EC4E35" w:rsidRPr="00E46DCF" w:rsidRDefault="00EC4E35"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7523EC0D" w14:textId="77777777" w:rsidR="00EC4E35" w:rsidRPr="00E46DCF" w:rsidRDefault="00EC4E35"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7E239333" w14:textId="77777777" w:rsidR="00EC4E35" w:rsidRPr="00E46DCF" w:rsidRDefault="00EC4E35" w:rsidP="007819A8">
            <w:pPr>
              <w:jc w:val="both"/>
              <w:rPr>
                <w:color w:val="000000"/>
                <w:szCs w:val="21"/>
              </w:rPr>
            </w:pPr>
            <w:r w:rsidRPr="00E46DCF">
              <w:rPr>
                <w:color w:val="000000"/>
                <w:szCs w:val="21"/>
              </w:rPr>
              <w:t>0.60</w:t>
            </w:r>
          </w:p>
        </w:tc>
        <w:tc>
          <w:tcPr>
            <w:tcW w:w="850" w:type="dxa"/>
            <w:tcBorders>
              <w:top w:val="nil"/>
              <w:left w:val="nil"/>
              <w:bottom w:val="single" w:sz="4" w:space="0" w:color="auto"/>
              <w:right w:val="single" w:sz="4" w:space="0" w:color="auto"/>
            </w:tcBorders>
            <w:shd w:val="clear" w:color="auto" w:fill="auto"/>
            <w:noWrap/>
            <w:hideMark/>
          </w:tcPr>
          <w:p w14:paraId="35D2FBB2"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7A0EB25A" w14:textId="77777777" w:rsidR="00EC4E35" w:rsidRPr="00E46DCF" w:rsidRDefault="00EC4E35" w:rsidP="007819A8">
            <w:pPr>
              <w:jc w:val="both"/>
              <w:rPr>
                <w:color w:val="000000"/>
                <w:szCs w:val="21"/>
              </w:rPr>
            </w:pPr>
            <w:r w:rsidRPr="00E46DCF">
              <w:rPr>
                <w:color w:val="000000"/>
                <w:szCs w:val="21"/>
              </w:rPr>
              <w:t>13.54</w:t>
            </w:r>
          </w:p>
        </w:tc>
      </w:tr>
      <w:tr w:rsidR="00EC4E35" w:rsidRPr="00770C9E" w14:paraId="5C3E162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012ECC0" w14:textId="77777777" w:rsidR="00EC4E35" w:rsidRPr="00E46DCF" w:rsidRDefault="00EC4E35" w:rsidP="007819A8">
            <w:pPr>
              <w:ind w:firstLineChars="100" w:firstLine="240"/>
              <w:jc w:val="both"/>
              <w:rPr>
                <w:color w:val="000000"/>
                <w:szCs w:val="21"/>
              </w:rPr>
            </w:pPr>
            <w:r w:rsidRPr="00E46DCF">
              <w:rPr>
                <w:color w:val="000000"/>
                <w:szCs w:val="21"/>
              </w:rPr>
              <w:t>replicase_Tombusvirus</w:t>
            </w:r>
          </w:p>
        </w:tc>
        <w:tc>
          <w:tcPr>
            <w:tcW w:w="2121" w:type="dxa"/>
            <w:tcBorders>
              <w:top w:val="nil"/>
              <w:left w:val="nil"/>
              <w:bottom w:val="single" w:sz="4" w:space="0" w:color="auto"/>
              <w:right w:val="single" w:sz="4" w:space="0" w:color="auto"/>
            </w:tcBorders>
            <w:shd w:val="clear" w:color="auto" w:fill="auto"/>
            <w:noWrap/>
            <w:hideMark/>
          </w:tcPr>
          <w:p w14:paraId="5111669A"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239A0E85" w14:textId="77777777" w:rsidR="00EC4E35" w:rsidRPr="00E46DCF" w:rsidRDefault="00EC4E35"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682BBF5C" w14:textId="77777777" w:rsidR="00EC4E35" w:rsidRPr="00E46DCF" w:rsidRDefault="00EC4E35"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71590B5A" w14:textId="77777777" w:rsidR="00EC4E35" w:rsidRPr="00E46DCF" w:rsidRDefault="00EC4E35"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00158139" w14:textId="77777777" w:rsidR="00EC4E35" w:rsidRPr="00E46DCF" w:rsidRDefault="00EC4E35" w:rsidP="007819A8">
            <w:pPr>
              <w:jc w:val="both"/>
              <w:rPr>
                <w:color w:val="000000"/>
                <w:szCs w:val="21"/>
              </w:rPr>
            </w:pPr>
            <w:r w:rsidRPr="00E46DCF">
              <w:rPr>
                <w:color w:val="000000"/>
                <w:szCs w:val="21"/>
              </w:rPr>
              <w:t>0.64</w:t>
            </w:r>
          </w:p>
        </w:tc>
        <w:tc>
          <w:tcPr>
            <w:tcW w:w="850" w:type="dxa"/>
            <w:tcBorders>
              <w:top w:val="nil"/>
              <w:left w:val="nil"/>
              <w:bottom w:val="single" w:sz="4" w:space="0" w:color="auto"/>
              <w:right w:val="single" w:sz="4" w:space="0" w:color="auto"/>
            </w:tcBorders>
            <w:shd w:val="clear" w:color="auto" w:fill="auto"/>
            <w:noWrap/>
            <w:hideMark/>
          </w:tcPr>
          <w:p w14:paraId="540B0F31"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752C071" w14:textId="77777777" w:rsidR="00EC4E35" w:rsidRPr="00E46DCF" w:rsidRDefault="00EC4E35"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4CAD76E8"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35B7838A" w14:textId="77777777" w:rsidR="00EC4E35" w:rsidRPr="00E46DCF" w:rsidRDefault="00EC4E35" w:rsidP="007819A8">
            <w:pPr>
              <w:jc w:val="both"/>
              <w:rPr>
                <w:color w:val="000000"/>
                <w:szCs w:val="21"/>
              </w:rPr>
            </w:pPr>
            <w:r w:rsidRPr="00E46DCF">
              <w:rPr>
                <w:color w:val="000000"/>
                <w:szCs w:val="21"/>
              </w:rPr>
              <w:t>13.43</w:t>
            </w:r>
          </w:p>
        </w:tc>
      </w:tr>
      <w:tr w:rsidR="00EC4E35" w:rsidRPr="00770C9E" w14:paraId="066BDD5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4E3D763" w14:textId="77777777" w:rsidR="00EC4E35" w:rsidRPr="00E46DCF" w:rsidRDefault="00EC4E35" w:rsidP="007819A8">
            <w:pPr>
              <w:ind w:firstLineChars="100" w:firstLine="240"/>
              <w:jc w:val="both"/>
              <w:rPr>
                <w:color w:val="000000"/>
                <w:szCs w:val="21"/>
              </w:rPr>
            </w:pPr>
            <w:r w:rsidRPr="00E46DCF">
              <w:rPr>
                <w:color w:val="000000"/>
                <w:szCs w:val="21"/>
              </w:rPr>
              <w:t>replicase_Carmovirus</w:t>
            </w:r>
          </w:p>
        </w:tc>
        <w:tc>
          <w:tcPr>
            <w:tcW w:w="2121" w:type="dxa"/>
            <w:tcBorders>
              <w:top w:val="nil"/>
              <w:left w:val="nil"/>
              <w:bottom w:val="single" w:sz="4" w:space="0" w:color="auto"/>
              <w:right w:val="single" w:sz="4" w:space="0" w:color="auto"/>
            </w:tcBorders>
            <w:shd w:val="clear" w:color="auto" w:fill="auto"/>
            <w:noWrap/>
            <w:hideMark/>
          </w:tcPr>
          <w:p w14:paraId="43CAE448"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59A46689" w14:textId="77777777" w:rsidR="00EC4E35" w:rsidRPr="00E46DCF" w:rsidRDefault="00EC4E35"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12FE8172" w14:textId="77777777" w:rsidR="00EC4E35" w:rsidRPr="00E46DCF" w:rsidRDefault="00EC4E35"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48B8A690" w14:textId="77777777" w:rsidR="00EC4E35" w:rsidRPr="00E46DCF" w:rsidRDefault="00EC4E35"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6EDACC55" w14:textId="77777777" w:rsidR="00EC4E35" w:rsidRPr="00E46DCF" w:rsidRDefault="00EC4E35"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5ADDD9E7"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BFD6B08" w14:textId="77777777" w:rsidR="00EC4E35" w:rsidRPr="00E46DCF" w:rsidRDefault="00EC4E35"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13FFCBE7"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573E2705" w14:textId="77777777" w:rsidR="00EC4E35" w:rsidRPr="00E46DCF" w:rsidRDefault="00EC4E35" w:rsidP="007819A8">
            <w:pPr>
              <w:jc w:val="both"/>
              <w:rPr>
                <w:color w:val="000000"/>
                <w:szCs w:val="21"/>
              </w:rPr>
            </w:pPr>
            <w:r w:rsidRPr="00E46DCF">
              <w:rPr>
                <w:color w:val="000000"/>
                <w:szCs w:val="21"/>
              </w:rPr>
              <w:t>10.38</w:t>
            </w:r>
          </w:p>
        </w:tc>
      </w:tr>
      <w:tr w:rsidR="00EC4E35" w:rsidRPr="00770C9E" w14:paraId="66A8A47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315E827" w14:textId="77777777" w:rsidR="00EC4E35" w:rsidRPr="00E46DCF" w:rsidRDefault="00EC4E35" w:rsidP="007819A8">
            <w:pPr>
              <w:ind w:firstLineChars="100" w:firstLine="240"/>
              <w:jc w:val="both"/>
              <w:rPr>
                <w:color w:val="000000"/>
                <w:szCs w:val="21"/>
              </w:rPr>
            </w:pPr>
            <w:r w:rsidRPr="00E46DCF">
              <w:rPr>
                <w:color w:val="000000"/>
                <w:szCs w:val="21"/>
              </w:rPr>
              <w:t>hrpP</w:t>
            </w:r>
          </w:p>
        </w:tc>
        <w:tc>
          <w:tcPr>
            <w:tcW w:w="2121" w:type="dxa"/>
            <w:tcBorders>
              <w:top w:val="nil"/>
              <w:left w:val="nil"/>
              <w:bottom w:val="single" w:sz="4" w:space="0" w:color="auto"/>
              <w:right w:val="single" w:sz="4" w:space="0" w:color="auto"/>
            </w:tcBorders>
            <w:shd w:val="clear" w:color="auto" w:fill="auto"/>
            <w:noWrap/>
            <w:hideMark/>
          </w:tcPr>
          <w:p w14:paraId="2A7812CF"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5B7665BD"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829FBFE" w14:textId="77777777" w:rsidR="00EC4E35" w:rsidRPr="00E46DCF" w:rsidRDefault="00EC4E35"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2DB5348A"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1BAD4FE0" w14:textId="77777777" w:rsidR="00EC4E35" w:rsidRPr="00E46DCF" w:rsidRDefault="00EC4E35"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62DE11A0" w14:textId="77777777" w:rsidR="00EC4E35" w:rsidRPr="00E46DCF" w:rsidRDefault="00EC4E35"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7C570B60" w14:textId="77777777" w:rsidR="00EC4E35" w:rsidRPr="00E46DCF" w:rsidRDefault="00EC4E35"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325C636D"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D5F28B0" w14:textId="77777777" w:rsidR="00EC4E35" w:rsidRPr="00E46DCF" w:rsidRDefault="00EC4E35" w:rsidP="007819A8">
            <w:pPr>
              <w:jc w:val="both"/>
              <w:rPr>
                <w:color w:val="000000"/>
                <w:szCs w:val="21"/>
              </w:rPr>
            </w:pPr>
            <w:r w:rsidRPr="00E46DCF">
              <w:rPr>
                <w:color w:val="000000"/>
                <w:szCs w:val="21"/>
              </w:rPr>
              <w:t>9.38</w:t>
            </w:r>
          </w:p>
        </w:tc>
      </w:tr>
      <w:tr w:rsidR="00EC4E35" w:rsidRPr="00770C9E" w14:paraId="7939458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EBAD387" w14:textId="77777777" w:rsidR="00EC4E35" w:rsidRPr="00E46DCF" w:rsidRDefault="00EC4E35" w:rsidP="007819A8">
            <w:pPr>
              <w:ind w:firstLineChars="100" w:firstLine="240"/>
              <w:jc w:val="both"/>
              <w:rPr>
                <w:color w:val="000000"/>
                <w:szCs w:val="21"/>
              </w:rPr>
            </w:pPr>
            <w:r w:rsidRPr="00E46DCF">
              <w:rPr>
                <w:color w:val="000000"/>
                <w:szCs w:val="21"/>
              </w:rPr>
              <w:t>coat_Tobravirus</w:t>
            </w:r>
          </w:p>
        </w:tc>
        <w:tc>
          <w:tcPr>
            <w:tcW w:w="2121" w:type="dxa"/>
            <w:tcBorders>
              <w:top w:val="nil"/>
              <w:left w:val="nil"/>
              <w:bottom w:val="single" w:sz="4" w:space="0" w:color="auto"/>
              <w:right w:val="single" w:sz="4" w:space="0" w:color="auto"/>
            </w:tcBorders>
            <w:shd w:val="clear" w:color="auto" w:fill="auto"/>
            <w:noWrap/>
            <w:hideMark/>
          </w:tcPr>
          <w:p w14:paraId="1051E1E0"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3052FD5B" w14:textId="77777777" w:rsidR="00EC4E35" w:rsidRPr="00E46DCF" w:rsidRDefault="00EC4E35"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7ACE61A0" w14:textId="77777777" w:rsidR="00EC4E35" w:rsidRPr="00E46DCF" w:rsidRDefault="00EC4E35"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5A842199" w14:textId="77777777" w:rsidR="00EC4E35" w:rsidRPr="00E46DCF" w:rsidRDefault="00EC4E35"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1A09C8C5" w14:textId="77777777" w:rsidR="00EC4E35" w:rsidRPr="00E46DCF" w:rsidRDefault="00EC4E35"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0467ED69" w14:textId="77777777" w:rsidR="00EC4E35" w:rsidRPr="00E46DCF" w:rsidRDefault="00EC4E35"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220B7F55" w14:textId="77777777" w:rsidR="00EC4E35" w:rsidRPr="00E46DCF" w:rsidRDefault="00EC4E35"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2E209D79" w14:textId="77777777" w:rsidR="00EC4E35" w:rsidRPr="00E46DCF" w:rsidRDefault="00EC4E35" w:rsidP="007819A8">
            <w:pPr>
              <w:jc w:val="both"/>
              <w:rPr>
                <w:color w:val="000000"/>
                <w:szCs w:val="21"/>
              </w:rPr>
            </w:pPr>
            <w:r w:rsidRPr="00E46DCF">
              <w:rPr>
                <w:color w:val="000000"/>
                <w:szCs w:val="21"/>
              </w:rPr>
              <w:t>0.28</w:t>
            </w:r>
          </w:p>
        </w:tc>
        <w:tc>
          <w:tcPr>
            <w:tcW w:w="1396" w:type="dxa"/>
            <w:tcBorders>
              <w:top w:val="nil"/>
              <w:left w:val="nil"/>
              <w:bottom w:val="single" w:sz="4" w:space="0" w:color="auto"/>
              <w:right w:val="single" w:sz="4" w:space="0" w:color="auto"/>
            </w:tcBorders>
            <w:shd w:val="clear" w:color="auto" w:fill="auto"/>
            <w:noWrap/>
            <w:hideMark/>
          </w:tcPr>
          <w:p w14:paraId="3445EA46" w14:textId="77777777" w:rsidR="00EC4E35" w:rsidRPr="00E46DCF" w:rsidRDefault="00EC4E35" w:rsidP="007819A8">
            <w:pPr>
              <w:jc w:val="both"/>
              <w:rPr>
                <w:color w:val="000000"/>
                <w:szCs w:val="21"/>
              </w:rPr>
            </w:pPr>
            <w:r w:rsidRPr="00E46DCF">
              <w:rPr>
                <w:color w:val="000000"/>
                <w:szCs w:val="21"/>
              </w:rPr>
              <w:t>9.14</w:t>
            </w:r>
          </w:p>
        </w:tc>
      </w:tr>
      <w:tr w:rsidR="00EC4E35" w:rsidRPr="00770C9E" w14:paraId="781ACB8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52E7FC1" w14:textId="77777777" w:rsidR="00EC4E35" w:rsidRPr="00E46DCF" w:rsidRDefault="00EC4E35" w:rsidP="007819A8">
            <w:pPr>
              <w:ind w:firstLineChars="100" w:firstLine="240"/>
              <w:jc w:val="both"/>
              <w:rPr>
                <w:color w:val="000000"/>
                <w:szCs w:val="21"/>
              </w:rPr>
            </w:pPr>
            <w:r w:rsidRPr="00E46DCF">
              <w:rPr>
                <w:color w:val="000000"/>
                <w:szCs w:val="21"/>
              </w:rPr>
              <w:t>vir</w:t>
            </w:r>
          </w:p>
        </w:tc>
        <w:tc>
          <w:tcPr>
            <w:tcW w:w="2121" w:type="dxa"/>
            <w:tcBorders>
              <w:top w:val="nil"/>
              <w:left w:val="nil"/>
              <w:bottom w:val="single" w:sz="4" w:space="0" w:color="auto"/>
              <w:right w:val="single" w:sz="4" w:space="0" w:color="auto"/>
            </w:tcBorders>
            <w:shd w:val="clear" w:color="auto" w:fill="auto"/>
            <w:noWrap/>
            <w:hideMark/>
          </w:tcPr>
          <w:p w14:paraId="03E7CBE2" w14:textId="77777777" w:rsidR="00EC4E35" w:rsidRPr="00E46DCF" w:rsidRDefault="00EC4E35" w:rsidP="007819A8">
            <w:pPr>
              <w:jc w:val="both"/>
              <w:rPr>
                <w:color w:val="000000"/>
                <w:szCs w:val="21"/>
              </w:rPr>
            </w:pPr>
            <w:r w:rsidRPr="00E46DCF">
              <w:rPr>
                <w:color w:val="000000"/>
                <w:szCs w:val="21"/>
              </w:rPr>
              <w:t>type IV secretion system</w:t>
            </w:r>
          </w:p>
        </w:tc>
        <w:tc>
          <w:tcPr>
            <w:tcW w:w="2122" w:type="dxa"/>
            <w:tcBorders>
              <w:top w:val="nil"/>
              <w:left w:val="nil"/>
              <w:bottom w:val="single" w:sz="4" w:space="0" w:color="auto"/>
              <w:right w:val="single" w:sz="4" w:space="0" w:color="auto"/>
            </w:tcBorders>
            <w:shd w:val="clear" w:color="auto" w:fill="auto"/>
            <w:noWrap/>
            <w:hideMark/>
          </w:tcPr>
          <w:p w14:paraId="6E855C7D"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D3A1AE1" w14:textId="77777777" w:rsidR="00EC4E35" w:rsidRPr="00E46DCF" w:rsidRDefault="00EC4E35"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0925D9C5" w14:textId="77777777" w:rsidR="00EC4E35" w:rsidRPr="00E46DCF" w:rsidRDefault="00EC4E35"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0C201E9B"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4742D116"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695C1C58" w14:textId="77777777" w:rsidR="00EC4E35" w:rsidRPr="00E46DCF" w:rsidRDefault="00EC4E35"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0DB856A1" w14:textId="77777777" w:rsidR="00EC4E35" w:rsidRPr="00E46DCF" w:rsidRDefault="00EC4E35" w:rsidP="007819A8">
            <w:pPr>
              <w:jc w:val="both"/>
              <w:rPr>
                <w:color w:val="000000"/>
                <w:szCs w:val="21"/>
              </w:rPr>
            </w:pPr>
            <w:r w:rsidRPr="00E46DCF">
              <w:rPr>
                <w:color w:val="000000"/>
                <w:szCs w:val="21"/>
              </w:rPr>
              <w:t>0.34</w:t>
            </w:r>
          </w:p>
        </w:tc>
        <w:tc>
          <w:tcPr>
            <w:tcW w:w="1396" w:type="dxa"/>
            <w:tcBorders>
              <w:top w:val="nil"/>
              <w:left w:val="nil"/>
              <w:bottom w:val="single" w:sz="4" w:space="0" w:color="auto"/>
              <w:right w:val="single" w:sz="4" w:space="0" w:color="auto"/>
            </w:tcBorders>
            <w:shd w:val="clear" w:color="auto" w:fill="auto"/>
            <w:noWrap/>
            <w:hideMark/>
          </w:tcPr>
          <w:p w14:paraId="73E01F39" w14:textId="77777777" w:rsidR="00EC4E35" w:rsidRPr="00E46DCF" w:rsidRDefault="00EC4E35" w:rsidP="007819A8">
            <w:pPr>
              <w:jc w:val="both"/>
              <w:rPr>
                <w:color w:val="000000"/>
                <w:szCs w:val="21"/>
              </w:rPr>
            </w:pPr>
            <w:r w:rsidRPr="00E46DCF">
              <w:rPr>
                <w:color w:val="000000"/>
                <w:szCs w:val="21"/>
              </w:rPr>
              <w:t>9.08</w:t>
            </w:r>
          </w:p>
        </w:tc>
      </w:tr>
      <w:tr w:rsidR="00EC4E35" w:rsidRPr="00770C9E" w14:paraId="5D234C5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6FE3988" w14:textId="77777777" w:rsidR="00EC4E35" w:rsidRPr="00E46DCF" w:rsidRDefault="00EC4E35" w:rsidP="007819A8">
            <w:pPr>
              <w:ind w:firstLineChars="100" w:firstLine="240"/>
              <w:jc w:val="both"/>
              <w:rPr>
                <w:color w:val="000000"/>
                <w:szCs w:val="21"/>
              </w:rPr>
            </w:pPr>
            <w:r w:rsidRPr="00E46DCF">
              <w:rPr>
                <w:color w:val="000000"/>
                <w:szCs w:val="21"/>
              </w:rPr>
              <w:t>coat_Aureusvirus</w:t>
            </w:r>
          </w:p>
        </w:tc>
        <w:tc>
          <w:tcPr>
            <w:tcW w:w="2121" w:type="dxa"/>
            <w:tcBorders>
              <w:top w:val="nil"/>
              <w:left w:val="nil"/>
              <w:bottom w:val="single" w:sz="4" w:space="0" w:color="auto"/>
              <w:right w:val="single" w:sz="4" w:space="0" w:color="auto"/>
            </w:tcBorders>
            <w:shd w:val="clear" w:color="auto" w:fill="auto"/>
            <w:noWrap/>
            <w:hideMark/>
          </w:tcPr>
          <w:p w14:paraId="51F1E142"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475B8C6C" w14:textId="77777777" w:rsidR="00EC4E35" w:rsidRPr="00E46DCF" w:rsidRDefault="00EC4E35"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1E26F735" w14:textId="77777777" w:rsidR="00EC4E35" w:rsidRPr="00E46DCF" w:rsidRDefault="00EC4E35" w:rsidP="007819A8">
            <w:pPr>
              <w:jc w:val="both"/>
              <w:rPr>
                <w:color w:val="000000"/>
                <w:szCs w:val="21"/>
              </w:rPr>
            </w:pPr>
            <w:r w:rsidRPr="00E46DCF">
              <w:rPr>
                <w:color w:val="000000"/>
                <w:szCs w:val="21"/>
              </w:rPr>
              <w:t>0.27</w:t>
            </w:r>
          </w:p>
        </w:tc>
        <w:tc>
          <w:tcPr>
            <w:tcW w:w="850" w:type="dxa"/>
            <w:tcBorders>
              <w:top w:val="nil"/>
              <w:left w:val="nil"/>
              <w:bottom w:val="single" w:sz="4" w:space="0" w:color="auto"/>
              <w:right w:val="single" w:sz="4" w:space="0" w:color="auto"/>
            </w:tcBorders>
            <w:shd w:val="clear" w:color="auto" w:fill="auto"/>
            <w:noWrap/>
            <w:hideMark/>
          </w:tcPr>
          <w:p w14:paraId="57E67C47"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03A8955" w14:textId="77777777" w:rsidR="00EC4E35" w:rsidRPr="00E46DCF" w:rsidRDefault="00EC4E35" w:rsidP="007819A8">
            <w:pPr>
              <w:jc w:val="both"/>
              <w:rPr>
                <w:color w:val="000000"/>
                <w:szCs w:val="21"/>
              </w:rPr>
            </w:pPr>
            <w:r w:rsidRPr="00E46DCF">
              <w:rPr>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20B35E0B" w14:textId="77777777" w:rsidR="00EC4E35" w:rsidRPr="00E46DCF" w:rsidRDefault="00EC4E35" w:rsidP="007819A8">
            <w:pPr>
              <w:jc w:val="both"/>
              <w:rPr>
                <w:color w:val="000000"/>
                <w:szCs w:val="21"/>
              </w:rPr>
            </w:pPr>
            <w:r w:rsidRPr="00E46DCF">
              <w:rPr>
                <w:color w:val="000000"/>
                <w:szCs w:val="21"/>
              </w:rPr>
              <w:t>0.64</w:t>
            </w:r>
          </w:p>
        </w:tc>
        <w:tc>
          <w:tcPr>
            <w:tcW w:w="850" w:type="dxa"/>
            <w:tcBorders>
              <w:top w:val="nil"/>
              <w:left w:val="nil"/>
              <w:bottom w:val="single" w:sz="4" w:space="0" w:color="auto"/>
              <w:right w:val="single" w:sz="4" w:space="0" w:color="auto"/>
            </w:tcBorders>
            <w:shd w:val="clear" w:color="auto" w:fill="auto"/>
            <w:noWrap/>
            <w:hideMark/>
          </w:tcPr>
          <w:p w14:paraId="1C2B8F82" w14:textId="77777777" w:rsidR="00EC4E35" w:rsidRPr="00E46DCF" w:rsidRDefault="00EC4E35" w:rsidP="007819A8">
            <w:pPr>
              <w:jc w:val="both"/>
              <w:rPr>
                <w:color w:val="000000"/>
                <w:szCs w:val="21"/>
              </w:rPr>
            </w:pPr>
            <w:r w:rsidRPr="00E46DCF">
              <w:rPr>
                <w:color w:val="000000"/>
                <w:szCs w:val="21"/>
              </w:rPr>
              <w:t>0.25</w:t>
            </w:r>
          </w:p>
        </w:tc>
        <w:tc>
          <w:tcPr>
            <w:tcW w:w="850" w:type="dxa"/>
            <w:tcBorders>
              <w:top w:val="nil"/>
              <w:left w:val="nil"/>
              <w:bottom w:val="single" w:sz="4" w:space="0" w:color="auto"/>
              <w:right w:val="single" w:sz="4" w:space="0" w:color="auto"/>
            </w:tcBorders>
            <w:shd w:val="clear" w:color="auto" w:fill="auto"/>
            <w:noWrap/>
            <w:hideMark/>
          </w:tcPr>
          <w:p w14:paraId="4E2D3AF4"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383B7C7B" w14:textId="77777777" w:rsidR="00EC4E35" w:rsidRPr="00E46DCF" w:rsidRDefault="00EC4E35" w:rsidP="007819A8">
            <w:pPr>
              <w:jc w:val="both"/>
              <w:rPr>
                <w:color w:val="000000"/>
                <w:szCs w:val="21"/>
              </w:rPr>
            </w:pPr>
            <w:r w:rsidRPr="00E46DCF">
              <w:rPr>
                <w:color w:val="000000"/>
                <w:szCs w:val="21"/>
              </w:rPr>
              <w:t>8.92</w:t>
            </w:r>
          </w:p>
        </w:tc>
      </w:tr>
      <w:tr w:rsidR="00EC4E35" w:rsidRPr="00770C9E" w14:paraId="46D4BFC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E351873" w14:textId="77777777" w:rsidR="00EC4E35" w:rsidRPr="00E46DCF" w:rsidRDefault="00EC4E35" w:rsidP="007819A8">
            <w:pPr>
              <w:ind w:firstLineChars="100" w:firstLine="240"/>
              <w:jc w:val="both"/>
              <w:rPr>
                <w:color w:val="000000"/>
                <w:szCs w:val="21"/>
              </w:rPr>
            </w:pPr>
            <w:r w:rsidRPr="00E46DCF">
              <w:rPr>
                <w:color w:val="000000"/>
                <w:szCs w:val="21"/>
              </w:rPr>
              <w:t>RdRp_Dianthovirus</w:t>
            </w:r>
          </w:p>
        </w:tc>
        <w:tc>
          <w:tcPr>
            <w:tcW w:w="2121" w:type="dxa"/>
            <w:tcBorders>
              <w:top w:val="nil"/>
              <w:left w:val="nil"/>
              <w:bottom w:val="single" w:sz="4" w:space="0" w:color="auto"/>
              <w:right w:val="single" w:sz="4" w:space="0" w:color="auto"/>
            </w:tcBorders>
            <w:shd w:val="clear" w:color="auto" w:fill="auto"/>
            <w:noWrap/>
            <w:hideMark/>
          </w:tcPr>
          <w:p w14:paraId="45F7C201"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4CDA6C1E" w14:textId="77777777" w:rsidR="00EC4E35" w:rsidRPr="00E46DCF" w:rsidRDefault="00EC4E35"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727286DF" w14:textId="77777777" w:rsidR="00EC4E35" w:rsidRPr="00E46DCF" w:rsidRDefault="00EC4E35" w:rsidP="007819A8">
            <w:pPr>
              <w:jc w:val="both"/>
              <w:rPr>
                <w:color w:val="000000"/>
                <w:szCs w:val="21"/>
              </w:rPr>
            </w:pPr>
            <w:r w:rsidRPr="00E46DCF">
              <w:rPr>
                <w:color w:val="000000"/>
                <w:szCs w:val="21"/>
              </w:rPr>
              <w:t>0.15</w:t>
            </w:r>
          </w:p>
        </w:tc>
        <w:tc>
          <w:tcPr>
            <w:tcW w:w="850" w:type="dxa"/>
            <w:tcBorders>
              <w:top w:val="nil"/>
              <w:left w:val="nil"/>
              <w:bottom w:val="single" w:sz="4" w:space="0" w:color="auto"/>
              <w:right w:val="single" w:sz="4" w:space="0" w:color="auto"/>
            </w:tcBorders>
            <w:shd w:val="clear" w:color="auto" w:fill="auto"/>
            <w:noWrap/>
            <w:hideMark/>
          </w:tcPr>
          <w:p w14:paraId="2EAD2042" w14:textId="77777777" w:rsidR="00EC4E35" w:rsidRPr="00E46DCF" w:rsidRDefault="00EC4E35"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42BB5892" w14:textId="77777777" w:rsidR="00EC4E35" w:rsidRPr="00E46DCF" w:rsidRDefault="00EC4E35"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2841B5A7" w14:textId="77777777" w:rsidR="00EC4E35" w:rsidRPr="00E46DCF" w:rsidRDefault="00EC4E35"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7BE28E9F" w14:textId="77777777" w:rsidR="00EC4E35" w:rsidRPr="00E46DCF" w:rsidRDefault="00EC4E35"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3D866A7D" w14:textId="77777777" w:rsidR="00EC4E35" w:rsidRPr="00E46DCF" w:rsidRDefault="00EC4E35" w:rsidP="007819A8">
            <w:pPr>
              <w:jc w:val="both"/>
              <w:rPr>
                <w:color w:val="000000"/>
                <w:szCs w:val="21"/>
              </w:rPr>
            </w:pPr>
            <w:r w:rsidRPr="00E46DCF">
              <w:rPr>
                <w:color w:val="000000"/>
                <w:szCs w:val="21"/>
              </w:rPr>
              <w:t>0.49</w:t>
            </w:r>
          </w:p>
        </w:tc>
        <w:tc>
          <w:tcPr>
            <w:tcW w:w="1396" w:type="dxa"/>
            <w:tcBorders>
              <w:top w:val="nil"/>
              <w:left w:val="nil"/>
              <w:bottom w:val="single" w:sz="4" w:space="0" w:color="auto"/>
              <w:right w:val="single" w:sz="4" w:space="0" w:color="auto"/>
            </w:tcBorders>
            <w:shd w:val="clear" w:color="auto" w:fill="auto"/>
            <w:noWrap/>
            <w:hideMark/>
          </w:tcPr>
          <w:p w14:paraId="68B019A5" w14:textId="77777777" w:rsidR="00EC4E35" w:rsidRPr="00E46DCF" w:rsidRDefault="00EC4E35" w:rsidP="007819A8">
            <w:pPr>
              <w:jc w:val="both"/>
              <w:rPr>
                <w:color w:val="000000"/>
                <w:szCs w:val="21"/>
              </w:rPr>
            </w:pPr>
            <w:r w:rsidRPr="00E46DCF">
              <w:rPr>
                <w:color w:val="000000"/>
                <w:szCs w:val="21"/>
              </w:rPr>
              <w:t>8.39</w:t>
            </w:r>
          </w:p>
        </w:tc>
      </w:tr>
      <w:tr w:rsidR="00EC4E35" w:rsidRPr="00770C9E" w14:paraId="22F6D4A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ACE4A9F" w14:textId="77777777" w:rsidR="00EC4E35" w:rsidRPr="00E46DCF" w:rsidRDefault="00EC4E35" w:rsidP="007819A8">
            <w:pPr>
              <w:ind w:firstLineChars="100" w:firstLine="240"/>
              <w:jc w:val="both"/>
              <w:rPr>
                <w:color w:val="000000"/>
                <w:szCs w:val="21"/>
              </w:rPr>
            </w:pPr>
            <w:r w:rsidRPr="00E46DCF">
              <w:rPr>
                <w:color w:val="000000"/>
                <w:szCs w:val="21"/>
              </w:rPr>
              <w:t>AVR1b_Oomycetes</w:t>
            </w:r>
          </w:p>
        </w:tc>
        <w:tc>
          <w:tcPr>
            <w:tcW w:w="2121" w:type="dxa"/>
            <w:tcBorders>
              <w:top w:val="nil"/>
              <w:left w:val="nil"/>
              <w:bottom w:val="single" w:sz="4" w:space="0" w:color="auto"/>
              <w:right w:val="single" w:sz="4" w:space="0" w:color="auto"/>
            </w:tcBorders>
            <w:shd w:val="clear" w:color="auto" w:fill="auto"/>
            <w:noWrap/>
            <w:hideMark/>
          </w:tcPr>
          <w:p w14:paraId="0711B658" w14:textId="77777777" w:rsidR="00EC4E35" w:rsidRPr="00E46DCF" w:rsidRDefault="00EC4E35" w:rsidP="007819A8">
            <w:pPr>
              <w:jc w:val="both"/>
              <w:rPr>
                <w:color w:val="000000"/>
                <w:szCs w:val="21"/>
              </w:rPr>
            </w:pPr>
            <w:r w:rsidRPr="00E46DCF">
              <w:rPr>
                <w:color w:val="000000"/>
                <w:szCs w:val="21"/>
              </w:rPr>
              <w:t>effector protein</w:t>
            </w:r>
          </w:p>
        </w:tc>
        <w:tc>
          <w:tcPr>
            <w:tcW w:w="2122" w:type="dxa"/>
            <w:tcBorders>
              <w:top w:val="nil"/>
              <w:left w:val="nil"/>
              <w:bottom w:val="single" w:sz="4" w:space="0" w:color="auto"/>
              <w:right w:val="single" w:sz="4" w:space="0" w:color="auto"/>
            </w:tcBorders>
            <w:shd w:val="clear" w:color="auto" w:fill="auto"/>
            <w:noWrap/>
            <w:hideMark/>
          </w:tcPr>
          <w:p w14:paraId="4D8CF5C1" w14:textId="77777777" w:rsidR="00EC4E35" w:rsidRPr="00E46DCF" w:rsidRDefault="00EC4E35" w:rsidP="007819A8">
            <w:pPr>
              <w:jc w:val="both"/>
              <w:rPr>
                <w:color w:val="000000"/>
                <w:szCs w:val="21"/>
              </w:rPr>
            </w:pPr>
            <w:r w:rsidRPr="00E46DCF">
              <w:rPr>
                <w:color w:val="000000"/>
                <w:szCs w:val="21"/>
              </w:rPr>
              <w:t>oomycete</w:t>
            </w:r>
          </w:p>
        </w:tc>
        <w:tc>
          <w:tcPr>
            <w:tcW w:w="850" w:type="dxa"/>
            <w:tcBorders>
              <w:top w:val="nil"/>
              <w:left w:val="nil"/>
              <w:bottom w:val="single" w:sz="4" w:space="0" w:color="auto"/>
              <w:right w:val="single" w:sz="4" w:space="0" w:color="auto"/>
            </w:tcBorders>
            <w:shd w:val="clear" w:color="auto" w:fill="auto"/>
            <w:noWrap/>
            <w:hideMark/>
          </w:tcPr>
          <w:p w14:paraId="33BCD843"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6EC15270"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9847333" w14:textId="77777777" w:rsidR="00EC4E35" w:rsidRPr="00E46DCF" w:rsidRDefault="00EC4E35"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39441D35"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05213E25" w14:textId="77777777" w:rsidR="00EC4E35" w:rsidRPr="00E46DCF" w:rsidRDefault="00EC4E35"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6759B448"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776619C0" w14:textId="77777777" w:rsidR="00EC4E35" w:rsidRPr="00E46DCF" w:rsidRDefault="00EC4E35" w:rsidP="007819A8">
            <w:pPr>
              <w:jc w:val="both"/>
              <w:rPr>
                <w:color w:val="000000"/>
                <w:szCs w:val="21"/>
              </w:rPr>
            </w:pPr>
            <w:r w:rsidRPr="00E46DCF">
              <w:rPr>
                <w:color w:val="000000"/>
                <w:szCs w:val="21"/>
              </w:rPr>
              <w:t>8.35</w:t>
            </w:r>
          </w:p>
        </w:tc>
      </w:tr>
      <w:tr w:rsidR="00EC4E35" w:rsidRPr="00770C9E" w14:paraId="184B4ED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2491F3F" w14:textId="77777777" w:rsidR="00EC4E35" w:rsidRPr="00E46DCF" w:rsidRDefault="00EC4E35" w:rsidP="007819A8">
            <w:pPr>
              <w:ind w:firstLineChars="100" w:firstLine="240"/>
              <w:jc w:val="both"/>
              <w:rPr>
                <w:color w:val="000000"/>
                <w:szCs w:val="21"/>
              </w:rPr>
            </w:pPr>
            <w:r w:rsidRPr="00E46DCF">
              <w:rPr>
                <w:color w:val="000000"/>
                <w:szCs w:val="21"/>
              </w:rPr>
              <w:t>CRN_Oomycetes</w:t>
            </w:r>
          </w:p>
        </w:tc>
        <w:tc>
          <w:tcPr>
            <w:tcW w:w="2121" w:type="dxa"/>
            <w:tcBorders>
              <w:top w:val="nil"/>
              <w:left w:val="nil"/>
              <w:bottom w:val="single" w:sz="4" w:space="0" w:color="auto"/>
              <w:right w:val="single" w:sz="4" w:space="0" w:color="auto"/>
            </w:tcBorders>
            <w:shd w:val="clear" w:color="auto" w:fill="auto"/>
            <w:noWrap/>
            <w:hideMark/>
          </w:tcPr>
          <w:p w14:paraId="7A40BB81" w14:textId="77777777" w:rsidR="00EC4E35" w:rsidRPr="00E46DCF" w:rsidRDefault="00EC4E35" w:rsidP="007819A8">
            <w:pPr>
              <w:jc w:val="both"/>
              <w:rPr>
                <w:color w:val="000000"/>
                <w:szCs w:val="21"/>
              </w:rPr>
            </w:pPr>
            <w:r w:rsidRPr="00E46DCF">
              <w:rPr>
                <w:color w:val="000000"/>
                <w:szCs w:val="21"/>
              </w:rPr>
              <w:t>effector protein</w:t>
            </w:r>
          </w:p>
        </w:tc>
        <w:tc>
          <w:tcPr>
            <w:tcW w:w="2122" w:type="dxa"/>
            <w:tcBorders>
              <w:top w:val="nil"/>
              <w:left w:val="nil"/>
              <w:bottom w:val="single" w:sz="4" w:space="0" w:color="auto"/>
              <w:right w:val="single" w:sz="4" w:space="0" w:color="auto"/>
            </w:tcBorders>
            <w:shd w:val="clear" w:color="auto" w:fill="auto"/>
            <w:noWrap/>
            <w:hideMark/>
          </w:tcPr>
          <w:p w14:paraId="20663B60" w14:textId="77777777" w:rsidR="00EC4E35" w:rsidRPr="00E46DCF" w:rsidRDefault="00EC4E35" w:rsidP="007819A8">
            <w:pPr>
              <w:jc w:val="both"/>
              <w:rPr>
                <w:color w:val="000000"/>
                <w:szCs w:val="21"/>
              </w:rPr>
            </w:pPr>
            <w:r w:rsidRPr="00E46DCF">
              <w:rPr>
                <w:color w:val="000000"/>
                <w:szCs w:val="21"/>
              </w:rPr>
              <w:t>oomycete</w:t>
            </w:r>
          </w:p>
        </w:tc>
        <w:tc>
          <w:tcPr>
            <w:tcW w:w="850" w:type="dxa"/>
            <w:tcBorders>
              <w:top w:val="nil"/>
              <w:left w:val="nil"/>
              <w:bottom w:val="single" w:sz="4" w:space="0" w:color="auto"/>
              <w:right w:val="single" w:sz="4" w:space="0" w:color="auto"/>
            </w:tcBorders>
            <w:shd w:val="clear" w:color="auto" w:fill="auto"/>
            <w:noWrap/>
            <w:hideMark/>
          </w:tcPr>
          <w:p w14:paraId="0D00A0EE" w14:textId="77777777" w:rsidR="00EC4E35" w:rsidRPr="00E46DCF" w:rsidRDefault="00EC4E35"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6C2A6FC6"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330EEA4E" w14:textId="77777777" w:rsidR="00EC4E35" w:rsidRPr="00E46DCF" w:rsidRDefault="00EC4E35"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5E3F710D"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42E0DAD6" w14:textId="77777777" w:rsidR="00EC4E35" w:rsidRPr="00E46DCF" w:rsidRDefault="00EC4E35"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473818C9" w14:textId="77777777" w:rsidR="00EC4E35" w:rsidRPr="00E46DCF" w:rsidRDefault="00EC4E35" w:rsidP="007819A8">
            <w:pPr>
              <w:jc w:val="both"/>
              <w:rPr>
                <w:color w:val="000000"/>
                <w:szCs w:val="21"/>
              </w:rPr>
            </w:pPr>
            <w:r w:rsidRPr="00E46DCF">
              <w:rPr>
                <w:color w:val="000000"/>
                <w:szCs w:val="21"/>
              </w:rPr>
              <w:t>0.18</w:t>
            </w:r>
          </w:p>
        </w:tc>
        <w:tc>
          <w:tcPr>
            <w:tcW w:w="1396" w:type="dxa"/>
            <w:tcBorders>
              <w:top w:val="nil"/>
              <w:left w:val="nil"/>
              <w:bottom w:val="single" w:sz="4" w:space="0" w:color="auto"/>
              <w:right w:val="single" w:sz="4" w:space="0" w:color="auto"/>
            </w:tcBorders>
            <w:shd w:val="clear" w:color="auto" w:fill="auto"/>
            <w:noWrap/>
            <w:hideMark/>
          </w:tcPr>
          <w:p w14:paraId="4E1BB714" w14:textId="77777777" w:rsidR="00EC4E35" w:rsidRPr="00E46DCF" w:rsidRDefault="00EC4E35" w:rsidP="007819A8">
            <w:pPr>
              <w:jc w:val="both"/>
              <w:rPr>
                <w:color w:val="000000"/>
                <w:szCs w:val="21"/>
              </w:rPr>
            </w:pPr>
            <w:r w:rsidRPr="00E46DCF">
              <w:rPr>
                <w:color w:val="000000"/>
                <w:szCs w:val="21"/>
              </w:rPr>
              <w:t>8.20</w:t>
            </w:r>
          </w:p>
        </w:tc>
      </w:tr>
      <w:tr w:rsidR="00EC4E35" w:rsidRPr="00770C9E" w14:paraId="2AD0F9F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C1D2A89" w14:textId="77777777" w:rsidR="00EC4E35" w:rsidRPr="00E46DCF" w:rsidRDefault="00EC4E35" w:rsidP="007819A8">
            <w:pPr>
              <w:ind w:firstLineChars="100" w:firstLine="240"/>
              <w:jc w:val="both"/>
              <w:rPr>
                <w:color w:val="000000"/>
                <w:szCs w:val="21"/>
              </w:rPr>
            </w:pPr>
            <w:r w:rsidRPr="00E46DCF">
              <w:rPr>
                <w:color w:val="000000"/>
                <w:szCs w:val="21"/>
              </w:rPr>
              <w:t>hrpB2</w:t>
            </w:r>
          </w:p>
        </w:tc>
        <w:tc>
          <w:tcPr>
            <w:tcW w:w="2121" w:type="dxa"/>
            <w:tcBorders>
              <w:top w:val="nil"/>
              <w:left w:val="nil"/>
              <w:bottom w:val="single" w:sz="4" w:space="0" w:color="auto"/>
              <w:right w:val="single" w:sz="4" w:space="0" w:color="auto"/>
            </w:tcBorders>
            <w:shd w:val="clear" w:color="auto" w:fill="auto"/>
            <w:noWrap/>
            <w:hideMark/>
          </w:tcPr>
          <w:p w14:paraId="25F590BB"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58BE09EF"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D8FF1EA" w14:textId="77777777" w:rsidR="00EC4E35" w:rsidRPr="00E46DCF" w:rsidRDefault="00EC4E35"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66405A8C" w14:textId="77777777" w:rsidR="00EC4E35" w:rsidRPr="00E46DCF" w:rsidRDefault="00EC4E35"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4DDEA412" w14:textId="77777777" w:rsidR="00EC4E35" w:rsidRPr="00E46DCF" w:rsidRDefault="00EC4E35"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71492000"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D5D9B8F"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B2584A8"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595EF45A" w14:textId="77777777" w:rsidR="00EC4E35" w:rsidRPr="00E46DCF" w:rsidRDefault="00EC4E35" w:rsidP="007819A8">
            <w:pPr>
              <w:jc w:val="both"/>
              <w:rPr>
                <w:color w:val="000000"/>
                <w:szCs w:val="21"/>
              </w:rPr>
            </w:pPr>
            <w:r w:rsidRPr="00E46DCF">
              <w:rPr>
                <w:color w:val="000000"/>
                <w:szCs w:val="21"/>
              </w:rPr>
              <w:t>7.62</w:t>
            </w:r>
          </w:p>
        </w:tc>
      </w:tr>
      <w:tr w:rsidR="00EC4E35" w:rsidRPr="00770C9E" w14:paraId="04F4199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E112C7A" w14:textId="77777777" w:rsidR="00EC4E35" w:rsidRPr="00E46DCF" w:rsidRDefault="00EC4E35" w:rsidP="007819A8">
            <w:pPr>
              <w:ind w:firstLineChars="100" w:firstLine="240"/>
              <w:jc w:val="both"/>
              <w:rPr>
                <w:color w:val="000000"/>
                <w:szCs w:val="21"/>
              </w:rPr>
            </w:pPr>
            <w:r w:rsidRPr="00E46DCF">
              <w:rPr>
                <w:color w:val="000000"/>
                <w:szCs w:val="21"/>
              </w:rPr>
              <w:t>hrcU</w:t>
            </w:r>
          </w:p>
        </w:tc>
        <w:tc>
          <w:tcPr>
            <w:tcW w:w="2121" w:type="dxa"/>
            <w:tcBorders>
              <w:top w:val="nil"/>
              <w:left w:val="nil"/>
              <w:bottom w:val="single" w:sz="4" w:space="0" w:color="auto"/>
              <w:right w:val="single" w:sz="4" w:space="0" w:color="auto"/>
            </w:tcBorders>
            <w:shd w:val="clear" w:color="auto" w:fill="auto"/>
            <w:noWrap/>
            <w:hideMark/>
          </w:tcPr>
          <w:p w14:paraId="63E41850"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4085A6A7"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2573C97" w14:textId="77777777" w:rsidR="00EC4E35" w:rsidRPr="00E46DCF" w:rsidRDefault="00EC4E35" w:rsidP="007819A8">
            <w:pPr>
              <w:jc w:val="both"/>
              <w:rPr>
                <w:color w:val="000000"/>
                <w:szCs w:val="21"/>
              </w:rPr>
            </w:pPr>
            <w:r w:rsidRPr="00E46DCF">
              <w:rPr>
                <w:color w:val="000000"/>
                <w:szCs w:val="21"/>
              </w:rPr>
              <w:t>0.52</w:t>
            </w:r>
          </w:p>
        </w:tc>
        <w:tc>
          <w:tcPr>
            <w:tcW w:w="850" w:type="dxa"/>
            <w:tcBorders>
              <w:top w:val="nil"/>
              <w:left w:val="nil"/>
              <w:bottom w:val="single" w:sz="4" w:space="0" w:color="auto"/>
              <w:right w:val="single" w:sz="4" w:space="0" w:color="auto"/>
            </w:tcBorders>
            <w:shd w:val="clear" w:color="auto" w:fill="auto"/>
            <w:noWrap/>
            <w:hideMark/>
          </w:tcPr>
          <w:p w14:paraId="47BC6A96"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251CE64" w14:textId="77777777" w:rsidR="00EC4E35" w:rsidRPr="00E46DCF" w:rsidRDefault="00EC4E35"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37679A43"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1C95BE34" w14:textId="77777777" w:rsidR="00EC4E35" w:rsidRPr="00E46DCF" w:rsidRDefault="00EC4E35"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37AE9DC5"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40E74FFB" w14:textId="77777777" w:rsidR="00EC4E35" w:rsidRPr="00E46DCF" w:rsidRDefault="00EC4E35" w:rsidP="007819A8">
            <w:pPr>
              <w:jc w:val="both"/>
              <w:rPr>
                <w:color w:val="000000"/>
                <w:szCs w:val="21"/>
              </w:rPr>
            </w:pPr>
            <w:r w:rsidRPr="00E46DCF">
              <w:rPr>
                <w:color w:val="000000"/>
                <w:szCs w:val="21"/>
              </w:rPr>
              <w:t>7.57</w:t>
            </w:r>
          </w:p>
        </w:tc>
      </w:tr>
      <w:tr w:rsidR="00EC4E35" w:rsidRPr="00770C9E" w14:paraId="3DE3A7BD"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387762D" w14:textId="77777777" w:rsidR="00EC4E35" w:rsidRPr="00E46DCF" w:rsidRDefault="00EC4E35" w:rsidP="007819A8">
            <w:pPr>
              <w:ind w:firstLineChars="100" w:firstLine="240"/>
              <w:jc w:val="both"/>
              <w:rPr>
                <w:color w:val="000000"/>
                <w:szCs w:val="21"/>
              </w:rPr>
            </w:pPr>
            <w:r w:rsidRPr="00E46DCF">
              <w:rPr>
                <w:color w:val="000000"/>
                <w:szCs w:val="21"/>
              </w:rPr>
              <w:t>movement_Furovirus</w:t>
            </w:r>
          </w:p>
        </w:tc>
        <w:tc>
          <w:tcPr>
            <w:tcW w:w="2121" w:type="dxa"/>
            <w:tcBorders>
              <w:top w:val="nil"/>
              <w:left w:val="nil"/>
              <w:bottom w:val="single" w:sz="4" w:space="0" w:color="auto"/>
              <w:right w:val="single" w:sz="4" w:space="0" w:color="auto"/>
            </w:tcBorders>
            <w:shd w:val="clear" w:color="auto" w:fill="auto"/>
            <w:noWrap/>
            <w:hideMark/>
          </w:tcPr>
          <w:p w14:paraId="1ECD6388"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48702150" w14:textId="77777777" w:rsidR="00EC4E35" w:rsidRPr="00E46DCF" w:rsidRDefault="00EC4E35" w:rsidP="007819A8">
            <w:pPr>
              <w:jc w:val="both"/>
              <w:rPr>
                <w:color w:val="000000"/>
                <w:szCs w:val="21"/>
              </w:rPr>
            </w:pPr>
            <w:r w:rsidRPr="00E46DCF">
              <w:rPr>
                <w:color w:val="000000"/>
                <w:szCs w:val="21"/>
              </w:rPr>
              <w:t>movement protein</w:t>
            </w:r>
          </w:p>
        </w:tc>
        <w:tc>
          <w:tcPr>
            <w:tcW w:w="850" w:type="dxa"/>
            <w:tcBorders>
              <w:top w:val="nil"/>
              <w:left w:val="nil"/>
              <w:bottom w:val="single" w:sz="4" w:space="0" w:color="auto"/>
              <w:right w:val="single" w:sz="4" w:space="0" w:color="auto"/>
            </w:tcBorders>
            <w:shd w:val="clear" w:color="auto" w:fill="auto"/>
            <w:noWrap/>
            <w:hideMark/>
          </w:tcPr>
          <w:p w14:paraId="10BAC9CA" w14:textId="77777777" w:rsidR="00EC4E35" w:rsidRPr="00E46DCF" w:rsidRDefault="00EC4E35"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68DC080C" w14:textId="77777777" w:rsidR="00EC4E35" w:rsidRPr="00E46DCF" w:rsidRDefault="00EC4E35"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5C2DA101" w14:textId="77777777" w:rsidR="00EC4E35" w:rsidRPr="00E46DCF" w:rsidRDefault="00EC4E35"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5D868BBD" w14:textId="77777777" w:rsidR="00EC4E35" w:rsidRPr="00E46DCF" w:rsidRDefault="00EC4E35"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0DABAC7A" w14:textId="77777777" w:rsidR="00EC4E35" w:rsidRPr="00E46DCF" w:rsidRDefault="00EC4E35" w:rsidP="007819A8">
            <w:pPr>
              <w:jc w:val="both"/>
              <w:rPr>
                <w:color w:val="000000"/>
                <w:szCs w:val="21"/>
              </w:rPr>
            </w:pPr>
            <w:r w:rsidRPr="00E46DCF">
              <w:rPr>
                <w:color w:val="000000"/>
                <w:szCs w:val="21"/>
              </w:rPr>
              <w:t>0.66</w:t>
            </w:r>
          </w:p>
        </w:tc>
        <w:tc>
          <w:tcPr>
            <w:tcW w:w="850" w:type="dxa"/>
            <w:tcBorders>
              <w:top w:val="nil"/>
              <w:left w:val="nil"/>
              <w:bottom w:val="single" w:sz="4" w:space="0" w:color="auto"/>
              <w:right w:val="single" w:sz="4" w:space="0" w:color="auto"/>
            </w:tcBorders>
            <w:shd w:val="clear" w:color="auto" w:fill="auto"/>
            <w:noWrap/>
            <w:hideMark/>
          </w:tcPr>
          <w:p w14:paraId="0E047D7E"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5D4F14F3" w14:textId="77777777" w:rsidR="00EC4E35" w:rsidRPr="00E46DCF" w:rsidRDefault="00EC4E35" w:rsidP="007819A8">
            <w:pPr>
              <w:jc w:val="both"/>
              <w:rPr>
                <w:color w:val="000000"/>
                <w:szCs w:val="21"/>
              </w:rPr>
            </w:pPr>
            <w:r w:rsidRPr="00E46DCF">
              <w:rPr>
                <w:color w:val="000000"/>
                <w:szCs w:val="21"/>
              </w:rPr>
              <w:t>7.56</w:t>
            </w:r>
          </w:p>
        </w:tc>
      </w:tr>
      <w:tr w:rsidR="00EC4E35" w:rsidRPr="00770C9E" w14:paraId="3CF48BCD"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61A6C1FE" w14:textId="77777777" w:rsidR="00EC4E35" w:rsidRPr="00E46DCF" w:rsidRDefault="00EC4E35" w:rsidP="007819A8">
            <w:pPr>
              <w:ind w:firstLineChars="100" w:firstLine="240"/>
              <w:jc w:val="both"/>
              <w:rPr>
                <w:color w:val="000000"/>
                <w:szCs w:val="21"/>
              </w:rPr>
            </w:pPr>
            <w:r w:rsidRPr="00E46DCF">
              <w:rPr>
                <w:color w:val="000000"/>
                <w:szCs w:val="21"/>
              </w:rPr>
              <w:lastRenderedPageBreak/>
              <w:t>pat1</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556D204A" w14:textId="77777777" w:rsidR="00EC4E35" w:rsidRPr="00E46DCF" w:rsidRDefault="00EC4E35" w:rsidP="007819A8">
            <w:pPr>
              <w:jc w:val="both"/>
              <w:rPr>
                <w:color w:val="000000"/>
                <w:szCs w:val="21"/>
              </w:rPr>
            </w:pPr>
            <w:r w:rsidRPr="00E46DCF">
              <w:rPr>
                <w:color w:val="000000"/>
                <w:szCs w:val="21"/>
              </w:rPr>
              <w:t>protease</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567C89C1" w14:textId="77777777" w:rsidR="00EC4E35" w:rsidRPr="00E46DCF" w:rsidRDefault="00EC4E35"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BD86E9"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ED4B4C"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6E745C"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D72BE6B"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5FFF645" w14:textId="77777777" w:rsidR="00EC4E35" w:rsidRPr="00E46DCF" w:rsidRDefault="00EC4E35" w:rsidP="007819A8">
            <w:pPr>
              <w:jc w:val="both"/>
              <w:rPr>
                <w:color w:val="000000"/>
                <w:szCs w:val="21"/>
              </w:rPr>
            </w:pPr>
            <w:r w:rsidRPr="00E46DCF">
              <w:rPr>
                <w:color w:val="000000"/>
                <w:szCs w:val="21"/>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97A861" w14:textId="77777777" w:rsidR="00EC4E35" w:rsidRPr="00E46DCF" w:rsidRDefault="00EC4E35" w:rsidP="007819A8">
            <w:pPr>
              <w:jc w:val="both"/>
              <w:rPr>
                <w:color w:val="000000"/>
                <w:szCs w:val="21"/>
              </w:rPr>
            </w:pPr>
            <w:r w:rsidRPr="00E46DCF">
              <w:rPr>
                <w:color w:val="000000"/>
                <w:szCs w:val="21"/>
              </w:rPr>
              <w:t>0.76</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1023800F" w14:textId="77777777" w:rsidR="00EC4E35" w:rsidRPr="00E46DCF" w:rsidRDefault="00EC4E35" w:rsidP="007819A8">
            <w:pPr>
              <w:jc w:val="both"/>
              <w:rPr>
                <w:color w:val="000000"/>
                <w:szCs w:val="21"/>
              </w:rPr>
            </w:pPr>
            <w:r w:rsidRPr="00E46DCF">
              <w:rPr>
                <w:color w:val="000000"/>
                <w:szCs w:val="21"/>
              </w:rPr>
              <w:t>7.42</w:t>
            </w:r>
          </w:p>
        </w:tc>
      </w:tr>
      <w:tr w:rsidR="00EC4E35" w:rsidRPr="00770C9E" w14:paraId="7C37D395"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0CA414D6" w14:textId="77777777" w:rsidR="00EC4E35" w:rsidRPr="00E46DCF" w:rsidRDefault="00EC4E35" w:rsidP="007819A8">
            <w:pPr>
              <w:ind w:firstLineChars="100" w:firstLine="240"/>
              <w:jc w:val="both"/>
              <w:rPr>
                <w:color w:val="000000"/>
                <w:szCs w:val="21"/>
              </w:rPr>
            </w:pPr>
            <w:r w:rsidRPr="00E46DCF">
              <w:rPr>
                <w:color w:val="000000"/>
                <w:szCs w:val="21"/>
              </w:rPr>
              <w:t>acsD</w:t>
            </w:r>
          </w:p>
        </w:tc>
        <w:tc>
          <w:tcPr>
            <w:tcW w:w="2121" w:type="dxa"/>
            <w:tcBorders>
              <w:top w:val="single" w:sz="4" w:space="0" w:color="auto"/>
              <w:left w:val="nil"/>
              <w:bottom w:val="single" w:sz="4" w:space="0" w:color="auto"/>
              <w:right w:val="single" w:sz="4" w:space="0" w:color="auto"/>
            </w:tcBorders>
            <w:shd w:val="clear" w:color="auto" w:fill="auto"/>
            <w:noWrap/>
            <w:hideMark/>
          </w:tcPr>
          <w:p w14:paraId="0DC015A9" w14:textId="77777777" w:rsidR="00EC4E35" w:rsidRPr="00E46DCF" w:rsidRDefault="00EC4E35" w:rsidP="007819A8">
            <w:pPr>
              <w:jc w:val="both"/>
              <w:rPr>
                <w:color w:val="000000"/>
                <w:szCs w:val="21"/>
              </w:rPr>
            </w:pPr>
            <w:r w:rsidRPr="00E46DCF">
              <w:rPr>
                <w:color w:val="000000"/>
                <w:szCs w:val="21"/>
              </w:rPr>
              <w:t>iron uptake</w:t>
            </w:r>
          </w:p>
        </w:tc>
        <w:tc>
          <w:tcPr>
            <w:tcW w:w="2122" w:type="dxa"/>
            <w:tcBorders>
              <w:top w:val="single" w:sz="4" w:space="0" w:color="auto"/>
              <w:left w:val="nil"/>
              <w:bottom w:val="single" w:sz="4" w:space="0" w:color="auto"/>
              <w:right w:val="single" w:sz="4" w:space="0" w:color="auto"/>
            </w:tcBorders>
            <w:shd w:val="clear" w:color="auto" w:fill="auto"/>
            <w:noWrap/>
            <w:hideMark/>
          </w:tcPr>
          <w:p w14:paraId="1D0BA58D" w14:textId="77777777" w:rsidR="00EC4E35" w:rsidRPr="00E46DCF" w:rsidRDefault="00EC4E35"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62DACBB1" w14:textId="77777777" w:rsidR="00EC4E35" w:rsidRPr="00E46DCF" w:rsidRDefault="00EC4E35" w:rsidP="007819A8">
            <w:pPr>
              <w:jc w:val="both"/>
              <w:rPr>
                <w:color w:val="000000"/>
                <w:szCs w:val="21"/>
              </w:rPr>
            </w:pPr>
            <w:r w:rsidRPr="00E46DCF">
              <w:rPr>
                <w:color w:val="000000"/>
                <w:szCs w:val="21"/>
              </w:rPr>
              <w:t>0.26</w:t>
            </w:r>
          </w:p>
        </w:tc>
        <w:tc>
          <w:tcPr>
            <w:tcW w:w="850" w:type="dxa"/>
            <w:tcBorders>
              <w:top w:val="single" w:sz="4" w:space="0" w:color="auto"/>
              <w:left w:val="nil"/>
              <w:bottom w:val="single" w:sz="4" w:space="0" w:color="auto"/>
              <w:right w:val="single" w:sz="4" w:space="0" w:color="auto"/>
            </w:tcBorders>
            <w:shd w:val="clear" w:color="auto" w:fill="auto"/>
            <w:noWrap/>
            <w:hideMark/>
          </w:tcPr>
          <w:p w14:paraId="7EC52B59" w14:textId="77777777" w:rsidR="00EC4E35" w:rsidRPr="00E46DCF" w:rsidRDefault="00EC4E35" w:rsidP="007819A8">
            <w:pPr>
              <w:jc w:val="both"/>
              <w:rPr>
                <w:b/>
                <w:bCs/>
                <w:i/>
                <w:iCs/>
                <w:color w:val="000000"/>
                <w:szCs w:val="21"/>
              </w:rPr>
            </w:pPr>
            <w:r w:rsidRPr="00E46DCF">
              <w:rPr>
                <w:b/>
                <w:bCs/>
                <w:i/>
                <w:iCs/>
                <w:color w:val="000000"/>
                <w:szCs w:val="21"/>
              </w:rPr>
              <w:t>0.05</w:t>
            </w:r>
          </w:p>
        </w:tc>
        <w:tc>
          <w:tcPr>
            <w:tcW w:w="850" w:type="dxa"/>
            <w:tcBorders>
              <w:top w:val="single" w:sz="4" w:space="0" w:color="auto"/>
              <w:left w:val="nil"/>
              <w:bottom w:val="single" w:sz="4" w:space="0" w:color="auto"/>
              <w:right w:val="single" w:sz="4" w:space="0" w:color="auto"/>
            </w:tcBorders>
            <w:shd w:val="clear" w:color="auto" w:fill="auto"/>
            <w:noWrap/>
            <w:hideMark/>
          </w:tcPr>
          <w:p w14:paraId="6D1D04AB" w14:textId="77777777" w:rsidR="00EC4E35" w:rsidRPr="00E46DCF" w:rsidRDefault="00EC4E35" w:rsidP="007819A8">
            <w:pPr>
              <w:jc w:val="both"/>
              <w:rPr>
                <w:color w:val="000000"/>
                <w:szCs w:val="21"/>
              </w:rPr>
            </w:pPr>
            <w:r w:rsidRPr="00E46DCF">
              <w:rPr>
                <w:color w:val="000000"/>
                <w:szCs w:val="21"/>
              </w:rPr>
              <w:t>0.25</w:t>
            </w:r>
          </w:p>
        </w:tc>
        <w:tc>
          <w:tcPr>
            <w:tcW w:w="850" w:type="dxa"/>
            <w:tcBorders>
              <w:top w:val="single" w:sz="4" w:space="0" w:color="auto"/>
              <w:left w:val="nil"/>
              <w:bottom w:val="single" w:sz="4" w:space="0" w:color="auto"/>
              <w:right w:val="single" w:sz="4" w:space="0" w:color="auto"/>
            </w:tcBorders>
            <w:shd w:val="clear" w:color="auto" w:fill="auto"/>
            <w:noWrap/>
            <w:hideMark/>
          </w:tcPr>
          <w:p w14:paraId="0D490065" w14:textId="77777777" w:rsidR="00EC4E35" w:rsidRPr="00E46DCF" w:rsidRDefault="00EC4E35" w:rsidP="007819A8">
            <w:pPr>
              <w:jc w:val="both"/>
              <w:rPr>
                <w:color w:val="000000"/>
                <w:szCs w:val="21"/>
              </w:rPr>
            </w:pPr>
            <w:r w:rsidRPr="00E46DCF">
              <w:rPr>
                <w:color w:val="000000"/>
                <w:szCs w:val="21"/>
              </w:rPr>
              <w:t>0.06</w:t>
            </w:r>
          </w:p>
        </w:tc>
        <w:tc>
          <w:tcPr>
            <w:tcW w:w="850" w:type="dxa"/>
            <w:tcBorders>
              <w:top w:val="single" w:sz="4" w:space="0" w:color="auto"/>
              <w:left w:val="nil"/>
              <w:bottom w:val="single" w:sz="4" w:space="0" w:color="auto"/>
              <w:right w:val="single" w:sz="4" w:space="0" w:color="auto"/>
            </w:tcBorders>
            <w:shd w:val="clear" w:color="auto" w:fill="auto"/>
            <w:noWrap/>
            <w:hideMark/>
          </w:tcPr>
          <w:p w14:paraId="44A0E84D" w14:textId="77777777" w:rsidR="00EC4E35" w:rsidRPr="00E46DCF" w:rsidRDefault="00EC4E35" w:rsidP="007819A8">
            <w:pPr>
              <w:jc w:val="both"/>
              <w:rPr>
                <w:color w:val="000000"/>
                <w:szCs w:val="21"/>
              </w:rPr>
            </w:pPr>
            <w:r w:rsidRPr="00E46DCF">
              <w:rPr>
                <w:color w:val="000000"/>
                <w:szCs w:val="21"/>
              </w:rPr>
              <w:t>0.61</w:t>
            </w:r>
          </w:p>
        </w:tc>
        <w:tc>
          <w:tcPr>
            <w:tcW w:w="850" w:type="dxa"/>
            <w:tcBorders>
              <w:top w:val="single" w:sz="4" w:space="0" w:color="auto"/>
              <w:left w:val="nil"/>
              <w:bottom w:val="single" w:sz="4" w:space="0" w:color="auto"/>
              <w:right w:val="single" w:sz="4" w:space="0" w:color="auto"/>
            </w:tcBorders>
            <w:shd w:val="clear" w:color="auto" w:fill="auto"/>
            <w:noWrap/>
            <w:hideMark/>
          </w:tcPr>
          <w:p w14:paraId="6BFCA1FE"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single" w:sz="4" w:space="0" w:color="auto"/>
              <w:left w:val="nil"/>
              <w:bottom w:val="single" w:sz="4" w:space="0" w:color="auto"/>
              <w:right w:val="single" w:sz="4" w:space="0" w:color="auto"/>
            </w:tcBorders>
            <w:shd w:val="clear" w:color="auto" w:fill="auto"/>
            <w:noWrap/>
            <w:hideMark/>
          </w:tcPr>
          <w:p w14:paraId="55DF8D2D" w14:textId="77777777" w:rsidR="00EC4E35" w:rsidRPr="00E46DCF" w:rsidRDefault="00EC4E35" w:rsidP="007819A8">
            <w:pPr>
              <w:jc w:val="both"/>
              <w:rPr>
                <w:color w:val="000000"/>
                <w:szCs w:val="21"/>
              </w:rPr>
            </w:pPr>
            <w:r w:rsidRPr="00E46DCF">
              <w:rPr>
                <w:color w:val="000000"/>
                <w:szCs w:val="21"/>
              </w:rPr>
              <w:t>6.89</w:t>
            </w:r>
          </w:p>
        </w:tc>
      </w:tr>
      <w:tr w:rsidR="00EC4E35" w:rsidRPr="00770C9E" w14:paraId="438ACF5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4BCEBFA" w14:textId="77777777" w:rsidR="00EC4E35" w:rsidRPr="00E46DCF" w:rsidRDefault="00EC4E35" w:rsidP="007819A8">
            <w:pPr>
              <w:ind w:firstLineChars="100" w:firstLine="240"/>
              <w:jc w:val="both"/>
              <w:rPr>
                <w:color w:val="000000"/>
                <w:szCs w:val="21"/>
              </w:rPr>
            </w:pPr>
            <w:r w:rsidRPr="00E46DCF">
              <w:rPr>
                <w:color w:val="000000"/>
                <w:szCs w:val="21"/>
              </w:rPr>
              <w:t>txtA</w:t>
            </w:r>
          </w:p>
        </w:tc>
        <w:tc>
          <w:tcPr>
            <w:tcW w:w="2121" w:type="dxa"/>
            <w:tcBorders>
              <w:top w:val="nil"/>
              <w:left w:val="nil"/>
              <w:bottom w:val="single" w:sz="4" w:space="0" w:color="auto"/>
              <w:right w:val="single" w:sz="4" w:space="0" w:color="auto"/>
            </w:tcBorders>
            <w:shd w:val="clear" w:color="auto" w:fill="auto"/>
            <w:noWrap/>
            <w:hideMark/>
          </w:tcPr>
          <w:p w14:paraId="5EB57836" w14:textId="77777777" w:rsidR="00EC4E35" w:rsidRPr="00E46DCF" w:rsidRDefault="00EC4E35" w:rsidP="007819A8">
            <w:pPr>
              <w:jc w:val="both"/>
              <w:rPr>
                <w:color w:val="000000"/>
                <w:szCs w:val="21"/>
              </w:rPr>
            </w:pPr>
            <w:r w:rsidRPr="00E46DCF">
              <w:rPr>
                <w:color w:val="000000"/>
                <w:szCs w:val="21"/>
              </w:rPr>
              <w:t>toxin</w:t>
            </w:r>
          </w:p>
        </w:tc>
        <w:tc>
          <w:tcPr>
            <w:tcW w:w="2122" w:type="dxa"/>
            <w:tcBorders>
              <w:top w:val="nil"/>
              <w:left w:val="nil"/>
              <w:bottom w:val="single" w:sz="4" w:space="0" w:color="auto"/>
              <w:right w:val="single" w:sz="4" w:space="0" w:color="auto"/>
            </w:tcBorders>
            <w:shd w:val="clear" w:color="auto" w:fill="auto"/>
            <w:noWrap/>
            <w:hideMark/>
          </w:tcPr>
          <w:p w14:paraId="72D197C4"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DB82679" w14:textId="77777777" w:rsidR="00EC4E35" w:rsidRPr="00E46DCF" w:rsidRDefault="00EC4E35" w:rsidP="007819A8">
            <w:pPr>
              <w:jc w:val="both"/>
              <w:rPr>
                <w:color w:val="000000"/>
                <w:szCs w:val="21"/>
              </w:rPr>
            </w:pPr>
            <w:r w:rsidRPr="00E46DCF">
              <w:rPr>
                <w:color w:val="000000"/>
                <w:szCs w:val="21"/>
              </w:rPr>
              <w:t>0.11</w:t>
            </w:r>
          </w:p>
        </w:tc>
        <w:tc>
          <w:tcPr>
            <w:tcW w:w="850" w:type="dxa"/>
            <w:tcBorders>
              <w:top w:val="nil"/>
              <w:left w:val="nil"/>
              <w:bottom w:val="single" w:sz="4" w:space="0" w:color="auto"/>
              <w:right w:val="single" w:sz="4" w:space="0" w:color="auto"/>
            </w:tcBorders>
            <w:shd w:val="clear" w:color="auto" w:fill="auto"/>
            <w:noWrap/>
            <w:hideMark/>
          </w:tcPr>
          <w:p w14:paraId="4CA8DBEE" w14:textId="77777777" w:rsidR="00EC4E35" w:rsidRPr="00E46DCF" w:rsidRDefault="00EC4E35"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050A0990" w14:textId="77777777" w:rsidR="00EC4E35" w:rsidRPr="00E46DCF" w:rsidRDefault="00EC4E35"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6D1D9374" w14:textId="77777777" w:rsidR="00EC4E35" w:rsidRPr="00E46DCF" w:rsidRDefault="00EC4E35"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22AEC78C" w14:textId="77777777" w:rsidR="00EC4E35" w:rsidRPr="00E46DCF" w:rsidRDefault="00EC4E35"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262A09D2" w14:textId="77777777" w:rsidR="00EC4E35" w:rsidRPr="00E46DCF" w:rsidRDefault="00EC4E35"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35C78D77" w14:textId="77777777" w:rsidR="00EC4E35" w:rsidRPr="00E46DCF" w:rsidRDefault="00EC4E35" w:rsidP="007819A8">
            <w:pPr>
              <w:jc w:val="both"/>
              <w:rPr>
                <w:color w:val="000000"/>
                <w:szCs w:val="21"/>
              </w:rPr>
            </w:pPr>
            <w:r w:rsidRPr="00E46DCF">
              <w:rPr>
                <w:color w:val="000000"/>
                <w:szCs w:val="21"/>
              </w:rPr>
              <w:t>6.80</w:t>
            </w:r>
          </w:p>
        </w:tc>
      </w:tr>
      <w:tr w:rsidR="00EC4E35" w:rsidRPr="00770C9E" w14:paraId="362D415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F4136E4" w14:textId="77777777" w:rsidR="00EC4E35" w:rsidRPr="00E46DCF" w:rsidRDefault="00EC4E35" w:rsidP="007819A8">
            <w:pPr>
              <w:ind w:firstLineChars="100" w:firstLine="240"/>
              <w:jc w:val="both"/>
              <w:rPr>
                <w:color w:val="000000"/>
                <w:szCs w:val="21"/>
              </w:rPr>
            </w:pPr>
            <w:r w:rsidRPr="00E46DCF">
              <w:rPr>
                <w:color w:val="000000"/>
                <w:szCs w:val="21"/>
              </w:rPr>
              <w:t>coat_Tritimovirus</w:t>
            </w:r>
          </w:p>
        </w:tc>
        <w:tc>
          <w:tcPr>
            <w:tcW w:w="2121" w:type="dxa"/>
            <w:tcBorders>
              <w:top w:val="nil"/>
              <w:left w:val="nil"/>
              <w:bottom w:val="single" w:sz="4" w:space="0" w:color="auto"/>
              <w:right w:val="single" w:sz="4" w:space="0" w:color="auto"/>
            </w:tcBorders>
            <w:shd w:val="clear" w:color="auto" w:fill="auto"/>
            <w:noWrap/>
            <w:hideMark/>
          </w:tcPr>
          <w:p w14:paraId="43E38D16"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0BA8710B" w14:textId="77777777" w:rsidR="00EC4E35" w:rsidRPr="00E46DCF" w:rsidRDefault="00EC4E35"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580563A0" w14:textId="77777777" w:rsidR="00EC4E35" w:rsidRPr="00E46DCF" w:rsidRDefault="00EC4E35" w:rsidP="007819A8">
            <w:pPr>
              <w:jc w:val="both"/>
              <w:rPr>
                <w:color w:val="000000"/>
                <w:szCs w:val="21"/>
              </w:rPr>
            </w:pPr>
            <w:r w:rsidRPr="00E46DCF">
              <w:rPr>
                <w:color w:val="000000"/>
                <w:szCs w:val="21"/>
              </w:rPr>
              <w:t>0.36</w:t>
            </w:r>
          </w:p>
        </w:tc>
        <w:tc>
          <w:tcPr>
            <w:tcW w:w="850" w:type="dxa"/>
            <w:tcBorders>
              <w:top w:val="nil"/>
              <w:left w:val="nil"/>
              <w:bottom w:val="single" w:sz="4" w:space="0" w:color="auto"/>
              <w:right w:val="single" w:sz="4" w:space="0" w:color="auto"/>
            </w:tcBorders>
            <w:shd w:val="clear" w:color="auto" w:fill="auto"/>
            <w:noWrap/>
            <w:hideMark/>
          </w:tcPr>
          <w:p w14:paraId="61CBC68B"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618C9F08" w14:textId="77777777" w:rsidR="00EC4E35" w:rsidRPr="00E46DCF" w:rsidRDefault="00EC4E35"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6ABDDC42" w14:textId="77777777" w:rsidR="00EC4E35" w:rsidRPr="00E46DCF" w:rsidRDefault="00EC4E35"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10B7AE77" w14:textId="77777777" w:rsidR="00EC4E35" w:rsidRPr="00E46DCF" w:rsidRDefault="00EC4E35"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71ACC094" w14:textId="77777777" w:rsidR="00EC4E35" w:rsidRPr="00E46DCF" w:rsidRDefault="00EC4E35" w:rsidP="007819A8">
            <w:pPr>
              <w:jc w:val="both"/>
              <w:rPr>
                <w:color w:val="000000"/>
                <w:szCs w:val="21"/>
              </w:rPr>
            </w:pPr>
            <w:r w:rsidRPr="00E46DCF">
              <w:rPr>
                <w:color w:val="000000"/>
                <w:szCs w:val="21"/>
              </w:rPr>
              <w:t>0.08</w:t>
            </w:r>
          </w:p>
        </w:tc>
        <w:tc>
          <w:tcPr>
            <w:tcW w:w="1396" w:type="dxa"/>
            <w:tcBorders>
              <w:top w:val="nil"/>
              <w:left w:val="nil"/>
              <w:bottom w:val="single" w:sz="4" w:space="0" w:color="auto"/>
              <w:right w:val="single" w:sz="4" w:space="0" w:color="auto"/>
            </w:tcBorders>
            <w:shd w:val="clear" w:color="auto" w:fill="auto"/>
            <w:noWrap/>
            <w:hideMark/>
          </w:tcPr>
          <w:p w14:paraId="0B64D432" w14:textId="77777777" w:rsidR="00EC4E35" w:rsidRPr="00E46DCF" w:rsidRDefault="00EC4E35" w:rsidP="007819A8">
            <w:pPr>
              <w:jc w:val="both"/>
              <w:rPr>
                <w:color w:val="000000"/>
                <w:szCs w:val="21"/>
              </w:rPr>
            </w:pPr>
            <w:r w:rsidRPr="00E46DCF">
              <w:rPr>
                <w:color w:val="000000"/>
                <w:szCs w:val="21"/>
              </w:rPr>
              <w:t>6.80</w:t>
            </w:r>
          </w:p>
        </w:tc>
      </w:tr>
      <w:tr w:rsidR="00EC4E35" w:rsidRPr="00770C9E" w14:paraId="036B361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1301214" w14:textId="77777777" w:rsidR="00EC4E35" w:rsidRPr="00E46DCF" w:rsidRDefault="00EC4E35" w:rsidP="007819A8">
            <w:pPr>
              <w:ind w:firstLineChars="100" w:firstLine="240"/>
              <w:jc w:val="both"/>
              <w:rPr>
                <w:color w:val="000000"/>
                <w:szCs w:val="21"/>
              </w:rPr>
            </w:pPr>
            <w:r w:rsidRPr="00E46DCF">
              <w:rPr>
                <w:color w:val="000000"/>
                <w:szCs w:val="21"/>
              </w:rPr>
              <w:t>acsC</w:t>
            </w:r>
          </w:p>
        </w:tc>
        <w:tc>
          <w:tcPr>
            <w:tcW w:w="2121" w:type="dxa"/>
            <w:tcBorders>
              <w:top w:val="nil"/>
              <w:left w:val="nil"/>
              <w:bottom w:val="single" w:sz="4" w:space="0" w:color="auto"/>
              <w:right w:val="single" w:sz="4" w:space="0" w:color="auto"/>
            </w:tcBorders>
            <w:shd w:val="clear" w:color="auto" w:fill="auto"/>
            <w:noWrap/>
            <w:hideMark/>
          </w:tcPr>
          <w:p w14:paraId="2C324596" w14:textId="77777777" w:rsidR="00EC4E35" w:rsidRPr="00E46DCF" w:rsidRDefault="00EC4E35" w:rsidP="007819A8">
            <w:pPr>
              <w:jc w:val="both"/>
              <w:rPr>
                <w:color w:val="000000"/>
                <w:szCs w:val="21"/>
              </w:rPr>
            </w:pPr>
            <w:r w:rsidRPr="00E46DCF">
              <w:rPr>
                <w:color w:val="000000"/>
                <w:szCs w:val="21"/>
              </w:rPr>
              <w:t>iron uptake</w:t>
            </w:r>
          </w:p>
        </w:tc>
        <w:tc>
          <w:tcPr>
            <w:tcW w:w="2122" w:type="dxa"/>
            <w:tcBorders>
              <w:top w:val="nil"/>
              <w:left w:val="nil"/>
              <w:bottom w:val="single" w:sz="4" w:space="0" w:color="auto"/>
              <w:right w:val="single" w:sz="4" w:space="0" w:color="auto"/>
            </w:tcBorders>
            <w:shd w:val="clear" w:color="auto" w:fill="auto"/>
            <w:noWrap/>
            <w:hideMark/>
          </w:tcPr>
          <w:p w14:paraId="1FA44770"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C555EA6" w14:textId="77777777" w:rsidR="00EC4E35" w:rsidRPr="00E46DCF" w:rsidRDefault="00EC4E35" w:rsidP="007819A8">
            <w:pPr>
              <w:jc w:val="both"/>
              <w:rPr>
                <w:color w:val="000000"/>
                <w:szCs w:val="21"/>
              </w:rPr>
            </w:pPr>
            <w:r w:rsidRPr="00E46DCF">
              <w:rPr>
                <w:color w:val="000000"/>
                <w:szCs w:val="21"/>
              </w:rPr>
              <w:t>0.60</w:t>
            </w:r>
          </w:p>
        </w:tc>
        <w:tc>
          <w:tcPr>
            <w:tcW w:w="850" w:type="dxa"/>
            <w:tcBorders>
              <w:top w:val="nil"/>
              <w:left w:val="nil"/>
              <w:bottom w:val="single" w:sz="4" w:space="0" w:color="auto"/>
              <w:right w:val="single" w:sz="4" w:space="0" w:color="auto"/>
            </w:tcBorders>
            <w:shd w:val="clear" w:color="auto" w:fill="auto"/>
            <w:noWrap/>
            <w:hideMark/>
          </w:tcPr>
          <w:p w14:paraId="721D0F62"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FE41B9C" w14:textId="77777777" w:rsidR="00EC4E35" w:rsidRPr="00E46DCF" w:rsidRDefault="00EC4E35"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4D0416FF" w14:textId="77777777" w:rsidR="00EC4E35" w:rsidRPr="00E46DCF" w:rsidRDefault="00EC4E35" w:rsidP="007819A8">
            <w:pPr>
              <w:jc w:val="both"/>
              <w:rPr>
                <w:b/>
                <w:bCs/>
                <w:i/>
                <w:iCs/>
                <w:color w:val="000000"/>
                <w:szCs w:val="21"/>
              </w:rPr>
            </w:pPr>
            <w:r w:rsidRPr="00E46DCF">
              <w:rPr>
                <w:b/>
                <w:bCs/>
                <w:i/>
                <w:iCs/>
                <w:color w:val="000000"/>
                <w:szCs w:val="21"/>
              </w:rPr>
              <w:t>0.04</w:t>
            </w:r>
          </w:p>
        </w:tc>
        <w:tc>
          <w:tcPr>
            <w:tcW w:w="850" w:type="dxa"/>
            <w:tcBorders>
              <w:top w:val="nil"/>
              <w:left w:val="nil"/>
              <w:bottom w:val="single" w:sz="4" w:space="0" w:color="auto"/>
              <w:right w:val="single" w:sz="4" w:space="0" w:color="auto"/>
            </w:tcBorders>
            <w:shd w:val="clear" w:color="auto" w:fill="auto"/>
            <w:noWrap/>
            <w:hideMark/>
          </w:tcPr>
          <w:p w14:paraId="30F320FC" w14:textId="77777777" w:rsidR="00EC4E35" w:rsidRPr="00E46DCF" w:rsidRDefault="00EC4E35"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7A45300C" w14:textId="77777777" w:rsidR="00EC4E35" w:rsidRPr="00E46DCF" w:rsidRDefault="00EC4E35" w:rsidP="007819A8">
            <w:pPr>
              <w:jc w:val="both"/>
              <w:rPr>
                <w:color w:val="000000"/>
                <w:szCs w:val="21"/>
              </w:rPr>
            </w:pPr>
            <w:r w:rsidRPr="00E46DCF">
              <w:rPr>
                <w:color w:val="000000"/>
                <w:szCs w:val="21"/>
              </w:rPr>
              <w:t>0.51</w:t>
            </w:r>
          </w:p>
        </w:tc>
        <w:tc>
          <w:tcPr>
            <w:tcW w:w="1396" w:type="dxa"/>
            <w:tcBorders>
              <w:top w:val="nil"/>
              <w:left w:val="nil"/>
              <w:bottom w:val="single" w:sz="4" w:space="0" w:color="auto"/>
              <w:right w:val="single" w:sz="4" w:space="0" w:color="auto"/>
            </w:tcBorders>
            <w:shd w:val="clear" w:color="auto" w:fill="auto"/>
            <w:noWrap/>
            <w:hideMark/>
          </w:tcPr>
          <w:p w14:paraId="4B5127A8" w14:textId="77777777" w:rsidR="00EC4E35" w:rsidRPr="00E46DCF" w:rsidRDefault="00EC4E35" w:rsidP="007819A8">
            <w:pPr>
              <w:jc w:val="both"/>
              <w:rPr>
                <w:color w:val="000000"/>
                <w:szCs w:val="21"/>
              </w:rPr>
            </w:pPr>
            <w:r w:rsidRPr="00E46DCF">
              <w:rPr>
                <w:color w:val="000000"/>
                <w:szCs w:val="21"/>
              </w:rPr>
              <w:t>6.67</w:t>
            </w:r>
          </w:p>
        </w:tc>
      </w:tr>
      <w:tr w:rsidR="00EC4E35" w:rsidRPr="00770C9E" w14:paraId="12292F8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3060271" w14:textId="77777777" w:rsidR="00EC4E35" w:rsidRPr="00E46DCF" w:rsidRDefault="00EC4E35" w:rsidP="007819A8">
            <w:pPr>
              <w:ind w:firstLineChars="100" w:firstLine="240"/>
              <w:jc w:val="both"/>
              <w:rPr>
                <w:color w:val="000000"/>
                <w:szCs w:val="21"/>
              </w:rPr>
            </w:pPr>
            <w:r w:rsidRPr="00E46DCF">
              <w:rPr>
                <w:color w:val="000000"/>
                <w:szCs w:val="21"/>
              </w:rPr>
              <w:t>actin__Cercozoa</w:t>
            </w:r>
          </w:p>
        </w:tc>
        <w:tc>
          <w:tcPr>
            <w:tcW w:w="2121" w:type="dxa"/>
            <w:tcBorders>
              <w:top w:val="nil"/>
              <w:left w:val="nil"/>
              <w:bottom w:val="single" w:sz="4" w:space="0" w:color="auto"/>
              <w:right w:val="single" w:sz="4" w:space="0" w:color="auto"/>
            </w:tcBorders>
            <w:shd w:val="clear" w:color="auto" w:fill="auto"/>
            <w:noWrap/>
            <w:hideMark/>
          </w:tcPr>
          <w:p w14:paraId="589881D7" w14:textId="77777777" w:rsidR="00EC4E35" w:rsidRPr="00E46DCF" w:rsidRDefault="00EC4E35" w:rsidP="007819A8">
            <w:pPr>
              <w:jc w:val="both"/>
              <w:rPr>
                <w:color w:val="000000"/>
                <w:szCs w:val="21"/>
              </w:rPr>
            </w:pPr>
            <w:r w:rsidRPr="00E46DCF">
              <w:rPr>
                <w:color w:val="000000"/>
                <w:szCs w:val="21"/>
              </w:rPr>
              <w:t>Phylogenetic</w:t>
            </w:r>
          </w:p>
        </w:tc>
        <w:tc>
          <w:tcPr>
            <w:tcW w:w="2122" w:type="dxa"/>
            <w:tcBorders>
              <w:top w:val="nil"/>
              <w:left w:val="nil"/>
              <w:bottom w:val="single" w:sz="4" w:space="0" w:color="auto"/>
              <w:right w:val="single" w:sz="4" w:space="0" w:color="auto"/>
            </w:tcBorders>
            <w:shd w:val="clear" w:color="auto" w:fill="auto"/>
            <w:noWrap/>
            <w:hideMark/>
          </w:tcPr>
          <w:p w14:paraId="6DB9F84F"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277DB6C" w14:textId="77777777" w:rsidR="00EC4E35" w:rsidRPr="00E46DCF" w:rsidRDefault="00EC4E35"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1B29874B"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337FF8C"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6535349"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5AEDE8D" w14:textId="77777777" w:rsidR="00EC4E35" w:rsidRPr="00E46DCF" w:rsidRDefault="00EC4E35" w:rsidP="007819A8">
            <w:pPr>
              <w:jc w:val="both"/>
              <w:rPr>
                <w:color w:val="000000"/>
                <w:szCs w:val="21"/>
              </w:rPr>
            </w:pPr>
            <w:r w:rsidRPr="00E46DCF">
              <w:rPr>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109CA88F" w14:textId="77777777" w:rsidR="00EC4E35" w:rsidRPr="00E46DCF" w:rsidRDefault="00EC4E35" w:rsidP="007819A8">
            <w:pPr>
              <w:jc w:val="both"/>
              <w:rPr>
                <w:color w:val="000000"/>
                <w:szCs w:val="21"/>
              </w:rPr>
            </w:pPr>
            <w:r w:rsidRPr="00E46DCF">
              <w:rPr>
                <w:color w:val="000000"/>
                <w:szCs w:val="21"/>
              </w:rPr>
              <w:t>0.73</w:t>
            </w:r>
          </w:p>
        </w:tc>
        <w:tc>
          <w:tcPr>
            <w:tcW w:w="1396" w:type="dxa"/>
            <w:tcBorders>
              <w:top w:val="nil"/>
              <w:left w:val="nil"/>
              <w:bottom w:val="single" w:sz="4" w:space="0" w:color="auto"/>
              <w:right w:val="single" w:sz="4" w:space="0" w:color="auto"/>
            </w:tcBorders>
            <w:shd w:val="clear" w:color="auto" w:fill="auto"/>
            <w:noWrap/>
            <w:hideMark/>
          </w:tcPr>
          <w:p w14:paraId="64FB278D" w14:textId="77777777" w:rsidR="00EC4E35" w:rsidRPr="00E46DCF" w:rsidRDefault="00EC4E35" w:rsidP="007819A8">
            <w:pPr>
              <w:jc w:val="both"/>
              <w:rPr>
                <w:color w:val="000000"/>
                <w:szCs w:val="21"/>
              </w:rPr>
            </w:pPr>
            <w:r w:rsidRPr="00E46DCF">
              <w:rPr>
                <w:color w:val="000000"/>
                <w:szCs w:val="21"/>
              </w:rPr>
              <w:t>6.36</w:t>
            </w:r>
          </w:p>
        </w:tc>
      </w:tr>
      <w:tr w:rsidR="00EC4E35" w:rsidRPr="00770C9E" w14:paraId="43CD3AD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1103530" w14:textId="77777777" w:rsidR="00EC4E35" w:rsidRPr="00E46DCF" w:rsidRDefault="00EC4E35" w:rsidP="007819A8">
            <w:pPr>
              <w:ind w:firstLineChars="100" w:firstLine="240"/>
              <w:jc w:val="both"/>
              <w:rPr>
                <w:color w:val="000000"/>
                <w:szCs w:val="21"/>
              </w:rPr>
            </w:pPr>
            <w:r w:rsidRPr="00E46DCF">
              <w:rPr>
                <w:color w:val="000000"/>
                <w:szCs w:val="21"/>
              </w:rPr>
              <w:t>yscX</w:t>
            </w:r>
          </w:p>
        </w:tc>
        <w:tc>
          <w:tcPr>
            <w:tcW w:w="2121" w:type="dxa"/>
            <w:tcBorders>
              <w:top w:val="nil"/>
              <w:left w:val="nil"/>
              <w:bottom w:val="single" w:sz="4" w:space="0" w:color="auto"/>
              <w:right w:val="single" w:sz="4" w:space="0" w:color="auto"/>
            </w:tcBorders>
            <w:shd w:val="clear" w:color="auto" w:fill="auto"/>
            <w:noWrap/>
            <w:hideMark/>
          </w:tcPr>
          <w:p w14:paraId="75D55DA8"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1576F377"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F66D268" w14:textId="77777777" w:rsidR="00EC4E35" w:rsidRPr="00E46DCF" w:rsidRDefault="00EC4E35" w:rsidP="007819A8">
            <w:pPr>
              <w:jc w:val="both"/>
              <w:rPr>
                <w:color w:val="000000"/>
                <w:szCs w:val="21"/>
              </w:rPr>
            </w:pPr>
            <w:r w:rsidRPr="00E46DCF">
              <w:rPr>
                <w:color w:val="000000"/>
                <w:szCs w:val="21"/>
              </w:rPr>
              <w:t>0.46</w:t>
            </w:r>
          </w:p>
        </w:tc>
        <w:tc>
          <w:tcPr>
            <w:tcW w:w="850" w:type="dxa"/>
            <w:tcBorders>
              <w:top w:val="nil"/>
              <w:left w:val="nil"/>
              <w:bottom w:val="single" w:sz="4" w:space="0" w:color="auto"/>
              <w:right w:val="single" w:sz="4" w:space="0" w:color="auto"/>
            </w:tcBorders>
            <w:shd w:val="clear" w:color="auto" w:fill="auto"/>
            <w:noWrap/>
            <w:hideMark/>
          </w:tcPr>
          <w:p w14:paraId="76A29FC4"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57D8270D"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1A5EF983" w14:textId="77777777" w:rsidR="00EC4E35" w:rsidRPr="00E46DCF" w:rsidRDefault="00EC4E35"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4896DD9F" w14:textId="77777777" w:rsidR="00EC4E35" w:rsidRPr="00E46DCF" w:rsidRDefault="00EC4E35"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5EC0FE18" w14:textId="77777777" w:rsidR="00EC4E35" w:rsidRPr="00E46DCF" w:rsidRDefault="00EC4E35" w:rsidP="007819A8">
            <w:pPr>
              <w:jc w:val="both"/>
              <w:rPr>
                <w:b/>
                <w:bCs/>
                <w:i/>
                <w:iCs/>
                <w:color w:val="000000"/>
                <w:szCs w:val="21"/>
              </w:rPr>
            </w:pPr>
            <w:r w:rsidRPr="00E46DCF">
              <w:rPr>
                <w:b/>
                <w:bCs/>
                <w:i/>
                <w:iCs/>
                <w:color w:val="000000"/>
                <w:szCs w:val="21"/>
              </w:rPr>
              <w:t>0.04</w:t>
            </w:r>
          </w:p>
        </w:tc>
        <w:tc>
          <w:tcPr>
            <w:tcW w:w="1396" w:type="dxa"/>
            <w:tcBorders>
              <w:top w:val="nil"/>
              <w:left w:val="nil"/>
              <w:bottom w:val="single" w:sz="4" w:space="0" w:color="auto"/>
              <w:right w:val="single" w:sz="4" w:space="0" w:color="auto"/>
            </w:tcBorders>
            <w:shd w:val="clear" w:color="auto" w:fill="auto"/>
            <w:noWrap/>
            <w:hideMark/>
          </w:tcPr>
          <w:p w14:paraId="2CE0B6B0" w14:textId="77777777" w:rsidR="00EC4E35" w:rsidRPr="00E46DCF" w:rsidRDefault="00EC4E35" w:rsidP="007819A8">
            <w:pPr>
              <w:jc w:val="both"/>
              <w:rPr>
                <w:color w:val="000000"/>
                <w:szCs w:val="21"/>
              </w:rPr>
            </w:pPr>
            <w:r w:rsidRPr="00E46DCF">
              <w:rPr>
                <w:color w:val="000000"/>
                <w:szCs w:val="21"/>
              </w:rPr>
              <w:t>5.84</w:t>
            </w:r>
          </w:p>
        </w:tc>
      </w:tr>
      <w:tr w:rsidR="00EC4E35" w:rsidRPr="00770C9E" w14:paraId="0719930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357B0E3" w14:textId="77777777" w:rsidR="00EC4E35" w:rsidRPr="00E46DCF" w:rsidRDefault="00EC4E35" w:rsidP="007819A8">
            <w:pPr>
              <w:ind w:firstLineChars="100" w:firstLine="240"/>
              <w:jc w:val="both"/>
              <w:rPr>
                <w:color w:val="000000"/>
                <w:szCs w:val="21"/>
              </w:rPr>
            </w:pPr>
            <w:r w:rsidRPr="00E46DCF">
              <w:rPr>
                <w:color w:val="000000"/>
                <w:szCs w:val="21"/>
              </w:rPr>
              <w:t>hopAF1</w:t>
            </w:r>
          </w:p>
        </w:tc>
        <w:tc>
          <w:tcPr>
            <w:tcW w:w="2121" w:type="dxa"/>
            <w:tcBorders>
              <w:top w:val="nil"/>
              <w:left w:val="nil"/>
              <w:bottom w:val="single" w:sz="4" w:space="0" w:color="auto"/>
              <w:right w:val="single" w:sz="4" w:space="0" w:color="auto"/>
            </w:tcBorders>
            <w:shd w:val="clear" w:color="auto" w:fill="auto"/>
            <w:noWrap/>
            <w:hideMark/>
          </w:tcPr>
          <w:p w14:paraId="4629B953"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49B77C38"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F254CBC"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4FD7A59"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B4B8F0F"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CBC0D7C"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55E427D"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C297339"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5D364C4A" w14:textId="77777777" w:rsidR="00EC4E35" w:rsidRPr="00E46DCF" w:rsidRDefault="00EC4E35" w:rsidP="007819A8">
            <w:pPr>
              <w:jc w:val="both"/>
              <w:rPr>
                <w:color w:val="000000"/>
                <w:szCs w:val="21"/>
              </w:rPr>
            </w:pPr>
            <w:r w:rsidRPr="00E46DCF">
              <w:rPr>
                <w:color w:val="000000"/>
                <w:szCs w:val="21"/>
              </w:rPr>
              <w:t>5.82</w:t>
            </w:r>
          </w:p>
        </w:tc>
      </w:tr>
      <w:tr w:rsidR="00EC4E35" w:rsidRPr="00770C9E" w14:paraId="554F81A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B29DC03" w14:textId="77777777" w:rsidR="00EC4E35" w:rsidRPr="00E46DCF" w:rsidRDefault="00EC4E35" w:rsidP="007819A8">
            <w:pPr>
              <w:ind w:firstLineChars="100" w:firstLine="240"/>
              <w:jc w:val="both"/>
              <w:rPr>
                <w:color w:val="000000"/>
                <w:szCs w:val="21"/>
              </w:rPr>
            </w:pPr>
            <w:r w:rsidRPr="00E46DCF">
              <w:rPr>
                <w:color w:val="000000"/>
                <w:szCs w:val="21"/>
              </w:rPr>
              <w:t>AVR1_Oomycetes</w:t>
            </w:r>
          </w:p>
        </w:tc>
        <w:tc>
          <w:tcPr>
            <w:tcW w:w="2121" w:type="dxa"/>
            <w:tcBorders>
              <w:top w:val="nil"/>
              <w:left w:val="nil"/>
              <w:bottom w:val="single" w:sz="4" w:space="0" w:color="auto"/>
              <w:right w:val="single" w:sz="4" w:space="0" w:color="auto"/>
            </w:tcBorders>
            <w:shd w:val="clear" w:color="auto" w:fill="auto"/>
            <w:noWrap/>
            <w:hideMark/>
          </w:tcPr>
          <w:p w14:paraId="0FEA5DF2" w14:textId="77777777" w:rsidR="00EC4E35" w:rsidRPr="00E46DCF" w:rsidRDefault="00EC4E35" w:rsidP="007819A8">
            <w:pPr>
              <w:jc w:val="both"/>
              <w:rPr>
                <w:color w:val="000000"/>
                <w:szCs w:val="21"/>
              </w:rPr>
            </w:pPr>
            <w:r w:rsidRPr="00E46DCF">
              <w:rPr>
                <w:color w:val="000000"/>
                <w:szCs w:val="21"/>
              </w:rPr>
              <w:t>effector protein</w:t>
            </w:r>
          </w:p>
        </w:tc>
        <w:tc>
          <w:tcPr>
            <w:tcW w:w="2122" w:type="dxa"/>
            <w:tcBorders>
              <w:top w:val="nil"/>
              <w:left w:val="nil"/>
              <w:bottom w:val="single" w:sz="4" w:space="0" w:color="auto"/>
              <w:right w:val="single" w:sz="4" w:space="0" w:color="auto"/>
            </w:tcBorders>
            <w:shd w:val="clear" w:color="auto" w:fill="auto"/>
            <w:noWrap/>
            <w:hideMark/>
          </w:tcPr>
          <w:p w14:paraId="2D22D452" w14:textId="77777777" w:rsidR="00EC4E35" w:rsidRPr="00E46DCF" w:rsidRDefault="00EC4E35" w:rsidP="007819A8">
            <w:pPr>
              <w:jc w:val="both"/>
              <w:rPr>
                <w:color w:val="000000"/>
                <w:szCs w:val="21"/>
              </w:rPr>
            </w:pPr>
            <w:r w:rsidRPr="00E46DCF">
              <w:rPr>
                <w:color w:val="000000"/>
                <w:szCs w:val="21"/>
              </w:rPr>
              <w:t>oomycete</w:t>
            </w:r>
          </w:p>
        </w:tc>
        <w:tc>
          <w:tcPr>
            <w:tcW w:w="850" w:type="dxa"/>
            <w:tcBorders>
              <w:top w:val="nil"/>
              <w:left w:val="nil"/>
              <w:bottom w:val="single" w:sz="4" w:space="0" w:color="auto"/>
              <w:right w:val="single" w:sz="4" w:space="0" w:color="auto"/>
            </w:tcBorders>
            <w:shd w:val="clear" w:color="auto" w:fill="auto"/>
            <w:noWrap/>
            <w:hideMark/>
          </w:tcPr>
          <w:p w14:paraId="2C382B9A" w14:textId="77777777" w:rsidR="00EC4E35" w:rsidRPr="00E46DCF" w:rsidRDefault="00EC4E35"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01ED764F" w14:textId="77777777" w:rsidR="00EC4E35" w:rsidRPr="00E46DCF" w:rsidRDefault="00EC4E35"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0DE0737E" w14:textId="77777777" w:rsidR="00EC4E35" w:rsidRPr="00E46DCF" w:rsidRDefault="00EC4E35"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76BB647E"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E0B1DB4" w14:textId="77777777" w:rsidR="00EC4E35" w:rsidRPr="00E46DCF" w:rsidRDefault="00EC4E35" w:rsidP="007819A8">
            <w:pPr>
              <w:jc w:val="both"/>
              <w:rPr>
                <w:color w:val="000000"/>
                <w:szCs w:val="21"/>
              </w:rPr>
            </w:pPr>
            <w:r w:rsidRPr="00E46DCF">
              <w:rPr>
                <w:color w:val="000000"/>
                <w:szCs w:val="21"/>
              </w:rPr>
              <w:t>0.55</w:t>
            </w:r>
          </w:p>
        </w:tc>
        <w:tc>
          <w:tcPr>
            <w:tcW w:w="850" w:type="dxa"/>
            <w:tcBorders>
              <w:top w:val="nil"/>
              <w:left w:val="nil"/>
              <w:bottom w:val="single" w:sz="4" w:space="0" w:color="auto"/>
              <w:right w:val="single" w:sz="4" w:space="0" w:color="auto"/>
            </w:tcBorders>
            <w:shd w:val="clear" w:color="auto" w:fill="auto"/>
            <w:noWrap/>
            <w:hideMark/>
          </w:tcPr>
          <w:p w14:paraId="5B7F3378"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39E65B76" w14:textId="77777777" w:rsidR="00EC4E35" w:rsidRPr="00E46DCF" w:rsidRDefault="00EC4E35" w:rsidP="007819A8">
            <w:pPr>
              <w:jc w:val="both"/>
              <w:rPr>
                <w:color w:val="000000"/>
                <w:szCs w:val="21"/>
              </w:rPr>
            </w:pPr>
            <w:r w:rsidRPr="00E46DCF">
              <w:rPr>
                <w:color w:val="000000"/>
                <w:szCs w:val="21"/>
              </w:rPr>
              <w:t>5.77</w:t>
            </w:r>
          </w:p>
        </w:tc>
      </w:tr>
      <w:tr w:rsidR="00EC4E35" w:rsidRPr="00770C9E" w14:paraId="67E9692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62EB272" w14:textId="77777777" w:rsidR="00EC4E35" w:rsidRPr="00E46DCF" w:rsidRDefault="00EC4E35" w:rsidP="007819A8">
            <w:pPr>
              <w:ind w:firstLineChars="100" w:firstLine="240"/>
              <w:jc w:val="both"/>
              <w:rPr>
                <w:color w:val="000000"/>
                <w:szCs w:val="21"/>
              </w:rPr>
            </w:pPr>
            <w:r w:rsidRPr="00E46DCF">
              <w:rPr>
                <w:color w:val="000000"/>
                <w:szCs w:val="21"/>
              </w:rPr>
              <w:t>impH</w:t>
            </w:r>
          </w:p>
        </w:tc>
        <w:tc>
          <w:tcPr>
            <w:tcW w:w="2121" w:type="dxa"/>
            <w:tcBorders>
              <w:top w:val="nil"/>
              <w:left w:val="nil"/>
              <w:bottom w:val="single" w:sz="4" w:space="0" w:color="auto"/>
              <w:right w:val="single" w:sz="4" w:space="0" w:color="auto"/>
            </w:tcBorders>
            <w:shd w:val="clear" w:color="auto" w:fill="auto"/>
            <w:noWrap/>
            <w:hideMark/>
          </w:tcPr>
          <w:p w14:paraId="2880AF22" w14:textId="77777777" w:rsidR="00EC4E35" w:rsidRPr="00E46DCF" w:rsidRDefault="00EC4E35" w:rsidP="007819A8">
            <w:pPr>
              <w:jc w:val="both"/>
              <w:rPr>
                <w:color w:val="000000"/>
                <w:szCs w:val="21"/>
              </w:rPr>
            </w:pPr>
            <w:r w:rsidRPr="00E46DCF">
              <w:rPr>
                <w:color w:val="000000"/>
                <w:szCs w:val="21"/>
              </w:rPr>
              <w:t>type VI secretion system</w:t>
            </w:r>
          </w:p>
        </w:tc>
        <w:tc>
          <w:tcPr>
            <w:tcW w:w="2122" w:type="dxa"/>
            <w:tcBorders>
              <w:top w:val="nil"/>
              <w:left w:val="nil"/>
              <w:bottom w:val="single" w:sz="4" w:space="0" w:color="auto"/>
              <w:right w:val="single" w:sz="4" w:space="0" w:color="auto"/>
            </w:tcBorders>
            <w:shd w:val="clear" w:color="auto" w:fill="auto"/>
            <w:noWrap/>
            <w:hideMark/>
          </w:tcPr>
          <w:p w14:paraId="6BCB7E85"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8C1A5FB"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8097D27"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F131B74"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B112C9F"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CE9B6C9"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D1633EF"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7D3156B" w14:textId="77777777" w:rsidR="00EC4E35" w:rsidRPr="00E46DCF" w:rsidRDefault="00EC4E35" w:rsidP="007819A8">
            <w:pPr>
              <w:jc w:val="both"/>
              <w:rPr>
                <w:color w:val="000000"/>
                <w:szCs w:val="21"/>
              </w:rPr>
            </w:pPr>
            <w:r w:rsidRPr="00E46DCF">
              <w:rPr>
                <w:color w:val="000000"/>
                <w:szCs w:val="21"/>
              </w:rPr>
              <w:t>5.56</w:t>
            </w:r>
          </w:p>
        </w:tc>
      </w:tr>
      <w:tr w:rsidR="00EC4E35" w:rsidRPr="00770C9E" w14:paraId="74F83C8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0751C93" w14:textId="77777777" w:rsidR="00EC4E35" w:rsidRPr="00E46DCF" w:rsidRDefault="00EC4E35" w:rsidP="007819A8">
            <w:pPr>
              <w:ind w:firstLineChars="100" w:firstLine="240"/>
              <w:jc w:val="both"/>
              <w:rPr>
                <w:color w:val="000000"/>
                <w:szCs w:val="21"/>
              </w:rPr>
            </w:pPr>
            <w:r w:rsidRPr="00E46DCF">
              <w:rPr>
                <w:color w:val="000000"/>
                <w:szCs w:val="21"/>
              </w:rPr>
              <w:t>hrpG</w:t>
            </w:r>
          </w:p>
        </w:tc>
        <w:tc>
          <w:tcPr>
            <w:tcW w:w="2121" w:type="dxa"/>
            <w:tcBorders>
              <w:top w:val="nil"/>
              <w:left w:val="nil"/>
              <w:bottom w:val="single" w:sz="4" w:space="0" w:color="auto"/>
              <w:right w:val="single" w:sz="4" w:space="0" w:color="auto"/>
            </w:tcBorders>
            <w:shd w:val="clear" w:color="auto" w:fill="auto"/>
            <w:noWrap/>
            <w:hideMark/>
          </w:tcPr>
          <w:p w14:paraId="27D5E77B" w14:textId="77777777" w:rsidR="00EC4E35" w:rsidRPr="00E46DCF" w:rsidRDefault="00EC4E35" w:rsidP="007819A8">
            <w:pPr>
              <w:jc w:val="both"/>
              <w:rPr>
                <w:color w:val="000000"/>
                <w:szCs w:val="21"/>
              </w:rPr>
            </w:pPr>
            <w:r w:rsidRPr="00E46DCF">
              <w:rPr>
                <w:color w:val="000000"/>
                <w:szCs w:val="21"/>
              </w:rPr>
              <w:t>regulation</w:t>
            </w:r>
          </w:p>
        </w:tc>
        <w:tc>
          <w:tcPr>
            <w:tcW w:w="2122" w:type="dxa"/>
            <w:tcBorders>
              <w:top w:val="nil"/>
              <w:left w:val="nil"/>
              <w:bottom w:val="single" w:sz="4" w:space="0" w:color="auto"/>
              <w:right w:val="single" w:sz="4" w:space="0" w:color="auto"/>
            </w:tcBorders>
            <w:shd w:val="clear" w:color="auto" w:fill="auto"/>
            <w:noWrap/>
            <w:hideMark/>
          </w:tcPr>
          <w:p w14:paraId="541E1660"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14D4B2A" w14:textId="77777777" w:rsidR="00EC4E35" w:rsidRPr="00E46DCF" w:rsidRDefault="00EC4E35" w:rsidP="007819A8">
            <w:pPr>
              <w:jc w:val="both"/>
              <w:rPr>
                <w:color w:val="000000"/>
                <w:szCs w:val="21"/>
              </w:rPr>
            </w:pPr>
            <w:r w:rsidRPr="00E46DCF">
              <w:rPr>
                <w:color w:val="000000"/>
                <w:szCs w:val="21"/>
              </w:rPr>
              <w:t>0.37</w:t>
            </w:r>
          </w:p>
        </w:tc>
        <w:tc>
          <w:tcPr>
            <w:tcW w:w="850" w:type="dxa"/>
            <w:tcBorders>
              <w:top w:val="nil"/>
              <w:left w:val="nil"/>
              <w:bottom w:val="single" w:sz="4" w:space="0" w:color="auto"/>
              <w:right w:val="single" w:sz="4" w:space="0" w:color="auto"/>
            </w:tcBorders>
            <w:shd w:val="clear" w:color="auto" w:fill="auto"/>
            <w:noWrap/>
            <w:hideMark/>
          </w:tcPr>
          <w:p w14:paraId="2D4943CE"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6EBAFC7E"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67552A1"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DEFB0D9" w14:textId="77777777" w:rsidR="00EC4E35" w:rsidRPr="00E46DCF" w:rsidRDefault="00EC4E35" w:rsidP="007819A8">
            <w:pPr>
              <w:jc w:val="both"/>
              <w:rPr>
                <w:color w:val="000000"/>
                <w:szCs w:val="21"/>
              </w:rPr>
            </w:pPr>
            <w:r w:rsidRPr="00E46DCF">
              <w:rPr>
                <w:color w:val="000000"/>
                <w:szCs w:val="21"/>
              </w:rPr>
              <w:t>0.23</w:t>
            </w:r>
          </w:p>
        </w:tc>
        <w:tc>
          <w:tcPr>
            <w:tcW w:w="850" w:type="dxa"/>
            <w:tcBorders>
              <w:top w:val="nil"/>
              <w:left w:val="nil"/>
              <w:bottom w:val="single" w:sz="4" w:space="0" w:color="auto"/>
              <w:right w:val="single" w:sz="4" w:space="0" w:color="auto"/>
            </w:tcBorders>
            <w:shd w:val="clear" w:color="auto" w:fill="auto"/>
            <w:noWrap/>
            <w:hideMark/>
          </w:tcPr>
          <w:p w14:paraId="5F603DD0"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1396" w:type="dxa"/>
            <w:tcBorders>
              <w:top w:val="nil"/>
              <w:left w:val="nil"/>
              <w:bottom w:val="single" w:sz="4" w:space="0" w:color="auto"/>
              <w:right w:val="single" w:sz="4" w:space="0" w:color="auto"/>
            </w:tcBorders>
            <w:shd w:val="clear" w:color="auto" w:fill="auto"/>
            <w:noWrap/>
            <w:hideMark/>
          </w:tcPr>
          <w:p w14:paraId="0A302B42" w14:textId="77777777" w:rsidR="00EC4E35" w:rsidRPr="00E46DCF" w:rsidRDefault="00EC4E35" w:rsidP="007819A8">
            <w:pPr>
              <w:jc w:val="both"/>
              <w:rPr>
                <w:color w:val="000000"/>
                <w:szCs w:val="21"/>
              </w:rPr>
            </w:pPr>
            <w:r w:rsidRPr="00E46DCF">
              <w:rPr>
                <w:color w:val="000000"/>
                <w:szCs w:val="21"/>
              </w:rPr>
              <w:t>5.55</w:t>
            </w:r>
          </w:p>
        </w:tc>
      </w:tr>
      <w:tr w:rsidR="00EC4E35" w:rsidRPr="00770C9E" w14:paraId="4B5FFDF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236A756" w14:textId="77777777" w:rsidR="00EC4E35" w:rsidRPr="00E46DCF" w:rsidRDefault="00EC4E35" w:rsidP="007819A8">
            <w:pPr>
              <w:ind w:firstLineChars="100" w:firstLine="240"/>
              <w:jc w:val="both"/>
              <w:rPr>
                <w:color w:val="000000"/>
                <w:szCs w:val="21"/>
              </w:rPr>
            </w:pPr>
            <w:r w:rsidRPr="00E46DCF">
              <w:rPr>
                <w:color w:val="000000"/>
                <w:szCs w:val="21"/>
              </w:rPr>
              <w:t>avrA</w:t>
            </w:r>
          </w:p>
        </w:tc>
        <w:tc>
          <w:tcPr>
            <w:tcW w:w="2121" w:type="dxa"/>
            <w:tcBorders>
              <w:top w:val="nil"/>
              <w:left w:val="nil"/>
              <w:bottom w:val="single" w:sz="4" w:space="0" w:color="auto"/>
              <w:right w:val="single" w:sz="4" w:space="0" w:color="auto"/>
            </w:tcBorders>
            <w:shd w:val="clear" w:color="auto" w:fill="auto"/>
            <w:noWrap/>
            <w:hideMark/>
          </w:tcPr>
          <w:p w14:paraId="35BE732C"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66552C3C"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C8EDE0C"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FE973E9"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A108DBA" w14:textId="77777777" w:rsidR="00EC4E35" w:rsidRPr="00E46DCF" w:rsidRDefault="00EC4E35"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681A21D6"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4D9105F4" w14:textId="77777777" w:rsidR="00EC4E35" w:rsidRPr="00E46DCF" w:rsidRDefault="00EC4E35" w:rsidP="007819A8">
            <w:pPr>
              <w:jc w:val="both"/>
              <w:rPr>
                <w:color w:val="000000"/>
                <w:szCs w:val="21"/>
              </w:rPr>
            </w:pPr>
            <w:r w:rsidRPr="00E46DCF">
              <w:rPr>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4F9E3B1B" w14:textId="77777777" w:rsidR="00EC4E35" w:rsidRPr="00E46DCF" w:rsidRDefault="00EC4E35" w:rsidP="007819A8">
            <w:pPr>
              <w:jc w:val="both"/>
              <w:rPr>
                <w:color w:val="000000"/>
                <w:szCs w:val="21"/>
              </w:rPr>
            </w:pPr>
            <w:r w:rsidRPr="00E46DCF">
              <w:rPr>
                <w:color w:val="000000"/>
                <w:szCs w:val="21"/>
              </w:rPr>
              <w:t>0.71</w:t>
            </w:r>
          </w:p>
        </w:tc>
        <w:tc>
          <w:tcPr>
            <w:tcW w:w="1396" w:type="dxa"/>
            <w:tcBorders>
              <w:top w:val="nil"/>
              <w:left w:val="nil"/>
              <w:bottom w:val="single" w:sz="4" w:space="0" w:color="auto"/>
              <w:right w:val="single" w:sz="4" w:space="0" w:color="auto"/>
            </w:tcBorders>
            <w:shd w:val="clear" w:color="auto" w:fill="auto"/>
            <w:noWrap/>
            <w:hideMark/>
          </w:tcPr>
          <w:p w14:paraId="044E5002" w14:textId="77777777" w:rsidR="00EC4E35" w:rsidRPr="00E46DCF" w:rsidRDefault="00EC4E35" w:rsidP="007819A8">
            <w:pPr>
              <w:jc w:val="both"/>
              <w:rPr>
                <w:color w:val="000000"/>
                <w:szCs w:val="21"/>
              </w:rPr>
            </w:pPr>
            <w:r w:rsidRPr="00E46DCF">
              <w:rPr>
                <w:color w:val="000000"/>
                <w:szCs w:val="21"/>
              </w:rPr>
              <w:t>5.50</w:t>
            </w:r>
          </w:p>
        </w:tc>
      </w:tr>
      <w:tr w:rsidR="00EC4E35" w:rsidRPr="00770C9E" w14:paraId="5A64D6C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C9FEBFD" w14:textId="77777777" w:rsidR="00EC4E35" w:rsidRPr="00E46DCF" w:rsidRDefault="00EC4E35" w:rsidP="007819A8">
            <w:pPr>
              <w:ind w:firstLineChars="100" w:firstLine="240"/>
              <w:jc w:val="both"/>
              <w:rPr>
                <w:color w:val="000000"/>
                <w:szCs w:val="21"/>
              </w:rPr>
            </w:pPr>
            <w:r w:rsidRPr="00E46DCF">
              <w:rPr>
                <w:color w:val="000000"/>
                <w:szCs w:val="21"/>
              </w:rPr>
              <w:t>glucanase_inhibitor_Oomycetes</w:t>
            </w:r>
          </w:p>
        </w:tc>
        <w:tc>
          <w:tcPr>
            <w:tcW w:w="2121" w:type="dxa"/>
            <w:tcBorders>
              <w:top w:val="nil"/>
              <w:left w:val="nil"/>
              <w:bottom w:val="single" w:sz="4" w:space="0" w:color="auto"/>
              <w:right w:val="single" w:sz="4" w:space="0" w:color="auto"/>
            </w:tcBorders>
            <w:shd w:val="clear" w:color="auto" w:fill="auto"/>
            <w:noWrap/>
            <w:hideMark/>
          </w:tcPr>
          <w:p w14:paraId="5E2D2645" w14:textId="77777777" w:rsidR="00EC4E35" w:rsidRPr="00E46DCF" w:rsidRDefault="00EC4E35" w:rsidP="007819A8">
            <w:pPr>
              <w:jc w:val="both"/>
              <w:rPr>
                <w:color w:val="000000"/>
                <w:szCs w:val="21"/>
              </w:rPr>
            </w:pPr>
            <w:r w:rsidRPr="00E46DCF">
              <w:rPr>
                <w:color w:val="000000"/>
                <w:szCs w:val="21"/>
              </w:rPr>
              <w:t>oomycete</w:t>
            </w:r>
          </w:p>
        </w:tc>
        <w:tc>
          <w:tcPr>
            <w:tcW w:w="2122" w:type="dxa"/>
            <w:tcBorders>
              <w:top w:val="nil"/>
              <w:left w:val="nil"/>
              <w:bottom w:val="single" w:sz="4" w:space="0" w:color="auto"/>
              <w:right w:val="single" w:sz="4" w:space="0" w:color="auto"/>
            </w:tcBorders>
            <w:shd w:val="clear" w:color="auto" w:fill="auto"/>
            <w:noWrap/>
            <w:hideMark/>
          </w:tcPr>
          <w:p w14:paraId="05220B59" w14:textId="77777777" w:rsidR="00EC4E35" w:rsidRPr="00E46DCF" w:rsidRDefault="00EC4E35" w:rsidP="007819A8">
            <w:pPr>
              <w:jc w:val="both"/>
              <w:rPr>
                <w:color w:val="000000"/>
                <w:szCs w:val="21"/>
              </w:rPr>
            </w:pPr>
            <w:r w:rsidRPr="00E46DCF">
              <w:rPr>
                <w:color w:val="000000"/>
                <w:szCs w:val="21"/>
              </w:rPr>
              <w:t>virulence</w:t>
            </w:r>
          </w:p>
        </w:tc>
        <w:tc>
          <w:tcPr>
            <w:tcW w:w="850" w:type="dxa"/>
            <w:tcBorders>
              <w:top w:val="nil"/>
              <w:left w:val="nil"/>
              <w:bottom w:val="single" w:sz="4" w:space="0" w:color="auto"/>
              <w:right w:val="single" w:sz="4" w:space="0" w:color="auto"/>
            </w:tcBorders>
            <w:shd w:val="clear" w:color="auto" w:fill="auto"/>
            <w:noWrap/>
            <w:hideMark/>
          </w:tcPr>
          <w:p w14:paraId="061A067D"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F77A2E2"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BB077CB"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BF0695B"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106B442"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93E068A"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B8DCFAD" w14:textId="77777777" w:rsidR="00EC4E35" w:rsidRPr="00E46DCF" w:rsidRDefault="00EC4E35" w:rsidP="007819A8">
            <w:pPr>
              <w:jc w:val="both"/>
              <w:rPr>
                <w:color w:val="000000"/>
                <w:szCs w:val="21"/>
              </w:rPr>
            </w:pPr>
            <w:r w:rsidRPr="00E46DCF">
              <w:rPr>
                <w:color w:val="000000"/>
                <w:szCs w:val="21"/>
              </w:rPr>
              <w:t>5.44</w:t>
            </w:r>
          </w:p>
        </w:tc>
      </w:tr>
      <w:tr w:rsidR="00EC4E35" w:rsidRPr="00770C9E" w14:paraId="76A6145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99022DF" w14:textId="77777777" w:rsidR="00EC4E35" w:rsidRPr="00E46DCF" w:rsidRDefault="00EC4E35" w:rsidP="007819A8">
            <w:pPr>
              <w:ind w:firstLineChars="100" w:firstLine="240"/>
              <w:jc w:val="both"/>
              <w:rPr>
                <w:color w:val="000000"/>
                <w:szCs w:val="21"/>
              </w:rPr>
            </w:pPr>
            <w:r w:rsidRPr="00E46DCF">
              <w:rPr>
                <w:color w:val="000000"/>
                <w:szCs w:val="21"/>
              </w:rPr>
              <w:t>ATR13_Oomycetes</w:t>
            </w:r>
          </w:p>
        </w:tc>
        <w:tc>
          <w:tcPr>
            <w:tcW w:w="2121" w:type="dxa"/>
            <w:tcBorders>
              <w:top w:val="nil"/>
              <w:left w:val="nil"/>
              <w:bottom w:val="single" w:sz="4" w:space="0" w:color="auto"/>
              <w:right w:val="single" w:sz="4" w:space="0" w:color="auto"/>
            </w:tcBorders>
            <w:shd w:val="clear" w:color="auto" w:fill="auto"/>
            <w:noWrap/>
            <w:hideMark/>
          </w:tcPr>
          <w:p w14:paraId="5996C703" w14:textId="77777777" w:rsidR="00EC4E35" w:rsidRPr="00E46DCF" w:rsidRDefault="00EC4E35" w:rsidP="007819A8">
            <w:pPr>
              <w:jc w:val="both"/>
              <w:rPr>
                <w:color w:val="000000"/>
                <w:szCs w:val="21"/>
              </w:rPr>
            </w:pPr>
            <w:r w:rsidRPr="00E46DCF">
              <w:rPr>
                <w:color w:val="000000"/>
                <w:szCs w:val="21"/>
              </w:rPr>
              <w:t>effector protein</w:t>
            </w:r>
          </w:p>
        </w:tc>
        <w:tc>
          <w:tcPr>
            <w:tcW w:w="2122" w:type="dxa"/>
            <w:tcBorders>
              <w:top w:val="nil"/>
              <w:left w:val="nil"/>
              <w:bottom w:val="single" w:sz="4" w:space="0" w:color="auto"/>
              <w:right w:val="single" w:sz="4" w:space="0" w:color="auto"/>
            </w:tcBorders>
            <w:shd w:val="clear" w:color="auto" w:fill="auto"/>
            <w:noWrap/>
            <w:hideMark/>
          </w:tcPr>
          <w:p w14:paraId="085D9D8D" w14:textId="77777777" w:rsidR="00EC4E35" w:rsidRPr="00E46DCF" w:rsidRDefault="00EC4E35" w:rsidP="007819A8">
            <w:pPr>
              <w:jc w:val="both"/>
              <w:rPr>
                <w:color w:val="000000"/>
                <w:szCs w:val="21"/>
              </w:rPr>
            </w:pPr>
            <w:r w:rsidRPr="00E46DCF">
              <w:rPr>
                <w:color w:val="000000"/>
                <w:szCs w:val="21"/>
              </w:rPr>
              <w:t>oomycete</w:t>
            </w:r>
          </w:p>
        </w:tc>
        <w:tc>
          <w:tcPr>
            <w:tcW w:w="850" w:type="dxa"/>
            <w:tcBorders>
              <w:top w:val="nil"/>
              <w:left w:val="nil"/>
              <w:bottom w:val="single" w:sz="4" w:space="0" w:color="auto"/>
              <w:right w:val="single" w:sz="4" w:space="0" w:color="auto"/>
            </w:tcBorders>
            <w:shd w:val="clear" w:color="auto" w:fill="auto"/>
            <w:noWrap/>
            <w:hideMark/>
          </w:tcPr>
          <w:p w14:paraId="0A71ED70"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FAE928A"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738A274"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52BD32AD"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F4DFE79"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E2849D1" w14:textId="77777777" w:rsidR="00EC4E35" w:rsidRPr="00E46DCF" w:rsidRDefault="00EC4E35"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5AA492F1" w14:textId="77777777" w:rsidR="00EC4E35" w:rsidRPr="00E46DCF" w:rsidRDefault="00EC4E35" w:rsidP="007819A8">
            <w:pPr>
              <w:jc w:val="both"/>
              <w:rPr>
                <w:color w:val="000000"/>
                <w:szCs w:val="21"/>
              </w:rPr>
            </w:pPr>
            <w:r w:rsidRPr="00E46DCF">
              <w:rPr>
                <w:color w:val="000000"/>
                <w:szCs w:val="21"/>
              </w:rPr>
              <w:t>5.36</w:t>
            </w:r>
          </w:p>
        </w:tc>
      </w:tr>
      <w:tr w:rsidR="00EC4E35" w:rsidRPr="00770C9E" w14:paraId="5C0653E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C676A47" w14:textId="77777777" w:rsidR="00EC4E35" w:rsidRPr="00E46DCF" w:rsidRDefault="00EC4E35" w:rsidP="007819A8">
            <w:pPr>
              <w:ind w:firstLineChars="100" w:firstLine="240"/>
              <w:jc w:val="both"/>
              <w:rPr>
                <w:color w:val="000000"/>
                <w:szCs w:val="21"/>
              </w:rPr>
            </w:pPr>
            <w:r w:rsidRPr="00E46DCF">
              <w:rPr>
                <w:color w:val="000000"/>
                <w:szCs w:val="21"/>
              </w:rPr>
              <w:t>coat_Carmovirus</w:t>
            </w:r>
          </w:p>
        </w:tc>
        <w:tc>
          <w:tcPr>
            <w:tcW w:w="2121" w:type="dxa"/>
            <w:tcBorders>
              <w:top w:val="nil"/>
              <w:left w:val="nil"/>
              <w:bottom w:val="single" w:sz="4" w:space="0" w:color="auto"/>
              <w:right w:val="single" w:sz="4" w:space="0" w:color="auto"/>
            </w:tcBorders>
            <w:shd w:val="clear" w:color="auto" w:fill="auto"/>
            <w:noWrap/>
            <w:hideMark/>
          </w:tcPr>
          <w:p w14:paraId="06651ECE"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705B85B9" w14:textId="77777777" w:rsidR="00EC4E35" w:rsidRPr="00E46DCF" w:rsidRDefault="00EC4E35"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0225EF97"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4651E32"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6440955"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B26CFF1"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B044BCF"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EDD1664"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2B10480" w14:textId="77777777" w:rsidR="00EC4E35" w:rsidRPr="00E46DCF" w:rsidRDefault="00EC4E35" w:rsidP="007819A8">
            <w:pPr>
              <w:jc w:val="both"/>
              <w:rPr>
                <w:color w:val="000000"/>
                <w:szCs w:val="21"/>
              </w:rPr>
            </w:pPr>
            <w:r w:rsidRPr="00E46DCF">
              <w:rPr>
                <w:color w:val="000000"/>
                <w:szCs w:val="21"/>
              </w:rPr>
              <w:t>5.33</w:t>
            </w:r>
          </w:p>
        </w:tc>
      </w:tr>
      <w:tr w:rsidR="00EC4E35" w:rsidRPr="00770C9E" w14:paraId="52422C5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9CCAD1D" w14:textId="77777777" w:rsidR="00EC4E35" w:rsidRPr="00E46DCF" w:rsidRDefault="00EC4E35" w:rsidP="007819A8">
            <w:pPr>
              <w:ind w:firstLineChars="100" w:firstLine="240"/>
              <w:jc w:val="both"/>
              <w:rPr>
                <w:color w:val="000000"/>
                <w:szCs w:val="21"/>
              </w:rPr>
            </w:pPr>
            <w:r w:rsidRPr="00E46DCF">
              <w:rPr>
                <w:color w:val="000000"/>
                <w:szCs w:val="21"/>
              </w:rPr>
              <w:t>CBEL_Oomycetes</w:t>
            </w:r>
          </w:p>
        </w:tc>
        <w:tc>
          <w:tcPr>
            <w:tcW w:w="2121" w:type="dxa"/>
            <w:tcBorders>
              <w:top w:val="nil"/>
              <w:left w:val="nil"/>
              <w:bottom w:val="single" w:sz="4" w:space="0" w:color="auto"/>
              <w:right w:val="single" w:sz="4" w:space="0" w:color="auto"/>
            </w:tcBorders>
            <w:shd w:val="clear" w:color="auto" w:fill="auto"/>
            <w:noWrap/>
            <w:hideMark/>
          </w:tcPr>
          <w:p w14:paraId="3C1A223A" w14:textId="77777777" w:rsidR="00EC4E35" w:rsidRPr="00E46DCF" w:rsidRDefault="00EC4E35" w:rsidP="007819A8">
            <w:pPr>
              <w:jc w:val="both"/>
              <w:rPr>
                <w:color w:val="000000"/>
                <w:szCs w:val="21"/>
              </w:rPr>
            </w:pPr>
            <w:r w:rsidRPr="00E46DCF">
              <w:rPr>
                <w:color w:val="000000"/>
                <w:szCs w:val="21"/>
              </w:rPr>
              <w:t>effector protein</w:t>
            </w:r>
          </w:p>
        </w:tc>
        <w:tc>
          <w:tcPr>
            <w:tcW w:w="2122" w:type="dxa"/>
            <w:tcBorders>
              <w:top w:val="nil"/>
              <w:left w:val="nil"/>
              <w:bottom w:val="single" w:sz="4" w:space="0" w:color="auto"/>
              <w:right w:val="single" w:sz="4" w:space="0" w:color="auto"/>
            </w:tcBorders>
            <w:shd w:val="clear" w:color="auto" w:fill="auto"/>
            <w:noWrap/>
            <w:hideMark/>
          </w:tcPr>
          <w:p w14:paraId="519FEC1A" w14:textId="77777777" w:rsidR="00EC4E35" w:rsidRPr="00E46DCF" w:rsidRDefault="00EC4E35" w:rsidP="007819A8">
            <w:pPr>
              <w:jc w:val="both"/>
              <w:rPr>
                <w:color w:val="000000"/>
                <w:szCs w:val="21"/>
              </w:rPr>
            </w:pPr>
            <w:r w:rsidRPr="00E46DCF">
              <w:rPr>
                <w:color w:val="000000"/>
                <w:szCs w:val="21"/>
              </w:rPr>
              <w:t>oomycete</w:t>
            </w:r>
          </w:p>
        </w:tc>
        <w:tc>
          <w:tcPr>
            <w:tcW w:w="850" w:type="dxa"/>
            <w:tcBorders>
              <w:top w:val="nil"/>
              <w:left w:val="nil"/>
              <w:bottom w:val="single" w:sz="4" w:space="0" w:color="auto"/>
              <w:right w:val="single" w:sz="4" w:space="0" w:color="auto"/>
            </w:tcBorders>
            <w:shd w:val="clear" w:color="auto" w:fill="auto"/>
            <w:noWrap/>
            <w:hideMark/>
          </w:tcPr>
          <w:p w14:paraId="7F3183E6"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99E0252"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DCBCFB1"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EEB9336"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E7B7D9F"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28F121B"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55B66B60" w14:textId="77777777" w:rsidR="00EC4E35" w:rsidRPr="00E46DCF" w:rsidRDefault="00EC4E35" w:rsidP="007819A8">
            <w:pPr>
              <w:jc w:val="both"/>
              <w:rPr>
                <w:color w:val="000000"/>
                <w:szCs w:val="21"/>
              </w:rPr>
            </w:pPr>
            <w:r w:rsidRPr="00E46DCF">
              <w:rPr>
                <w:color w:val="000000"/>
                <w:szCs w:val="21"/>
              </w:rPr>
              <w:t>5.30</w:t>
            </w:r>
          </w:p>
        </w:tc>
      </w:tr>
      <w:tr w:rsidR="00EC4E35" w:rsidRPr="00770C9E" w14:paraId="60BDFE3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FAC3071" w14:textId="77777777" w:rsidR="00EC4E35" w:rsidRPr="00E46DCF" w:rsidRDefault="00EC4E35" w:rsidP="007819A8">
            <w:pPr>
              <w:ind w:firstLineChars="100" w:firstLine="240"/>
              <w:jc w:val="both"/>
              <w:rPr>
                <w:color w:val="000000"/>
                <w:szCs w:val="21"/>
              </w:rPr>
            </w:pPr>
            <w:r w:rsidRPr="00E46DCF">
              <w:rPr>
                <w:color w:val="000000"/>
                <w:szCs w:val="21"/>
              </w:rPr>
              <w:t>yopT</w:t>
            </w:r>
          </w:p>
        </w:tc>
        <w:tc>
          <w:tcPr>
            <w:tcW w:w="2121" w:type="dxa"/>
            <w:tcBorders>
              <w:top w:val="nil"/>
              <w:left w:val="nil"/>
              <w:bottom w:val="single" w:sz="4" w:space="0" w:color="auto"/>
              <w:right w:val="single" w:sz="4" w:space="0" w:color="auto"/>
            </w:tcBorders>
            <w:shd w:val="clear" w:color="auto" w:fill="auto"/>
            <w:noWrap/>
            <w:hideMark/>
          </w:tcPr>
          <w:p w14:paraId="1BCB3E4A"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5F214B30"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B4E5405"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6FA06A8"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0DE0F68"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201E159"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D2EE1A1"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A92D692"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1E3E8D43" w14:textId="77777777" w:rsidR="00EC4E35" w:rsidRPr="00E46DCF" w:rsidRDefault="00EC4E35" w:rsidP="007819A8">
            <w:pPr>
              <w:jc w:val="both"/>
              <w:rPr>
                <w:color w:val="000000"/>
                <w:szCs w:val="21"/>
              </w:rPr>
            </w:pPr>
            <w:r w:rsidRPr="00E46DCF">
              <w:rPr>
                <w:color w:val="000000"/>
                <w:szCs w:val="21"/>
              </w:rPr>
              <w:t>5.16</w:t>
            </w:r>
          </w:p>
        </w:tc>
      </w:tr>
      <w:tr w:rsidR="00EC4E35" w:rsidRPr="00770C9E" w14:paraId="4A3B67E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73CF14CB" w14:textId="77777777" w:rsidR="00EC4E35" w:rsidRPr="00E46DCF" w:rsidRDefault="00EC4E35" w:rsidP="007819A8">
            <w:pPr>
              <w:ind w:firstLineChars="100" w:firstLine="240"/>
              <w:jc w:val="both"/>
              <w:rPr>
                <w:color w:val="000000"/>
                <w:szCs w:val="21"/>
              </w:rPr>
            </w:pPr>
            <w:r w:rsidRPr="00E46DCF">
              <w:rPr>
                <w:color w:val="000000"/>
                <w:szCs w:val="21"/>
              </w:rPr>
              <w:t>coat_Benyvirus</w:t>
            </w:r>
          </w:p>
        </w:tc>
        <w:tc>
          <w:tcPr>
            <w:tcW w:w="2121" w:type="dxa"/>
            <w:tcBorders>
              <w:top w:val="nil"/>
              <w:left w:val="nil"/>
              <w:bottom w:val="single" w:sz="4" w:space="0" w:color="auto"/>
              <w:right w:val="single" w:sz="4" w:space="0" w:color="auto"/>
            </w:tcBorders>
            <w:shd w:val="clear" w:color="auto" w:fill="auto"/>
            <w:noWrap/>
            <w:hideMark/>
          </w:tcPr>
          <w:p w14:paraId="6A5D9725"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237C59C2" w14:textId="77777777" w:rsidR="00EC4E35" w:rsidRPr="00E46DCF" w:rsidRDefault="00EC4E35"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748C2FDB" w14:textId="77777777" w:rsidR="00EC4E35" w:rsidRPr="00E46DCF" w:rsidRDefault="00EC4E35"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4114D03B" w14:textId="77777777" w:rsidR="00EC4E35" w:rsidRPr="00E46DCF" w:rsidRDefault="00EC4E35"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56854205"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142AACF"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59F9DBF"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77353FE"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E6A2C88" w14:textId="77777777" w:rsidR="00EC4E35" w:rsidRPr="00E46DCF" w:rsidRDefault="00EC4E35" w:rsidP="007819A8">
            <w:pPr>
              <w:jc w:val="both"/>
              <w:rPr>
                <w:color w:val="000000"/>
                <w:szCs w:val="21"/>
              </w:rPr>
            </w:pPr>
            <w:r w:rsidRPr="00E46DCF">
              <w:rPr>
                <w:color w:val="000000"/>
                <w:szCs w:val="21"/>
              </w:rPr>
              <w:t>5.14</w:t>
            </w:r>
          </w:p>
        </w:tc>
      </w:tr>
      <w:tr w:rsidR="00EC4E35" w:rsidRPr="00770C9E" w14:paraId="607F439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40CC9A0" w14:textId="77777777" w:rsidR="00EC4E35" w:rsidRPr="00E46DCF" w:rsidRDefault="00EC4E35" w:rsidP="007819A8">
            <w:pPr>
              <w:ind w:firstLineChars="100" w:firstLine="240"/>
              <w:jc w:val="both"/>
              <w:rPr>
                <w:color w:val="000000"/>
                <w:szCs w:val="21"/>
              </w:rPr>
            </w:pPr>
            <w:r w:rsidRPr="00E46DCF">
              <w:rPr>
                <w:color w:val="000000"/>
                <w:szCs w:val="21"/>
              </w:rPr>
              <w:t>PcF_Oomycetes</w:t>
            </w:r>
          </w:p>
        </w:tc>
        <w:tc>
          <w:tcPr>
            <w:tcW w:w="2121" w:type="dxa"/>
            <w:tcBorders>
              <w:top w:val="nil"/>
              <w:left w:val="nil"/>
              <w:bottom w:val="single" w:sz="4" w:space="0" w:color="auto"/>
              <w:right w:val="single" w:sz="4" w:space="0" w:color="auto"/>
            </w:tcBorders>
            <w:shd w:val="clear" w:color="auto" w:fill="auto"/>
            <w:noWrap/>
            <w:hideMark/>
          </w:tcPr>
          <w:p w14:paraId="599FE361" w14:textId="77777777" w:rsidR="00EC4E35" w:rsidRPr="00E46DCF" w:rsidRDefault="00EC4E35" w:rsidP="007819A8">
            <w:pPr>
              <w:jc w:val="both"/>
              <w:rPr>
                <w:color w:val="000000"/>
                <w:szCs w:val="21"/>
              </w:rPr>
            </w:pPr>
            <w:r w:rsidRPr="00E46DCF">
              <w:rPr>
                <w:color w:val="000000"/>
                <w:szCs w:val="21"/>
              </w:rPr>
              <w:t>toxin</w:t>
            </w:r>
          </w:p>
        </w:tc>
        <w:tc>
          <w:tcPr>
            <w:tcW w:w="2122" w:type="dxa"/>
            <w:tcBorders>
              <w:top w:val="nil"/>
              <w:left w:val="nil"/>
              <w:bottom w:val="single" w:sz="4" w:space="0" w:color="auto"/>
              <w:right w:val="single" w:sz="4" w:space="0" w:color="auto"/>
            </w:tcBorders>
            <w:shd w:val="clear" w:color="auto" w:fill="auto"/>
            <w:noWrap/>
            <w:hideMark/>
          </w:tcPr>
          <w:p w14:paraId="65E2DB6D" w14:textId="77777777" w:rsidR="00EC4E35" w:rsidRPr="00E46DCF" w:rsidRDefault="00EC4E35" w:rsidP="007819A8">
            <w:pPr>
              <w:jc w:val="both"/>
              <w:rPr>
                <w:color w:val="000000"/>
                <w:szCs w:val="21"/>
              </w:rPr>
            </w:pPr>
            <w:r w:rsidRPr="00E46DCF">
              <w:rPr>
                <w:color w:val="000000"/>
                <w:szCs w:val="21"/>
              </w:rPr>
              <w:t>oomycete</w:t>
            </w:r>
          </w:p>
        </w:tc>
        <w:tc>
          <w:tcPr>
            <w:tcW w:w="850" w:type="dxa"/>
            <w:tcBorders>
              <w:top w:val="nil"/>
              <w:left w:val="nil"/>
              <w:bottom w:val="single" w:sz="4" w:space="0" w:color="auto"/>
              <w:right w:val="single" w:sz="4" w:space="0" w:color="auto"/>
            </w:tcBorders>
            <w:shd w:val="clear" w:color="auto" w:fill="auto"/>
            <w:noWrap/>
            <w:hideMark/>
          </w:tcPr>
          <w:p w14:paraId="4B08C09C" w14:textId="77777777" w:rsidR="00EC4E35" w:rsidRPr="00E46DCF" w:rsidRDefault="00EC4E35"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29D1FC9C" w14:textId="77777777" w:rsidR="00EC4E35" w:rsidRPr="00E46DCF" w:rsidRDefault="00EC4E35" w:rsidP="007819A8">
            <w:pPr>
              <w:jc w:val="both"/>
              <w:rPr>
                <w:color w:val="000000"/>
                <w:szCs w:val="21"/>
              </w:rPr>
            </w:pPr>
            <w:r w:rsidRPr="00E46DCF">
              <w:rPr>
                <w:color w:val="000000"/>
                <w:szCs w:val="21"/>
              </w:rPr>
              <w:t>0.07</w:t>
            </w:r>
          </w:p>
        </w:tc>
        <w:tc>
          <w:tcPr>
            <w:tcW w:w="850" w:type="dxa"/>
            <w:tcBorders>
              <w:top w:val="nil"/>
              <w:left w:val="nil"/>
              <w:bottom w:val="single" w:sz="4" w:space="0" w:color="auto"/>
              <w:right w:val="single" w:sz="4" w:space="0" w:color="auto"/>
            </w:tcBorders>
            <w:shd w:val="clear" w:color="auto" w:fill="auto"/>
            <w:noWrap/>
            <w:hideMark/>
          </w:tcPr>
          <w:p w14:paraId="77D4C1A3"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81589AB"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D4F3DEA"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406F6D9"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A38CF8E" w14:textId="77777777" w:rsidR="00EC4E35" w:rsidRPr="00E46DCF" w:rsidRDefault="00EC4E35" w:rsidP="007819A8">
            <w:pPr>
              <w:jc w:val="both"/>
              <w:rPr>
                <w:color w:val="000000"/>
                <w:szCs w:val="21"/>
              </w:rPr>
            </w:pPr>
            <w:r w:rsidRPr="00E46DCF">
              <w:rPr>
                <w:color w:val="000000"/>
                <w:szCs w:val="21"/>
              </w:rPr>
              <w:t>5.06</w:t>
            </w:r>
          </w:p>
        </w:tc>
      </w:tr>
      <w:tr w:rsidR="00EC4E35" w:rsidRPr="00770C9E" w14:paraId="6916160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D4FE85F" w14:textId="77777777" w:rsidR="00EC4E35" w:rsidRPr="00E46DCF" w:rsidRDefault="00EC4E35" w:rsidP="007819A8">
            <w:pPr>
              <w:ind w:firstLineChars="100" w:firstLine="240"/>
              <w:jc w:val="both"/>
              <w:rPr>
                <w:color w:val="000000"/>
                <w:szCs w:val="21"/>
              </w:rPr>
            </w:pPr>
            <w:r w:rsidRPr="00E46DCF">
              <w:rPr>
                <w:color w:val="000000"/>
                <w:szCs w:val="21"/>
              </w:rPr>
              <w:t>replicase_Tobravirus</w:t>
            </w:r>
          </w:p>
        </w:tc>
        <w:tc>
          <w:tcPr>
            <w:tcW w:w="2121" w:type="dxa"/>
            <w:tcBorders>
              <w:top w:val="nil"/>
              <w:left w:val="nil"/>
              <w:bottom w:val="single" w:sz="4" w:space="0" w:color="auto"/>
              <w:right w:val="single" w:sz="4" w:space="0" w:color="auto"/>
            </w:tcBorders>
            <w:shd w:val="clear" w:color="auto" w:fill="auto"/>
            <w:noWrap/>
            <w:hideMark/>
          </w:tcPr>
          <w:p w14:paraId="4D923E0E"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7E638C1A" w14:textId="77777777" w:rsidR="00EC4E35" w:rsidRPr="00E46DCF" w:rsidRDefault="00EC4E35"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4C02CCA9"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2725C1E"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844B3E2"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EB5956F"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7327CDF" w14:textId="77777777" w:rsidR="00EC4E35" w:rsidRPr="00E46DCF" w:rsidRDefault="00EC4E35"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26ED3DAC" w14:textId="77777777" w:rsidR="00EC4E35" w:rsidRPr="00E46DCF" w:rsidRDefault="00EC4E35" w:rsidP="007819A8">
            <w:pPr>
              <w:jc w:val="both"/>
              <w:rPr>
                <w:color w:val="000000"/>
                <w:szCs w:val="21"/>
              </w:rPr>
            </w:pPr>
            <w:r w:rsidRPr="00E46DCF">
              <w:rPr>
                <w:color w:val="000000"/>
                <w:szCs w:val="21"/>
              </w:rPr>
              <w:t>0.14</w:t>
            </w:r>
          </w:p>
        </w:tc>
        <w:tc>
          <w:tcPr>
            <w:tcW w:w="1396" w:type="dxa"/>
            <w:tcBorders>
              <w:top w:val="nil"/>
              <w:left w:val="nil"/>
              <w:bottom w:val="single" w:sz="4" w:space="0" w:color="auto"/>
              <w:right w:val="single" w:sz="4" w:space="0" w:color="auto"/>
            </w:tcBorders>
            <w:shd w:val="clear" w:color="auto" w:fill="auto"/>
            <w:noWrap/>
            <w:hideMark/>
          </w:tcPr>
          <w:p w14:paraId="7663ADF9" w14:textId="77777777" w:rsidR="00EC4E35" w:rsidRPr="00E46DCF" w:rsidRDefault="00EC4E35" w:rsidP="007819A8">
            <w:pPr>
              <w:jc w:val="both"/>
              <w:rPr>
                <w:color w:val="000000"/>
                <w:szCs w:val="21"/>
              </w:rPr>
            </w:pPr>
            <w:r w:rsidRPr="00E46DCF">
              <w:rPr>
                <w:color w:val="000000"/>
                <w:szCs w:val="21"/>
              </w:rPr>
              <w:t>5.05</w:t>
            </w:r>
          </w:p>
        </w:tc>
      </w:tr>
      <w:tr w:rsidR="00EC4E35" w:rsidRPr="00770C9E" w14:paraId="248A764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F57EC07" w14:textId="77777777" w:rsidR="00EC4E35" w:rsidRPr="00E46DCF" w:rsidRDefault="00EC4E35" w:rsidP="007819A8">
            <w:pPr>
              <w:ind w:firstLineChars="100" w:firstLine="240"/>
              <w:jc w:val="both"/>
              <w:rPr>
                <w:color w:val="000000"/>
                <w:szCs w:val="21"/>
              </w:rPr>
            </w:pPr>
            <w:r w:rsidRPr="00E46DCF">
              <w:rPr>
                <w:color w:val="000000"/>
                <w:szCs w:val="21"/>
              </w:rPr>
              <w:t>mip</w:t>
            </w:r>
          </w:p>
        </w:tc>
        <w:tc>
          <w:tcPr>
            <w:tcW w:w="2121" w:type="dxa"/>
            <w:tcBorders>
              <w:top w:val="nil"/>
              <w:left w:val="nil"/>
              <w:bottom w:val="single" w:sz="4" w:space="0" w:color="auto"/>
              <w:right w:val="single" w:sz="4" w:space="0" w:color="auto"/>
            </w:tcBorders>
            <w:shd w:val="clear" w:color="auto" w:fill="auto"/>
            <w:noWrap/>
            <w:hideMark/>
          </w:tcPr>
          <w:p w14:paraId="3B068815" w14:textId="77777777" w:rsidR="00EC4E35" w:rsidRPr="00E46DCF" w:rsidRDefault="00EC4E35" w:rsidP="007819A8">
            <w:pPr>
              <w:jc w:val="both"/>
              <w:rPr>
                <w:color w:val="000000"/>
                <w:szCs w:val="21"/>
              </w:rPr>
            </w:pPr>
            <w:r w:rsidRPr="00E46DCF">
              <w:rPr>
                <w:color w:val="000000"/>
                <w:szCs w:val="21"/>
              </w:rPr>
              <w:t>intracellular survival</w:t>
            </w:r>
          </w:p>
        </w:tc>
        <w:tc>
          <w:tcPr>
            <w:tcW w:w="2122" w:type="dxa"/>
            <w:tcBorders>
              <w:top w:val="nil"/>
              <w:left w:val="nil"/>
              <w:bottom w:val="single" w:sz="4" w:space="0" w:color="auto"/>
              <w:right w:val="single" w:sz="4" w:space="0" w:color="auto"/>
            </w:tcBorders>
            <w:shd w:val="clear" w:color="auto" w:fill="auto"/>
            <w:noWrap/>
            <w:hideMark/>
          </w:tcPr>
          <w:p w14:paraId="049F68AC"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727F3632" w14:textId="77777777" w:rsidR="00EC4E35" w:rsidRPr="00E46DCF" w:rsidRDefault="00EC4E35"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154F0059"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12CD0444" w14:textId="77777777" w:rsidR="00EC4E35" w:rsidRPr="00E46DCF" w:rsidRDefault="00EC4E35"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5E296571" w14:textId="77777777" w:rsidR="00EC4E35" w:rsidRPr="00E46DCF" w:rsidRDefault="00EC4E35"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7525777D" w14:textId="77777777" w:rsidR="00EC4E35" w:rsidRPr="00E46DCF" w:rsidRDefault="00EC4E35"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3965F5A4" w14:textId="77777777" w:rsidR="00EC4E35" w:rsidRPr="00E46DCF" w:rsidRDefault="00EC4E35" w:rsidP="007819A8">
            <w:pPr>
              <w:jc w:val="both"/>
              <w:rPr>
                <w:b/>
                <w:bCs/>
                <w:i/>
                <w:iCs/>
                <w:color w:val="000000"/>
                <w:szCs w:val="21"/>
              </w:rPr>
            </w:pPr>
            <w:r w:rsidRPr="00E46DCF">
              <w:rPr>
                <w:b/>
                <w:bCs/>
                <w:i/>
                <w:iCs/>
                <w:color w:val="000000"/>
                <w:szCs w:val="21"/>
              </w:rPr>
              <w:t>0.05</w:t>
            </w:r>
          </w:p>
        </w:tc>
        <w:tc>
          <w:tcPr>
            <w:tcW w:w="1396" w:type="dxa"/>
            <w:tcBorders>
              <w:top w:val="nil"/>
              <w:left w:val="nil"/>
              <w:bottom w:val="single" w:sz="4" w:space="0" w:color="auto"/>
              <w:right w:val="single" w:sz="4" w:space="0" w:color="auto"/>
            </w:tcBorders>
            <w:shd w:val="clear" w:color="auto" w:fill="auto"/>
            <w:noWrap/>
            <w:hideMark/>
          </w:tcPr>
          <w:p w14:paraId="178D588A" w14:textId="77777777" w:rsidR="00EC4E35" w:rsidRPr="00E46DCF" w:rsidRDefault="00EC4E35" w:rsidP="007819A8">
            <w:pPr>
              <w:jc w:val="both"/>
              <w:rPr>
                <w:color w:val="000000"/>
                <w:szCs w:val="21"/>
              </w:rPr>
            </w:pPr>
            <w:r w:rsidRPr="00E46DCF">
              <w:rPr>
                <w:color w:val="000000"/>
                <w:szCs w:val="21"/>
              </w:rPr>
              <w:t>5.03</w:t>
            </w:r>
          </w:p>
        </w:tc>
      </w:tr>
      <w:tr w:rsidR="00EC4E35" w:rsidRPr="00770C9E" w14:paraId="4C7B0369"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EE975CF" w14:textId="77777777" w:rsidR="00EC4E35" w:rsidRPr="00E46DCF" w:rsidRDefault="00EC4E35" w:rsidP="007819A8">
            <w:pPr>
              <w:ind w:firstLineChars="100" w:firstLine="240"/>
              <w:jc w:val="both"/>
              <w:rPr>
                <w:color w:val="000000"/>
                <w:szCs w:val="21"/>
              </w:rPr>
            </w:pPr>
            <w:r w:rsidRPr="00E46DCF">
              <w:rPr>
                <w:color w:val="000000"/>
                <w:szCs w:val="21"/>
              </w:rPr>
              <w:t>avrBs3</w:t>
            </w:r>
          </w:p>
        </w:tc>
        <w:tc>
          <w:tcPr>
            <w:tcW w:w="2121" w:type="dxa"/>
            <w:tcBorders>
              <w:top w:val="nil"/>
              <w:left w:val="nil"/>
              <w:bottom w:val="single" w:sz="4" w:space="0" w:color="auto"/>
              <w:right w:val="single" w:sz="4" w:space="0" w:color="auto"/>
            </w:tcBorders>
            <w:shd w:val="clear" w:color="auto" w:fill="auto"/>
            <w:noWrap/>
            <w:hideMark/>
          </w:tcPr>
          <w:p w14:paraId="0D59807C"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3DA2D94F"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B777162" w14:textId="77777777" w:rsidR="00EC4E35" w:rsidRPr="00E46DCF" w:rsidRDefault="00EC4E35"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20459398"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283C03A4" w14:textId="77777777" w:rsidR="00EC4E35" w:rsidRPr="00E46DCF" w:rsidRDefault="00EC4E35"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216460C1" w14:textId="77777777" w:rsidR="00EC4E35" w:rsidRPr="00E46DCF" w:rsidRDefault="00EC4E35"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22E08C1B" w14:textId="77777777" w:rsidR="00EC4E35" w:rsidRPr="00E46DCF" w:rsidRDefault="00EC4E35" w:rsidP="007819A8">
            <w:pPr>
              <w:jc w:val="both"/>
              <w:rPr>
                <w:color w:val="000000"/>
                <w:szCs w:val="21"/>
              </w:rPr>
            </w:pPr>
            <w:r w:rsidRPr="00E46DCF">
              <w:rPr>
                <w:color w:val="000000"/>
                <w:szCs w:val="21"/>
              </w:rPr>
              <w:t>0.65</w:t>
            </w:r>
          </w:p>
        </w:tc>
        <w:tc>
          <w:tcPr>
            <w:tcW w:w="850" w:type="dxa"/>
            <w:tcBorders>
              <w:top w:val="nil"/>
              <w:left w:val="nil"/>
              <w:bottom w:val="single" w:sz="4" w:space="0" w:color="auto"/>
              <w:right w:val="single" w:sz="4" w:space="0" w:color="auto"/>
            </w:tcBorders>
            <w:shd w:val="clear" w:color="auto" w:fill="auto"/>
            <w:noWrap/>
            <w:hideMark/>
          </w:tcPr>
          <w:p w14:paraId="1B6B9FEF"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0AE3492D" w14:textId="77777777" w:rsidR="00EC4E35" w:rsidRPr="00E46DCF" w:rsidRDefault="00EC4E35" w:rsidP="007819A8">
            <w:pPr>
              <w:jc w:val="both"/>
              <w:rPr>
                <w:color w:val="000000"/>
                <w:szCs w:val="21"/>
              </w:rPr>
            </w:pPr>
            <w:r w:rsidRPr="00E46DCF">
              <w:rPr>
                <w:color w:val="000000"/>
                <w:szCs w:val="21"/>
              </w:rPr>
              <w:t>4.95</w:t>
            </w:r>
          </w:p>
        </w:tc>
      </w:tr>
      <w:tr w:rsidR="00EC4E35" w:rsidRPr="00770C9E" w14:paraId="310EDBF6"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63EB899" w14:textId="77777777" w:rsidR="00EC4E35" w:rsidRPr="00E46DCF" w:rsidRDefault="00EC4E35" w:rsidP="007819A8">
            <w:pPr>
              <w:ind w:firstLineChars="100" w:firstLine="240"/>
              <w:jc w:val="both"/>
              <w:rPr>
                <w:color w:val="000000"/>
                <w:szCs w:val="21"/>
              </w:rPr>
            </w:pPr>
            <w:r w:rsidRPr="00E46DCF">
              <w:rPr>
                <w:color w:val="000000"/>
                <w:szCs w:val="21"/>
              </w:rPr>
              <w:t>xopD</w:t>
            </w:r>
          </w:p>
        </w:tc>
        <w:tc>
          <w:tcPr>
            <w:tcW w:w="2121" w:type="dxa"/>
            <w:tcBorders>
              <w:top w:val="nil"/>
              <w:left w:val="nil"/>
              <w:bottom w:val="single" w:sz="4" w:space="0" w:color="auto"/>
              <w:right w:val="single" w:sz="4" w:space="0" w:color="auto"/>
            </w:tcBorders>
            <w:shd w:val="clear" w:color="auto" w:fill="auto"/>
            <w:noWrap/>
            <w:hideMark/>
          </w:tcPr>
          <w:p w14:paraId="4F3C9D2C"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636687C9" w14:textId="77777777" w:rsidR="00EC4E35" w:rsidRPr="00E46DCF" w:rsidRDefault="00EC4E35" w:rsidP="007819A8">
            <w:pPr>
              <w:jc w:val="both"/>
              <w:rPr>
                <w:color w:val="000000"/>
                <w:szCs w:val="21"/>
              </w:rPr>
            </w:pPr>
            <w:r w:rsidRPr="00E46DCF">
              <w:rPr>
                <w:color w:val="000000"/>
                <w:szCs w:val="21"/>
              </w:rPr>
              <w:t>immune evasion</w:t>
            </w:r>
          </w:p>
        </w:tc>
        <w:tc>
          <w:tcPr>
            <w:tcW w:w="850" w:type="dxa"/>
            <w:tcBorders>
              <w:top w:val="nil"/>
              <w:left w:val="nil"/>
              <w:bottom w:val="single" w:sz="4" w:space="0" w:color="auto"/>
              <w:right w:val="single" w:sz="4" w:space="0" w:color="auto"/>
            </w:tcBorders>
            <w:shd w:val="clear" w:color="auto" w:fill="auto"/>
            <w:noWrap/>
            <w:hideMark/>
          </w:tcPr>
          <w:p w14:paraId="6F740BF3"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51FB52A0"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19DACF3"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900C48A"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D80A8F0"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BDDF1FA" w14:textId="77777777" w:rsidR="00EC4E35" w:rsidRPr="00E46DCF" w:rsidRDefault="00EC4E35"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1C98E827" w14:textId="77777777" w:rsidR="00EC4E35" w:rsidRPr="00E46DCF" w:rsidRDefault="00EC4E35" w:rsidP="007819A8">
            <w:pPr>
              <w:jc w:val="both"/>
              <w:rPr>
                <w:color w:val="000000"/>
                <w:szCs w:val="21"/>
              </w:rPr>
            </w:pPr>
            <w:r w:rsidRPr="00E46DCF">
              <w:rPr>
                <w:color w:val="000000"/>
                <w:szCs w:val="21"/>
              </w:rPr>
              <w:t>4.93</w:t>
            </w:r>
          </w:p>
        </w:tc>
      </w:tr>
      <w:tr w:rsidR="00EC4E35" w:rsidRPr="00770C9E" w14:paraId="6412BB98"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22194443" w14:textId="77777777" w:rsidR="00EC4E35" w:rsidRPr="00E46DCF" w:rsidRDefault="00EC4E35" w:rsidP="007819A8">
            <w:pPr>
              <w:ind w:firstLineChars="100" w:firstLine="240"/>
              <w:jc w:val="both"/>
              <w:rPr>
                <w:color w:val="000000"/>
                <w:szCs w:val="21"/>
              </w:rPr>
            </w:pPr>
            <w:r w:rsidRPr="00E46DCF">
              <w:rPr>
                <w:color w:val="000000"/>
                <w:szCs w:val="21"/>
              </w:rPr>
              <w:lastRenderedPageBreak/>
              <w:t>hasA</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3E5C744A" w14:textId="77777777" w:rsidR="00EC4E35" w:rsidRPr="00E46DCF" w:rsidRDefault="00EC4E35" w:rsidP="007819A8">
            <w:pPr>
              <w:jc w:val="both"/>
              <w:rPr>
                <w:color w:val="000000"/>
                <w:szCs w:val="21"/>
              </w:rPr>
            </w:pPr>
            <w:r w:rsidRPr="00E46DCF">
              <w:rPr>
                <w:color w:val="000000"/>
                <w:szCs w:val="21"/>
              </w:rPr>
              <w:t>iron uptake</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7BE60C54" w14:textId="77777777" w:rsidR="00EC4E35" w:rsidRPr="00E46DCF" w:rsidRDefault="00EC4E35"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373DD5D"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001386"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F9D43F"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B504330"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2E5B28"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6BFBC1"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3BA5D615" w14:textId="77777777" w:rsidR="00EC4E35" w:rsidRPr="00E46DCF" w:rsidRDefault="00EC4E35" w:rsidP="007819A8">
            <w:pPr>
              <w:jc w:val="both"/>
              <w:rPr>
                <w:color w:val="000000"/>
                <w:szCs w:val="21"/>
              </w:rPr>
            </w:pPr>
            <w:r w:rsidRPr="00E46DCF">
              <w:rPr>
                <w:color w:val="000000"/>
                <w:szCs w:val="21"/>
              </w:rPr>
              <w:t>4.93</w:t>
            </w:r>
          </w:p>
        </w:tc>
      </w:tr>
      <w:tr w:rsidR="00EC4E35" w:rsidRPr="00770C9E" w14:paraId="06C2408C"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DB39980" w14:textId="77777777" w:rsidR="00EC4E35" w:rsidRPr="00E46DCF" w:rsidRDefault="00EC4E35" w:rsidP="007819A8">
            <w:pPr>
              <w:ind w:firstLineChars="100" w:firstLine="240"/>
              <w:jc w:val="both"/>
              <w:rPr>
                <w:color w:val="000000"/>
                <w:szCs w:val="21"/>
              </w:rPr>
            </w:pPr>
            <w:r w:rsidRPr="00E46DCF">
              <w:rPr>
                <w:color w:val="000000"/>
                <w:szCs w:val="21"/>
              </w:rPr>
              <w:t>replicase_Benyvirus</w:t>
            </w:r>
          </w:p>
        </w:tc>
        <w:tc>
          <w:tcPr>
            <w:tcW w:w="2121" w:type="dxa"/>
            <w:tcBorders>
              <w:top w:val="single" w:sz="4" w:space="0" w:color="auto"/>
              <w:left w:val="nil"/>
              <w:bottom w:val="single" w:sz="4" w:space="0" w:color="auto"/>
              <w:right w:val="single" w:sz="4" w:space="0" w:color="auto"/>
            </w:tcBorders>
            <w:shd w:val="clear" w:color="auto" w:fill="auto"/>
            <w:noWrap/>
            <w:hideMark/>
          </w:tcPr>
          <w:p w14:paraId="2E1490D4"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single" w:sz="4" w:space="0" w:color="auto"/>
              <w:left w:val="nil"/>
              <w:bottom w:val="single" w:sz="4" w:space="0" w:color="auto"/>
              <w:right w:val="single" w:sz="4" w:space="0" w:color="auto"/>
            </w:tcBorders>
            <w:shd w:val="clear" w:color="auto" w:fill="auto"/>
            <w:noWrap/>
            <w:hideMark/>
          </w:tcPr>
          <w:p w14:paraId="6604D9DF" w14:textId="77777777" w:rsidR="00EC4E35" w:rsidRPr="00E46DCF" w:rsidRDefault="00EC4E35" w:rsidP="007819A8">
            <w:pPr>
              <w:jc w:val="both"/>
              <w:rPr>
                <w:color w:val="000000"/>
                <w:szCs w:val="21"/>
              </w:rPr>
            </w:pPr>
            <w:r w:rsidRPr="00E46DCF">
              <w:rPr>
                <w:color w:val="000000"/>
                <w:szCs w:val="21"/>
              </w:rPr>
              <w:t>replication</w:t>
            </w:r>
          </w:p>
        </w:tc>
        <w:tc>
          <w:tcPr>
            <w:tcW w:w="850" w:type="dxa"/>
            <w:tcBorders>
              <w:top w:val="single" w:sz="4" w:space="0" w:color="auto"/>
              <w:left w:val="nil"/>
              <w:bottom w:val="single" w:sz="4" w:space="0" w:color="auto"/>
              <w:right w:val="single" w:sz="4" w:space="0" w:color="auto"/>
            </w:tcBorders>
            <w:shd w:val="clear" w:color="auto" w:fill="auto"/>
            <w:noWrap/>
            <w:hideMark/>
          </w:tcPr>
          <w:p w14:paraId="63273D71" w14:textId="77777777" w:rsidR="00EC4E35" w:rsidRPr="00E46DCF" w:rsidRDefault="00EC4E35" w:rsidP="007819A8">
            <w:pPr>
              <w:jc w:val="both"/>
              <w:rPr>
                <w:color w:val="000000"/>
                <w:szCs w:val="21"/>
              </w:rPr>
            </w:pPr>
            <w:r w:rsidRPr="00E46DCF">
              <w:rPr>
                <w:color w:val="000000"/>
                <w:szCs w:val="21"/>
              </w:rPr>
              <w:t>0.45</w:t>
            </w:r>
          </w:p>
        </w:tc>
        <w:tc>
          <w:tcPr>
            <w:tcW w:w="850" w:type="dxa"/>
            <w:tcBorders>
              <w:top w:val="single" w:sz="4" w:space="0" w:color="auto"/>
              <w:left w:val="nil"/>
              <w:bottom w:val="single" w:sz="4" w:space="0" w:color="auto"/>
              <w:right w:val="single" w:sz="4" w:space="0" w:color="auto"/>
            </w:tcBorders>
            <w:shd w:val="clear" w:color="auto" w:fill="auto"/>
            <w:noWrap/>
            <w:hideMark/>
          </w:tcPr>
          <w:p w14:paraId="736CF46F" w14:textId="77777777" w:rsidR="00EC4E35" w:rsidRPr="00E46DCF" w:rsidRDefault="00EC4E35" w:rsidP="007819A8">
            <w:pPr>
              <w:jc w:val="both"/>
              <w:rPr>
                <w:b/>
                <w:bCs/>
                <w:i/>
                <w:iCs/>
                <w:color w:val="000000"/>
                <w:szCs w:val="21"/>
              </w:rPr>
            </w:pPr>
            <w:r w:rsidRPr="00E46DCF">
              <w:rPr>
                <w:b/>
                <w:bCs/>
                <w:i/>
                <w:iCs/>
                <w:color w:val="000000"/>
                <w:szCs w:val="21"/>
              </w:rPr>
              <w:t>0.04</w:t>
            </w:r>
          </w:p>
        </w:tc>
        <w:tc>
          <w:tcPr>
            <w:tcW w:w="850" w:type="dxa"/>
            <w:tcBorders>
              <w:top w:val="single" w:sz="4" w:space="0" w:color="auto"/>
              <w:left w:val="nil"/>
              <w:bottom w:val="single" w:sz="4" w:space="0" w:color="auto"/>
              <w:right w:val="single" w:sz="4" w:space="0" w:color="auto"/>
            </w:tcBorders>
            <w:shd w:val="clear" w:color="auto" w:fill="auto"/>
            <w:noWrap/>
            <w:hideMark/>
          </w:tcPr>
          <w:p w14:paraId="35EA451B" w14:textId="77777777" w:rsidR="00EC4E35" w:rsidRPr="00E46DCF" w:rsidRDefault="00EC4E35" w:rsidP="007819A8">
            <w:pPr>
              <w:jc w:val="both"/>
              <w:rPr>
                <w:color w:val="000000"/>
                <w:szCs w:val="21"/>
              </w:rPr>
            </w:pPr>
            <w:r w:rsidRPr="00E46DCF">
              <w:rPr>
                <w:color w:val="000000"/>
                <w:szCs w:val="21"/>
              </w:rPr>
              <w:t>0.37</w:t>
            </w:r>
          </w:p>
        </w:tc>
        <w:tc>
          <w:tcPr>
            <w:tcW w:w="850" w:type="dxa"/>
            <w:tcBorders>
              <w:top w:val="single" w:sz="4" w:space="0" w:color="auto"/>
              <w:left w:val="nil"/>
              <w:bottom w:val="single" w:sz="4" w:space="0" w:color="auto"/>
              <w:right w:val="single" w:sz="4" w:space="0" w:color="auto"/>
            </w:tcBorders>
            <w:shd w:val="clear" w:color="auto" w:fill="auto"/>
            <w:noWrap/>
            <w:hideMark/>
          </w:tcPr>
          <w:p w14:paraId="7769DD2B" w14:textId="77777777" w:rsidR="00EC4E35" w:rsidRPr="00E46DCF" w:rsidRDefault="00EC4E35" w:rsidP="007819A8">
            <w:pPr>
              <w:jc w:val="both"/>
              <w:rPr>
                <w:color w:val="000000"/>
                <w:szCs w:val="21"/>
              </w:rPr>
            </w:pPr>
            <w:r w:rsidRPr="00E46DCF">
              <w:rPr>
                <w:color w:val="000000"/>
                <w:szCs w:val="21"/>
              </w:rPr>
              <w:t>0.08</w:t>
            </w:r>
          </w:p>
        </w:tc>
        <w:tc>
          <w:tcPr>
            <w:tcW w:w="850" w:type="dxa"/>
            <w:tcBorders>
              <w:top w:val="single" w:sz="4" w:space="0" w:color="auto"/>
              <w:left w:val="nil"/>
              <w:bottom w:val="single" w:sz="4" w:space="0" w:color="auto"/>
              <w:right w:val="single" w:sz="4" w:space="0" w:color="auto"/>
            </w:tcBorders>
            <w:shd w:val="clear" w:color="auto" w:fill="auto"/>
            <w:noWrap/>
            <w:hideMark/>
          </w:tcPr>
          <w:p w14:paraId="3356BBF3" w14:textId="77777777" w:rsidR="00EC4E35" w:rsidRPr="00E46DCF" w:rsidRDefault="00EC4E35" w:rsidP="007819A8">
            <w:pPr>
              <w:jc w:val="both"/>
              <w:rPr>
                <w:color w:val="000000"/>
                <w:szCs w:val="21"/>
              </w:rPr>
            </w:pPr>
            <w:r w:rsidRPr="00E46DCF">
              <w:rPr>
                <w:color w:val="000000"/>
                <w:szCs w:val="21"/>
              </w:rPr>
              <w:t>0.41</w:t>
            </w:r>
          </w:p>
        </w:tc>
        <w:tc>
          <w:tcPr>
            <w:tcW w:w="850" w:type="dxa"/>
            <w:tcBorders>
              <w:top w:val="single" w:sz="4" w:space="0" w:color="auto"/>
              <w:left w:val="nil"/>
              <w:bottom w:val="single" w:sz="4" w:space="0" w:color="auto"/>
              <w:right w:val="single" w:sz="4" w:space="0" w:color="auto"/>
            </w:tcBorders>
            <w:shd w:val="clear" w:color="auto" w:fill="auto"/>
            <w:noWrap/>
            <w:hideMark/>
          </w:tcPr>
          <w:p w14:paraId="21752089" w14:textId="77777777" w:rsidR="00EC4E35" w:rsidRPr="00E46DCF" w:rsidRDefault="00EC4E35" w:rsidP="007819A8">
            <w:pPr>
              <w:jc w:val="both"/>
              <w:rPr>
                <w:color w:val="000000"/>
                <w:szCs w:val="21"/>
              </w:rPr>
            </w:pPr>
            <w:r w:rsidRPr="00E46DCF">
              <w:rPr>
                <w:color w:val="000000"/>
                <w:szCs w:val="21"/>
              </w:rPr>
              <w:t>0.05</w:t>
            </w:r>
          </w:p>
        </w:tc>
        <w:tc>
          <w:tcPr>
            <w:tcW w:w="1396" w:type="dxa"/>
            <w:tcBorders>
              <w:top w:val="single" w:sz="4" w:space="0" w:color="auto"/>
              <w:left w:val="nil"/>
              <w:bottom w:val="single" w:sz="4" w:space="0" w:color="auto"/>
              <w:right w:val="single" w:sz="4" w:space="0" w:color="auto"/>
            </w:tcBorders>
            <w:shd w:val="clear" w:color="auto" w:fill="auto"/>
            <w:noWrap/>
            <w:hideMark/>
          </w:tcPr>
          <w:p w14:paraId="256DF7A5" w14:textId="77777777" w:rsidR="00EC4E35" w:rsidRPr="00E46DCF" w:rsidRDefault="00EC4E35" w:rsidP="007819A8">
            <w:pPr>
              <w:jc w:val="both"/>
              <w:rPr>
                <w:color w:val="000000"/>
                <w:szCs w:val="21"/>
              </w:rPr>
            </w:pPr>
            <w:r w:rsidRPr="00E46DCF">
              <w:rPr>
                <w:color w:val="000000"/>
                <w:szCs w:val="21"/>
              </w:rPr>
              <w:t>4.91</w:t>
            </w:r>
          </w:p>
        </w:tc>
      </w:tr>
      <w:tr w:rsidR="00EC4E35" w:rsidRPr="00770C9E" w14:paraId="613A0DD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532F8E6" w14:textId="77777777" w:rsidR="00EC4E35" w:rsidRPr="00E46DCF" w:rsidRDefault="00EC4E35" w:rsidP="007819A8">
            <w:pPr>
              <w:ind w:firstLineChars="100" w:firstLine="240"/>
              <w:jc w:val="both"/>
              <w:rPr>
                <w:color w:val="000000"/>
                <w:szCs w:val="21"/>
              </w:rPr>
            </w:pPr>
            <w:r w:rsidRPr="00E46DCF">
              <w:rPr>
                <w:color w:val="000000"/>
                <w:szCs w:val="21"/>
              </w:rPr>
              <w:t>hrpY2</w:t>
            </w:r>
          </w:p>
        </w:tc>
        <w:tc>
          <w:tcPr>
            <w:tcW w:w="2121" w:type="dxa"/>
            <w:tcBorders>
              <w:top w:val="nil"/>
              <w:left w:val="nil"/>
              <w:bottom w:val="single" w:sz="4" w:space="0" w:color="auto"/>
              <w:right w:val="single" w:sz="4" w:space="0" w:color="auto"/>
            </w:tcBorders>
            <w:shd w:val="clear" w:color="auto" w:fill="auto"/>
            <w:noWrap/>
            <w:hideMark/>
          </w:tcPr>
          <w:p w14:paraId="6F8378AD"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21B97EFC"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64494005" w14:textId="77777777" w:rsidR="00EC4E35" w:rsidRPr="00E46DCF" w:rsidRDefault="00EC4E35"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6929DBAD" w14:textId="77777777" w:rsidR="00EC4E35" w:rsidRPr="00E46DCF" w:rsidRDefault="00EC4E35"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05DD7037"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B26A4D5"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48E315B"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E084FD1"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FEAE403" w14:textId="77777777" w:rsidR="00EC4E35" w:rsidRPr="00E46DCF" w:rsidRDefault="00EC4E35" w:rsidP="007819A8">
            <w:pPr>
              <w:jc w:val="both"/>
              <w:rPr>
                <w:color w:val="000000"/>
                <w:szCs w:val="21"/>
              </w:rPr>
            </w:pPr>
            <w:r w:rsidRPr="00E46DCF">
              <w:rPr>
                <w:color w:val="000000"/>
                <w:szCs w:val="21"/>
              </w:rPr>
              <w:t>4.77</w:t>
            </w:r>
          </w:p>
        </w:tc>
      </w:tr>
      <w:tr w:rsidR="00EC4E35" w:rsidRPr="00770C9E" w14:paraId="45B4ED2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B311D1D" w14:textId="77777777" w:rsidR="00EC4E35" w:rsidRPr="00E46DCF" w:rsidRDefault="00EC4E35" w:rsidP="007819A8">
            <w:pPr>
              <w:ind w:firstLineChars="100" w:firstLine="240"/>
              <w:jc w:val="both"/>
              <w:rPr>
                <w:color w:val="000000"/>
                <w:szCs w:val="21"/>
              </w:rPr>
            </w:pPr>
            <w:r w:rsidRPr="00E46DCF">
              <w:rPr>
                <w:color w:val="000000"/>
                <w:szCs w:val="21"/>
              </w:rPr>
              <w:t>coat_Dianthovirus</w:t>
            </w:r>
          </w:p>
        </w:tc>
        <w:tc>
          <w:tcPr>
            <w:tcW w:w="2121" w:type="dxa"/>
            <w:tcBorders>
              <w:top w:val="nil"/>
              <w:left w:val="nil"/>
              <w:bottom w:val="single" w:sz="4" w:space="0" w:color="auto"/>
              <w:right w:val="single" w:sz="4" w:space="0" w:color="auto"/>
            </w:tcBorders>
            <w:shd w:val="clear" w:color="auto" w:fill="auto"/>
            <w:noWrap/>
            <w:hideMark/>
          </w:tcPr>
          <w:p w14:paraId="7636A39E"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292FEC8B" w14:textId="77777777" w:rsidR="00EC4E35" w:rsidRPr="00E46DCF" w:rsidRDefault="00EC4E35"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2E926BFC"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2457412"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D82A1FD" w14:textId="77777777" w:rsidR="00EC4E35" w:rsidRPr="00E46DCF" w:rsidRDefault="00EC4E35"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178D63BE" w14:textId="77777777" w:rsidR="00EC4E35" w:rsidRPr="00E46DCF" w:rsidRDefault="00EC4E35"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26383B2E" w14:textId="77777777" w:rsidR="00EC4E35" w:rsidRPr="00E46DCF" w:rsidRDefault="00EC4E35"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56430E4E"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6588A1D2" w14:textId="77777777" w:rsidR="00EC4E35" w:rsidRPr="00E46DCF" w:rsidRDefault="00EC4E35" w:rsidP="007819A8">
            <w:pPr>
              <w:jc w:val="both"/>
              <w:rPr>
                <w:color w:val="000000"/>
                <w:szCs w:val="21"/>
              </w:rPr>
            </w:pPr>
            <w:r w:rsidRPr="00E46DCF">
              <w:rPr>
                <w:color w:val="000000"/>
                <w:szCs w:val="21"/>
              </w:rPr>
              <w:t>4.75</w:t>
            </w:r>
          </w:p>
        </w:tc>
      </w:tr>
      <w:tr w:rsidR="00EC4E35" w:rsidRPr="00770C9E" w14:paraId="1E1C7345"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8FBA2CD" w14:textId="77777777" w:rsidR="00EC4E35" w:rsidRPr="00E46DCF" w:rsidRDefault="00EC4E35" w:rsidP="007819A8">
            <w:pPr>
              <w:ind w:firstLineChars="100" w:firstLine="240"/>
              <w:jc w:val="both"/>
              <w:rPr>
                <w:color w:val="000000"/>
                <w:szCs w:val="21"/>
              </w:rPr>
            </w:pPr>
            <w:r w:rsidRPr="00E46DCF">
              <w:rPr>
                <w:color w:val="000000"/>
                <w:szCs w:val="21"/>
              </w:rPr>
              <w:t>avrBs1</w:t>
            </w:r>
          </w:p>
        </w:tc>
        <w:tc>
          <w:tcPr>
            <w:tcW w:w="2121" w:type="dxa"/>
            <w:tcBorders>
              <w:top w:val="nil"/>
              <w:left w:val="nil"/>
              <w:bottom w:val="single" w:sz="4" w:space="0" w:color="auto"/>
              <w:right w:val="single" w:sz="4" w:space="0" w:color="auto"/>
            </w:tcBorders>
            <w:shd w:val="clear" w:color="auto" w:fill="auto"/>
            <w:noWrap/>
            <w:hideMark/>
          </w:tcPr>
          <w:p w14:paraId="78A168F0"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6343B08D"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6D90AAF"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F7B9FE9"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4B27A4D"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E0A887B"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522AC7B" w14:textId="77777777" w:rsidR="00EC4E35" w:rsidRPr="00E46DCF" w:rsidRDefault="00EC4E35"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1E3F9D56" w14:textId="77777777" w:rsidR="00EC4E35" w:rsidRPr="00E46DCF" w:rsidRDefault="00EC4E35"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0983BDFE" w14:textId="77777777" w:rsidR="00EC4E35" w:rsidRPr="00E46DCF" w:rsidRDefault="00EC4E35" w:rsidP="007819A8">
            <w:pPr>
              <w:jc w:val="both"/>
              <w:rPr>
                <w:color w:val="000000"/>
                <w:szCs w:val="21"/>
              </w:rPr>
            </w:pPr>
            <w:r w:rsidRPr="00E46DCF">
              <w:rPr>
                <w:color w:val="000000"/>
                <w:szCs w:val="21"/>
              </w:rPr>
              <w:t>4.68</w:t>
            </w:r>
          </w:p>
        </w:tc>
      </w:tr>
      <w:tr w:rsidR="00EC4E35" w:rsidRPr="00770C9E" w14:paraId="5BA92DB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47EE82C" w14:textId="77777777" w:rsidR="00EC4E35" w:rsidRPr="00E46DCF" w:rsidRDefault="00EC4E35" w:rsidP="007819A8">
            <w:pPr>
              <w:ind w:firstLineChars="100" w:firstLine="240"/>
              <w:jc w:val="both"/>
              <w:rPr>
                <w:color w:val="000000"/>
                <w:szCs w:val="21"/>
              </w:rPr>
            </w:pPr>
            <w:r w:rsidRPr="00E46DCF">
              <w:rPr>
                <w:color w:val="000000"/>
                <w:szCs w:val="21"/>
              </w:rPr>
              <w:t>tom</w:t>
            </w:r>
          </w:p>
        </w:tc>
        <w:tc>
          <w:tcPr>
            <w:tcW w:w="2121" w:type="dxa"/>
            <w:tcBorders>
              <w:top w:val="nil"/>
              <w:left w:val="nil"/>
              <w:bottom w:val="single" w:sz="4" w:space="0" w:color="auto"/>
              <w:right w:val="single" w:sz="4" w:space="0" w:color="auto"/>
            </w:tcBorders>
            <w:shd w:val="clear" w:color="auto" w:fill="auto"/>
            <w:noWrap/>
            <w:hideMark/>
          </w:tcPr>
          <w:p w14:paraId="539DAC1C" w14:textId="77777777" w:rsidR="00EC4E35" w:rsidRPr="00E46DCF" w:rsidRDefault="00EC4E35" w:rsidP="007819A8">
            <w:pPr>
              <w:jc w:val="both"/>
              <w:rPr>
                <w:color w:val="000000"/>
                <w:szCs w:val="21"/>
              </w:rPr>
            </w:pPr>
            <w:r w:rsidRPr="00E46DCF">
              <w:rPr>
                <w:color w:val="000000"/>
                <w:szCs w:val="21"/>
              </w:rPr>
              <w:t>immune evasion</w:t>
            </w:r>
          </w:p>
        </w:tc>
        <w:tc>
          <w:tcPr>
            <w:tcW w:w="2122" w:type="dxa"/>
            <w:tcBorders>
              <w:top w:val="nil"/>
              <w:left w:val="nil"/>
              <w:bottom w:val="single" w:sz="4" w:space="0" w:color="auto"/>
              <w:right w:val="single" w:sz="4" w:space="0" w:color="auto"/>
            </w:tcBorders>
            <w:shd w:val="clear" w:color="auto" w:fill="auto"/>
            <w:noWrap/>
            <w:hideMark/>
          </w:tcPr>
          <w:p w14:paraId="62E09CFD" w14:textId="77777777" w:rsidR="00EC4E35" w:rsidRPr="00E46DCF" w:rsidRDefault="00EC4E35" w:rsidP="007819A8">
            <w:pPr>
              <w:jc w:val="both"/>
              <w:rPr>
                <w:color w:val="000000"/>
                <w:szCs w:val="21"/>
              </w:rPr>
            </w:pPr>
            <w:r w:rsidRPr="00E46DCF">
              <w:rPr>
                <w:color w:val="000000"/>
                <w:szCs w:val="21"/>
              </w:rPr>
              <w:t>resistance to antimicrobial molecules</w:t>
            </w:r>
          </w:p>
        </w:tc>
        <w:tc>
          <w:tcPr>
            <w:tcW w:w="850" w:type="dxa"/>
            <w:tcBorders>
              <w:top w:val="nil"/>
              <w:left w:val="nil"/>
              <w:bottom w:val="single" w:sz="4" w:space="0" w:color="auto"/>
              <w:right w:val="single" w:sz="4" w:space="0" w:color="auto"/>
            </w:tcBorders>
            <w:shd w:val="clear" w:color="auto" w:fill="auto"/>
            <w:noWrap/>
            <w:hideMark/>
          </w:tcPr>
          <w:p w14:paraId="5DF3888D"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2CA5F9D"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8C2F470"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A281D77"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FFF4196"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E83EBC9"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55F9651F" w14:textId="77777777" w:rsidR="00EC4E35" w:rsidRPr="00E46DCF" w:rsidRDefault="00EC4E35" w:rsidP="007819A8">
            <w:pPr>
              <w:jc w:val="both"/>
              <w:rPr>
                <w:color w:val="000000"/>
                <w:szCs w:val="21"/>
              </w:rPr>
            </w:pPr>
            <w:r w:rsidRPr="00E46DCF">
              <w:rPr>
                <w:color w:val="000000"/>
                <w:szCs w:val="21"/>
              </w:rPr>
              <w:t>4.65</w:t>
            </w:r>
          </w:p>
        </w:tc>
      </w:tr>
      <w:tr w:rsidR="00EC4E35" w:rsidRPr="00770C9E" w14:paraId="6CE0EAF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44B2B42" w14:textId="77777777" w:rsidR="00EC4E35" w:rsidRPr="00E46DCF" w:rsidRDefault="00EC4E35" w:rsidP="007819A8">
            <w:pPr>
              <w:ind w:firstLineChars="100" w:firstLine="240"/>
              <w:jc w:val="both"/>
              <w:rPr>
                <w:color w:val="000000"/>
                <w:szCs w:val="21"/>
              </w:rPr>
            </w:pPr>
            <w:r w:rsidRPr="00E46DCF">
              <w:rPr>
                <w:color w:val="000000"/>
                <w:szCs w:val="21"/>
              </w:rPr>
              <w:t>replicase_Cheravirus</w:t>
            </w:r>
          </w:p>
        </w:tc>
        <w:tc>
          <w:tcPr>
            <w:tcW w:w="2121" w:type="dxa"/>
            <w:tcBorders>
              <w:top w:val="nil"/>
              <w:left w:val="nil"/>
              <w:bottom w:val="single" w:sz="4" w:space="0" w:color="auto"/>
              <w:right w:val="single" w:sz="4" w:space="0" w:color="auto"/>
            </w:tcBorders>
            <w:shd w:val="clear" w:color="auto" w:fill="auto"/>
            <w:noWrap/>
            <w:hideMark/>
          </w:tcPr>
          <w:p w14:paraId="52C746C9"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41F3759F" w14:textId="77777777" w:rsidR="00EC4E35" w:rsidRPr="00E46DCF" w:rsidRDefault="00EC4E35" w:rsidP="007819A8">
            <w:pPr>
              <w:jc w:val="both"/>
              <w:rPr>
                <w:color w:val="000000"/>
                <w:szCs w:val="21"/>
              </w:rPr>
            </w:pPr>
            <w:r w:rsidRPr="00E46DCF">
              <w:rPr>
                <w:color w:val="000000"/>
                <w:szCs w:val="21"/>
              </w:rPr>
              <w:t>replication</w:t>
            </w:r>
          </w:p>
        </w:tc>
        <w:tc>
          <w:tcPr>
            <w:tcW w:w="850" w:type="dxa"/>
            <w:tcBorders>
              <w:top w:val="nil"/>
              <w:left w:val="nil"/>
              <w:bottom w:val="single" w:sz="4" w:space="0" w:color="auto"/>
              <w:right w:val="single" w:sz="4" w:space="0" w:color="auto"/>
            </w:tcBorders>
            <w:shd w:val="clear" w:color="auto" w:fill="auto"/>
            <w:noWrap/>
            <w:hideMark/>
          </w:tcPr>
          <w:p w14:paraId="33F41E1E" w14:textId="77777777" w:rsidR="00EC4E35" w:rsidRPr="00E46DCF" w:rsidRDefault="00EC4E35"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37343812" w14:textId="77777777" w:rsidR="00EC4E35" w:rsidRPr="00E46DCF" w:rsidRDefault="00EC4E35" w:rsidP="007819A8">
            <w:pPr>
              <w:jc w:val="both"/>
              <w:rPr>
                <w:color w:val="000000"/>
                <w:szCs w:val="21"/>
              </w:rPr>
            </w:pPr>
            <w:r w:rsidRPr="00E46DCF">
              <w:rPr>
                <w:color w:val="000000"/>
                <w:szCs w:val="21"/>
              </w:rPr>
              <w:t>0.06</w:t>
            </w:r>
          </w:p>
        </w:tc>
        <w:tc>
          <w:tcPr>
            <w:tcW w:w="850" w:type="dxa"/>
            <w:tcBorders>
              <w:top w:val="nil"/>
              <w:left w:val="nil"/>
              <w:bottom w:val="single" w:sz="4" w:space="0" w:color="auto"/>
              <w:right w:val="single" w:sz="4" w:space="0" w:color="auto"/>
            </w:tcBorders>
            <w:shd w:val="clear" w:color="auto" w:fill="auto"/>
            <w:noWrap/>
            <w:hideMark/>
          </w:tcPr>
          <w:p w14:paraId="6957D5D7" w14:textId="77777777" w:rsidR="00EC4E35" w:rsidRPr="00E46DCF" w:rsidRDefault="00EC4E35"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69B387FF" w14:textId="77777777" w:rsidR="00EC4E35" w:rsidRPr="00E46DCF" w:rsidRDefault="00EC4E35" w:rsidP="007819A8">
            <w:pPr>
              <w:jc w:val="both"/>
              <w:rPr>
                <w:color w:val="000000"/>
                <w:szCs w:val="21"/>
              </w:rPr>
            </w:pPr>
            <w:r w:rsidRPr="00E46DCF">
              <w:rPr>
                <w:color w:val="000000"/>
                <w:szCs w:val="21"/>
              </w:rPr>
              <w:t>0.13</w:t>
            </w:r>
          </w:p>
        </w:tc>
        <w:tc>
          <w:tcPr>
            <w:tcW w:w="850" w:type="dxa"/>
            <w:tcBorders>
              <w:top w:val="nil"/>
              <w:left w:val="nil"/>
              <w:bottom w:val="single" w:sz="4" w:space="0" w:color="auto"/>
              <w:right w:val="single" w:sz="4" w:space="0" w:color="auto"/>
            </w:tcBorders>
            <w:shd w:val="clear" w:color="auto" w:fill="auto"/>
            <w:noWrap/>
            <w:hideMark/>
          </w:tcPr>
          <w:p w14:paraId="27753B3F" w14:textId="77777777" w:rsidR="00EC4E35" w:rsidRPr="00E46DCF" w:rsidRDefault="00EC4E35" w:rsidP="007819A8">
            <w:pPr>
              <w:jc w:val="both"/>
              <w:rPr>
                <w:color w:val="000000"/>
                <w:szCs w:val="21"/>
              </w:rPr>
            </w:pPr>
            <w:r w:rsidRPr="00E46DCF">
              <w:rPr>
                <w:color w:val="000000"/>
                <w:szCs w:val="21"/>
              </w:rPr>
              <w:t>0.12</w:t>
            </w:r>
          </w:p>
        </w:tc>
        <w:tc>
          <w:tcPr>
            <w:tcW w:w="850" w:type="dxa"/>
            <w:tcBorders>
              <w:top w:val="nil"/>
              <w:left w:val="nil"/>
              <w:bottom w:val="single" w:sz="4" w:space="0" w:color="auto"/>
              <w:right w:val="single" w:sz="4" w:space="0" w:color="auto"/>
            </w:tcBorders>
            <w:shd w:val="clear" w:color="auto" w:fill="auto"/>
            <w:noWrap/>
            <w:hideMark/>
          </w:tcPr>
          <w:p w14:paraId="576EB228" w14:textId="77777777" w:rsidR="00EC4E35" w:rsidRPr="00E46DCF" w:rsidRDefault="00EC4E35" w:rsidP="007819A8">
            <w:pPr>
              <w:jc w:val="both"/>
              <w:rPr>
                <w:color w:val="000000"/>
                <w:szCs w:val="21"/>
              </w:rPr>
            </w:pPr>
            <w:r w:rsidRPr="00E46DCF">
              <w:rPr>
                <w:color w:val="000000"/>
                <w:szCs w:val="21"/>
              </w:rPr>
              <w:t>0.06</w:t>
            </w:r>
          </w:p>
        </w:tc>
        <w:tc>
          <w:tcPr>
            <w:tcW w:w="1396" w:type="dxa"/>
            <w:tcBorders>
              <w:top w:val="nil"/>
              <w:left w:val="nil"/>
              <w:bottom w:val="single" w:sz="4" w:space="0" w:color="auto"/>
              <w:right w:val="single" w:sz="4" w:space="0" w:color="auto"/>
            </w:tcBorders>
            <w:shd w:val="clear" w:color="auto" w:fill="auto"/>
            <w:noWrap/>
            <w:hideMark/>
          </w:tcPr>
          <w:p w14:paraId="4CB5934E" w14:textId="77777777" w:rsidR="00EC4E35" w:rsidRPr="00E46DCF" w:rsidRDefault="00EC4E35" w:rsidP="007819A8">
            <w:pPr>
              <w:jc w:val="both"/>
              <w:rPr>
                <w:color w:val="000000"/>
                <w:szCs w:val="21"/>
              </w:rPr>
            </w:pPr>
            <w:r w:rsidRPr="00E46DCF">
              <w:rPr>
                <w:color w:val="000000"/>
                <w:szCs w:val="21"/>
              </w:rPr>
              <w:t>4.64</w:t>
            </w:r>
          </w:p>
        </w:tc>
      </w:tr>
      <w:tr w:rsidR="00EC4E35" w:rsidRPr="00770C9E" w14:paraId="0A86A8BD"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BA287C2" w14:textId="77777777" w:rsidR="00EC4E35" w:rsidRPr="00E46DCF" w:rsidRDefault="00EC4E35" w:rsidP="007819A8">
            <w:pPr>
              <w:ind w:firstLineChars="100" w:firstLine="240"/>
              <w:jc w:val="both"/>
              <w:rPr>
                <w:color w:val="000000"/>
                <w:szCs w:val="21"/>
              </w:rPr>
            </w:pPr>
            <w:r w:rsidRPr="00E46DCF">
              <w:rPr>
                <w:color w:val="000000"/>
                <w:szCs w:val="21"/>
              </w:rPr>
              <w:t>dspE</w:t>
            </w:r>
          </w:p>
        </w:tc>
        <w:tc>
          <w:tcPr>
            <w:tcW w:w="2121" w:type="dxa"/>
            <w:tcBorders>
              <w:top w:val="nil"/>
              <w:left w:val="nil"/>
              <w:bottom w:val="single" w:sz="4" w:space="0" w:color="auto"/>
              <w:right w:val="single" w:sz="4" w:space="0" w:color="auto"/>
            </w:tcBorders>
            <w:shd w:val="clear" w:color="auto" w:fill="auto"/>
            <w:noWrap/>
            <w:hideMark/>
          </w:tcPr>
          <w:p w14:paraId="753ECD5A"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0558F886"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142E5DA"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E78A660"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359383F9"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73AABCA"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0DD5766"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66EB700"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406F57C3" w14:textId="77777777" w:rsidR="00EC4E35" w:rsidRPr="00E46DCF" w:rsidRDefault="00EC4E35" w:rsidP="007819A8">
            <w:pPr>
              <w:jc w:val="both"/>
              <w:rPr>
                <w:color w:val="000000"/>
                <w:szCs w:val="21"/>
              </w:rPr>
            </w:pPr>
            <w:r w:rsidRPr="00E46DCF">
              <w:rPr>
                <w:color w:val="000000"/>
                <w:szCs w:val="21"/>
              </w:rPr>
              <w:t>4.45</w:t>
            </w:r>
          </w:p>
        </w:tc>
      </w:tr>
      <w:tr w:rsidR="00EC4E35" w:rsidRPr="00770C9E" w14:paraId="4BB894A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B04066A" w14:textId="77777777" w:rsidR="00EC4E35" w:rsidRPr="00E46DCF" w:rsidRDefault="00EC4E35" w:rsidP="007819A8">
            <w:pPr>
              <w:ind w:firstLineChars="100" w:firstLine="240"/>
              <w:jc w:val="both"/>
              <w:rPr>
                <w:color w:val="000000"/>
                <w:szCs w:val="21"/>
              </w:rPr>
            </w:pPr>
            <w:r w:rsidRPr="00E46DCF">
              <w:rPr>
                <w:color w:val="000000"/>
                <w:szCs w:val="21"/>
              </w:rPr>
              <w:t>trehalose_synthase_Cercozoa</w:t>
            </w:r>
          </w:p>
        </w:tc>
        <w:tc>
          <w:tcPr>
            <w:tcW w:w="2121" w:type="dxa"/>
            <w:tcBorders>
              <w:top w:val="nil"/>
              <w:left w:val="nil"/>
              <w:bottom w:val="single" w:sz="4" w:space="0" w:color="auto"/>
              <w:right w:val="single" w:sz="4" w:space="0" w:color="auto"/>
            </w:tcBorders>
            <w:shd w:val="clear" w:color="auto" w:fill="auto"/>
            <w:noWrap/>
            <w:hideMark/>
          </w:tcPr>
          <w:p w14:paraId="147713B6" w14:textId="77777777" w:rsidR="00EC4E35" w:rsidRPr="00E46DCF" w:rsidRDefault="00EC4E35" w:rsidP="007819A8">
            <w:pPr>
              <w:jc w:val="both"/>
              <w:rPr>
                <w:color w:val="000000"/>
                <w:szCs w:val="21"/>
              </w:rPr>
            </w:pPr>
            <w:r w:rsidRPr="00E46DCF">
              <w:rPr>
                <w:color w:val="000000"/>
                <w:szCs w:val="21"/>
              </w:rPr>
              <w:t>cercozoa</w:t>
            </w:r>
          </w:p>
        </w:tc>
        <w:tc>
          <w:tcPr>
            <w:tcW w:w="2122" w:type="dxa"/>
            <w:tcBorders>
              <w:top w:val="nil"/>
              <w:left w:val="nil"/>
              <w:bottom w:val="single" w:sz="4" w:space="0" w:color="auto"/>
              <w:right w:val="single" w:sz="4" w:space="0" w:color="auto"/>
            </w:tcBorders>
            <w:shd w:val="clear" w:color="auto" w:fill="auto"/>
            <w:noWrap/>
            <w:hideMark/>
          </w:tcPr>
          <w:p w14:paraId="373BE2B1" w14:textId="77777777" w:rsidR="00EC4E35" w:rsidRPr="00E46DCF" w:rsidRDefault="00EC4E35" w:rsidP="007819A8">
            <w:pPr>
              <w:jc w:val="both"/>
              <w:rPr>
                <w:color w:val="000000"/>
                <w:szCs w:val="21"/>
              </w:rPr>
            </w:pPr>
            <w:r w:rsidRPr="00E46DCF">
              <w:rPr>
                <w:color w:val="000000"/>
                <w:szCs w:val="21"/>
              </w:rPr>
              <w:t>virulence</w:t>
            </w:r>
          </w:p>
        </w:tc>
        <w:tc>
          <w:tcPr>
            <w:tcW w:w="850" w:type="dxa"/>
            <w:tcBorders>
              <w:top w:val="nil"/>
              <w:left w:val="nil"/>
              <w:bottom w:val="single" w:sz="4" w:space="0" w:color="auto"/>
              <w:right w:val="single" w:sz="4" w:space="0" w:color="auto"/>
            </w:tcBorders>
            <w:shd w:val="clear" w:color="auto" w:fill="auto"/>
            <w:noWrap/>
            <w:hideMark/>
          </w:tcPr>
          <w:p w14:paraId="0F747546"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1C3B129"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B70243F"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82B6121"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339EA1C"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7FD6F3B5"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4506827" w14:textId="77777777" w:rsidR="00EC4E35" w:rsidRPr="00E46DCF" w:rsidRDefault="00EC4E35" w:rsidP="007819A8">
            <w:pPr>
              <w:jc w:val="both"/>
              <w:rPr>
                <w:color w:val="000000"/>
                <w:szCs w:val="21"/>
              </w:rPr>
            </w:pPr>
            <w:r w:rsidRPr="00E46DCF">
              <w:rPr>
                <w:color w:val="000000"/>
                <w:szCs w:val="21"/>
              </w:rPr>
              <w:t>4.43</w:t>
            </w:r>
          </w:p>
        </w:tc>
      </w:tr>
      <w:tr w:rsidR="00EC4E35" w:rsidRPr="00770C9E" w14:paraId="0B1A08BB"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32CC270" w14:textId="77777777" w:rsidR="00EC4E35" w:rsidRPr="00E46DCF" w:rsidRDefault="00EC4E35" w:rsidP="007819A8">
            <w:pPr>
              <w:ind w:firstLineChars="100" w:firstLine="240"/>
              <w:jc w:val="both"/>
              <w:rPr>
                <w:color w:val="000000"/>
                <w:szCs w:val="21"/>
              </w:rPr>
            </w:pPr>
            <w:r w:rsidRPr="00E46DCF">
              <w:rPr>
                <w:color w:val="000000"/>
                <w:szCs w:val="21"/>
              </w:rPr>
              <w:t>virE2</w:t>
            </w:r>
          </w:p>
        </w:tc>
        <w:tc>
          <w:tcPr>
            <w:tcW w:w="2121" w:type="dxa"/>
            <w:tcBorders>
              <w:top w:val="nil"/>
              <w:left w:val="nil"/>
              <w:bottom w:val="single" w:sz="4" w:space="0" w:color="auto"/>
              <w:right w:val="single" w:sz="4" w:space="0" w:color="auto"/>
            </w:tcBorders>
            <w:shd w:val="clear" w:color="auto" w:fill="auto"/>
            <w:noWrap/>
            <w:hideMark/>
          </w:tcPr>
          <w:p w14:paraId="672BF364" w14:textId="77777777" w:rsidR="00EC4E35" w:rsidRPr="00E46DCF" w:rsidRDefault="00EC4E35" w:rsidP="007819A8">
            <w:pPr>
              <w:jc w:val="both"/>
              <w:rPr>
                <w:color w:val="000000"/>
                <w:szCs w:val="21"/>
              </w:rPr>
            </w:pPr>
            <w:r w:rsidRPr="00E46DCF">
              <w:rPr>
                <w:color w:val="000000"/>
                <w:szCs w:val="21"/>
              </w:rPr>
              <w:t>nuclear uptake</w:t>
            </w:r>
          </w:p>
        </w:tc>
        <w:tc>
          <w:tcPr>
            <w:tcW w:w="2122" w:type="dxa"/>
            <w:tcBorders>
              <w:top w:val="nil"/>
              <w:left w:val="nil"/>
              <w:bottom w:val="single" w:sz="4" w:space="0" w:color="auto"/>
              <w:right w:val="single" w:sz="4" w:space="0" w:color="auto"/>
            </w:tcBorders>
            <w:shd w:val="clear" w:color="auto" w:fill="auto"/>
            <w:noWrap/>
            <w:hideMark/>
          </w:tcPr>
          <w:p w14:paraId="1C251FB8"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573E9EE6"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862BB38"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1EB508C5"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21E349A"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BD4B2E9"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9E092FA"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7733DE4" w14:textId="77777777" w:rsidR="00EC4E35" w:rsidRPr="00E46DCF" w:rsidRDefault="00EC4E35" w:rsidP="007819A8">
            <w:pPr>
              <w:jc w:val="both"/>
              <w:rPr>
                <w:color w:val="000000"/>
                <w:szCs w:val="21"/>
              </w:rPr>
            </w:pPr>
            <w:r w:rsidRPr="00E46DCF">
              <w:rPr>
                <w:color w:val="000000"/>
                <w:szCs w:val="21"/>
              </w:rPr>
              <w:t>4.42</w:t>
            </w:r>
          </w:p>
        </w:tc>
      </w:tr>
      <w:tr w:rsidR="00EC4E35" w:rsidRPr="00770C9E" w14:paraId="6AF1C00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0CDAA8E" w14:textId="77777777" w:rsidR="00EC4E35" w:rsidRPr="00E46DCF" w:rsidRDefault="00EC4E35" w:rsidP="007819A8">
            <w:pPr>
              <w:ind w:firstLineChars="100" w:firstLine="240"/>
              <w:jc w:val="both"/>
              <w:rPr>
                <w:color w:val="000000"/>
                <w:szCs w:val="21"/>
              </w:rPr>
            </w:pPr>
            <w:r w:rsidRPr="00E46DCF">
              <w:rPr>
                <w:color w:val="000000"/>
                <w:szCs w:val="21"/>
              </w:rPr>
              <w:t>coat_furovirus</w:t>
            </w:r>
          </w:p>
        </w:tc>
        <w:tc>
          <w:tcPr>
            <w:tcW w:w="2121" w:type="dxa"/>
            <w:tcBorders>
              <w:top w:val="nil"/>
              <w:left w:val="nil"/>
              <w:bottom w:val="single" w:sz="4" w:space="0" w:color="auto"/>
              <w:right w:val="single" w:sz="4" w:space="0" w:color="auto"/>
            </w:tcBorders>
            <w:shd w:val="clear" w:color="auto" w:fill="auto"/>
            <w:noWrap/>
            <w:hideMark/>
          </w:tcPr>
          <w:p w14:paraId="6D14BB09"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4F5843FA" w14:textId="77777777" w:rsidR="00EC4E35" w:rsidRPr="00E46DCF" w:rsidRDefault="00EC4E35"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0834AF02"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82A8364"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41FF7EDA"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1B23DC7"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DF8A0D5"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363EE54C"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5EF5DE4" w14:textId="77777777" w:rsidR="00EC4E35" w:rsidRPr="00E46DCF" w:rsidRDefault="00EC4E35" w:rsidP="007819A8">
            <w:pPr>
              <w:jc w:val="both"/>
              <w:rPr>
                <w:color w:val="000000"/>
                <w:szCs w:val="21"/>
              </w:rPr>
            </w:pPr>
            <w:r w:rsidRPr="00E46DCF">
              <w:rPr>
                <w:color w:val="000000"/>
                <w:szCs w:val="21"/>
              </w:rPr>
              <w:t>4.42</w:t>
            </w:r>
          </w:p>
        </w:tc>
      </w:tr>
      <w:tr w:rsidR="00EC4E35" w:rsidRPr="00770C9E" w14:paraId="67373E5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760C254" w14:textId="77777777" w:rsidR="00EC4E35" w:rsidRPr="00E46DCF" w:rsidRDefault="00EC4E35" w:rsidP="007819A8">
            <w:pPr>
              <w:ind w:firstLineChars="100" w:firstLine="240"/>
              <w:jc w:val="both"/>
              <w:rPr>
                <w:color w:val="000000"/>
                <w:szCs w:val="21"/>
              </w:rPr>
            </w:pPr>
            <w:r w:rsidRPr="00E46DCF">
              <w:rPr>
                <w:color w:val="000000"/>
                <w:szCs w:val="21"/>
              </w:rPr>
              <w:t>pch</w:t>
            </w:r>
          </w:p>
        </w:tc>
        <w:tc>
          <w:tcPr>
            <w:tcW w:w="2121" w:type="dxa"/>
            <w:tcBorders>
              <w:top w:val="nil"/>
              <w:left w:val="nil"/>
              <w:bottom w:val="single" w:sz="4" w:space="0" w:color="auto"/>
              <w:right w:val="single" w:sz="4" w:space="0" w:color="auto"/>
            </w:tcBorders>
            <w:shd w:val="clear" w:color="auto" w:fill="auto"/>
            <w:noWrap/>
            <w:hideMark/>
          </w:tcPr>
          <w:p w14:paraId="360BFF09" w14:textId="77777777" w:rsidR="00EC4E35" w:rsidRPr="00E46DCF" w:rsidRDefault="00EC4E35" w:rsidP="007819A8">
            <w:pPr>
              <w:jc w:val="both"/>
              <w:rPr>
                <w:color w:val="000000"/>
                <w:szCs w:val="21"/>
              </w:rPr>
            </w:pPr>
            <w:r w:rsidRPr="00E46DCF">
              <w:rPr>
                <w:color w:val="000000"/>
                <w:szCs w:val="21"/>
              </w:rPr>
              <w:t>iron uptake</w:t>
            </w:r>
          </w:p>
        </w:tc>
        <w:tc>
          <w:tcPr>
            <w:tcW w:w="2122" w:type="dxa"/>
            <w:tcBorders>
              <w:top w:val="nil"/>
              <w:left w:val="nil"/>
              <w:bottom w:val="single" w:sz="4" w:space="0" w:color="auto"/>
              <w:right w:val="single" w:sz="4" w:space="0" w:color="auto"/>
            </w:tcBorders>
            <w:shd w:val="clear" w:color="auto" w:fill="auto"/>
            <w:noWrap/>
            <w:hideMark/>
          </w:tcPr>
          <w:p w14:paraId="0543D30A"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1603E726"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EC75F58"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31A171D6"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998E16E"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90D05C4"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3A2EAA6" w14:textId="77777777" w:rsidR="00EC4E35" w:rsidRPr="00E46DCF" w:rsidRDefault="00EC4E35"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3C10AFDB" w14:textId="77777777" w:rsidR="00EC4E35" w:rsidRPr="00E46DCF" w:rsidRDefault="00EC4E35" w:rsidP="007819A8">
            <w:pPr>
              <w:jc w:val="both"/>
              <w:rPr>
                <w:color w:val="000000"/>
                <w:szCs w:val="21"/>
              </w:rPr>
            </w:pPr>
            <w:r w:rsidRPr="00E46DCF">
              <w:rPr>
                <w:color w:val="000000"/>
                <w:szCs w:val="21"/>
              </w:rPr>
              <w:t>4.37</w:t>
            </w:r>
          </w:p>
        </w:tc>
      </w:tr>
      <w:tr w:rsidR="00EC4E35" w:rsidRPr="00770C9E" w14:paraId="3A4078C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D5EC0DB" w14:textId="77777777" w:rsidR="00EC4E35" w:rsidRPr="00E46DCF" w:rsidRDefault="00EC4E35" w:rsidP="007819A8">
            <w:pPr>
              <w:ind w:firstLineChars="100" w:firstLine="240"/>
              <w:jc w:val="both"/>
              <w:rPr>
                <w:color w:val="000000"/>
                <w:szCs w:val="21"/>
              </w:rPr>
            </w:pPr>
            <w:r w:rsidRPr="00E46DCF">
              <w:rPr>
                <w:color w:val="000000"/>
                <w:szCs w:val="21"/>
              </w:rPr>
              <w:t>fyuA</w:t>
            </w:r>
          </w:p>
        </w:tc>
        <w:tc>
          <w:tcPr>
            <w:tcW w:w="2121" w:type="dxa"/>
            <w:tcBorders>
              <w:top w:val="nil"/>
              <w:left w:val="nil"/>
              <w:bottom w:val="single" w:sz="4" w:space="0" w:color="auto"/>
              <w:right w:val="single" w:sz="4" w:space="0" w:color="auto"/>
            </w:tcBorders>
            <w:shd w:val="clear" w:color="auto" w:fill="auto"/>
            <w:noWrap/>
            <w:hideMark/>
          </w:tcPr>
          <w:p w14:paraId="47196F12" w14:textId="77777777" w:rsidR="00EC4E35" w:rsidRPr="00E46DCF" w:rsidRDefault="00EC4E35" w:rsidP="007819A8">
            <w:pPr>
              <w:jc w:val="both"/>
              <w:rPr>
                <w:color w:val="000000"/>
                <w:szCs w:val="21"/>
              </w:rPr>
            </w:pPr>
            <w:r w:rsidRPr="00E46DCF">
              <w:rPr>
                <w:color w:val="000000"/>
                <w:szCs w:val="21"/>
              </w:rPr>
              <w:t>iron uptake</w:t>
            </w:r>
          </w:p>
        </w:tc>
        <w:tc>
          <w:tcPr>
            <w:tcW w:w="2122" w:type="dxa"/>
            <w:tcBorders>
              <w:top w:val="nil"/>
              <w:left w:val="nil"/>
              <w:bottom w:val="single" w:sz="4" w:space="0" w:color="auto"/>
              <w:right w:val="single" w:sz="4" w:space="0" w:color="auto"/>
            </w:tcBorders>
            <w:shd w:val="clear" w:color="auto" w:fill="auto"/>
            <w:noWrap/>
            <w:hideMark/>
          </w:tcPr>
          <w:p w14:paraId="35C6D364"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7A8729B"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4415E88"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AD4400D"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BAA18DA"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7882CC6"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E2A9001"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1E35BAA" w14:textId="77777777" w:rsidR="00EC4E35" w:rsidRPr="00E46DCF" w:rsidRDefault="00EC4E35" w:rsidP="007819A8">
            <w:pPr>
              <w:jc w:val="both"/>
              <w:rPr>
                <w:color w:val="000000"/>
                <w:szCs w:val="21"/>
              </w:rPr>
            </w:pPr>
            <w:r w:rsidRPr="00E46DCF">
              <w:rPr>
                <w:color w:val="000000"/>
                <w:szCs w:val="21"/>
              </w:rPr>
              <w:t>4.33</w:t>
            </w:r>
          </w:p>
        </w:tc>
      </w:tr>
      <w:tr w:rsidR="00EC4E35" w:rsidRPr="00770C9E" w14:paraId="37B63D6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666330C" w14:textId="77777777" w:rsidR="00EC4E35" w:rsidRPr="00E46DCF" w:rsidRDefault="00EC4E35" w:rsidP="007819A8">
            <w:pPr>
              <w:ind w:firstLineChars="100" w:firstLine="240"/>
              <w:jc w:val="both"/>
              <w:rPr>
                <w:color w:val="000000"/>
                <w:szCs w:val="21"/>
              </w:rPr>
            </w:pPr>
            <w:r w:rsidRPr="00E46DCF">
              <w:rPr>
                <w:color w:val="000000"/>
                <w:szCs w:val="21"/>
              </w:rPr>
              <w:t>coat_Necrovirus</w:t>
            </w:r>
          </w:p>
        </w:tc>
        <w:tc>
          <w:tcPr>
            <w:tcW w:w="2121" w:type="dxa"/>
            <w:tcBorders>
              <w:top w:val="nil"/>
              <w:left w:val="nil"/>
              <w:bottom w:val="single" w:sz="4" w:space="0" w:color="auto"/>
              <w:right w:val="single" w:sz="4" w:space="0" w:color="auto"/>
            </w:tcBorders>
            <w:shd w:val="clear" w:color="auto" w:fill="auto"/>
            <w:noWrap/>
            <w:hideMark/>
          </w:tcPr>
          <w:p w14:paraId="29C13B83" w14:textId="77777777" w:rsidR="00EC4E35" w:rsidRPr="00E46DCF" w:rsidRDefault="00EC4E35" w:rsidP="007819A8">
            <w:pPr>
              <w:jc w:val="both"/>
              <w:rPr>
                <w:color w:val="000000"/>
                <w:szCs w:val="21"/>
              </w:rPr>
            </w:pPr>
            <w:r w:rsidRPr="00E46DCF">
              <w:rPr>
                <w:color w:val="000000"/>
                <w:szCs w:val="21"/>
              </w:rPr>
              <w:t>Eukaryotic</w:t>
            </w:r>
          </w:p>
        </w:tc>
        <w:tc>
          <w:tcPr>
            <w:tcW w:w="2122" w:type="dxa"/>
            <w:tcBorders>
              <w:top w:val="nil"/>
              <w:left w:val="nil"/>
              <w:bottom w:val="single" w:sz="4" w:space="0" w:color="auto"/>
              <w:right w:val="single" w:sz="4" w:space="0" w:color="auto"/>
            </w:tcBorders>
            <w:shd w:val="clear" w:color="auto" w:fill="auto"/>
            <w:noWrap/>
            <w:hideMark/>
          </w:tcPr>
          <w:p w14:paraId="7514D67F" w14:textId="77777777" w:rsidR="00EC4E35" w:rsidRPr="00E46DCF" w:rsidRDefault="00EC4E35" w:rsidP="007819A8">
            <w:pPr>
              <w:jc w:val="both"/>
              <w:rPr>
                <w:color w:val="000000"/>
                <w:szCs w:val="21"/>
              </w:rPr>
            </w:pPr>
            <w:r w:rsidRPr="00E46DCF">
              <w:rPr>
                <w:color w:val="000000"/>
                <w:szCs w:val="21"/>
              </w:rPr>
              <w:t>structural</w:t>
            </w:r>
          </w:p>
        </w:tc>
        <w:tc>
          <w:tcPr>
            <w:tcW w:w="850" w:type="dxa"/>
            <w:tcBorders>
              <w:top w:val="nil"/>
              <w:left w:val="nil"/>
              <w:bottom w:val="single" w:sz="4" w:space="0" w:color="auto"/>
              <w:right w:val="single" w:sz="4" w:space="0" w:color="auto"/>
            </w:tcBorders>
            <w:shd w:val="clear" w:color="auto" w:fill="auto"/>
            <w:noWrap/>
            <w:hideMark/>
          </w:tcPr>
          <w:p w14:paraId="3B75B209"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D3BCC53"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A1A69CF"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25A2C5A"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28643FBB"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8EDA3E7" w14:textId="77777777" w:rsidR="00EC4E35" w:rsidRPr="00E46DCF" w:rsidRDefault="00EC4E35"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3FB5ACE2" w14:textId="77777777" w:rsidR="00EC4E35" w:rsidRPr="00E46DCF" w:rsidRDefault="00EC4E35" w:rsidP="007819A8">
            <w:pPr>
              <w:jc w:val="both"/>
              <w:rPr>
                <w:color w:val="000000"/>
                <w:szCs w:val="21"/>
              </w:rPr>
            </w:pPr>
            <w:r w:rsidRPr="00E46DCF">
              <w:rPr>
                <w:color w:val="000000"/>
                <w:szCs w:val="21"/>
              </w:rPr>
              <w:t>4.19</w:t>
            </w:r>
          </w:p>
        </w:tc>
      </w:tr>
      <w:tr w:rsidR="00EC4E35" w:rsidRPr="00770C9E" w14:paraId="4D29AAD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655DA5ED" w14:textId="77777777" w:rsidR="00EC4E35" w:rsidRPr="00E46DCF" w:rsidRDefault="00EC4E35" w:rsidP="007819A8">
            <w:pPr>
              <w:ind w:firstLineChars="100" w:firstLine="240"/>
              <w:jc w:val="both"/>
              <w:rPr>
                <w:color w:val="000000"/>
                <w:szCs w:val="21"/>
              </w:rPr>
            </w:pPr>
            <w:r w:rsidRPr="00E46DCF">
              <w:rPr>
                <w:color w:val="000000"/>
                <w:szCs w:val="21"/>
              </w:rPr>
              <w:t>xcpZ</w:t>
            </w:r>
          </w:p>
        </w:tc>
        <w:tc>
          <w:tcPr>
            <w:tcW w:w="2121" w:type="dxa"/>
            <w:tcBorders>
              <w:top w:val="nil"/>
              <w:left w:val="nil"/>
              <w:bottom w:val="single" w:sz="4" w:space="0" w:color="auto"/>
              <w:right w:val="single" w:sz="4" w:space="0" w:color="auto"/>
            </w:tcBorders>
            <w:shd w:val="clear" w:color="auto" w:fill="auto"/>
            <w:noWrap/>
            <w:hideMark/>
          </w:tcPr>
          <w:p w14:paraId="54B36052" w14:textId="77777777" w:rsidR="00EC4E35" w:rsidRPr="00E46DCF" w:rsidRDefault="00EC4E35" w:rsidP="007819A8">
            <w:pPr>
              <w:jc w:val="both"/>
              <w:rPr>
                <w:color w:val="000000"/>
                <w:szCs w:val="21"/>
              </w:rPr>
            </w:pPr>
            <w:r w:rsidRPr="00E46DCF">
              <w:rPr>
                <w:color w:val="000000"/>
                <w:szCs w:val="21"/>
              </w:rPr>
              <w:t>type II secretion system</w:t>
            </w:r>
          </w:p>
        </w:tc>
        <w:tc>
          <w:tcPr>
            <w:tcW w:w="2122" w:type="dxa"/>
            <w:tcBorders>
              <w:top w:val="nil"/>
              <w:left w:val="nil"/>
              <w:bottom w:val="single" w:sz="4" w:space="0" w:color="auto"/>
              <w:right w:val="single" w:sz="4" w:space="0" w:color="auto"/>
            </w:tcBorders>
            <w:shd w:val="clear" w:color="auto" w:fill="auto"/>
            <w:noWrap/>
            <w:hideMark/>
          </w:tcPr>
          <w:p w14:paraId="008300DC"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CC4ADF2"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051F554"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33D89B5"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AD8B7B3"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70C2ACA"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8D25C48"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092AE1EB" w14:textId="77777777" w:rsidR="00EC4E35" w:rsidRPr="00E46DCF" w:rsidRDefault="00EC4E35" w:rsidP="007819A8">
            <w:pPr>
              <w:jc w:val="both"/>
              <w:rPr>
                <w:color w:val="000000"/>
                <w:szCs w:val="21"/>
              </w:rPr>
            </w:pPr>
            <w:r w:rsidRPr="00E46DCF">
              <w:rPr>
                <w:color w:val="000000"/>
                <w:szCs w:val="21"/>
              </w:rPr>
              <w:t>3.95</w:t>
            </w:r>
          </w:p>
        </w:tc>
      </w:tr>
      <w:tr w:rsidR="00EC4E35" w:rsidRPr="00770C9E" w14:paraId="4C0D158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28BFC54" w14:textId="77777777" w:rsidR="00EC4E35" w:rsidRPr="00E46DCF" w:rsidRDefault="00EC4E35" w:rsidP="007819A8">
            <w:pPr>
              <w:ind w:firstLineChars="100" w:firstLine="240"/>
              <w:jc w:val="both"/>
              <w:rPr>
                <w:color w:val="000000"/>
                <w:szCs w:val="21"/>
              </w:rPr>
            </w:pPr>
            <w:r w:rsidRPr="00E46DCF">
              <w:rPr>
                <w:color w:val="000000"/>
                <w:szCs w:val="21"/>
              </w:rPr>
              <w:t>esaT6</w:t>
            </w:r>
          </w:p>
        </w:tc>
        <w:tc>
          <w:tcPr>
            <w:tcW w:w="2121" w:type="dxa"/>
            <w:tcBorders>
              <w:top w:val="nil"/>
              <w:left w:val="nil"/>
              <w:bottom w:val="single" w:sz="4" w:space="0" w:color="auto"/>
              <w:right w:val="single" w:sz="4" w:space="0" w:color="auto"/>
            </w:tcBorders>
            <w:shd w:val="clear" w:color="auto" w:fill="auto"/>
            <w:noWrap/>
            <w:hideMark/>
          </w:tcPr>
          <w:p w14:paraId="5F5C16E1" w14:textId="77777777" w:rsidR="00EC4E35" w:rsidRPr="00E46DCF" w:rsidRDefault="00EC4E35" w:rsidP="007819A8">
            <w:pPr>
              <w:jc w:val="both"/>
              <w:rPr>
                <w:color w:val="000000"/>
                <w:szCs w:val="21"/>
              </w:rPr>
            </w:pPr>
            <w:r w:rsidRPr="00E46DCF">
              <w:rPr>
                <w:color w:val="000000"/>
                <w:szCs w:val="21"/>
              </w:rPr>
              <w:t>ESX-1 secretion system</w:t>
            </w:r>
          </w:p>
        </w:tc>
        <w:tc>
          <w:tcPr>
            <w:tcW w:w="2122" w:type="dxa"/>
            <w:tcBorders>
              <w:top w:val="nil"/>
              <w:left w:val="nil"/>
              <w:bottom w:val="single" w:sz="4" w:space="0" w:color="auto"/>
              <w:right w:val="single" w:sz="4" w:space="0" w:color="auto"/>
            </w:tcBorders>
            <w:shd w:val="clear" w:color="auto" w:fill="auto"/>
            <w:noWrap/>
            <w:hideMark/>
          </w:tcPr>
          <w:p w14:paraId="6AE692F2"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AA04C9F"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2A8293B"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6842A27C"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F605805"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0E1DA404"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2229EC05"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3D5048FE" w14:textId="77777777" w:rsidR="00EC4E35" w:rsidRPr="00E46DCF" w:rsidRDefault="00EC4E35" w:rsidP="007819A8">
            <w:pPr>
              <w:jc w:val="both"/>
              <w:rPr>
                <w:color w:val="000000"/>
                <w:szCs w:val="21"/>
              </w:rPr>
            </w:pPr>
            <w:r w:rsidRPr="00E46DCF">
              <w:rPr>
                <w:color w:val="000000"/>
                <w:szCs w:val="21"/>
              </w:rPr>
              <w:t>3.91</w:t>
            </w:r>
          </w:p>
        </w:tc>
      </w:tr>
      <w:tr w:rsidR="00EC4E35" w:rsidRPr="00770C9E" w14:paraId="7A8EE522"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D00EE42" w14:textId="77777777" w:rsidR="00EC4E35" w:rsidRPr="00E46DCF" w:rsidRDefault="00EC4E35" w:rsidP="007819A8">
            <w:pPr>
              <w:ind w:firstLineChars="100" w:firstLine="240"/>
              <w:jc w:val="both"/>
              <w:rPr>
                <w:color w:val="000000"/>
                <w:szCs w:val="21"/>
              </w:rPr>
            </w:pPr>
            <w:r w:rsidRPr="00E46DCF">
              <w:rPr>
                <w:color w:val="000000"/>
                <w:szCs w:val="21"/>
              </w:rPr>
              <w:t>hrpX</w:t>
            </w:r>
          </w:p>
        </w:tc>
        <w:tc>
          <w:tcPr>
            <w:tcW w:w="2121" w:type="dxa"/>
            <w:tcBorders>
              <w:top w:val="nil"/>
              <w:left w:val="nil"/>
              <w:bottom w:val="single" w:sz="4" w:space="0" w:color="auto"/>
              <w:right w:val="single" w:sz="4" w:space="0" w:color="auto"/>
            </w:tcBorders>
            <w:shd w:val="clear" w:color="auto" w:fill="auto"/>
            <w:noWrap/>
            <w:hideMark/>
          </w:tcPr>
          <w:p w14:paraId="17C1359E"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6A32A77E"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4507659"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DD90B8D"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A9CE42E"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4FEAAF3F"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7951EB5C"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6BF22B4"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7DA33E03" w14:textId="77777777" w:rsidR="00EC4E35" w:rsidRPr="00E46DCF" w:rsidRDefault="00EC4E35" w:rsidP="007819A8">
            <w:pPr>
              <w:jc w:val="both"/>
              <w:rPr>
                <w:color w:val="000000"/>
                <w:szCs w:val="21"/>
              </w:rPr>
            </w:pPr>
            <w:r w:rsidRPr="00E46DCF">
              <w:rPr>
                <w:color w:val="000000"/>
                <w:szCs w:val="21"/>
              </w:rPr>
              <w:t>3.88</w:t>
            </w:r>
          </w:p>
        </w:tc>
      </w:tr>
      <w:tr w:rsidR="00EC4E35" w:rsidRPr="00770C9E" w14:paraId="78A78854"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6F946DB" w14:textId="77777777" w:rsidR="00EC4E35" w:rsidRPr="00E46DCF" w:rsidRDefault="00EC4E35" w:rsidP="007819A8">
            <w:pPr>
              <w:ind w:firstLineChars="100" w:firstLine="240"/>
              <w:jc w:val="both"/>
              <w:rPr>
                <w:color w:val="000000"/>
                <w:szCs w:val="21"/>
              </w:rPr>
            </w:pPr>
            <w:r w:rsidRPr="00E46DCF">
              <w:rPr>
                <w:color w:val="000000"/>
                <w:szCs w:val="21"/>
              </w:rPr>
              <w:t>xcpY</w:t>
            </w:r>
          </w:p>
        </w:tc>
        <w:tc>
          <w:tcPr>
            <w:tcW w:w="2121" w:type="dxa"/>
            <w:tcBorders>
              <w:top w:val="nil"/>
              <w:left w:val="nil"/>
              <w:bottom w:val="single" w:sz="4" w:space="0" w:color="auto"/>
              <w:right w:val="single" w:sz="4" w:space="0" w:color="auto"/>
            </w:tcBorders>
            <w:shd w:val="clear" w:color="auto" w:fill="auto"/>
            <w:noWrap/>
            <w:hideMark/>
          </w:tcPr>
          <w:p w14:paraId="342022FD" w14:textId="77777777" w:rsidR="00EC4E35" w:rsidRPr="00E46DCF" w:rsidRDefault="00EC4E35" w:rsidP="007819A8">
            <w:pPr>
              <w:jc w:val="both"/>
              <w:rPr>
                <w:color w:val="000000"/>
                <w:szCs w:val="21"/>
              </w:rPr>
            </w:pPr>
            <w:r w:rsidRPr="00E46DCF">
              <w:rPr>
                <w:color w:val="000000"/>
                <w:szCs w:val="21"/>
              </w:rPr>
              <w:t>type II secretion system</w:t>
            </w:r>
          </w:p>
        </w:tc>
        <w:tc>
          <w:tcPr>
            <w:tcW w:w="2122" w:type="dxa"/>
            <w:tcBorders>
              <w:top w:val="nil"/>
              <w:left w:val="nil"/>
              <w:bottom w:val="single" w:sz="4" w:space="0" w:color="auto"/>
              <w:right w:val="single" w:sz="4" w:space="0" w:color="auto"/>
            </w:tcBorders>
            <w:shd w:val="clear" w:color="auto" w:fill="auto"/>
            <w:noWrap/>
            <w:hideMark/>
          </w:tcPr>
          <w:p w14:paraId="4FEB1F2C"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A17BDF8"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BDF848C"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58ECC434"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0E2FD476"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BF676FA"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193F32EF" w14:textId="77777777" w:rsidR="00EC4E35" w:rsidRPr="00E46DCF" w:rsidRDefault="00EC4E35"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2891B3B2" w14:textId="77777777" w:rsidR="00EC4E35" w:rsidRPr="00E46DCF" w:rsidRDefault="00EC4E35" w:rsidP="007819A8">
            <w:pPr>
              <w:jc w:val="both"/>
              <w:rPr>
                <w:color w:val="000000"/>
                <w:szCs w:val="21"/>
              </w:rPr>
            </w:pPr>
            <w:r w:rsidRPr="00E46DCF">
              <w:rPr>
                <w:color w:val="000000"/>
                <w:szCs w:val="21"/>
              </w:rPr>
              <w:t>3.59</w:t>
            </w:r>
          </w:p>
        </w:tc>
      </w:tr>
      <w:tr w:rsidR="00EC4E35" w:rsidRPr="00770C9E" w14:paraId="3A76D57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E260875" w14:textId="77777777" w:rsidR="00EC4E35" w:rsidRPr="00E46DCF" w:rsidRDefault="00EC4E35" w:rsidP="007819A8">
            <w:pPr>
              <w:ind w:firstLineChars="100" w:firstLine="240"/>
              <w:jc w:val="both"/>
              <w:rPr>
                <w:color w:val="000000"/>
                <w:szCs w:val="21"/>
              </w:rPr>
            </w:pPr>
            <w:r w:rsidRPr="00E46DCF">
              <w:rPr>
                <w:color w:val="000000"/>
                <w:szCs w:val="21"/>
              </w:rPr>
              <w:t>pinF1</w:t>
            </w:r>
          </w:p>
        </w:tc>
        <w:tc>
          <w:tcPr>
            <w:tcW w:w="2121" w:type="dxa"/>
            <w:tcBorders>
              <w:top w:val="nil"/>
              <w:left w:val="nil"/>
              <w:bottom w:val="single" w:sz="4" w:space="0" w:color="auto"/>
              <w:right w:val="single" w:sz="4" w:space="0" w:color="auto"/>
            </w:tcBorders>
            <w:shd w:val="clear" w:color="auto" w:fill="auto"/>
            <w:noWrap/>
            <w:hideMark/>
          </w:tcPr>
          <w:p w14:paraId="241F59C8" w14:textId="77777777" w:rsidR="00EC4E35" w:rsidRPr="00E46DCF" w:rsidRDefault="00EC4E35" w:rsidP="007819A8">
            <w:pPr>
              <w:jc w:val="both"/>
              <w:rPr>
                <w:color w:val="000000"/>
                <w:szCs w:val="21"/>
              </w:rPr>
            </w:pPr>
            <w:r w:rsidRPr="00E46DCF">
              <w:rPr>
                <w:color w:val="000000"/>
                <w:szCs w:val="21"/>
              </w:rPr>
              <w:t>unclassified</w:t>
            </w:r>
          </w:p>
        </w:tc>
        <w:tc>
          <w:tcPr>
            <w:tcW w:w="2122" w:type="dxa"/>
            <w:tcBorders>
              <w:top w:val="nil"/>
              <w:left w:val="nil"/>
              <w:bottom w:val="single" w:sz="4" w:space="0" w:color="auto"/>
              <w:right w:val="single" w:sz="4" w:space="0" w:color="auto"/>
            </w:tcBorders>
            <w:shd w:val="clear" w:color="auto" w:fill="auto"/>
            <w:noWrap/>
            <w:hideMark/>
          </w:tcPr>
          <w:p w14:paraId="61C408FF"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389A1972"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0ACEF918"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136B68E"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6B063F33"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69B36AA8"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30F94DC" w14:textId="77777777" w:rsidR="00EC4E35" w:rsidRPr="00E46DCF" w:rsidRDefault="00EC4E35" w:rsidP="007819A8">
            <w:pPr>
              <w:jc w:val="both"/>
              <w:rPr>
                <w:color w:val="000000"/>
                <w:szCs w:val="21"/>
              </w:rPr>
            </w:pPr>
            <w:r w:rsidRPr="00E46DCF">
              <w:rPr>
                <w:color w:val="000000"/>
                <w:szCs w:val="21"/>
              </w:rPr>
              <w:t>NA</w:t>
            </w:r>
          </w:p>
        </w:tc>
        <w:tc>
          <w:tcPr>
            <w:tcW w:w="1396" w:type="dxa"/>
            <w:tcBorders>
              <w:top w:val="nil"/>
              <w:left w:val="nil"/>
              <w:bottom w:val="single" w:sz="4" w:space="0" w:color="auto"/>
              <w:right w:val="single" w:sz="4" w:space="0" w:color="auto"/>
            </w:tcBorders>
            <w:shd w:val="clear" w:color="auto" w:fill="auto"/>
            <w:noWrap/>
            <w:hideMark/>
          </w:tcPr>
          <w:p w14:paraId="27CE8FFE" w14:textId="77777777" w:rsidR="00EC4E35" w:rsidRPr="00E46DCF" w:rsidRDefault="00EC4E35" w:rsidP="007819A8">
            <w:pPr>
              <w:jc w:val="both"/>
              <w:rPr>
                <w:color w:val="000000"/>
                <w:szCs w:val="21"/>
              </w:rPr>
            </w:pPr>
            <w:r w:rsidRPr="00E46DCF">
              <w:rPr>
                <w:color w:val="000000"/>
                <w:szCs w:val="21"/>
              </w:rPr>
              <w:t>3.32</w:t>
            </w:r>
          </w:p>
        </w:tc>
      </w:tr>
      <w:tr w:rsidR="00EC4E35" w:rsidRPr="00770C9E" w14:paraId="03E561E4"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7BE84065" w14:textId="77777777" w:rsidR="00EC4E35" w:rsidRPr="00E46DCF" w:rsidRDefault="00EC4E35" w:rsidP="007819A8">
            <w:pPr>
              <w:jc w:val="both"/>
              <w:rPr>
                <w:b/>
                <w:bCs/>
                <w:color w:val="000000"/>
                <w:szCs w:val="21"/>
              </w:rPr>
            </w:pPr>
            <w:r w:rsidRPr="00E46DCF">
              <w:rPr>
                <w:b/>
                <w:bCs/>
                <w:color w:val="000000"/>
                <w:szCs w:val="21"/>
              </w:rPr>
              <w:t>virulence</w:t>
            </w:r>
          </w:p>
        </w:tc>
        <w:tc>
          <w:tcPr>
            <w:tcW w:w="2121" w:type="dxa"/>
            <w:tcBorders>
              <w:top w:val="nil"/>
              <w:left w:val="nil"/>
              <w:bottom w:val="single" w:sz="4" w:space="0" w:color="auto"/>
              <w:right w:val="single" w:sz="4" w:space="0" w:color="auto"/>
            </w:tcBorders>
            <w:shd w:val="clear" w:color="DDEBF7" w:fill="DDEBF7"/>
            <w:noWrap/>
            <w:hideMark/>
          </w:tcPr>
          <w:p w14:paraId="17FB60CC" w14:textId="77777777" w:rsidR="00EC4E35" w:rsidRPr="00E46DCF" w:rsidRDefault="00EC4E35"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21BD4090"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74628E9B"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0405B64A"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A2EF099"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5D114DF"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11A6914"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4D3E1BB3" w14:textId="77777777" w:rsidR="00EC4E35" w:rsidRPr="00E46DCF" w:rsidRDefault="00EC4E35"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62B99065" w14:textId="77777777" w:rsidR="00EC4E35" w:rsidRPr="00E46DCF" w:rsidRDefault="00EC4E35" w:rsidP="007819A8">
            <w:pPr>
              <w:jc w:val="both"/>
              <w:rPr>
                <w:b/>
                <w:bCs/>
                <w:color w:val="000000"/>
                <w:szCs w:val="21"/>
              </w:rPr>
            </w:pPr>
          </w:p>
        </w:tc>
      </w:tr>
      <w:tr w:rsidR="00EC4E35" w:rsidRPr="00770C9E" w14:paraId="2CD9E6AA" w14:textId="77777777" w:rsidTr="0002777E">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1E90A39" w14:textId="77777777" w:rsidR="00EC4E35" w:rsidRPr="00E46DCF" w:rsidRDefault="00EC4E35"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3439EE7F" w14:textId="77777777" w:rsidR="00EC4E35" w:rsidRPr="00E46DCF" w:rsidRDefault="00EC4E35"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2D7F440C" w14:textId="77777777" w:rsidR="00EC4E35" w:rsidRPr="00E46DCF" w:rsidRDefault="00EC4E35"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066245E6" w14:textId="77777777" w:rsidR="00EC4E35" w:rsidRPr="00E46DCF" w:rsidRDefault="00EC4E35"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03202B40" w14:textId="77777777" w:rsidR="00EC4E35" w:rsidRPr="00E46DCF" w:rsidRDefault="00EC4E35"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0427ED8D" w14:textId="77777777" w:rsidR="00EC4E35" w:rsidRPr="00E46DCF" w:rsidRDefault="00EC4E35"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0AD0EFA7" w14:textId="77777777" w:rsidR="00EC4E35" w:rsidRPr="00E46DCF" w:rsidRDefault="00EC4E35"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0C869155" w14:textId="77777777" w:rsidR="00EC4E35" w:rsidRPr="00E46DCF" w:rsidRDefault="00EC4E35"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218232E4" w14:textId="77777777" w:rsidR="00EC4E35" w:rsidRPr="00E46DCF" w:rsidRDefault="00EC4E35"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1AE70C91" w14:textId="77777777" w:rsidR="00EC4E35" w:rsidRPr="00E46DCF" w:rsidRDefault="00EC4E35" w:rsidP="007819A8">
            <w:pPr>
              <w:jc w:val="both"/>
              <w:rPr>
                <w:color w:val="000000"/>
                <w:szCs w:val="21"/>
              </w:rPr>
            </w:pPr>
            <w:r w:rsidRPr="00E46DCF">
              <w:rPr>
                <w:color w:val="000000"/>
                <w:szCs w:val="21"/>
              </w:rPr>
              <w:t>Average Abundance</w:t>
            </w:r>
          </w:p>
        </w:tc>
      </w:tr>
      <w:tr w:rsidR="00EC4E35" w:rsidRPr="00770C9E" w14:paraId="57AD2A55"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E72CAA2" w14:textId="77777777" w:rsidR="00EC4E35" w:rsidRPr="00E46DCF" w:rsidRDefault="00EC4E35" w:rsidP="007819A8">
            <w:pPr>
              <w:ind w:firstLineChars="100" w:firstLine="240"/>
              <w:jc w:val="both"/>
              <w:rPr>
                <w:color w:val="000000"/>
                <w:szCs w:val="21"/>
              </w:rPr>
            </w:pPr>
            <w:r w:rsidRPr="00E46DCF">
              <w:rPr>
                <w:color w:val="000000"/>
                <w:szCs w:val="21"/>
              </w:rPr>
              <w:lastRenderedPageBreak/>
              <w:t>pilin</w:t>
            </w:r>
          </w:p>
        </w:tc>
        <w:tc>
          <w:tcPr>
            <w:tcW w:w="2121" w:type="dxa"/>
            <w:tcBorders>
              <w:top w:val="single" w:sz="4" w:space="0" w:color="auto"/>
              <w:left w:val="single" w:sz="4" w:space="0" w:color="auto"/>
              <w:bottom w:val="single" w:sz="4" w:space="0" w:color="auto"/>
              <w:right w:val="single" w:sz="4" w:space="0" w:color="auto"/>
            </w:tcBorders>
            <w:shd w:val="clear" w:color="auto" w:fill="auto"/>
            <w:noWrap/>
            <w:hideMark/>
          </w:tcPr>
          <w:p w14:paraId="54D473E4" w14:textId="77777777" w:rsidR="00EC4E35" w:rsidRPr="00E46DCF" w:rsidRDefault="00EC4E35" w:rsidP="007819A8">
            <w:pPr>
              <w:jc w:val="both"/>
              <w:rPr>
                <w:color w:val="000000"/>
                <w:szCs w:val="21"/>
              </w:rPr>
            </w:pPr>
            <w:r w:rsidRPr="00E46DCF">
              <w:rPr>
                <w:color w:val="000000"/>
                <w:szCs w:val="21"/>
              </w:rPr>
              <w:t>adherence</w:t>
            </w:r>
          </w:p>
        </w:tc>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756EDB79" w14:textId="77777777" w:rsidR="00EC4E35" w:rsidRPr="00E46DCF" w:rsidRDefault="00EC4E35" w:rsidP="007819A8">
            <w:pPr>
              <w:jc w:val="both"/>
              <w:rPr>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E6B582"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CDFC25"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A4EC898" w14:textId="77777777" w:rsidR="00EC4E35" w:rsidRPr="00E46DCF" w:rsidRDefault="00EC4E35" w:rsidP="007819A8">
            <w:pPr>
              <w:jc w:val="both"/>
              <w:rPr>
                <w:color w:val="000000"/>
                <w:szCs w:val="21"/>
              </w:rPr>
            </w:pPr>
            <w:r w:rsidRPr="00E46DCF">
              <w:rPr>
                <w:color w:val="000000"/>
                <w:szCs w:val="21"/>
              </w:rPr>
              <w:t>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B724F0D"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4F8BC6" w14:textId="77777777" w:rsidR="00EC4E35" w:rsidRPr="00E46DCF" w:rsidRDefault="00EC4E35" w:rsidP="007819A8">
            <w:pPr>
              <w:jc w:val="both"/>
              <w:rPr>
                <w:color w:val="000000"/>
                <w:szCs w:val="21"/>
              </w:rPr>
            </w:pPr>
            <w:r w:rsidRPr="00E46DCF">
              <w:rPr>
                <w:color w:val="000000"/>
                <w:szCs w:val="21"/>
              </w:rPr>
              <w:t>0.46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B213E8"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0BB27131" w14:textId="77777777" w:rsidR="00EC4E35" w:rsidRPr="00E46DCF" w:rsidRDefault="00EC4E35" w:rsidP="007819A8">
            <w:pPr>
              <w:jc w:val="both"/>
              <w:rPr>
                <w:color w:val="000000"/>
                <w:szCs w:val="21"/>
              </w:rPr>
            </w:pPr>
            <w:r w:rsidRPr="00E46DCF">
              <w:rPr>
                <w:color w:val="000000"/>
                <w:szCs w:val="21"/>
              </w:rPr>
              <w:t>269.73</w:t>
            </w:r>
          </w:p>
        </w:tc>
      </w:tr>
      <w:tr w:rsidR="00EC4E35" w:rsidRPr="00770C9E" w14:paraId="19BADB64" w14:textId="77777777" w:rsidTr="0002777E">
        <w:trPr>
          <w:cantSplit/>
          <w:trHeight w:val="300"/>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293DEE4D" w14:textId="77777777" w:rsidR="00EC4E35" w:rsidRPr="00E46DCF" w:rsidRDefault="00EC4E35" w:rsidP="007819A8">
            <w:pPr>
              <w:ind w:firstLineChars="100" w:firstLine="240"/>
              <w:jc w:val="both"/>
              <w:rPr>
                <w:color w:val="000000"/>
                <w:szCs w:val="21"/>
              </w:rPr>
            </w:pPr>
            <w:r w:rsidRPr="00E46DCF">
              <w:rPr>
                <w:color w:val="000000"/>
                <w:szCs w:val="21"/>
              </w:rPr>
              <w:t>iro</w:t>
            </w:r>
          </w:p>
        </w:tc>
        <w:tc>
          <w:tcPr>
            <w:tcW w:w="2121" w:type="dxa"/>
            <w:tcBorders>
              <w:top w:val="single" w:sz="4" w:space="0" w:color="auto"/>
              <w:left w:val="nil"/>
              <w:bottom w:val="single" w:sz="4" w:space="0" w:color="auto"/>
              <w:right w:val="single" w:sz="4" w:space="0" w:color="auto"/>
            </w:tcBorders>
            <w:shd w:val="clear" w:color="auto" w:fill="auto"/>
            <w:noWrap/>
            <w:hideMark/>
          </w:tcPr>
          <w:p w14:paraId="47EBB745" w14:textId="77777777" w:rsidR="00EC4E35" w:rsidRPr="00E46DCF" w:rsidRDefault="00EC4E35" w:rsidP="007819A8">
            <w:pPr>
              <w:jc w:val="both"/>
              <w:rPr>
                <w:color w:val="000000"/>
                <w:szCs w:val="21"/>
              </w:rPr>
            </w:pPr>
            <w:r w:rsidRPr="00E46DCF">
              <w:rPr>
                <w:color w:val="000000"/>
                <w:szCs w:val="21"/>
              </w:rPr>
              <w:t>iron uptake</w:t>
            </w:r>
          </w:p>
        </w:tc>
        <w:tc>
          <w:tcPr>
            <w:tcW w:w="2122" w:type="dxa"/>
            <w:tcBorders>
              <w:top w:val="single" w:sz="4" w:space="0" w:color="auto"/>
              <w:left w:val="nil"/>
              <w:bottom w:val="single" w:sz="4" w:space="0" w:color="auto"/>
              <w:right w:val="single" w:sz="4" w:space="0" w:color="auto"/>
            </w:tcBorders>
            <w:shd w:val="clear" w:color="auto" w:fill="auto"/>
            <w:noWrap/>
            <w:hideMark/>
          </w:tcPr>
          <w:p w14:paraId="38E2ADDB" w14:textId="77777777" w:rsidR="00EC4E35" w:rsidRPr="00E46DCF" w:rsidRDefault="00EC4E35" w:rsidP="007819A8">
            <w:pPr>
              <w:jc w:val="both"/>
              <w:rPr>
                <w:color w:val="000000"/>
                <w:szCs w:val="21"/>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6B347197" w14:textId="77777777" w:rsidR="00EC4E35" w:rsidRPr="00E46DCF" w:rsidRDefault="00EC4E35" w:rsidP="007819A8">
            <w:pPr>
              <w:jc w:val="both"/>
              <w:rPr>
                <w:color w:val="000000"/>
                <w:szCs w:val="21"/>
              </w:rPr>
            </w:pPr>
            <w:r w:rsidRPr="00E46DCF">
              <w:rPr>
                <w:color w:val="000000"/>
                <w:szCs w:val="21"/>
              </w:rPr>
              <w:t>0.47</w:t>
            </w:r>
          </w:p>
        </w:tc>
        <w:tc>
          <w:tcPr>
            <w:tcW w:w="850" w:type="dxa"/>
            <w:tcBorders>
              <w:top w:val="single" w:sz="4" w:space="0" w:color="auto"/>
              <w:left w:val="nil"/>
              <w:bottom w:val="single" w:sz="4" w:space="0" w:color="auto"/>
              <w:right w:val="single" w:sz="4" w:space="0" w:color="auto"/>
            </w:tcBorders>
            <w:shd w:val="clear" w:color="auto" w:fill="auto"/>
            <w:noWrap/>
            <w:hideMark/>
          </w:tcPr>
          <w:p w14:paraId="55F68F30"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850" w:type="dxa"/>
            <w:tcBorders>
              <w:top w:val="single" w:sz="4" w:space="0" w:color="auto"/>
              <w:left w:val="nil"/>
              <w:bottom w:val="single" w:sz="4" w:space="0" w:color="auto"/>
              <w:right w:val="single" w:sz="4" w:space="0" w:color="auto"/>
            </w:tcBorders>
            <w:shd w:val="clear" w:color="auto" w:fill="auto"/>
            <w:noWrap/>
            <w:hideMark/>
          </w:tcPr>
          <w:p w14:paraId="6EDFFC7A" w14:textId="77777777" w:rsidR="00EC4E35" w:rsidRPr="00E46DCF" w:rsidRDefault="00EC4E35" w:rsidP="007819A8">
            <w:pPr>
              <w:jc w:val="both"/>
              <w:rPr>
                <w:color w:val="000000"/>
                <w:szCs w:val="21"/>
              </w:rPr>
            </w:pPr>
            <w:r w:rsidRPr="00E46DCF">
              <w:rPr>
                <w:color w:val="000000"/>
                <w:szCs w:val="21"/>
              </w:rPr>
              <w:t>0.46</w:t>
            </w:r>
          </w:p>
        </w:tc>
        <w:tc>
          <w:tcPr>
            <w:tcW w:w="850" w:type="dxa"/>
            <w:tcBorders>
              <w:top w:val="single" w:sz="4" w:space="0" w:color="auto"/>
              <w:left w:val="nil"/>
              <w:bottom w:val="single" w:sz="4" w:space="0" w:color="auto"/>
              <w:right w:val="single" w:sz="4" w:space="0" w:color="auto"/>
            </w:tcBorders>
            <w:shd w:val="clear" w:color="auto" w:fill="auto"/>
            <w:noWrap/>
            <w:hideMark/>
          </w:tcPr>
          <w:p w14:paraId="21E5BE92"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single" w:sz="4" w:space="0" w:color="auto"/>
              <w:left w:val="nil"/>
              <w:bottom w:val="single" w:sz="4" w:space="0" w:color="auto"/>
              <w:right w:val="single" w:sz="4" w:space="0" w:color="auto"/>
            </w:tcBorders>
            <w:shd w:val="clear" w:color="auto" w:fill="auto"/>
            <w:noWrap/>
            <w:hideMark/>
          </w:tcPr>
          <w:p w14:paraId="05CCB066" w14:textId="77777777" w:rsidR="00EC4E35" w:rsidRPr="00E46DCF" w:rsidRDefault="00EC4E35" w:rsidP="007819A8">
            <w:pPr>
              <w:jc w:val="both"/>
              <w:rPr>
                <w:color w:val="000000"/>
                <w:szCs w:val="21"/>
              </w:rPr>
            </w:pPr>
            <w:r w:rsidRPr="00E46DCF">
              <w:rPr>
                <w:color w:val="000000"/>
                <w:szCs w:val="21"/>
              </w:rPr>
              <w:t>0.33</w:t>
            </w:r>
          </w:p>
        </w:tc>
        <w:tc>
          <w:tcPr>
            <w:tcW w:w="850" w:type="dxa"/>
            <w:tcBorders>
              <w:top w:val="single" w:sz="4" w:space="0" w:color="auto"/>
              <w:left w:val="nil"/>
              <w:bottom w:val="single" w:sz="4" w:space="0" w:color="auto"/>
              <w:right w:val="single" w:sz="4" w:space="0" w:color="auto"/>
            </w:tcBorders>
            <w:shd w:val="clear" w:color="auto" w:fill="auto"/>
            <w:noWrap/>
            <w:hideMark/>
          </w:tcPr>
          <w:p w14:paraId="1897E5DD"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single" w:sz="4" w:space="0" w:color="auto"/>
              <w:left w:val="nil"/>
              <w:bottom w:val="single" w:sz="4" w:space="0" w:color="auto"/>
              <w:right w:val="single" w:sz="4" w:space="0" w:color="auto"/>
            </w:tcBorders>
            <w:shd w:val="clear" w:color="auto" w:fill="auto"/>
            <w:noWrap/>
            <w:hideMark/>
          </w:tcPr>
          <w:p w14:paraId="165A1A97" w14:textId="77777777" w:rsidR="00EC4E35" w:rsidRPr="00E46DCF" w:rsidRDefault="00EC4E35" w:rsidP="007819A8">
            <w:pPr>
              <w:jc w:val="both"/>
              <w:rPr>
                <w:color w:val="000000"/>
                <w:szCs w:val="21"/>
              </w:rPr>
            </w:pPr>
            <w:r w:rsidRPr="00E46DCF">
              <w:rPr>
                <w:color w:val="000000"/>
                <w:szCs w:val="21"/>
              </w:rPr>
              <w:t>239.41</w:t>
            </w:r>
          </w:p>
        </w:tc>
      </w:tr>
      <w:tr w:rsidR="00EC4E35" w:rsidRPr="00770C9E" w14:paraId="648141B1"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07F3836" w14:textId="77777777" w:rsidR="00EC4E35" w:rsidRPr="00E46DCF" w:rsidRDefault="00EC4E35" w:rsidP="007819A8">
            <w:pPr>
              <w:ind w:firstLineChars="100" w:firstLine="240"/>
              <w:jc w:val="both"/>
              <w:rPr>
                <w:color w:val="000000"/>
                <w:szCs w:val="21"/>
              </w:rPr>
            </w:pPr>
            <w:r w:rsidRPr="00E46DCF">
              <w:rPr>
                <w:color w:val="000000"/>
                <w:szCs w:val="21"/>
              </w:rPr>
              <w:t>hly</w:t>
            </w:r>
          </w:p>
        </w:tc>
        <w:tc>
          <w:tcPr>
            <w:tcW w:w="2121" w:type="dxa"/>
            <w:tcBorders>
              <w:top w:val="nil"/>
              <w:left w:val="nil"/>
              <w:bottom w:val="single" w:sz="4" w:space="0" w:color="auto"/>
              <w:right w:val="single" w:sz="4" w:space="0" w:color="auto"/>
            </w:tcBorders>
            <w:shd w:val="clear" w:color="auto" w:fill="auto"/>
            <w:noWrap/>
            <w:hideMark/>
          </w:tcPr>
          <w:p w14:paraId="1B9C41E4" w14:textId="77777777" w:rsidR="00EC4E35" w:rsidRPr="00E46DCF" w:rsidRDefault="00EC4E35" w:rsidP="007819A8">
            <w:pPr>
              <w:jc w:val="both"/>
              <w:rPr>
                <w:color w:val="000000"/>
                <w:szCs w:val="21"/>
              </w:rPr>
            </w:pPr>
            <w:r w:rsidRPr="00E46DCF">
              <w:rPr>
                <w:color w:val="000000"/>
                <w:szCs w:val="21"/>
              </w:rPr>
              <w:t>toxin</w:t>
            </w:r>
          </w:p>
        </w:tc>
        <w:tc>
          <w:tcPr>
            <w:tcW w:w="2122" w:type="dxa"/>
            <w:tcBorders>
              <w:top w:val="nil"/>
              <w:left w:val="nil"/>
              <w:bottom w:val="single" w:sz="4" w:space="0" w:color="auto"/>
              <w:right w:val="single" w:sz="4" w:space="0" w:color="auto"/>
            </w:tcBorders>
            <w:shd w:val="clear" w:color="auto" w:fill="auto"/>
            <w:noWrap/>
            <w:hideMark/>
          </w:tcPr>
          <w:p w14:paraId="54988C3D" w14:textId="77777777" w:rsidR="00EC4E35" w:rsidRPr="00E46DCF" w:rsidRDefault="00EC4E35" w:rsidP="007819A8">
            <w:pPr>
              <w:jc w:val="both"/>
              <w:rPr>
                <w:color w:val="000000"/>
                <w:szCs w:val="21"/>
              </w:rPr>
            </w:pPr>
            <w:r w:rsidRPr="00E46DCF">
              <w:rPr>
                <w:color w:val="000000"/>
                <w:szCs w:val="21"/>
              </w:rPr>
              <w:t>hemolysin</w:t>
            </w:r>
          </w:p>
        </w:tc>
        <w:tc>
          <w:tcPr>
            <w:tcW w:w="850" w:type="dxa"/>
            <w:tcBorders>
              <w:top w:val="nil"/>
              <w:left w:val="nil"/>
              <w:bottom w:val="single" w:sz="4" w:space="0" w:color="auto"/>
              <w:right w:val="single" w:sz="4" w:space="0" w:color="auto"/>
            </w:tcBorders>
            <w:shd w:val="clear" w:color="auto" w:fill="auto"/>
            <w:noWrap/>
            <w:hideMark/>
          </w:tcPr>
          <w:p w14:paraId="7B48D3C7"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33F16E68"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850" w:type="dxa"/>
            <w:tcBorders>
              <w:top w:val="nil"/>
              <w:left w:val="nil"/>
              <w:bottom w:val="single" w:sz="4" w:space="0" w:color="auto"/>
              <w:right w:val="single" w:sz="4" w:space="0" w:color="auto"/>
            </w:tcBorders>
            <w:shd w:val="clear" w:color="auto" w:fill="auto"/>
            <w:noWrap/>
            <w:hideMark/>
          </w:tcPr>
          <w:p w14:paraId="50256206" w14:textId="77777777" w:rsidR="00EC4E35" w:rsidRPr="00E46DCF" w:rsidRDefault="00EC4E35" w:rsidP="007819A8">
            <w:pPr>
              <w:jc w:val="both"/>
              <w:rPr>
                <w:color w:val="000000"/>
                <w:szCs w:val="21"/>
              </w:rPr>
            </w:pPr>
            <w:r w:rsidRPr="00E46DCF">
              <w:rPr>
                <w:color w:val="000000"/>
                <w:szCs w:val="21"/>
              </w:rPr>
              <w:t>0.57</w:t>
            </w:r>
          </w:p>
        </w:tc>
        <w:tc>
          <w:tcPr>
            <w:tcW w:w="850" w:type="dxa"/>
            <w:tcBorders>
              <w:top w:val="nil"/>
              <w:left w:val="nil"/>
              <w:bottom w:val="single" w:sz="4" w:space="0" w:color="auto"/>
              <w:right w:val="single" w:sz="4" w:space="0" w:color="auto"/>
            </w:tcBorders>
            <w:shd w:val="clear" w:color="auto" w:fill="auto"/>
            <w:noWrap/>
            <w:hideMark/>
          </w:tcPr>
          <w:p w14:paraId="452E5CA4"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EA4DEF7" w14:textId="77777777" w:rsidR="00EC4E35" w:rsidRPr="00E46DCF" w:rsidRDefault="00EC4E35" w:rsidP="007819A8">
            <w:pPr>
              <w:jc w:val="both"/>
              <w:rPr>
                <w:color w:val="000000"/>
                <w:szCs w:val="21"/>
              </w:rPr>
            </w:pPr>
            <w:r w:rsidRPr="00E46DCF">
              <w:rPr>
                <w:color w:val="000000"/>
                <w:szCs w:val="21"/>
              </w:rPr>
              <w:t>0.32</w:t>
            </w:r>
          </w:p>
        </w:tc>
        <w:tc>
          <w:tcPr>
            <w:tcW w:w="850" w:type="dxa"/>
            <w:tcBorders>
              <w:top w:val="nil"/>
              <w:left w:val="nil"/>
              <w:bottom w:val="single" w:sz="4" w:space="0" w:color="auto"/>
              <w:right w:val="single" w:sz="4" w:space="0" w:color="auto"/>
            </w:tcBorders>
            <w:shd w:val="clear" w:color="auto" w:fill="auto"/>
            <w:noWrap/>
            <w:hideMark/>
          </w:tcPr>
          <w:p w14:paraId="360A65F9"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47F6DCCB" w14:textId="77777777" w:rsidR="00EC4E35" w:rsidRPr="00E46DCF" w:rsidRDefault="00EC4E35" w:rsidP="007819A8">
            <w:pPr>
              <w:jc w:val="both"/>
              <w:rPr>
                <w:color w:val="000000"/>
                <w:szCs w:val="21"/>
              </w:rPr>
            </w:pPr>
            <w:r w:rsidRPr="00E46DCF">
              <w:rPr>
                <w:color w:val="000000"/>
                <w:szCs w:val="21"/>
              </w:rPr>
              <w:t>170.02</w:t>
            </w:r>
          </w:p>
        </w:tc>
      </w:tr>
      <w:tr w:rsidR="00EC4E35" w:rsidRPr="00770C9E" w14:paraId="461CE23F"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DC21D5C" w14:textId="77777777" w:rsidR="00EC4E35" w:rsidRPr="00E46DCF" w:rsidRDefault="00EC4E35" w:rsidP="007819A8">
            <w:pPr>
              <w:ind w:firstLineChars="100" w:firstLine="240"/>
              <w:jc w:val="both"/>
              <w:rPr>
                <w:color w:val="000000"/>
                <w:szCs w:val="21"/>
              </w:rPr>
            </w:pPr>
            <w:r w:rsidRPr="00E46DCF">
              <w:rPr>
                <w:color w:val="000000"/>
                <w:szCs w:val="21"/>
              </w:rPr>
              <w:t>type_III_secretion</w:t>
            </w:r>
          </w:p>
        </w:tc>
        <w:tc>
          <w:tcPr>
            <w:tcW w:w="2121" w:type="dxa"/>
            <w:tcBorders>
              <w:top w:val="nil"/>
              <w:left w:val="nil"/>
              <w:bottom w:val="single" w:sz="4" w:space="0" w:color="auto"/>
              <w:right w:val="single" w:sz="4" w:space="0" w:color="auto"/>
            </w:tcBorders>
            <w:shd w:val="clear" w:color="auto" w:fill="auto"/>
            <w:noWrap/>
            <w:hideMark/>
          </w:tcPr>
          <w:p w14:paraId="2AED2824" w14:textId="77777777" w:rsidR="00EC4E35" w:rsidRPr="00E46DCF" w:rsidRDefault="00EC4E35" w:rsidP="007819A8">
            <w:pPr>
              <w:jc w:val="both"/>
              <w:rPr>
                <w:color w:val="000000"/>
                <w:szCs w:val="21"/>
              </w:rPr>
            </w:pPr>
            <w:r w:rsidRPr="00E46DCF">
              <w:rPr>
                <w:color w:val="000000"/>
                <w:szCs w:val="21"/>
              </w:rPr>
              <w:t>type III secretion system</w:t>
            </w:r>
          </w:p>
        </w:tc>
        <w:tc>
          <w:tcPr>
            <w:tcW w:w="2122" w:type="dxa"/>
            <w:tcBorders>
              <w:top w:val="nil"/>
              <w:left w:val="nil"/>
              <w:bottom w:val="single" w:sz="4" w:space="0" w:color="auto"/>
              <w:right w:val="single" w:sz="4" w:space="0" w:color="auto"/>
            </w:tcBorders>
            <w:shd w:val="clear" w:color="auto" w:fill="auto"/>
            <w:noWrap/>
            <w:hideMark/>
          </w:tcPr>
          <w:p w14:paraId="6729BF1F"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796047E" w14:textId="77777777" w:rsidR="00EC4E35" w:rsidRPr="00E46DCF" w:rsidRDefault="00EC4E35" w:rsidP="007819A8">
            <w:pPr>
              <w:jc w:val="both"/>
              <w:rPr>
                <w:color w:val="000000"/>
                <w:szCs w:val="21"/>
              </w:rPr>
            </w:pPr>
            <w:r w:rsidRPr="00E46DCF">
              <w:rPr>
                <w:color w:val="000000"/>
                <w:szCs w:val="21"/>
              </w:rPr>
              <w:t>0.48</w:t>
            </w:r>
          </w:p>
        </w:tc>
        <w:tc>
          <w:tcPr>
            <w:tcW w:w="850" w:type="dxa"/>
            <w:tcBorders>
              <w:top w:val="nil"/>
              <w:left w:val="nil"/>
              <w:bottom w:val="single" w:sz="4" w:space="0" w:color="auto"/>
              <w:right w:val="single" w:sz="4" w:space="0" w:color="auto"/>
            </w:tcBorders>
            <w:shd w:val="clear" w:color="auto" w:fill="auto"/>
            <w:noWrap/>
            <w:hideMark/>
          </w:tcPr>
          <w:p w14:paraId="613735C1"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1E16211B" w14:textId="77777777" w:rsidR="00EC4E35" w:rsidRPr="00E46DCF" w:rsidRDefault="00EC4E35" w:rsidP="007819A8">
            <w:pPr>
              <w:jc w:val="both"/>
              <w:rPr>
                <w:color w:val="000000"/>
                <w:szCs w:val="21"/>
              </w:rPr>
            </w:pPr>
            <w:r w:rsidRPr="00E46DCF">
              <w:rPr>
                <w:color w:val="000000"/>
                <w:szCs w:val="21"/>
              </w:rPr>
              <w:t>0.47</w:t>
            </w:r>
          </w:p>
        </w:tc>
        <w:tc>
          <w:tcPr>
            <w:tcW w:w="850" w:type="dxa"/>
            <w:tcBorders>
              <w:top w:val="nil"/>
              <w:left w:val="nil"/>
              <w:bottom w:val="single" w:sz="4" w:space="0" w:color="auto"/>
              <w:right w:val="single" w:sz="4" w:space="0" w:color="auto"/>
            </w:tcBorders>
            <w:shd w:val="clear" w:color="auto" w:fill="auto"/>
            <w:noWrap/>
            <w:hideMark/>
          </w:tcPr>
          <w:p w14:paraId="5200C32D"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024C824C" w14:textId="77777777" w:rsidR="00EC4E35" w:rsidRPr="00E46DCF" w:rsidRDefault="00EC4E35"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4C2F5521"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4EE1C3AF" w14:textId="77777777" w:rsidR="00EC4E35" w:rsidRPr="00E46DCF" w:rsidRDefault="00EC4E35" w:rsidP="007819A8">
            <w:pPr>
              <w:jc w:val="both"/>
              <w:rPr>
                <w:color w:val="000000"/>
                <w:szCs w:val="21"/>
              </w:rPr>
            </w:pPr>
            <w:r w:rsidRPr="00E46DCF">
              <w:rPr>
                <w:color w:val="000000"/>
                <w:szCs w:val="21"/>
              </w:rPr>
              <w:t>151.08</w:t>
            </w:r>
          </w:p>
        </w:tc>
      </w:tr>
      <w:tr w:rsidR="00EC4E35" w:rsidRPr="00770C9E" w14:paraId="27C51317"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D206446" w14:textId="77777777" w:rsidR="00EC4E35" w:rsidRPr="00E46DCF" w:rsidRDefault="00EC4E35" w:rsidP="007819A8">
            <w:pPr>
              <w:ind w:firstLineChars="100" w:firstLine="240"/>
              <w:jc w:val="both"/>
              <w:rPr>
                <w:color w:val="000000"/>
                <w:szCs w:val="21"/>
              </w:rPr>
            </w:pPr>
            <w:r w:rsidRPr="00E46DCF">
              <w:rPr>
                <w:color w:val="000000"/>
                <w:szCs w:val="21"/>
              </w:rPr>
              <w:t>cap</w:t>
            </w:r>
          </w:p>
        </w:tc>
        <w:tc>
          <w:tcPr>
            <w:tcW w:w="2121" w:type="dxa"/>
            <w:tcBorders>
              <w:top w:val="nil"/>
              <w:left w:val="nil"/>
              <w:bottom w:val="single" w:sz="4" w:space="0" w:color="auto"/>
              <w:right w:val="single" w:sz="4" w:space="0" w:color="auto"/>
            </w:tcBorders>
            <w:shd w:val="clear" w:color="auto" w:fill="auto"/>
            <w:noWrap/>
            <w:hideMark/>
          </w:tcPr>
          <w:p w14:paraId="3EB3C605" w14:textId="77777777" w:rsidR="00EC4E35" w:rsidRPr="00E46DCF" w:rsidRDefault="00EC4E35" w:rsidP="007819A8">
            <w:pPr>
              <w:jc w:val="both"/>
              <w:rPr>
                <w:color w:val="000000"/>
                <w:szCs w:val="21"/>
              </w:rPr>
            </w:pPr>
            <w:r w:rsidRPr="00E46DCF">
              <w:rPr>
                <w:color w:val="000000"/>
                <w:szCs w:val="21"/>
              </w:rPr>
              <w:t>antiphagocytosis</w:t>
            </w:r>
          </w:p>
        </w:tc>
        <w:tc>
          <w:tcPr>
            <w:tcW w:w="2122" w:type="dxa"/>
            <w:tcBorders>
              <w:top w:val="nil"/>
              <w:left w:val="nil"/>
              <w:bottom w:val="single" w:sz="4" w:space="0" w:color="auto"/>
              <w:right w:val="single" w:sz="4" w:space="0" w:color="auto"/>
            </w:tcBorders>
            <w:shd w:val="clear" w:color="auto" w:fill="auto"/>
            <w:noWrap/>
            <w:hideMark/>
          </w:tcPr>
          <w:p w14:paraId="11C07992" w14:textId="77777777" w:rsidR="00EC4E35" w:rsidRPr="00E46DCF" w:rsidRDefault="00EC4E35" w:rsidP="007819A8">
            <w:pPr>
              <w:jc w:val="both"/>
              <w:rPr>
                <w:color w:val="000000"/>
                <w:szCs w:val="21"/>
              </w:rPr>
            </w:pPr>
            <w:r w:rsidRPr="00E46DCF">
              <w:rPr>
                <w:color w:val="000000"/>
                <w:szCs w:val="21"/>
              </w:rPr>
              <w:t>adherence</w:t>
            </w:r>
          </w:p>
        </w:tc>
        <w:tc>
          <w:tcPr>
            <w:tcW w:w="850" w:type="dxa"/>
            <w:tcBorders>
              <w:top w:val="nil"/>
              <w:left w:val="nil"/>
              <w:bottom w:val="single" w:sz="4" w:space="0" w:color="auto"/>
              <w:right w:val="single" w:sz="4" w:space="0" w:color="auto"/>
            </w:tcBorders>
            <w:shd w:val="clear" w:color="auto" w:fill="auto"/>
            <w:noWrap/>
            <w:hideMark/>
          </w:tcPr>
          <w:p w14:paraId="2004A205" w14:textId="77777777" w:rsidR="00EC4E35" w:rsidRPr="00E46DCF" w:rsidRDefault="00EC4E35" w:rsidP="007819A8">
            <w:pPr>
              <w:jc w:val="both"/>
              <w:rPr>
                <w:color w:val="000000"/>
                <w:szCs w:val="21"/>
              </w:rPr>
            </w:pPr>
            <w:r w:rsidRPr="00E46DCF">
              <w:rPr>
                <w:color w:val="000000"/>
                <w:szCs w:val="21"/>
              </w:rPr>
              <w:t>0.42</w:t>
            </w:r>
          </w:p>
        </w:tc>
        <w:tc>
          <w:tcPr>
            <w:tcW w:w="850" w:type="dxa"/>
            <w:tcBorders>
              <w:top w:val="nil"/>
              <w:left w:val="nil"/>
              <w:bottom w:val="single" w:sz="4" w:space="0" w:color="auto"/>
              <w:right w:val="single" w:sz="4" w:space="0" w:color="auto"/>
            </w:tcBorders>
            <w:shd w:val="clear" w:color="auto" w:fill="auto"/>
            <w:noWrap/>
            <w:hideMark/>
          </w:tcPr>
          <w:p w14:paraId="6CC85455"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5C583BC3" w14:textId="77777777" w:rsidR="00EC4E35" w:rsidRPr="00E46DCF" w:rsidRDefault="00EC4E35" w:rsidP="007819A8">
            <w:pPr>
              <w:jc w:val="both"/>
              <w:rPr>
                <w:color w:val="000000"/>
                <w:szCs w:val="21"/>
              </w:rPr>
            </w:pPr>
            <w:r w:rsidRPr="00E46DCF">
              <w:rPr>
                <w:color w:val="000000"/>
                <w:szCs w:val="21"/>
              </w:rPr>
              <w:t>0.41</w:t>
            </w:r>
          </w:p>
        </w:tc>
        <w:tc>
          <w:tcPr>
            <w:tcW w:w="850" w:type="dxa"/>
            <w:tcBorders>
              <w:top w:val="nil"/>
              <w:left w:val="nil"/>
              <w:bottom w:val="single" w:sz="4" w:space="0" w:color="auto"/>
              <w:right w:val="single" w:sz="4" w:space="0" w:color="auto"/>
            </w:tcBorders>
            <w:shd w:val="clear" w:color="auto" w:fill="auto"/>
            <w:noWrap/>
            <w:hideMark/>
          </w:tcPr>
          <w:p w14:paraId="3FF97D7C"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14FC920" w14:textId="77777777" w:rsidR="00EC4E35" w:rsidRPr="00E46DCF" w:rsidRDefault="00EC4E35" w:rsidP="007819A8">
            <w:pPr>
              <w:jc w:val="both"/>
              <w:rPr>
                <w:color w:val="000000"/>
                <w:szCs w:val="21"/>
              </w:rPr>
            </w:pPr>
            <w:r w:rsidRPr="00E46DCF">
              <w:rPr>
                <w:color w:val="000000"/>
                <w:szCs w:val="21"/>
              </w:rPr>
              <w:t>0.40</w:t>
            </w:r>
          </w:p>
        </w:tc>
        <w:tc>
          <w:tcPr>
            <w:tcW w:w="850" w:type="dxa"/>
            <w:tcBorders>
              <w:top w:val="nil"/>
              <w:left w:val="nil"/>
              <w:bottom w:val="single" w:sz="4" w:space="0" w:color="auto"/>
              <w:right w:val="single" w:sz="4" w:space="0" w:color="auto"/>
            </w:tcBorders>
            <w:shd w:val="clear" w:color="auto" w:fill="auto"/>
            <w:noWrap/>
            <w:hideMark/>
          </w:tcPr>
          <w:p w14:paraId="4CE3AA9D"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551528A5" w14:textId="77777777" w:rsidR="00EC4E35" w:rsidRPr="00E46DCF" w:rsidRDefault="00EC4E35" w:rsidP="007819A8">
            <w:pPr>
              <w:jc w:val="both"/>
              <w:rPr>
                <w:color w:val="000000"/>
                <w:szCs w:val="21"/>
              </w:rPr>
            </w:pPr>
            <w:r w:rsidRPr="00E46DCF">
              <w:rPr>
                <w:color w:val="000000"/>
                <w:szCs w:val="21"/>
              </w:rPr>
              <w:t>134.33</w:t>
            </w:r>
          </w:p>
        </w:tc>
      </w:tr>
      <w:tr w:rsidR="00EC4E35" w:rsidRPr="00770C9E" w14:paraId="6DD79CB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E7A2854" w14:textId="77777777" w:rsidR="00EC4E35" w:rsidRPr="00E46DCF" w:rsidRDefault="00EC4E35" w:rsidP="007819A8">
            <w:pPr>
              <w:ind w:firstLineChars="100" w:firstLine="240"/>
              <w:jc w:val="both"/>
              <w:rPr>
                <w:color w:val="000000"/>
                <w:szCs w:val="21"/>
              </w:rPr>
            </w:pPr>
            <w:r w:rsidRPr="00E46DCF">
              <w:rPr>
                <w:color w:val="000000"/>
                <w:szCs w:val="21"/>
              </w:rPr>
              <w:t>pap</w:t>
            </w:r>
          </w:p>
        </w:tc>
        <w:tc>
          <w:tcPr>
            <w:tcW w:w="2121" w:type="dxa"/>
            <w:tcBorders>
              <w:top w:val="nil"/>
              <w:left w:val="nil"/>
              <w:bottom w:val="single" w:sz="4" w:space="0" w:color="auto"/>
              <w:right w:val="single" w:sz="4" w:space="0" w:color="auto"/>
            </w:tcBorders>
            <w:shd w:val="clear" w:color="auto" w:fill="auto"/>
            <w:noWrap/>
            <w:hideMark/>
          </w:tcPr>
          <w:p w14:paraId="3F6A0997" w14:textId="77777777" w:rsidR="00EC4E35" w:rsidRPr="00E46DCF" w:rsidRDefault="00EC4E35" w:rsidP="007819A8">
            <w:pPr>
              <w:jc w:val="both"/>
              <w:rPr>
                <w:color w:val="000000"/>
                <w:szCs w:val="21"/>
              </w:rPr>
            </w:pPr>
            <w:r w:rsidRPr="00E46DCF">
              <w:rPr>
                <w:color w:val="000000"/>
                <w:szCs w:val="21"/>
              </w:rPr>
              <w:t>adherence</w:t>
            </w:r>
          </w:p>
        </w:tc>
        <w:tc>
          <w:tcPr>
            <w:tcW w:w="2122" w:type="dxa"/>
            <w:tcBorders>
              <w:top w:val="nil"/>
              <w:left w:val="nil"/>
              <w:bottom w:val="single" w:sz="4" w:space="0" w:color="auto"/>
              <w:right w:val="single" w:sz="4" w:space="0" w:color="auto"/>
            </w:tcBorders>
            <w:shd w:val="clear" w:color="auto" w:fill="auto"/>
            <w:noWrap/>
            <w:hideMark/>
          </w:tcPr>
          <w:p w14:paraId="61FEAEFC"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28BDE2E" w14:textId="77777777" w:rsidR="00EC4E35" w:rsidRPr="00E46DCF" w:rsidRDefault="00EC4E35" w:rsidP="007819A8">
            <w:pPr>
              <w:jc w:val="both"/>
              <w:rPr>
                <w:color w:val="000000"/>
                <w:szCs w:val="21"/>
              </w:rPr>
            </w:pPr>
            <w:r w:rsidRPr="00E46DCF">
              <w:rPr>
                <w:color w:val="000000"/>
                <w:szCs w:val="21"/>
              </w:rPr>
              <w:t>0.56</w:t>
            </w:r>
          </w:p>
        </w:tc>
        <w:tc>
          <w:tcPr>
            <w:tcW w:w="850" w:type="dxa"/>
            <w:tcBorders>
              <w:top w:val="nil"/>
              <w:left w:val="nil"/>
              <w:bottom w:val="single" w:sz="4" w:space="0" w:color="auto"/>
              <w:right w:val="single" w:sz="4" w:space="0" w:color="auto"/>
            </w:tcBorders>
            <w:shd w:val="clear" w:color="auto" w:fill="auto"/>
            <w:noWrap/>
            <w:hideMark/>
          </w:tcPr>
          <w:p w14:paraId="4AD73C03"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3E262CDD" w14:textId="77777777" w:rsidR="00EC4E35" w:rsidRPr="00E46DCF" w:rsidRDefault="00EC4E35" w:rsidP="007819A8">
            <w:pPr>
              <w:jc w:val="both"/>
              <w:rPr>
                <w:color w:val="000000"/>
                <w:szCs w:val="21"/>
              </w:rPr>
            </w:pPr>
            <w:r w:rsidRPr="00E46DCF">
              <w:rPr>
                <w:color w:val="000000"/>
                <w:szCs w:val="21"/>
              </w:rPr>
              <w:t>0.33</w:t>
            </w:r>
          </w:p>
        </w:tc>
        <w:tc>
          <w:tcPr>
            <w:tcW w:w="850" w:type="dxa"/>
            <w:tcBorders>
              <w:top w:val="nil"/>
              <w:left w:val="nil"/>
              <w:bottom w:val="single" w:sz="4" w:space="0" w:color="auto"/>
              <w:right w:val="single" w:sz="4" w:space="0" w:color="auto"/>
            </w:tcBorders>
            <w:shd w:val="clear" w:color="auto" w:fill="auto"/>
            <w:noWrap/>
            <w:hideMark/>
          </w:tcPr>
          <w:p w14:paraId="5993E8BC"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1A5454F5" w14:textId="77777777" w:rsidR="00EC4E35" w:rsidRPr="00E46DCF" w:rsidRDefault="00EC4E35" w:rsidP="007819A8">
            <w:pPr>
              <w:jc w:val="both"/>
              <w:rPr>
                <w:color w:val="000000"/>
                <w:szCs w:val="21"/>
              </w:rPr>
            </w:pPr>
            <w:r w:rsidRPr="00E46DCF">
              <w:rPr>
                <w:color w:val="000000"/>
                <w:szCs w:val="21"/>
              </w:rPr>
              <w:t>0.30</w:t>
            </w:r>
          </w:p>
        </w:tc>
        <w:tc>
          <w:tcPr>
            <w:tcW w:w="850" w:type="dxa"/>
            <w:tcBorders>
              <w:top w:val="nil"/>
              <w:left w:val="nil"/>
              <w:bottom w:val="single" w:sz="4" w:space="0" w:color="auto"/>
              <w:right w:val="single" w:sz="4" w:space="0" w:color="auto"/>
            </w:tcBorders>
            <w:shd w:val="clear" w:color="auto" w:fill="auto"/>
            <w:noWrap/>
            <w:hideMark/>
          </w:tcPr>
          <w:p w14:paraId="304BFA9F"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1396" w:type="dxa"/>
            <w:tcBorders>
              <w:top w:val="nil"/>
              <w:left w:val="nil"/>
              <w:bottom w:val="single" w:sz="4" w:space="0" w:color="auto"/>
              <w:right w:val="single" w:sz="4" w:space="0" w:color="auto"/>
            </w:tcBorders>
            <w:shd w:val="clear" w:color="auto" w:fill="auto"/>
            <w:noWrap/>
            <w:hideMark/>
          </w:tcPr>
          <w:p w14:paraId="6DDA6167" w14:textId="77777777" w:rsidR="00EC4E35" w:rsidRPr="00E46DCF" w:rsidRDefault="00EC4E35" w:rsidP="007819A8">
            <w:pPr>
              <w:jc w:val="both"/>
              <w:rPr>
                <w:color w:val="000000"/>
                <w:szCs w:val="21"/>
              </w:rPr>
            </w:pPr>
            <w:r w:rsidRPr="00E46DCF">
              <w:rPr>
                <w:color w:val="000000"/>
                <w:szCs w:val="21"/>
              </w:rPr>
              <w:t>47.17</w:t>
            </w:r>
          </w:p>
        </w:tc>
      </w:tr>
      <w:tr w:rsidR="00EC4E35" w:rsidRPr="00770C9E" w14:paraId="2ACD718E"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3A4BCEE" w14:textId="77777777" w:rsidR="00EC4E35" w:rsidRPr="00E46DCF" w:rsidRDefault="00EC4E35" w:rsidP="007819A8">
            <w:pPr>
              <w:ind w:firstLineChars="100" w:firstLine="240"/>
              <w:jc w:val="both"/>
              <w:rPr>
                <w:color w:val="000000"/>
                <w:szCs w:val="21"/>
              </w:rPr>
            </w:pPr>
            <w:r w:rsidRPr="00E46DCF">
              <w:rPr>
                <w:color w:val="000000"/>
                <w:szCs w:val="21"/>
              </w:rPr>
              <w:t>srt</w:t>
            </w:r>
          </w:p>
        </w:tc>
        <w:tc>
          <w:tcPr>
            <w:tcW w:w="2121" w:type="dxa"/>
            <w:tcBorders>
              <w:top w:val="nil"/>
              <w:left w:val="nil"/>
              <w:bottom w:val="single" w:sz="4" w:space="0" w:color="auto"/>
              <w:right w:val="single" w:sz="4" w:space="0" w:color="auto"/>
            </w:tcBorders>
            <w:shd w:val="clear" w:color="auto" w:fill="auto"/>
            <w:noWrap/>
            <w:hideMark/>
          </w:tcPr>
          <w:p w14:paraId="61F0A7D6" w14:textId="77777777" w:rsidR="00EC4E35" w:rsidRPr="00E46DCF" w:rsidRDefault="00EC4E35" w:rsidP="007819A8">
            <w:pPr>
              <w:jc w:val="both"/>
              <w:rPr>
                <w:color w:val="000000"/>
                <w:szCs w:val="21"/>
              </w:rPr>
            </w:pPr>
            <w:r w:rsidRPr="00E46DCF">
              <w:rPr>
                <w:color w:val="000000"/>
                <w:szCs w:val="21"/>
              </w:rPr>
              <w:t>adherence</w:t>
            </w:r>
          </w:p>
        </w:tc>
        <w:tc>
          <w:tcPr>
            <w:tcW w:w="2122" w:type="dxa"/>
            <w:tcBorders>
              <w:top w:val="nil"/>
              <w:left w:val="nil"/>
              <w:bottom w:val="single" w:sz="4" w:space="0" w:color="auto"/>
              <w:right w:val="single" w:sz="4" w:space="0" w:color="auto"/>
            </w:tcBorders>
            <w:shd w:val="clear" w:color="auto" w:fill="auto"/>
            <w:noWrap/>
            <w:hideMark/>
          </w:tcPr>
          <w:p w14:paraId="6863B17A" w14:textId="77777777" w:rsidR="00EC4E35" w:rsidRPr="00E46DCF" w:rsidRDefault="00EC4E35" w:rsidP="007819A8">
            <w:pPr>
              <w:jc w:val="both"/>
              <w:rPr>
                <w:color w:val="000000"/>
                <w:szCs w:val="21"/>
              </w:rPr>
            </w:pPr>
            <w:r w:rsidRPr="00E46DCF">
              <w:rPr>
                <w:color w:val="000000"/>
                <w:szCs w:val="21"/>
              </w:rPr>
              <w:t>colonization</w:t>
            </w:r>
          </w:p>
        </w:tc>
        <w:tc>
          <w:tcPr>
            <w:tcW w:w="850" w:type="dxa"/>
            <w:tcBorders>
              <w:top w:val="nil"/>
              <w:left w:val="nil"/>
              <w:bottom w:val="single" w:sz="4" w:space="0" w:color="auto"/>
              <w:right w:val="single" w:sz="4" w:space="0" w:color="auto"/>
            </w:tcBorders>
            <w:shd w:val="clear" w:color="auto" w:fill="auto"/>
            <w:noWrap/>
            <w:hideMark/>
          </w:tcPr>
          <w:p w14:paraId="539C955F" w14:textId="77777777" w:rsidR="00EC4E35" w:rsidRPr="00E46DCF" w:rsidRDefault="00EC4E35" w:rsidP="007819A8">
            <w:pPr>
              <w:jc w:val="both"/>
              <w:rPr>
                <w:color w:val="000000"/>
                <w:szCs w:val="21"/>
              </w:rPr>
            </w:pPr>
            <w:r w:rsidRPr="00E46DCF">
              <w:rPr>
                <w:color w:val="000000"/>
                <w:szCs w:val="21"/>
              </w:rPr>
              <w:t>0.20</w:t>
            </w:r>
          </w:p>
        </w:tc>
        <w:tc>
          <w:tcPr>
            <w:tcW w:w="850" w:type="dxa"/>
            <w:tcBorders>
              <w:top w:val="nil"/>
              <w:left w:val="nil"/>
              <w:bottom w:val="single" w:sz="4" w:space="0" w:color="auto"/>
              <w:right w:val="single" w:sz="4" w:space="0" w:color="auto"/>
            </w:tcBorders>
            <w:shd w:val="clear" w:color="auto" w:fill="auto"/>
            <w:noWrap/>
            <w:hideMark/>
          </w:tcPr>
          <w:p w14:paraId="391B479C" w14:textId="77777777" w:rsidR="00EC4E35" w:rsidRPr="00E46DCF" w:rsidRDefault="00EC4E35" w:rsidP="007819A8">
            <w:pPr>
              <w:jc w:val="both"/>
              <w:rPr>
                <w:color w:val="000000"/>
                <w:szCs w:val="21"/>
              </w:rPr>
            </w:pPr>
            <w:r w:rsidRPr="00E46DCF">
              <w:rPr>
                <w:color w:val="000000"/>
                <w:szCs w:val="21"/>
              </w:rPr>
              <w:t>0.18</w:t>
            </w:r>
          </w:p>
        </w:tc>
        <w:tc>
          <w:tcPr>
            <w:tcW w:w="850" w:type="dxa"/>
            <w:tcBorders>
              <w:top w:val="nil"/>
              <w:left w:val="nil"/>
              <w:bottom w:val="single" w:sz="4" w:space="0" w:color="auto"/>
              <w:right w:val="single" w:sz="4" w:space="0" w:color="auto"/>
            </w:tcBorders>
            <w:shd w:val="clear" w:color="auto" w:fill="auto"/>
            <w:noWrap/>
            <w:hideMark/>
          </w:tcPr>
          <w:p w14:paraId="66970D4D" w14:textId="77777777" w:rsidR="00EC4E35" w:rsidRPr="00E46DCF" w:rsidRDefault="00EC4E35" w:rsidP="007819A8">
            <w:pPr>
              <w:jc w:val="both"/>
              <w:rPr>
                <w:color w:val="000000"/>
                <w:szCs w:val="21"/>
              </w:rPr>
            </w:pPr>
            <w:r w:rsidRPr="00E46DCF">
              <w:rPr>
                <w:color w:val="000000"/>
                <w:szCs w:val="21"/>
              </w:rPr>
              <w:t>0.31</w:t>
            </w:r>
          </w:p>
        </w:tc>
        <w:tc>
          <w:tcPr>
            <w:tcW w:w="850" w:type="dxa"/>
            <w:tcBorders>
              <w:top w:val="nil"/>
              <w:left w:val="nil"/>
              <w:bottom w:val="single" w:sz="4" w:space="0" w:color="auto"/>
              <w:right w:val="single" w:sz="4" w:space="0" w:color="auto"/>
            </w:tcBorders>
            <w:shd w:val="clear" w:color="auto" w:fill="auto"/>
            <w:noWrap/>
            <w:hideMark/>
          </w:tcPr>
          <w:p w14:paraId="4BE636D0" w14:textId="77777777" w:rsidR="00EC4E35" w:rsidRPr="00E46DCF" w:rsidRDefault="00EC4E35" w:rsidP="007819A8">
            <w:pPr>
              <w:jc w:val="both"/>
              <w:rPr>
                <w:b/>
                <w:bCs/>
                <w:i/>
                <w:iCs/>
                <w:color w:val="000000"/>
                <w:szCs w:val="21"/>
              </w:rPr>
            </w:pPr>
            <w:r w:rsidRPr="00E46DCF">
              <w:rPr>
                <w:b/>
                <w:bCs/>
                <w:i/>
                <w:iCs/>
                <w:color w:val="000000"/>
                <w:szCs w:val="21"/>
              </w:rPr>
              <w:t>0.05</w:t>
            </w:r>
          </w:p>
        </w:tc>
        <w:tc>
          <w:tcPr>
            <w:tcW w:w="850" w:type="dxa"/>
            <w:tcBorders>
              <w:top w:val="nil"/>
              <w:left w:val="nil"/>
              <w:bottom w:val="single" w:sz="4" w:space="0" w:color="auto"/>
              <w:right w:val="single" w:sz="4" w:space="0" w:color="auto"/>
            </w:tcBorders>
            <w:shd w:val="clear" w:color="auto" w:fill="auto"/>
            <w:noWrap/>
            <w:hideMark/>
          </w:tcPr>
          <w:p w14:paraId="59D19C5B" w14:textId="77777777" w:rsidR="00EC4E35" w:rsidRPr="00E46DCF" w:rsidRDefault="00EC4E35" w:rsidP="007819A8">
            <w:pPr>
              <w:jc w:val="both"/>
              <w:rPr>
                <w:color w:val="000000"/>
                <w:szCs w:val="21"/>
              </w:rPr>
            </w:pPr>
            <w:r w:rsidRPr="00E46DCF">
              <w:rPr>
                <w:color w:val="000000"/>
                <w:szCs w:val="21"/>
              </w:rPr>
              <w:t>0.45</w:t>
            </w:r>
          </w:p>
        </w:tc>
        <w:tc>
          <w:tcPr>
            <w:tcW w:w="850" w:type="dxa"/>
            <w:tcBorders>
              <w:top w:val="nil"/>
              <w:left w:val="nil"/>
              <w:bottom w:val="single" w:sz="4" w:space="0" w:color="auto"/>
              <w:right w:val="single" w:sz="4" w:space="0" w:color="auto"/>
            </w:tcBorders>
            <w:shd w:val="clear" w:color="auto" w:fill="auto"/>
            <w:noWrap/>
            <w:hideMark/>
          </w:tcPr>
          <w:p w14:paraId="5968443F"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00F0207" w14:textId="77777777" w:rsidR="00EC4E35" w:rsidRPr="00E46DCF" w:rsidRDefault="00EC4E35" w:rsidP="007819A8">
            <w:pPr>
              <w:jc w:val="both"/>
              <w:rPr>
                <w:color w:val="000000"/>
                <w:szCs w:val="21"/>
              </w:rPr>
            </w:pPr>
            <w:r w:rsidRPr="00E46DCF">
              <w:rPr>
                <w:color w:val="000000"/>
                <w:szCs w:val="21"/>
              </w:rPr>
              <w:t>38.38</w:t>
            </w:r>
          </w:p>
        </w:tc>
      </w:tr>
      <w:tr w:rsidR="00EC4E35" w:rsidRPr="00770C9E" w14:paraId="4BD813E0"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68A121B" w14:textId="77777777" w:rsidR="00EC4E35" w:rsidRPr="00E46DCF" w:rsidRDefault="00EC4E35" w:rsidP="007819A8">
            <w:pPr>
              <w:ind w:firstLineChars="100" w:firstLine="240"/>
              <w:jc w:val="both"/>
              <w:rPr>
                <w:color w:val="000000"/>
                <w:szCs w:val="21"/>
              </w:rPr>
            </w:pPr>
            <w:r w:rsidRPr="00E46DCF">
              <w:rPr>
                <w:color w:val="000000"/>
                <w:szCs w:val="21"/>
              </w:rPr>
              <w:t>iuc</w:t>
            </w:r>
          </w:p>
        </w:tc>
        <w:tc>
          <w:tcPr>
            <w:tcW w:w="2121" w:type="dxa"/>
            <w:tcBorders>
              <w:top w:val="nil"/>
              <w:left w:val="nil"/>
              <w:bottom w:val="single" w:sz="4" w:space="0" w:color="auto"/>
              <w:right w:val="single" w:sz="4" w:space="0" w:color="auto"/>
            </w:tcBorders>
            <w:shd w:val="clear" w:color="auto" w:fill="auto"/>
            <w:noWrap/>
            <w:hideMark/>
          </w:tcPr>
          <w:p w14:paraId="19E54E28" w14:textId="77777777" w:rsidR="00EC4E35" w:rsidRPr="00E46DCF" w:rsidRDefault="00EC4E35" w:rsidP="007819A8">
            <w:pPr>
              <w:jc w:val="both"/>
              <w:rPr>
                <w:color w:val="000000"/>
                <w:szCs w:val="21"/>
              </w:rPr>
            </w:pPr>
            <w:r w:rsidRPr="00E46DCF">
              <w:rPr>
                <w:color w:val="000000"/>
                <w:szCs w:val="21"/>
              </w:rPr>
              <w:t>iron uptake</w:t>
            </w:r>
          </w:p>
        </w:tc>
        <w:tc>
          <w:tcPr>
            <w:tcW w:w="2122" w:type="dxa"/>
            <w:tcBorders>
              <w:top w:val="nil"/>
              <w:left w:val="nil"/>
              <w:bottom w:val="single" w:sz="4" w:space="0" w:color="auto"/>
              <w:right w:val="single" w:sz="4" w:space="0" w:color="auto"/>
            </w:tcBorders>
            <w:shd w:val="clear" w:color="auto" w:fill="auto"/>
            <w:noWrap/>
            <w:hideMark/>
          </w:tcPr>
          <w:p w14:paraId="0CF41ECA"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C4DDF16" w14:textId="77777777" w:rsidR="00EC4E35" w:rsidRPr="00E46DCF" w:rsidRDefault="00EC4E35" w:rsidP="007819A8">
            <w:pPr>
              <w:jc w:val="both"/>
              <w:rPr>
                <w:color w:val="000000"/>
                <w:szCs w:val="21"/>
              </w:rPr>
            </w:pPr>
            <w:r w:rsidRPr="00E46DCF">
              <w:rPr>
                <w:color w:val="000000"/>
                <w:szCs w:val="21"/>
              </w:rPr>
              <w:t>0.67</w:t>
            </w:r>
          </w:p>
        </w:tc>
        <w:tc>
          <w:tcPr>
            <w:tcW w:w="850" w:type="dxa"/>
            <w:tcBorders>
              <w:top w:val="nil"/>
              <w:left w:val="nil"/>
              <w:bottom w:val="single" w:sz="4" w:space="0" w:color="auto"/>
              <w:right w:val="single" w:sz="4" w:space="0" w:color="auto"/>
            </w:tcBorders>
            <w:shd w:val="clear" w:color="auto" w:fill="auto"/>
            <w:noWrap/>
            <w:hideMark/>
          </w:tcPr>
          <w:p w14:paraId="22740F35"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59783147" w14:textId="77777777" w:rsidR="00EC4E35" w:rsidRPr="00E46DCF" w:rsidRDefault="00EC4E35" w:rsidP="007819A8">
            <w:pPr>
              <w:jc w:val="both"/>
              <w:rPr>
                <w:color w:val="000000"/>
                <w:szCs w:val="21"/>
              </w:rPr>
            </w:pPr>
            <w:r w:rsidRPr="00E46DCF">
              <w:rPr>
                <w:color w:val="000000"/>
                <w:szCs w:val="21"/>
              </w:rPr>
              <w:t>0.35</w:t>
            </w:r>
          </w:p>
        </w:tc>
        <w:tc>
          <w:tcPr>
            <w:tcW w:w="850" w:type="dxa"/>
            <w:tcBorders>
              <w:top w:val="nil"/>
              <w:left w:val="nil"/>
              <w:bottom w:val="single" w:sz="4" w:space="0" w:color="auto"/>
              <w:right w:val="single" w:sz="4" w:space="0" w:color="auto"/>
            </w:tcBorders>
            <w:shd w:val="clear" w:color="auto" w:fill="auto"/>
            <w:noWrap/>
            <w:hideMark/>
          </w:tcPr>
          <w:p w14:paraId="73076681"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7DF44A69" w14:textId="77777777" w:rsidR="00EC4E35" w:rsidRPr="00E46DCF" w:rsidRDefault="00EC4E35" w:rsidP="007819A8">
            <w:pPr>
              <w:jc w:val="both"/>
              <w:rPr>
                <w:color w:val="000000"/>
                <w:szCs w:val="21"/>
              </w:rPr>
            </w:pPr>
            <w:r w:rsidRPr="00E46DCF">
              <w:rPr>
                <w:color w:val="000000"/>
                <w:szCs w:val="21"/>
              </w:rPr>
              <w:t>0.34</w:t>
            </w:r>
          </w:p>
        </w:tc>
        <w:tc>
          <w:tcPr>
            <w:tcW w:w="850" w:type="dxa"/>
            <w:tcBorders>
              <w:top w:val="nil"/>
              <w:left w:val="nil"/>
              <w:bottom w:val="single" w:sz="4" w:space="0" w:color="auto"/>
              <w:right w:val="single" w:sz="4" w:space="0" w:color="auto"/>
            </w:tcBorders>
            <w:shd w:val="clear" w:color="auto" w:fill="auto"/>
            <w:noWrap/>
            <w:hideMark/>
          </w:tcPr>
          <w:p w14:paraId="1FD79F8C" w14:textId="77777777" w:rsidR="00EC4E35" w:rsidRPr="00E46DCF" w:rsidRDefault="00EC4E35" w:rsidP="007819A8">
            <w:pPr>
              <w:jc w:val="both"/>
              <w:rPr>
                <w:b/>
                <w:bCs/>
                <w:i/>
                <w:iCs/>
                <w:color w:val="000000"/>
                <w:szCs w:val="21"/>
              </w:rPr>
            </w:pPr>
            <w:r w:rsidRPr="00E46DCF">
              <w:rPr>
                <w:b/>
                <w:bCs/>
                <w:i/>
                <w:iCs/>
                <w:color w:val="000000"/>
                <w:szCs w:val="21"/>
              </w:rPr>
              <w:t>0.01</w:t>
            </w:r>
          </w:p>
        </w:tc>
        <w:tc>
          <w:tcPr>
            <w:tcW w:w="1396" w:type="dxa"/>
            <w:tcBorders>
              <w:top w:val="nil"/>
              <w:left w:val="nil"/>
              <w:bottom w:val="single" w:sz="4" w:space="0" w:color="auto"/>
              <w:right w:val="single" w:sz="4" w:space="0" w:color="auto"/>
            </w:tcBorders>
            <w:shd w:val="clear" w:color="auto" w:fill="auto"/>
            <w:noWrap/>
            <w:hideMark/>
          </w:tcPr>
          <w:p w14:paraId="2E108C03" w14:textId="77777777" w:rsidR="00EC4E35" w:rsidRPr="00E46DCF" w:rsidRDefault="00EC4E35" w:rsidP="007819A8">
            <w:pPr>
              <w:jc w:val="both"/>
              <w:rPr>
                <w:color w:val="000000"/>
                <w:szCs w:val="21"/>
              </w:rPr>
            </w:pPr>
            <w:r w:rsidRPr="00E46DCF">
              <w:rPr>
                <w:color w:val="000000"/>
                <w:szCs w:val="21"/>
              </w:rPr>
              <w:t>28.91</w:t>
            </w:r>
          </w:p>
        </w:tc>
      </w:tr>
      <w:tr w:rsidR="00EC4E35" w:rsidRPr="00770C9E" w14:paraId="4EA485E8"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3B7F4879" w14:textId="77777777" w:rsidR="00EC4E35" w:rsidRPr="00E46DCF" w:rsidRDefault="00EC4E35" w:rsidP="007819A8">
            <w:pPr>
              <w:ind w:firstLineChars="100" w:firstLine="240"/>
              <w:jc w:val="both"/>
              <w:rPr>
                <w:color w:val="000000"/>
                <w:szCs w:val="21"/>
              </w:rPr>
            </w:pPr>
            <w:r w:rsidRPr="00E46DCF">
              <w:rPr>
                <w:color w:val="000000"/>
                <w:szCs w:val="21"/>
              </w:rPr>
              <w:t>inv</w:t>
            </w:r>
          </w:p>
        </w:tc>
        <w:tc>
          <w:tcPr>
            <w:tcW w:w="2121" w:type="dxa"/>
            <w:tcBorders>
              <w:top w:val="nil"/>
              <w:left w:val="nil"/>
              <w:bottom w:val="single" w:sz="4" w:space="0" w:color="auto"/>
              <w:right w:val="single" w:sz="4" w:space="0" w:color="auto"/>
            </w:tcBorders>
            <w:shd w:val="clear" w:color="auto" w:fill="auto"/>
            <w:noWrap/>
            <w:hideMark/>
          </w:tcPr>
          <w:p w14:paraId="1D0C2A78" w14:textId="77777777" w:rsidR="00EC4E35" w:rsidRPr="00E46DCF" w:rsidRDefault="00EC4E35" w:rsidP="007819A8">
            <w:pPr>
              <w:jc w:val="both"/>
              <w:rPr>
                <w:color w:val="000000"/>
                <w:szCs w:val="21"/>
              </w:rPr>
            </w:pPr>
            <w:r w:rsidRPr="00E46DCF">
              <w:rPr>
                <w:color w:val="000000"/>
                <w:szCs w:val="21"/>
              </w:rPr>
              <w:t>invasion</w:t>
            </w:r>
          </w:p>
        </w:tc>
        <w:tc>
          <w:tcPr>
            <w:tcW w:w="2122" w:type="dxa"/>
            <w:tcBorders>
              <w:top w:val="nil"/>
              <w:left w:val="nil"/>
              <w:bottom w:val="single" w:sz="4" w:space="0" w:color="auto"/>
              <w:right w:val="single" w:sz="4" w:space="0" w:color="auto"/>
            </w:tcBorders>
            <w:shd w:val="clear" w:color="auto" w:fill="auto"/>
            <w:noWrap/>
            <w:hideMark/>
          </w:tcPr>
          <w:p w14:paraId="76C5EF45"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22791451" w14:textId="77777777" w:rsidR="00EC4E35" w:rsidRPr="00E46DCF" w:rsidRDefault="00EC4E35" w:rsidP="007819A8">
            <w:pPr>
              <w:jc w:val="both"/>
              <w:rPr>
                <w:color w:val="000000"/>
                <w:szCs w:val="21"/>
              </w:rPr>
            </w:pPr>
            <w:r w:rsidRPr="00E46DCF">
              <w:rPr>
                <w:color w:val="000000"/>
                <w:szCs w:val="21"/>
              </w:rPr>
              <w:t>0.26</w:t>
            </w:r>
          </w:p>
        </w:tc>
        <w:tc>
          <w:tcPr>
            <w:tcW w:w="850" w:type="dxa"/>
            <w:tcBorders>
              <w:top w:val="nil"/>
              <w:left w:val="nil"/>
              <w:bottom w:val="single" w:sz="4" w:space="0" w:color="auto"/>
              <w:right w:val="single" w:sz="4" w:space="0" w:color="auto"/>
            </w:tcBorders>
            <w:shd w:val="clear" w:color="auto" w:fill="auto"/>
            <w:noWrap/>
            <w:hideMark/>
          </w:tcPr>
          <w:p w14:paraId="1A0D30C9" w14:textId="77777777" w:rsidR="00EC4E35" w:rsidRPr="00E46DCF" w:rsidRDefault="00EC4E35" w:rsidP="007819A8">
            <w:pPr>
              <w:jc w:val="both"/>
              <w:rPr>
                <w:b/>
                <w:bCs/>
                <w:i/>
                <w:iCs/>
                <w:color w:val="000000"/>
                <w:szCs w:val="21"/>
              </w:rPr>
            </w:pPr>
            <w:r w:rsidRPr="00E46DCF">
              <w:rPr>
                <w:b/>
                <w:bCs/>
                <w:i/>
                <w:iCs/>
                <w:color w:val="000000"/>
                <w:szCs w:val="21"/>
              </w:rPr>
              <w:t>0.03</w:t>
            </w:r>
          </w:p>
        </w:tc>
        <w:tc>
          <w:tcPr>
            <w:tcW w:w="850" w:type="dxa"/>
            <w:tcBorders>
              <w:top w:val="nil"/>
              <w:left w:val="nil"/>
              <w:bottom w:val="single" w:sz="4" w:space="0" w:color="auto"/>
              <w:right w:val="single" w:sz="4" w:space="0" w:color="auto"/>
            </w:tcBorders>
            <w:shd w:val="clear" w:color="auto" w:fill="auto"/>
            <w:noWrap/>
            <w:hideMark/>
          </w:tcPr>
          <w:p w14:paraId="07153BD5" w14:textId="77777777" w:rsidR="00EC4E35" w:rsidRPr="00E46DCF" w:rsidRDefault="00EC4E35" w:rsidP="007819A8">
            <w:pPr>
              <w:jc w:val="both"/>
              <w:rPr>
                <w:color w:val="000000"/>
                <w:szCs w:val="21"/>
              </w:rPr>
            </w:pPr>
            <w:r w:rsidRPr="00E46DCF">
              <w:rPr>
                <w:color w:val="000000"/>
                <w:szCs w:val="21"/>
              </w:rPr>
              <w:t>0.28</w:t>
            </w:r>
          </w:p>
        </w:tc>
        <w:tc>
          <w:tcPr>
            <w:tcW w:w="850" w:type="dxa"/>
            <w:tcBorders>
              <w:top w:val="nil"/>
              <w:left w:val="nil"/>
              <w:bottom w:val="single" w:sz="4" w:space="0" w:color="auto"/>
              <w:right w:val="single" w:sz="4" w:space="0" w:color="auto"/>
            </w:tcBorders>
            <w:shd w:val="clear" w:color="auto" w:fill="auto"/>
            <w:noWrap/>
            <w:hideMark/>
          </w:tcPr>
          <w:p w14:paraId="54A4FF51" w14:textId="77777777" w:rsidR="00EC4E35" w:rsidRPr="00E46DCF" w:rsidRDefault="00EC4E35" w:rsidP="007819A8">
            <w:pPr>
              <w:jc w:val="both"/>
              <w:rPr>
                <w:color w:val="000000"/>
                <w:szCs w:val="21"/>
              </w:rPr>
            </w:pPr>
            <w:r w:rsidRPr="00E46DCF">
              <w:rPr>
                <w:color w:val="000000"/>
                <w:szCs w:val="21"/>
              </w:rPr>
              <w:t>0.10</w:t>
            </w:r>
          </w:p>
        </w:tc>
        <w:tc>
          <w:tcPr>
            <w:tcW w:w="850" w:type="dxa"/>
            <w:tcBorders>
              <w:top w:val="nil"/>
              <w:left w:val="nil"/>
              <w:bottom w:val="single" w:sz="4" w:space="0" w:color="auto"/>
              <w:right w:val="single" w:sz="4" w:space="0" w:color="auto"/>
            </w:tcBorders>
            <w:shd w:val="clear" w:color="auto" w:fill="auto"/>
            <w:noWrap/>
            <w:hideMark/>
          </w:tcPr>
          <w:p w14:paraId="58E3B552" w14:textId="77777777" w:rsidR="00EC4E35" w:rsidRPr="00E46DCF" w:rsidRDefault="00EC4E35"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32AFDE09" w14:textId="77777777" w:rsidR="00EC4E35" w:rsidRPr="00E46DCF" w:rsidRDefault="00EC4E35" w:rsidP="007819A8">
            <w:pPr>
              <w:jc w:val="both"/>
              <w:rPr>
                <w:color w:val="000000"/>
                <w:szCs w:val="21"/>
              </w:rPr>
            </w:pPr>
            <w:r w:rsidRPr="00E46DCF">
              <w:rPr>
                <w:color w:val="000000"/>
                <w:szCs w:val="21"/>
              </w:rPr>
              <w:t>0.64</w:t>
            </w:r>
          </w:p>
        </w:tc>
        <w:tc>
          <w:tcPr>
            <w:tcW w:w="1396" w:type="dxa"/>
            <w:tcBorders>
              <w:top w:val="nil"/>
              <w:left w:val="nil"/>
              <w:bottom w:val="single" w:sz="4" w:space="0" w:color="auto"/>
              <w:right w:val="single" w:sz="4" w:space="0" w:color="auto"/>
            </w:tcBorders>
            <w:shd w:val="clear" w:color="auto" w:fill="auto"/>
            <w:noWrap/>
            <w:hideMark/>
          </w:tcPr>
          <w:p w14:paraId="1FE5D18B" w14:textId="77777777" w:rsidR="00EC4E35" w:rsidRPr="00E46DCF" w:rsidRDefault="00EC4E35" w:rsidP="007819A8">
            <w:pPr>
              <w:jc w:val="both"/>
              <w:rPr>
                <w:color w:val="000000"/>
                <w:szCs w:val="21"/>
              </w:rPr>
            </w:pPr>
            <w:r w:rsidRPr="00E46DCF">
              <w:rPr>
                <w:color w:val="000000"/>
                <w:szCs w:val="21"/>
              </w:rPr>
              <w:t>20.24</w:t>
            </w:r>
          </w:p>
        </w:tc>
      </w:tr>
      <w:tr w:rsidR="00EC4E35" w:rsidRPr="00770C9E" w14:paraId="677A49E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18B1E8E7" w14:textId="77777777" w:rsidR="00EC4E35" w:rsidRPr="00E46DCF" w:rsidRDefault="00EC4E35" w:rsidP="007819A8">
            <w:pPr>
              <w:ind w:firstLineChars="100" w:firstLine="240"/>
              <w:jc w:val="both"/>
              <w:rPr>
                <w:color w:val="000000"/>
                <w:szCs w:val="21"/>
              </w:rPr>
            </w:pPr>
            <w:r w:rsidRPr="00E46DCF">
              <w:rPr>
                <w:color w:val="000000"/>
                <w:szCs w:val="21"/>
              </w:rPr>
              <w:t>vip</w:t>
            </w:r>
          </w:p>
        </w:tc>
        <w:tc>
          <w:tcPr>
            <w:tcW w:w="2121" w:type="dxa"/>
            <w:tcBorders>
              <w:top w:val="nil"/>
              <w:left w:val="nil"/>
              <w:bottom w:val="single" w:sz="4" w:space="0" w:color="auto"/>
              <w:right w:val="single" w:sz="4" w:space="0" w:color="auto"/>
            </w:tcBorders>
            <w:shd w:val="clear" w:color="auto" w:fill="auto"/>
            <w:noWrap/>
            <w:hideMark/>
          </w:tcPr>
          <w:p w14:paraId="7C40B4AA" w14:textId="77777777" w:rsidR="00EC4E35" w:rsidRPr="00E46DCF" w:rsidRDefault="00EC4E35" w:rsidP="007819A8">
            <w:pPr>
              <w:jc w:val="both"/>
              <w:rPr>
                <w:color w:val="000000"/>
                <w:szCs w:val="21"/>
              </w:rPr>
            </w:pPr>
            <w:r w:rsidRPr="00E46DCF">
              <w:rPr>
                <w:color w:val="000000"/>
                <w:szCs w:val="21"/>
              </w:rPr>
              <w:t>virulence protein</w:t>
            </w:r>
          </w:p>
        </w:tc>
        <w:tc>
          <w:tcPr>
            <w:tcW w:w="2122" w:type="dxa"/>
            <w:tcBorders>
              <w:top w:val="nil"/>
              <w:left w:val="nil"/>
              <w:bottom w:val="single" w:sz="4" w:space="0" w:color="auto"/>
              <w:right w:val="single" w:sz="4" w:space="0" w:color="auto"/>
            </w:tcBorders>
            <w:shd w:val="clear" w:color="auto" w:fill="auto"/>
            <w:noWrap/>
            <w:hideMark/>
          </w:tcPr>
          <w:p w14:paraId="595FDA4A"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D461E86" w14:textId="77777777" w:rsidR="00EC4E35" w:rsidRPr="00E46DCF" w:rsidRDefault="00EC4E35" w:rsidP="007819A8">
            <w:pPr>
              <w:jc w:val="both"/>
              <w:rPr>
                <w:color w:val="000000"/>
                <w:szCs w:val="21"/>
              </w:rPr>
            </w:pPr>
            <w:r w:rsidRPr="00E46DCF">
              <w:rPr>
                <w:color w:val="000000"/>
                <w:szCs w:val="21"/>
              </w:rPr>
              <w:t>0.54</w:t>
            </w:r>
          </w:p>
        </w:tc>
        <w:tc>
          <w:tcPr>
            <w:tcW w:w="850" w:type="dxa"/>
            <w:tcBorders>
              <w:top w:val="nil"/>
              <w:left w:val="nil"/>
              <w:bottom w:val="single" w:sz="4" w:space="0" w:color="auto"/>
              <w:right w:val="single" w:sz="4" w:space="0" w:color="auto"/>
            </w:tcBorders>
            <w:shd w:val="clear" w:color="auto" w:fill="auto"/>
            <w:noWrap/>
            <w:hideMark/>
          </w:tcPr>
          <w:p w14:paraId="160DEC20"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2F283B40" w14:textId="77777777" w:rsidR="00EC4E35" w:rsidRPr="00E46DCF" w:rsidRDefault="00EC4E35" w:rsidP="007819A8">
            <w:pPr>
              <w:jc w:val="both"/>
              <w:rPr>
                <w:color w:val="000000"/>
                <w:szCs w:val="21"/>
              </w:rPr>
            </w:pPr>
            <w:r w:rsidRPr="00E46DCF">
              <w:rPr>
                <w:color w:val="000000"/>
                <w:szCs w:val="21"/>
              </w:rPr>
              <w:t>0.57</w:t>
            </w:r>
          </w:p>
        </w:tc>
        <w:tc>
          <w:tcPr>
            <w:tcW w:w="850" w:type="dxa"/>
            <w:tcBorders>
              <w:top w:val="nil"/>
              <w:left w:val="nil"/>
              <w:bottom w:val="single" w:sz="4" w:space="0" w:color="auto"/>
              <w:right w:val="single" w:sz="4" w:space="0" w:color="auto"/>
            </w:tcBorders>
            <w:shd w:val="clear" w:color="auto" w:fill="auto"/>
            <w:noWrap/>
            <w:hideMark/>
          </w:tcPr>
          <w:p w14:paraId="3575E5DC"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06FFFA13" w14:textId="77777777" w:rsidR="00EC4E35" w:rsidRPr="00E46DCF" w:rsidRDefault="00EC4E35" w:rsidP="007819A8">
            <w:pPr>
              <w:jc w:val="both"/>
              <w:rPr>
                <w:color w:val="000000"/>
                <w:szCs w:val="21"/>
              </w:rPr>
            </w:pPr>
            <w:r w:rsidRPr="00E46DCF">
              <w:rPr>
                <w:color w:val="000000"/>
                <w:szCs w:val="21"/>
              </w:rPr>
              <w:t>0.09</w:t>
            </w:r>
          </w:p>
        </w:tc>
        <w:tc>
          <w:tcPr>
            <w:tcW w:w="850" w:type="dxa"/>
            <w:tcBorders>
              <w:top w:val="nil"/>
              <w:left w:val="nil"/>
              <w:bottom w:val="single" w:sz="4" w:space="0" w:color="auto"/>
              <w:right w:val="single" w:sz="4" w:space="0" w:color="auto"/>
            </w:tcBorders>
            <w:shd w:val="clear" w:color="auto" w:fill="auto"/>
            <w:noWrap/>
            <w:hideMark/>
          </w:tcPr>
          <w:p w14:paraId="25295384" w14:textId="77777777" w:rsidR="00EC4E35" w:rsidRPr="00E46DCF" w:rsidRDefault="00EC4E35" w:rsidP="007819A8">
            <w:pPr>
              <w:jc w:val="both"/>
              <w:rPr>
                <w:color w:val="000000"/>
                <w:szCs w:val="21"/>
              </w:rPr>
            </w:pPr>
            <w:r w:rsidRPr="00E46DCF">
              <w:rPr>
                <w:color w:val="000000"/>
                <w:szCs w:val="21"/>
              </w:rPr>
              <w:t>0.60</w:t>
            </w:r>
          </w:p>
        </w:tc>
        <w:tc>
          <w:tcPr>
            <w:tcW w:w="1396" w:type="dxa"/>
            <w:tcBorders>
              <w:top w:val="nil"/>
              <w:left w:val="nil"/>
              <w:bottom w:val="single" w:sz="4" w:space="0" w:color="auto"/>
              <w:right w:val="single" w:sz="4" w:space="0" w:color="auto"/>
            </w:tcBorders>
            <w:shd w:val="clear" w:color="auto" w:fill="auto"/>
            <w:noWrap/>
            <w:hideMark/>
          </w:tcPr>
          <w:p w14:paraId="3D75B3AA" w14:textId="77777777" w:rsidR="00EC4E35" w:rsidRPr="00E46DCF" w:rsidRDefault="00EC4E35" w:rsidP="007819A8">
            <w:pPr>
              <w:jc w:val="both"/>
              <w:rPr>
                <w:color w:val="000000"/>
                <w:szCs w:val="21"/>
              </w:rPr>
            </w:pPr>
            <w:r w:rsidRPr="00E46DCF">
              <w:rPr>
                <w:color w:val="000000"/>
                <w:szCs w:val="21"/>
              </w:rPr>
              <w:t>14.66</w:t>
            </w:r>
          </w:p>
        </w:tc>
      </w:tr>
      <w:tr w:rsidR="00EC4E35" w:rsidRPr="00770C9E" w14:paraId="154B619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59716E18" w14:textId="77777777" w:rsidR="00EC4E35" w:rsidRPr="00E46DCF" w:rsidRDefault="00EC4E35" w:rsidP="007819A8">
            <w:pPr>
              <w:ind w:firstLineChars="100" w:firstLine="240"/>
              <w:jc w:val="both"/>
              <w:rPr>
                <w:color w:val="000000"/>
                <w:szCs w:val="21"/>
              </w:rPr>
            </w:pPr>
            <w:r w:rsidRPr="00E46DCF">
              <w:rPr>
                <w:color w:val="000000"/>
                <w:szCs w:val="21"/>
              </w:rPr>
              <w:t>toxin</w:t>
            </w:r>
          </w:p>
        </w:tc>
        <w:tc>
          <w:tcPr>
            <w:tcW w:w="2121" w:type="dxa"/>
            <w:tcBorders>
              <w:top w:val="nil"/>
              <w:left w:val="nil"/>
              <w:bottom w:val="single" w:sz="4" w:space="0" w:color="auto"/>
              <w:right w:val="single" w:sz="4" w:space="0" w:color="auto"/>
            </w:tcBorders>
            <w:shd w:val="clear" w:color="auto" w:fill="auto"/>
            <w:noWrap/>
            <w:hideMark/>
          </w:tcPr>
          <w:p w14:paraId="6F996662" w14:textId="77777777" w:rsidR="00EC4E35" w:rsidRPr="00E46DCF" w:rsidRDefault="00EC4E35" w:rsidP="007819A8">
            <w:pPr>
              <w:jc w:val="both"/>
              <w:rPr>
                <w:color w:val="000000"/>
                <w:szCs w:val="21"/>
              </w:rPr>
            </w:pPr>
            <w:r w:rsidRPr="00E46DCF">
              <w:rPr>
                <w:color w:val="000000"/>
                <w:szCs w:val="21"/>
              </w:rPr>
              <w:t>toxin</w:t>
            </w:r>
          </w:p>
        </w:tc>
        <w:tc>
          <w:tcPr>
            <w:tcW w:w="2122" w:type="dxa"/>
            <w:tcBorders>
              <w:top w:val="nil"/>
              <w:left w:val="nil"/>
              <w:bottom w:val="single" w:sz="4" w:space="0" w:color="auto"/>
              <w:right w:val="single" w:sz="4" w:space="0" w:color="auto"/>
            </w:tcBorders>
            <w:shd w:val="clear" w:color="auto" w:fill="auto"/>
            <w:noWrap/>
            <w:hideMark/>
          </w:tcPr>
          <w:p w14:paraId="6AF9AB5F"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7303967" w14:textId="77777777" w:rsidR="00EC4E35" w:rsidRPr="00E46DCF" w:rsidRDefault="00EC4E35" w:rsidP="007819A8">
            <w:pPr>
              <w:jc w:val="both"/>
              <w:rPr>
                <w:color w:val="000000"/>
                <w:szCs w:val="21"/>
              </w:rPr>
            </w:pPr>
            <w:r w:rsidRPr="00E46DCF">
              <w:rPr>
                <w:color w:val="000000"/>
                <w:szCs w:val="21"/>
              </w:rPr>
              <w:t>0.16</w:t>
            </w:r>
          </w:p>
        </w:tc>
        <w:tc>
          <w:tcPr>
            <w:tcW w:w="850" w:type="dxa"/>
            <w:tcBorders>
              <w:top w:val="nil"/>
              <w:left w:val="nil"/>
              <w:bottom w:val="single" w:sz="4" w:space="0" w:color="auto"/>
              <w:right w:val="single" w:sz="4" w:space="0" w:color="auto"/>
            </w:tcBorders>
            <w:shd w:val="clear" w:color="auto" w:fill="auto"/>
            <w:noWrap/>
            <w:hideMark/>
          </w:tcPr>
          <w:p w14:paraId="6016C875" w14:textId="77777777" w:rsidR="00EC4E35" w:rsidRPr="00E46DCF" w:rsidRDefault="00EC4E35" w:rsidP="007819A8">
            <w:pPr>
              <w:jc w:val="both"/>
              <w:rPr>
                <w:color w:val="000000"/>
                <w:szCs w:val="21"/>
              </w:rPr>
            </w:pPr>
            <w:r w:rsidRPr="00E46DCF">
              <w:rPr>
                <w:color w:val="000000"/>
                <w:szCs w:val="21"/>
              </w:rPr>
              <w:t>0.19</w:t>
            </w:r>
          </w:p>
        </w:tc>
        <w:tc>
          <w:tcPr>
            <w:tcW w:w="850" w:type="dxa"/>
            <w:tcBorders>
              <w:top w:val="nil"/>
              <w:left w:val="nil"/>
              <w:bottom w:val="single" w:sz="4" w:space="0" w:color="auto"/>
              <w:right w:val="single" w:sz="4" w:space="0" w:color="auto"/>
            </w:tcBorders>
            <w:shd w:val="clear" w:color="auto" w:fill="auto"/>
            <w:noWrap/>
            <w:hideMark/>
          </w:tcPr>
          <w:p w14:paraId="65151881" w14:textId="77777777" w:rsidR="00EC4E35" w:rsidRPr="00E46DCF" w:rsidRDefault="00EC4E35" w:rsidP="007819A8">
            <w:pPr>
              <w:jc w:val="both"/>
              <w:rPr>
                <w:color w:val="000000"/>
                <w:szCs w:val="21"/>
              </w:rPr>
            </w:pPr>
            <w:r w:rsidRPr="00E46DCF">
              <w:rPr>
                <w:color w:val="000000"/>
                <w:szCs w:val="21"/>
              </w:rPr>
              <w:t>0.21</w:t>
            </w:r>
          </w:p>
        </w:tc>
        <w:tc>
          <w:tcPr>
            <w:tcW w:w="850" w:type="dxa"/>
            <w:tcBorders>
              <w:top w:val="nil"/>
              <w:left w:val="nil"/>
              <w:bottom w:val="single" w:sz="4" w:space="0" w:color="auto"/>
              <w:right w:val="single" w:sz="4" w:space="0" w:color="auto"/>
            </w:tcBorders>
            <w:shd w:val="clear" w:color="auto" w:fill="auto"/>
            <w:noWrap/>
            <w:hideMark/>
          </w:tcPr>
          <w:p w14:paraId="7559EB32" w14:textId="77777777" w:rsidR="00EC4E35" w:rsidRPr="00E46DCF" w:rsidRDefault="00EC4E35" w:rsidP="007819A8">
            <w:pPr>
              <w:jc w:val="both"/>
              <w:rPr>
                <w:color w:val="000000"/>
                <w:szCs w:val="21"/>
              </w:rPr>
            </w:pPr>
            <w:r w:rsidRPr="00E46DCF">
              <w:rPr>
                <w:color w:val="000000"/>
                <w:szCs w:val="21"/>
              </w:rPr>
              <w:t>0.17</w:t>
            </w:r>
          </w:p>
        </w:tc>
        <w:tc>
          <w:tcPr>
            <w:tcW w:w="850" w:type="dxa"/>
            <w:tcBorders>
              <w:top w:val="nil"/>
              <w:left w:val="nil"/>
              <w:bottom w:val="single" w:sz="4" w:space="0" w:color="auto"/>
              <w:right w:val="single" w:sz="4" w:space="0" w:color="auto"/>
            </w:tcBorders>
            <w:shd w:val="clear" w:color="auto" w:fill="auto"/>
            <w:noWrap/>
            <w:hideMark/>
          </w:tcPr>
          <w:p w14:paraId="15A0D14E" w14:textId="77777777" w:rsidR="00EC4E35" w:rsidRPr="00E46DCF" w:rsidRDefault="00EC4E35" w:rsidP="007819A8">
            <w:pPr>
              <w:jc w:val="both"/>
              <w:rPr>
                <w:color w:val="000000"/>
                <w:szCs w:val="21"/>
              </w:rPr>
            </w:pPr>
            <w:r w:rsidRPr="00E46DCF">
              <w:rPr>
                <w:color w:val="000000"/>
                <w:szCs w:val="21"/>
              </w:rPr>
              <w:t>0.59</w:t>
            </w:r>
          </w:p>
        </w:tc>
        <w:tc>
          <w:tcPr>
            <w:tcW w:w="850" w:type="dxa"/>
            <w:tcBorders>
              <w:top w:val="nil"/>
              <w:left w:val="nil"/>
              <w:bottom w:val="single" w:sz="4" w:space="0" w:color="auto"/>
              <w:right w:val="single" w:sz="4" w:space="0" w:color="auto"/>
            </w:tcBorders>
            <w:shd w:val="clear" w:color="auto" w:fill="auto"/>
            <w:noWrap/>
            <w:hideMark/>
          </w:tcPr>
          <w:p w14:paraId="558A65CA"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396FE906" w14:textId="77777777" w:rsidR="00EC4E35" w:rsidRPr="00E46DCF" w:rsidRDefault="00EC4E35" w:rsidP="007819A8">
            <w:pPr>
              <w:jc w:val="both"/>
              <w:rPr>
                <w:color w:val="000000"/>
                <w:szCs w:val="21"/>
              </w:rPr>
            </w:pPr>
            <w:r w:rsidRPr="00E46DCF">
              <w:rPr>
                <w:color w:val="000000"/>
                <w:szCs w:val="21"/>
              </w:rPr>
              <w:t>13.82</w:t>
            </w:r>
          </w:p>
        </w:tc>
      </w:tr>
      <w:tr w:rsidR="00EC4E35" w:rsidRPr="00770C9E" w14:paraId="01395F7C"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7EB0871" w14:textId="77777777" w:rsidR="00EC4E35" w:rsidRPr="00E46DCF" w:rsidRDefault="00EC4E35" w:rsidP="007819A8">
            <w:pPr>
              <w:ind w:firstLineChars="100" w:firstLine="240"/>
              <w:jc w:val="both"/>
              <w:rPr>
                <w:color w:val="000000"/>
                <w:szCs w:val="21"/>
              </w:rPr>
            </w:pPr>
            <w:r w:rsidRPr="00E46DCF">
              <w:rPr>
                <w:color w:val="000000"/>
                <w:szCs w:val="21"/>
              </w:rPr>
              <w:t>fimbriae</w:t>
            </w:r>
          </w:p>
        </w:tc>
        <w:tc>
          <w:tcPr>
            <w:tcW w:w="2121" w:type="dxa"/>
            <w:tcBorders>
              <w:top w:val="nil"/>
              <w:left w:val="nil"/>
              <w:bottom w:val="single" w:sz="4" w:space="0" w:color="auto"/>
              <w:right w:val="single" w:sz="4" w:space="0" w:color="auto"/>
            </w:tcBorders>
            <w:shd w:val="clear" w:color="auto" w:fill="auto"/>
            <w:noWrap/>
            <w:hideMark/>
          </w:tcPr>
          <w:p w14:paraId="5EAF87D4" w14:textId="77777777" w:rsidR="00EC4E35" w:rsidRPr="00E46DCF" w:rsidRDefault="00EC4E35" w:rsidP="007819A8">
            <w:pPr>
              <w:jc w:val="both"/>
              <w:rPr>
                <w:color w:val="000000"/>
                <w:szCs w:val="21"/>
              </w:rPr>
            </w:pPr>
            <w:r w:rsidRPr="00E46DCF">
              <w:rPr>
                <w:color w:val="000000"/>
                <w:szCs w:val="21"/>
              </w:rPr>
              <w:t>adherence</w:t>
            </w:r>
          </w:p>
        </w:tc>
        <w:tc>
          <w:tcPr>
            <w:tcW w:w="2122" w:type="dxa"/>
            <w:tcBorders>
              <w:top w:val="nil"/>
              <w:left w:val="nil"/>
              <w:bottom w:val="single" w:sz="4" w:space="0" w:color="auto"/>
              <w:right w:val="single" w:sz="4" w:space="0" w:color="auto"/>
            </w:tcBorders>
            <w:shd w:val="clear" w:color="auto" w:fill="auto"/>
            <w:noWrap/>
            <w:hideMark/>
          </w:tcPr>
          <w:p w14:paraId="0EFAB360"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42C017CE"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5E5E20F0" w14:textId="77777777" w:rsidR="00EC4E35" w:rsidRPr="00E46DCF" w:rsidRDefault="00EC4E35" w:rsidP="007819A8">
            <w:pPr>
              <w:jc w:val="both"/>
              <w:rPr>
                <w:color w:val="000000"/>
                <w:szCs w:val="21"/>
              </w:rPr>
            </w:pPr>
            <w:r w:rsidRPr="00E46DCF">
              <w:rPr>
                <w:color w:val="000000"/>
                <w:szCs w:val="21"/>
              </w:rPr>
              <w:t>1.00</w:t>
            </w:r>
          </w:p>
        </w:tc>
        <w:tc>
          <w:tcPr>
            <w:tcW w:w="850" w:type="dxa"/>
            <w:tcBorders>
              <w:top w:val="nil"/>
              <w:left w:val="nil"/>
              <w:bottom w:val="single" w:sz="4" w:space="0" w:color="auto"/>
              <w:right w:val="single" w:sz="4" w:space="0" w:color="auto"/>
            </w:tcBorders>
            <w:shd w:val="clear" w:color="auto" w:fill="auto"/>
            <w:noWrap/>
            <w:hideMark/>
          </w:tcPr>
          <w:p w14:paraId="5C226EA1"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2FFAEF5B" w14:textId="77777777" w:rsidR="00EC4E35" w:rsidRPr="00E46DCF" w:rsidRDefault="00EC4E35" w:rsidP="007819A8">
            <w:pPr>
              <w:jc w:val="both"/>
              <w:rPr>
                <w:color w:val="000000"/>
                <w:szCs w:val="21"/>
              </w:rPr>
            </w:pPr>
            <w:r w:rsidRPr="00E46DCF">
              <w:rPr>
                <w:color w:val="000000"/>
                <w:szCs w:val="21"/>
              </w:rPr>
              <w:t>NA</w:t>
            </w:r>
          </w:p>
        </w:tc>
        <w:tc>
          <w:tcPr>
            <w:tcW w:w="850" w:type="dxa"/>
            <w:tcBorders>
              <w:top w:val="nil"/>
              <w:left w:val="nil"/>
              <w:bottom w:val="single" w:sz="4" w:space="0" w:color="auto"/>
              <w:right w:val="single" w:sz="4" w:space="0" w:color="auto"/>
            </w:tcBorders>
            <w:shd w:val="clear" w:color="auto" w:fill="auto"/>
            <w:noWrap/>
            <w:hideMark/>
          </w:tcPr>
          <w:p w14:paraId="48BD39DE" w14:textId="77777777" w:rsidR="00EC4E35" w:rsidRPr="00E46DCF" w:rsidRDefault="00EC4E35" w:rsidP="007819A8">
            <w:pPr>
              <w:jc w:val="both"/>
              <w:rPr>
                <w:color w:val="000000"/>
                <w:szCs w:val="21"/>
              </w:rPr>
            </w:pPr>
            <w:r w:rsidRPr="00E46DCF">
              <w:rPr>
                <w:color w:val="000000"/>
                <w:szCs w:val="21"/>
              </w:rPr>
              <w:t>0.00</w:t>
            </w:r>
          </w:p>
        </w:tc>
        <w:tc>
          <w:tcPr>
            <w:tcW w:w="850" w:type="dxa"/>
            <w:tcBorders>
              <w:top w:val="nil"/>
              <w:left w:val="nil"/>
              <w:bottom w:val="single" w:sz="4" w:space="0" w:color="auto"/>
              <w:right w:val="single" w:sz="4" w:space="0" w:color="auto"/>
            </w:tcBorders>
            <w:shd w:val="clear" w:color="auto" w:fill="auto"/>
            <w:noWrap/>
            <w:hideMark/>
          </w:tcPr>
          <w:p w14:paraId="1E61E240" w14:textId="77777777" w:rsidR="00EC4E35" w:rsidRPr="00E46DCF" w:rsidRDefault="00EC4E35" w:rsidP="007819A8">
            <w:pPr>
              <w:jc w:val="both"/>
              <w:rPr>
                <w:color w:val="000000"/>
                <w:szCs w:val="21"/>
              </w:rPr>
            </w:pPr>
            <w:r w:rsidRPr="00E46DCF">
              <w:rPr>
                <w:color w:val="000000"/>
                <w:szCs w:val="21"/>
              </w:rPr>
              <w:t>1.00</w:t>
            </w:r>
          </w:p>
        </w:tc>
        <w:tc>
          <w:tcPr>
            <w:tcW w:w="1396" w:type="dxa"/>
            <w:tcBorders>
              <w:top w:val="nil"/>
              <w:left w:val="nil"/>
              <w:bottom w:val="single" w:sz="4" w:space="0" w:color="auto"/>
              <w:right w:val="single" w:sz="4" w:space="0" w:color="auto"/>
            </w:tcBorders>
            <w:shd w:val="clear" w:color="auto" w:fill="auto"/>
            <w:noWrap/>
            <w:hideMark/>
          </w:tcPr>
          <w:p w14:paraId="2C317A9B" w14:textId="77777777" w:rsidR="00EC4E35" w:rsidRPr="00E46DCF" w:rsidRDefault="00EC4E35" w:rsidP="007819A8">
            <w:pPr>
              <w:jc w:val="both"/>
              <w:rPr>
                <w:color w:val="000000"/>
                <w:szCs w:val="21"/>
              </w:rPr>
            </w:pPr>
            <w:r w:rsidRPr="00E46DCF">
              <w:rPr>
                <w:color w:val="000000"/>
                <w:szCs w:val="21"/>
              </w:rPr>
              <w:t>4.29</w:t>
            </w:r>
          </w:p>
        </w:tc>
      </w:tr>
      <w:tr w:rsidR="00EC4E35" w:rsidRPr="00770C9E" w14:paraId="2D2BDE21" w14:textId="77777777" w:rsidTr="00850414">
        <w:trPr>
          <w:cantSplit/>
          <w:trHeight w:val="285"/>
          <w:tblHeader/>
        </w:trPr>
        <w:tc>
          <w:tcPr>
            <w:tcW w:w="2977" w:type="dxa"/>
            <w:tcBorders>
              <w:top w:val="nil"/>
              <w:left w:val="single" w:sz="4" w:space="0" w:color="auto"/>
              <w:bottom w:val="single" w:sz="4" w:space="0" w:color="auto"/>
              <w:right w:val="single" w:sz="4" w:space="0" w:color="auto"/>
            </w:tcBorders>
            <w:shd w:val="clear" w:color="DDEBF7" w:fill="DDEBF7"/>
            <w:noWrap/>
            <w:hideMark/>
          </w:tcPr>
          <w:p w14:paraId="1110BCFD" w14:textId="77777777" w:rsidR="00EC4E35" w:rsidRPr="00E46DCF" w:rsidRDefault="00EC4E35" w:rsidP="007819A8">
            <w:pPr>
              <w:jc w:val="both"/>
              <w:rPr>
                <w:b/>
                <w:bCs/>
                <w:color w:val="000000"/>
                <w:szCs w:val="21"/>
              </w:rPr>
            </w:pPr>
            <w:r w:rsidRPr="00E46DCF">
              <w:rPr>
                <w:b/>
                <w:bCs/>
                <w:color w:val="000000"/>
                <w:szCs w:val="21"/>
              </w:rPr>
              <w:t>other category</w:t>
            </w:r>
          </w:p>
        </w:tc>
        <w:tc>
          <w:tcPr>
            <w:tcW w:w="2121" w:type="dxa"/>
            <w:tcBorders>
              <w:top w:val="nil"/>
              <w:left w:val="nil"/>
              <w:bottom w:val="single" w:sz="4" w:space="0" w:color="auto"/>
              <w:right w:val="single" w:sz="4" w:space="0" w:color="auto"/>
            </w:tcBorders>
            <w:shd w:val="clear" w:color="DDEBF7" w:fill="DDEBF7"/>
            <w:noWrap/>
            <w:hideMark/>
          </w:tcPr>
          <w:p w14:paraId="4A2EFE71" w14:textId="77777777" w:rsidR="00EC4E35" w:rsidRPr="00E46DCF" w:rsidRDefault="00EC4E35" w:rsidP="007819A8">
            <w:pPr>
              <w:jc w:val="both"/>
              <w:rPr>
                <w:b/>
                <w:bCs/>
                <w:color w:val="000000"/>
                <w:szCs w:val="21"/>
              </w:rPr>
            </w:pPr>
          </w:p>
        </w:tc>
        <w:tc>
          <w:tcPr>
            <w:tcW w:w="2122" w:type="dxa"/>
            <w:tcBorders>
              <w:top w:val="nil"/>
              <w:left w:val="nil"/>
              <w:bottom w:val="single" w:sz="4" w:space="0" w:color="auto"/>
              <w:right w:val="single" w:sz="4" w:space="0" w:color="auto"/>
            </w:tcBorders>
            <w:shd w:val="clear" w:color="DDEBF7" w:fill="DDEBF7"/>
            <w:noWrap/>
            <w:hideMark/>
          </w:tcPr>
          <w:p w14:paraId="07E413CD"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53D85A11"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2E0419AA"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6E596047"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75CF759B"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32DFB837" w14:textId="77777777" w:rsidR="00EC4E35" w:rsidRPr="00E46DCF" w:rsidRDefault="00EC4E35" w:rsidP="007819A8">
            <w:pPr>
              <w:jc w:val="both"/>
              <w:rPr>
                <w:b/>
                <w:bCs/>
                <w:color w:val="000000"/>
                <w:szCs w:val="21"/>
              </w:rPr>
            </w:pPr>
          </w:p>
        </w:tc>
        <w:tc>
          <w:tcPr>
            <w:tcW w:w="850" w:type="dxa"/>
            <w:tcBorders>
              <w:top w:val="nil"/>
              <w:left w:val="nil"/>
              <w:bottom w:val="single" w:sz="4" w:space="0" w:color="auto"/>
              <w:right w:val="single" w:sz="4" w:space="0" w:color="auto"/>
            </w:tcBorders>
            <w:shd w:val="clear" w:color="DDEBF7" w:fill="DDEBF7"/>
            <w:noWrap/>
            <w:hideMark/>
          </w:tcPr>
          <w:p w14:paraId="4BAAE807" w14:textId="77777777" w:rsidR="00EC4E35" w:rsidRPr="00E46DCF" w:rsidRDefault="00EC4E35" w:rsidP="007819A8">
            <w:pPr>
              <w:jc w:val="both"/>
              <w:rPr>
                <w:b/>
                <w:bCs/>
                <w:color w:val="000000"/>
                <w:szCs w:val="21"/>
              </w:rPr>
            </w:pPr>
          </w:p>
        </w:tc>
        <w:tc>
          <w:tcPr>
            <w:tcW w:w="1396" w:type="dxa"/>
            <w:tcBorders>
              <w:top w:val="nil"/>
              <w:left w:val="nil"/>
              <w:bottom w:val="single" w:sz="4" w:space="0" w:color="auto"/>
              <w:right w:val="single" w:sz="4" w:space="0" w:color="auto"/>
            </w:tcBorders>
            <w:shd w:val="clear" w:color="DDEBF7" w:fill="DDEBF7"/>
            <w:noWrap/>
            <w:hideMark/>
          </w:tcPr>
          <w:p w14:paraId="76942A68" w14:textId="77777777" w:rsidR="00EC4E35" w:rsidRPr="00E46DCF" w:rsidRDefault="00EC4E35" w:rsidP="007819A8">
            <w:pPr>
              <w:jc w:val="both"/>
              <w:rPr>
                <w:b/>
                <w:bCs/>
                <w:color w:val="000000"/>
                <w:szCs w:val="21"/>
              </w:rPr>
            </w:pPr>
          </w:p>
        </w:tc>
      </w:tr>
      <w:tr w:rsidR="00EC4E35" w:rsidRPr="00770C9E" w14:paraId="774F9DE3"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06F565B1" w14:textId="77777777" w:rsidR="00EC4E35" w:rsidRPr="00E46DCF" w:rsidRDefault="00EC4E35" w:rsidP="007819A8">
            <w:pPr>
              <w:jc w:val="both"/>
              <w:rPr>
                <w:b/>
                <w:bCs/>
                <w:color w:val="000000"/>
                <w:szCs w:val="21"/>
              </w:rPr>
            </w:pPr>
            <w:r w:rsidRPr="00E46DCF">
              <w:rPr>
                <w:b/>
                <w:bCs/>
                <w:color w:val="000000"/>
                <w:szCs w:val="21"/>
              </w:rPr>
              <w:t>Gene Name</w:t>
            </w:r>
          </w:p>
        </w:tc>
        <w:tc>
          <w:tcPr>
            <w:tcW w:w="2121" w:type="dxa"/>
            <w:tcBorders>
              <w:top w:val="nil"/>
              <w:left w:val="nil"/>
              <w:bottom w:val="single" w:sz="4" w:space="0" w:color="auto"/>
              <w:right w:val="single" w:sz="4" w:space="0" w:color="auto"/>
            </w:tcBorders>
            <w:shd w:val="clear" w:color="auto" w:fill="auto"/>
            <w:noWrap/>
            <w:hideMark/>
          </w:tcPr>
          <w:p w14:paraId="0F4AF8A4" w14:textId="77777777" w:rsidR="00EC4E35" w:rsidRPr="00E46DCF" w:rsidRDefault="00EC4E35" w:rsidP="007819A8">
            <w:pPr>
              <w:jc w:val="both"/>
              <w:rPr>
                <w:color w:val="000000"/>
                <w:szCs w:val="21"/>
              </w:rPr>
            </w:pPr>
            <w:r w:rsidRPr="00E46DCF">
              <w:rPr>
                <w:color w:val="000000"/>
                <w:szCs w:val="21"/>
              </w:rPr>
              <w:t>Sub-category1</w:t>
            </w:r>
          </w:p>
        </w:tc>
        <w:tc>
          <w:tcPr>
            <w:tcW w:w="2122" w:type="dxa"/>
            <w:tcBorders>
              <w:top w:val="nil"/>
              <w:left w:val="nil"/>
              <w:bottom w:val="single" w:sz="4" w:space="0" w:color="auto"/>
              <w:right w:val="single" w:sz="4" w:space="0" w:color="auto"/>
            </w:tcBorders>
            <w:shd w:val="clear" w:color="auto" w:fill="auto"/>
            <w:noWrap/>
            <w:hideMark/>
          </w:tcPr>
          <w:p w14:paraId="4A316E0A" w14:textId="77777777" w:rsidR="00EC4E35" w:rsidRPr="00E46DCF" w:rsidRDefault="00EC4E35" w:rsidP="007819A8">
            <w:pPr>
              <w:jc w:val="both"/>
              <w:rPr>
                <w:color w:val="000000"/>
                <w:szCs w:val="21"/>
              </w:rPr>
            </w:pPr>
            <w:r w:rsidRPr="00E46DCF">
              <w:rPr>
                <w:color w:val="000000"/>
                <w:szCs w:val="21"/>
              </w:rPr>
              <w:t>Sub-category2</w:t>
            </w:r>
          </w:p>
        </w:tc>
        <w:tc>
          <w:tcPr>
            <w:tcW w:w="850" w:type="dxa"/>
            <w:tcBorders>
              <w:top w:val="nil"/>
              <w:left w:val="nil"/>
              <w:bottom w:val="single" w:sz="4" w:space="0" w:color="auto"/>
              <w:right w:val="single" w:sz="4" w:space="0" w:color="auto"/>
            </w:tcBorders>
            <w:shd w:val="clear" w:color="auto" w:fill="auto"/>
            <w:noWrap/>
            <w:hideMark/>
          </w:tcPr>
          <w:p w14:paraId="655753E4" w14:textId="77777777" w:rsidR="00EC4E35" w:rsidRPr="00E46DCF" w:rsidRDefault="00EC4E35"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623A3EFF" w14:textId="77777777" w:rsidR="00EC4E35" w:rsidRPr="00E46DCF" w:rsidRDefault="00EC4E35"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6F8FAF6D" w14:textId="77777777" w:rsidR="00EC4E35" w:rsidRPr="00E46DCF" w:rsidRDefault="00EC4E35"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7649CCEC" w14:textId="77777777" w:rsidR="00EC4E35" w:rsidRPr="00E46DCF" w:rsidRDefault="00EC4E35" w:rsidP="007819A8">
            <w:pPr>
              <w:jc w:val="both"/>
              <w:rPr>
                <w:i/>
                <w:color w:val="000000"/>
                <w:szCs w:val="21"/>
              </w:rPr>
            </w:pPr>
            <w:r w:rsidRPr="00E46DCF">
              <w:rPr>
                <w:i/>
                <w:color w:val="000000"/>
                <w:szCs w:val="21"/>
              </w:rPr>
              <w:t>P</w:t>
            </w:r>
          </w:p>
        </w:tc>
        <w:tc>
          <w:tcPr>
            <w:tcW w:w="850" w:type="dxa"/>
            <w:tcBorders>
              <w:top w:val="nil"/>
              <w:left w:val="nil"/>
              <w:bottom w:val="single" w:sz="4" w:space="0" w:color="auto"/>
              <w:right w:val="single" w:sz="4" w:space="0" w:color="auto"/>
            </w:tcBorders>
            <w:shd w:val="clear" w:color="auto" w:fill="auto"/>
            <w:noWrap/>
            <w:hideMark/>
          </w:tcPr>
          <w:p w14:paraId="08478255" w14:textId="77777777" w:rsidR="00EC4E35" w:rsidRPr="00E46DCF" w:rsidRDefault="00EC4E35" w:rsidP="007819A8">
            <w:pPr>
              <w:jc w:val="both"/>
              <w:rPr>
                <w:color w:val="000000"/>
                <w:szCs w:val="21"/>
              </w:rPr>
            </w:pPr>
            <w:r w:rsidRPr="00E46DCF">
              <w:rPr>
                <w:color w:val="000000"/>
                <w:szCs w:val="21"/>
              </w:rPr>
              <w:t>R</w:t>
            </w:r>
            <w:r w:rsidRPr="00E46DCF">
              <w:rPr>
                <w:color w:val="000000"/>
                <w:szCs w:val="21"/>
                <w:vertAlign w:val="superscript"/>
              </w:rPr>
              <w:t>2</w:t>
            </w:r>
          </w:p>
        </w:tc>
        <w:tc>
          <w:tcPr>
            <w:tcW w:w="850" w:type="dxa"/>
            <w:tcBorders>
              <w:top w:val="nil"/>
              <w:left w:val="nil"/>
              <w:bottom w:val="single" w:sz="4" w:space="0" w:color="auto"/>
              <w:right w:val="single" w:sz="4" w:space="0" w:color="auto"/>
            </w:tcBorders>
            <w:shd w:val="clear" w:color="auto" w:fill="auto"/>
            <w:noWrap/>
            <w:hideMark/>
          </w:tcPr>
          <w:p w14:paraId="3A5FAF73" w14:textId="77777777" w:rsidR="00EC4E35" w:rsidRPr="00E46DCF" w:rsidRDefault="00EC4E35" w:rsidP="007819A8">
            <w:pPr>
              <w:jc w:val="both"/>
              <w:rPr>
                <w:i/>
                <w:color w:val="000000"/>
                <w:szCs w:val="21"/>
              </w:rPr>
            </w:pPr>
            <w:r w:rsidRPr="00E46DCF">
              <w:rPr>
                <w:i/>
                <w:color w:val="000000"/>
                <w:szCs w:val="21"/>
              </w:rPr>
              <w:t>P</w:t>
            </w:r>
          </w:p>
        </w:tc>
        <w:tc>
          <w:tcPr>
            <w:tcW w:w="1396" w:type="dxa"/>
            <w:tcBorders>
              <w:top w:val="nil"/>
              <w:left w:val="nil"/>
              <w:bottom w:val="single" w:sz="4" w:space="0" w:color="auto"/>
              <w:right w:val="single" w:sz="4" w:space="0" w:color="auto"/>
            </w:tcBorders>
            <w:shd w:val="clear" w:color="auto" w:fill="auto"/>
            <w:noWrap/>
            <w:hideMark/>
          </w:tcPr>
          <w:p w14:paraId="03DAADF1" w14:textId="77777777" w:rsidR="00EC4E35" w:rsidRPr="00E46DCF" w:rsidRDefault="00EC4E35" w:rsidP="007819A8">
            <w:pPr>
              <w:jc w:val="both"/>
              <w:rPr>
                <w:color w:val="000000"/>
                <w:szCs w:val="21"/>
              </w:rPr>
            </w:pPr>
            <w:r w:rsidRPr="00E46DCF">
              <w:rPr>
                <w:color w:val="000000"/>
                <w:szCs w:val="21"/>
              </w:rPr>
              <w:t>Average Abundance</w:t>
            </w:r>
          </w:p>
        </w:tc>
      </w:tr>
      <w:tr w:rsidR="00EC4E35" w:rsidRPr="00770C9E" w14:paraId="6BA4860A" w14:textId="77777777" w:rsidTr="00850414">
        <w:trPr>
          <w:cantSplit/>
          <w:trHeight w:val="300"/>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4468F52A" w14:textId="77777777" w:rsidR="00EC4E35" w:rsidRPr="00E46DCF" w:rsidRDefault="00EC4E35" w:rsidP="007819A8">
            <w:pPr>
              <w:ind w:firstLineChars="100" w:firstLine="240"/>
              <w:jc w:val="both"/>
              <w:rPr>
                <w:color w:val="000000"/>
                <w:szCs w:val="21"/>
              </w:rPr>
            </w:pPr>
            <w:r w:rsidRPr="00E46DCF">
              <w:rPr>
                <w:color w:val="000000"/>
                <w:szCs w:val="21"/>
              </w:rPr>
              <w:t>BchY</w:t>
            </w:r>
          </w:p>
        </w:tc>
        <w:tc>
          <w:tcPr>
            <w:tcW w:w="2121" w:type="dxa"/>
            <w:tcBorders>
              <w:top w:val="nil"/>
              <w:left w:val="nil"/>
              <w:bottom w:val="single" w:sz="4" w:space="0" w:color="auto"/>
              <w:right w:val="single" w:sz="4" w:space="0" w:color="auto"/>
            </w:tcBorders>
            <w:shd w:val="clear" w:color="auto" w:fill="auto"/>
            <w:noWrap/>
            <w:hideMark/>
          </w:tcPr>
          <w:p w14:paraId="09923516" w14:textId="77777777" w:rsidR="00EC4E35" w:rsidRPr="00E46DCF" w:rsidRDefault="00EC4E35" w:rsidP="007819A8">
            <w:pPr>
              <w:jc w:val="both"/>
              <w:rPr>
                <w:color w:val="000000"/>
                <w:szCs w:val="21"/>
              </w:rPr>
            </w:pPr>
            <w:r w:rsidRPr="00E46DCF">
              <w:rPr>
                <w:color w:val="000000"/>
                <w:szCs w:val="21"/>
              </w:rPr>
              <w:t>Pigments</w:t>
            </w:r>
          </w:p>
        </w:tc>
        <w:tc>
          <w:tcPr>
            <w:tcW w:w="2122" w:type="dxa"/>
            <w:tcBorders>
              <w:top w:val="nil"/>
              <w:left w:val="nil"/>
              <w:bottom w:val="single" w:sz="4" w:space="0" w:color="auto"/>
              <w:right w:val="single" w:sz="4" w:space="0" w:color="auto"/>
            </w:tcBorders>
            <w:shd w:val="clear" w:color="auto" w:fill="auto"/>
            <w:noWrap/>
            <w:hideMark/>
          </w:tcPr>
          <w:p w14:paraId="490B44E3" w14:textId="77777777" w:rsidR="00EC4E35" w:rsidRPr="00E46DCF" w:rsidRDefault="00EC4E35" w:rsidP="007819A8">
            <w:pPr>
              <w:jc w:val="both"/>
              <w:rPr>
                <w:color w:val="000000"/>
                <w:szCs w:val="21"/>
              </w:rPr>
            </w:pPr>
            <w:r w:rsidRPr="00E46DCF">
              <w:rPr>
                <w:color w:val="000000"/>
                <w:szCs w:val="21"/>
              </w:rPr>
              <w:t>Bacteriochlorophyll</w:t>
            </w:r>
          </w:p>
        </w:tc>
        <w:tc>
          <w:tcPr>
            <w:tcW w:w="850" w:type="dxa"/>
            <w:tcBorders>
              <w:top w:val="nil"/>
              <w:left w:val="nil"/>
              <w:bottom w:val="single" w:sz="4" w:space="0" w:color="auto"/>
              <w:right w:val="single" w:sz="4" w:space="0" w:color="auto"/>
            </w:tcBorders>
            <w:shd w:val="clear" w:color="auto" w:fill="auto"/>
            <w:noWrap/>
            <w:hideMark/>
          </w:tcPr>
          <w:p w14:paraId="505EA5A2" w14:textId="77777777" w:rsidR="00EC4E35" w:rsidRPr="00E46DCF" w:rsidRDefault="00EC4E35" w:rsidP="007819A8">
            <w:pPr>
              <w:jc w:val="both"/>
              <w:rPr>
                <w:color w:val="000000"/>
                <w:szCs w:val="21"/>
              </w:rPr>
            </w:pPr>
            <w:r w:rsidRPr="00E46DCF">
              <w:rPr>
                <w:color w:val="000000"/>
                <w:szCs w:val="21"/>
              </w:rPr>
              <w:t>0.39</w:t>
            </w:r>
          </w:p>
        </w:tc>
        <w:tc>
          <w:tcPr>
            <w:tcW w:w="850" w:type="dxa"/>
            <w:tcBorders>
              <w:top w:val="nil"/>
              <w:left w:val="nil"/>
              <w:bottom w:val="single" w:sz="4" w:space="0" w:color="auto"/>
              <w:right w:val="single" w:sz="4" w:space="0" w:color="auto"/>
            </w:tcBorders>
            <w:shd w:val="clear" w:color="auto" w:fill="auto"/>
            <w:noWrap/>
            <w:hideMark/>
          </w:tcPr>
          <w:p w14:paraId="5A052AA4" w14:textId="77777777" w:rsidR="00EC4E35" w:rsidRPr="00E46DCF" w:rsidRDefault="00EC4E35" w:rsidP="007819A8">
            <w:pPr>
              <w:jc w:val="both"/>
              <w:rPr>
                <w:b/>
                <w:bCs/>
                <w:i/>
                <w:iCs/>
                <w:color w:val="000000"/>
                <w:szCs w:val="21"/>
              </w:rPr>
            </w:pPr>
            <w:r w:rsidRPr="00E46DCF">
              <w:rPr>
                <w:b/>
                <w:bCs/>
                <w:i/>
                <w:iCs/>
                <w:color w:val="000000"/>
                <w:szCs w:val="21"/>
              </w:rPr>
              <w:t>0.02</w:t>
            </w:r>
          </w:p>
        </w:tc>
        <w:tc>
          <w:tcPr>
            <w:tcW w:w="850" w:type="dxa"/>
            <w:tcBorders>
              <w:top w:val="nil"/>
              <w:left w:val="nil"/>
              <w:bottom w:val="single" w:sz="4" w:space="0" w:color="auto"/>
              <w:right w:val="single" w:sz="4" w:space="0" w:color="auto"/>
            </w:tcBorders>
            <w:shd w:val="clear" w:color="auto" w:fill="auto"/>
            <w:noWrap/>
            <w:hideMark/>
          </w:tcPr>
          <w:p w14:paraId="1341B9E9" w14:textId="77777777" w:rsidR="00EC4E35" w:rsidRPr="00E46DCF" w:rsidRDefault="00EC4E35" w:rsidP="007819A8">
            <w:pPr>
              <w:jc w:val="both"/>
              <w:rPr>
                <w:color w:val="000000"/>
                <w:szCs w:val="21"/>
              </w:rPr>
            </w:pPr>
            <w:r w:rsidRPr="00E46DCF">
              <w:rPr>
                <w:color w:val="000000"/>
                <w:szCs w:val="21"/>
              </w:rPr>
              <w:t>0.24</w:t>
            </w:r>
          </w:p>
        </w:tc>
        <w:tc>
          <w:tcPr>
            <w:tcW w:w="850" w:type="dxa"/>
            <w:tcBorders>
              <w:top w:val="nil"/>
              <w:left w:val="nil"/>
              <w:bottom w:val="single" w:sz="4" w:space="0" w:color="auto"/>
              <w:right w:val="single" w:sz="4" w:space="0" w:color="auto"/>
            </w:tcBorders>
            <w:shd w:val="clear" w:color="auto" w:fill="auto"/>
            <w:noWrap/>
            <w:hideMark/>
          </w:tcPr>
          <w:p w14:paraId="5B85DB70" w14:textId="77777777" w:rsidR="00EC4E35" w:rsidRPr="00E46DCF" w:rsidRDefault="00EC4E35" w:rsidP="007819A8">
            <w:pPr>
              <w:jc w:val="both"/>
              <w:rPr>
                <w:color w:val="000000"/>
                <w:szCs w:val="21"/>
              </w:rPr>
            </w:pPr>
            <w:r w:rsidRPr="00E46DCF">
              <w:rPr>
                <w:color w:val="000000"/>
                <w:szCs w:val="21"/>
              </w:rPr>
              <w:t>0.08</w:t>
            </w:r>
          </w:p>
        </w:tc>
        <w:tc>
          <w:tcPr>
            <w:tcW w:w="850" w:type="dxa"/>
            <w:tcBorders>
              <w:top w:val="nil"/>
              <w:left w:val="nil"/>
              <w:bottom w:val="single" w:sz="4" w:space="0" w:color="auto"/>
              <w:right w:val="single" w:sz="4" w:space="0" w:color="auto"/>
            </w:tcBorders>
            <w:shd w:val="clear" w:color="auto" w:fill="auto"/>
            <w:noWrap/>
            <w:hideMark/>
          </w:tcPr>
          <w:p w14:paraId="39402F94" w14:textId="77777777" w:rsidR="00EC4E35" w:rsidRPr="00E46DCF" w:rsidRDefault="00EC4E35" w:rsidP="007819A8">
            <w:pPr>
              <w:jc w:val="both"/>
              <w:rPr>
                <w:color w:val="000000"/>
                <w:szCs w:val="21"/>
              </w:rPr>
            </w:pPr>
            <w:r w:rsidRPr="00E46DCF">
              <w:rPr>
                <w:color w:val="000000"/>
                <w:szCs w:val="21"/>
              </w:rPr>
              <w:t>0.38</w:t>
            </w:r>
          </w:p>
        </w:tc>
        <w:tc>
          <w:tcPr>
            <w:tcW w:w="850" w:type="dxa"/>
            <w:tcBorders>
              <w:top w:val="nil"/>
              <w:left w:val="nil"/>
              <w:bottom w:val="single" w:sz="4" w:space="0" w:color="auto"/>
              <w:right w:val="single" w:sz="4" w:space="0" w:color="auto"/>
            </w:tcBorders>
            <w:shd w:val="clear" w:color="auto" w:fill="auto"/>
            <w:noWrap/>
            <w:hideMark/>
          </w:tcPr>
          <w:p w14:paraId="6E6E1D13"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115E59B7" w14:textId="77777777" w:rsidR="00EC4E35" w:rsidRPr="00E46DCF" w:rsidRDefault="00EC4E35" w:rsidP="007819A8">
            <w:pPr>
              <w:jc w:val="both"/>
              <w:rPr>
                <w:color w:val="000000"/>
                <w:szCs w:val="21"/>
              </w:rPr>
            </w:pPr>
            <w:r w:rsidRPr="00E46DCF">
              <w:rPr>
                <w:color w:val="000000"/>
                <w:szCs w:val="21"/>
              </w:rPr>
              <w:t>69.36</w:t>
            </w:r>
          </w:p>
        </w:tc>
      </w:tr>
      <w:tr w:rsidR="00EC4E35" w:rsidRPr="00770C9E" w14:paraId="6FB45585" w14:textId="77777777" w:rsidTr="00850414">
        <w:trPr>
          <w:cantSplit/>
          <w:trHeight w:val="121"/>
          <w:tblHeader/>
        </w:trPr>
        <w:tc>
          <w:tcPr>
            <w:tcW w:w="2977" w:type="dxa"/>
            <w:tcBorders>
              <w:top w:val="nil"/>
              <w:left w:val="single" w:sz="4" w:space="0" w:color="auto"/>
              <w:bottom w:val="single" w:sz="4" w:space="0" w:color="auto"/>
              <w:right w:val="single" w:sz="4" w:space="0" w:color="auto"/>
            </w:tcBorders>
            <w:shd w:val="clear" w:color="auto" w:fill="auto"/>
            <w:noWrap/>
            <w:hideMark/>
          </w:tcPr>
          <w:p w14:paraId="21B70F31" w14:textId="77777777" w:rsidR="00EC4E35" w:rsidRPr="00E46DCF" w:rsidRDefault="00EC4E35" w:rsidP="007819A8">
            <w:pPr>
              <w:ind w:firstLineChars="100" w:firstLine="240"/>
              <w:jc w:val="both"/>
              <w:rPr>
                <w:color w:val="000000"/>
                <w:szCs w:val="21"/>
              </w:rPr>
            </w:pPr>
            <w:r w:rsidRPr="00E46DCF">
              <w:rPr>
                <w:color w:val="000000"/>
                <w:szCs w:val="21"/>
              </w:rPr>
              <w:t>gyrB</w:t>
            </w:r>
          </w:p>
        </w:tc>
        <w:tc>
          <w:tcPr>
            <w:tcW w:w="2121" w:type="dxa"/>
            <w:tcBorders>
              <w:top w:val="nil"/>
              <w:left w:val="nil"/>
              <w:bottom w:val="single" w:sz="4" w:space="0" w:color="auto"/>
              <w:right w:val="single" w:sz="4" w:space="0" w:color="auto"/>
            </w:tcBorders>
            <w:shd w:val="clear" w:color="auto" w:fill="auto"/>
            <w:noWrap/>
            <w:hideMark/>
          </w:tcPr>
          <w:p w14:paraId="06CE9176" w14:textId="77777777" w:rsidR="00EC4E35" w:rsidRPr="00E46DCF" w:rsidRDefault="00EC4E35" w:rsidP="007819A8">
            <w:pPr>
              <w:jc w:val="both"/>
              <w:rPr>
                <w:color w:val="000000"/>
                <w:szCs w:val="21"/>
              </w:rPr>
            </w:pPr>
            <w:r w:rsidRPr="00E46DCF">
              <w:rPr>
                <w:color w:val="000000"/>
                <w:szCs w:val="21"/>
              </w:rPr>
              <w:t>Phylogenetic</w:t>
            </w:r>
          </w:p>
        </w:tc>
        <w:tc>
          <w:tcPr>
            <w:tcW w:w="2122" w:type="dxa"/>
            <w:tcBorders>
              <w:top w:val="nil"/>
              <w:left w:val="nil"/>
              <w:bottom w:val="single" w:sz="4" w:space="0" w:color="auto"/>
              <w:right w:val="single" w:sz="4" w:space="0" w:color="auto"/>
            </w:tcBorders>
            <w:shd w:val="clear" w:color="auto" w:fill="auto"/>
            <w:noWrap/>
            <w:hideMark/>
          </w:tcPr>
          <w:p w14:paraId="3DAF1A5C" w14:textId="77777777" w:rsidR="00EC4E35" w:rsidRPr="00E46DCF" w:rsidRDefault="00EC4E35" w:rsidP="007819A8">
            <w:pPr>
              <w:jc w:val="both"/>
              <w:rPr>
                <w:color w:val="000000"/>
                <w:szCs w:val="21"/>
              </w:rPr>
            </w:pPr>
          </w:p>
        </w:tc>
        <w:tc>
          <w:tcPr>
            <w:tcW w:w="850" w:type="dxa"/>
            <w:tcBorders>
              <w:top w:val="nil"/>
              <w:left w:val="nil"/>
              <w:bottom w:val="single" w:sz="4" w:space="0" w:color="auto"/>
              <w:right w:val="single" w:sz="4" w:space="0" w:color="auto"/>
            </w:tcBorders>
            <w:shd w:val="clear" w:color="auto" w:fill="auto"/>
            <w:noWrap/>
            <w:hideMark/>
          </w:tcPr>
          <w:p w14:paraId="019301A2" w14:textId="77777777" w:rsidR="00EC4E35" w:rsidRPr="00E46DCF" w:rsidRDefault="00EC4E35" w:rsidP="007819A8">
            <w:pPr>
              <w:jc w:val="both"/>
              <w:rPr>
                <w:color w:val="000000"/>
                <w:szCs w:val="21"/>
              </w:rPr>
            </w:pPr>
            <w:r w:rsidRPr="00E46DCF">
              <w:rPr>
                <w:color w:val="000000"/>
                <w:szCs w:val="21"/>
              </w:rPr>
              <w:t>0.44</w:t>
            </w:r>
          </w:p>
        </w:tc>
        <w:tc>
          <w:tcPr>
            <w:tcW w:w="850" w:type="dxa"/>
            <w:tcBorders>
              <w:top w:val="nil"/>
              <w:left w:val="nil"/>
              <w:bottom w:val="single" w:sz="4" w:space="0" w:color="auto"/>
              <w:right w:val="single" w:sz="4" w:space="0" w:color="auto"/>
            </w:tcBorders>
            <w:shd w:val="clear" w:color="auto" w:fill="auto"/>
            <w:noWrap/>
            <w:hideMark/>
          </w:tcPr>
          <w:p w14:paraId="7FB25EE4"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78EF5620"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10C7F467"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850" w:type="dxa"/>
            <w:tcBorders>
              <w:top w:val="nil"/>
              <w:left w:val="nil"/>
              <w:bottom w:val="single" w:sz="4" w:space="0" w:color="auto"/>
              <w:right w:val="single" w:sz="4" w:space="0" w:color="auto"/>
            </w:tcBorders>
            <w:shd w:val="clear" w:color="auto" w:fill="auto"/>
            <w:noWrap/>
            <w:hideMark/>
          </w:tcPr>
          <w:p w14:paraId="61F7C0BF" w14:textId="77777777" w:rsidR="00EC4E35" w:rsidRPr="00E46DCF" w:rsidRDefault="00EC4E35" w:rsidP="007819A8">
            <w:pPr>
              <w:jc w:val="both"/>
              <w:rPr>
                <w:color w:val="000000"/>
                <w:szCs w:val="21"/>
              </w:rPr>
            </w:pPr>
            <w:r w:rsidRPr="00E46DCF">
              <w:rPr>
                <w:color w:val="000000"/>
                <w:szCs w:val="21"/>
              </w:rPr>
              <w:t>0.43</w:t>
            </w:r>
          </w:p>
        </w:tc>
        <w:tc>
          <w:tcPr>
            <w:tcW w:w="850" w:type="dxa"/>
            <w:tcBorders>
              <w:top w:val="nil"/>
              <w:left w:val="nil"/>
              <w:bottom w:val="single" w:sz="4" w:space="0" w:color="auto"/>
              <w:right w:val="single" w:sz="4" w:space="0" w:color="auto"/>
            </w:tcBorders>
            <w:shd w:val="clear" w:color="auto" w:fill="auto"/>
            <w:noWrap/>
            <w:hideMark/>
          </w:tcPr>
          <w:p w14:paraId="78AA5B77" w14:textId="77777777" w:rsidR="00EC4E35" w:rsidRPr="00E46DCF" w:rsidRDefault="00EC4E35" w:rsidP="007819A8">
            <w:pPr>
              <w:jc w:val="both"/>
              <w:rPr>
                <w:b/>
                <w:bCs/>
                <w:i/>
                <w:iCs/>
                <w:color w:val="000000"/>
                <w:szCs w:val="21"/>
              </w:rPr>
            </w:pPr>
            <w:r>
              <w:rPr>
                <w:b/>
                <w:bCs/>
                <w:i/>
                <w:iCs/>
                <w:color w:val="000000"/>
                <w:szCs w:val="21"/>
              </w:rPr>
              <w:t>&lt;</w:t>
            </w:r>
            <w:r w:rsidRPr="00E46DCF">
              <w:rPr>
                <w:b/>
                <w:bCs/>
                <w:i/>
                <w:iCs/>
                <w:color w:val="000000"/>
                <w:szCs w:val="21"/>
              </w:rPr>
              <w:t>0.0</w:t>
            </w:r>
            <w:r>
              <w:rPr>
                <w:b/>
                <w:bCs/>
                <w:i/>
                <w:iCs/>
                <w:color w:val="000000"/>
                <w:szCs w:val="21"/>
              </w:rPr>
              <w:t>1</w:t>
            </w:r>
          </w:p>
        </w:tc>
        <w:tc>
          <w:tcPr>
            <w:tcW w:w="1396" w:type="dxa"/>
            <w:tcBorders>
              <w:top w:val="nil"/>
              <w:left w:val="nil"/>
              <w:bottom w:val="single" w:sz="4" w:space="0" w:color="auto"/>
              <w:right w:val="single" w:sz="4" w:space="0" w:color="auto"/>
            </w:tcBorders>
            <w:shd w:val="clear" w:color="auto" w:fill="auto"/>
            <w:noWrap/>
            <w:hideMark/>
          </w:tcPr>
          <w:p w14:paraId="3A83DCA4" w14:textId="77777777" w:rsidR="00EC4E35" w:rsidRPr="00E46DCF" w:rsidRDefault="00EC4E35" w:rsidP="007819A8">
            <w:pPr>
              <w:jc w:val="both"/>
              <w:rPr>
                <w:color w:val="000000"/>
                <w:szCs w:val="21"/>
              </w:rPr>
            </w:pPr>
            <w:r w:rsidRPr="00E46DCF">
              <w:rPr>
                <w:color w:val="000000"/>
                <w:szCs w:val="21"/>
              </w:rPr>
              <w:t>11.97</w:t>
            </w:r>
          </w:p>
        </w:tc>
      </w:tr>
    </w:tbl>
    <w:p w14:paraId="7441B644" w14:textId="26FE73BF" w:rsidR="00EA3876" w:rsidRPr="00EA3876" w:rsidRDefault="007819A8" w:rsidP="00880F9C">
      <w:pPr>
        <w:tabs>
          <w:tab w:val="left" w:pos="765"/>
        </w:tabs>
        <w:rPr>
          <w:lang w:val="en-US"/>
        </w:rPr>
      </w:pPr>
      <w:r>
        <w:rPr>
          <w:vertAlign w:val="superscript"/>
        </w:rPr>
        <w:br w:type="textWrapping" w:clear="all"/>
      </w:r>
      <w:r w:rsidR="00125867" w:rsidRPr="00125867">
        <w:rPr>
          <w:vertAlign w:val="superscript"/>
        </w:rPr>
        <w:t>†</w:t>
      </w:r>
      <w:r w:rsidR="00EA3876">
        <w:rPr>
          <w:rFonts w:hint="eastAsia"/>
        </w:rPr>
        <w:t>NA</w:t>
      </w:r>
      <w:r w:rsidR="00125867">
        <w:t xml:space="preserve"> </w:t>
      </w:r>
      <w:r w:rsidR="00125867" w:rsidRPr="00374C56">
        <w:rPr>
          <w:rFonts w:ascii="DengXian" w:eastAsia="DengXian" w:hAnsi="DengXian" w:hint="eastAsia"/>
          <w:lang w:eastAsia="zh-CN"/>
        </w:rPr>
        <w:t>-</w:t>
      </w:r>
      <w:r w:rsidR="00EA3876">
        <w:t xml:space="preserve"> </w:t>
      </w:r>
      <w:r w:rsidR="00EA3876" w:rsidRPr="00EA3876">
        <w:rPr>
          <w:lang w:val="en-US"/>
        </w:rPr>
        <w:t xml:space="preserve">not </w:t>
      </w:r>
      <w:bookmarkStart w:id="11" w:name="OLE_LINK177"/>
      <w:bookmarkStart w:id="12" w:name="OLE_LINK178"/>
      <w:r w:rsidR="00EA3876" w:rsidRPr="00EA3876">
        <w:rPr>
          <w:lang w:val="en-US"/>
        </w:rPr>
        <w:t>applicable</w:t>
      </w:r>
      <w:bookmarkEnd w:id="11"/>
      <w:bookmarkEnd w:id="12"/>
      <w:r w:rsidR="00EA3876">
        <w:rPr>
          <w:lang w:val="en-US"/>
        </w:rPr>
        <w:t xml:space="preserve"> for calculation.</w:t>
      </w:r>
    </w:p>
    <w:p w14:paraId="17FA3EB9" w14:textId="77777777" w:rsidR="00850891" w:rsidRDefault="00850891" w:rsidP="00880F9C">
      <w:pPr>
        <w:tabs>
          <w:tab w:val="left" w:pos="765"/>
        </w:tabs>
      </w:pPr>
    </w:p>
    <w:p w14:paraId="764507F6" w14:textId="29630EA0" w:rsidR="00850891" w:rsidRPr="00E46DCF" w:rsidRDefault="00850891" w:rsidP="0087546C">
      <w:pPr>
        <w:jc w:val="center"/>
        <w:rPr>
          <w:color w:val="FF0000"/>
          <w:szCs w:val="21"/>
        </w:rPr>
      </w:pPr>
      <w:r w:rsidRPr="00A05C64">
        <w:rPr>
          <w:rFonts w:eastAsia="DengXian"/>
          <w:lang w:val="en-US" w:eastAsia="zh-CN"/>
        </w:rPr>
        <w:br w:type="page"/>
      </w:r>
      <w:r w:rsidRPr="00E46DCF">
        <w:rPr>
          <w:b/>
        </w:rPr>
        <w:lastRenderedPageBreak/>
        <w:t>Table S</w:t>
      </w:r>
      <w:r w:rsidR="00E11F33">
        <w:rPr>
          <w:b/>
        </w:rPr>
        <w:t>5</w:t>
      </w:r>
      <w:r>
        <w:t xml:space="preserve">. </w:t>
      </w:r>
      <w:r w:rsidRPr="00E46DCF">
        <w:t xml:space="preserve">The difference of </w:t>
      </w:r>
      <w:r w:rsidRPr="00E46DCF">
        <w:rPr>
          <w:i/>
        </w:rPr>
        <w:t>amoA</w:t>
      </w:r>
      <w:r w:rsidRPr="00E46DCF">
        <w:t xml:space="preserve"> gene composition between ungrazed and grazed sites at different taxonomic resolutions</w:t>
      </w:r>
    </w:p>
    <w:tbl>
      <w:tblPr>
        <w:tblW w:w="14613" w:type="dxa"/>
        <w:tblBorders>
          <w:top w:val="single" w:sz="4" w:space="0" w:color="auto"/>
          <w:bottom w:val="single" w:sz="4" w:space="0" w:color="auto"/>
        </w:tblBorders>
        <w:tblLayout w:type="fixed"/>
        <w:tblLook w:val="04A0" w:firstRow="1" w:lastRow="0" w:firstColumn="1" w:lastColumn="0" w:noHBand="0" w:noVBand="1"/>
      </w:tblPr>
      <w:tblGrid>
        <w:gridCol w:w="1486"/>
        <w:gridCol w:w="759"/>
        <w:gridCol w:w="1123"/>
        <w:gridCol w:w="1123"/>
        <w:gridCol w:w="1126"/>
        <w:gridCol w:w="1123"/>
        <w:gridCol w:w="1126"/>
        <w:gridCol w:w="1123"/>
        <w:gridCol w:w="1126"/>
        <w:gridCol w:w="1123"/>
        <w:gridCol w:w="1126"/>
        <w:gridCol w:w="1123"/>
        <w:gridCol w:w="1126"/>
      </w:tblGrid>
      <w:tr w:rsidR="00850891" w:rsidRPr="00770C9E" w14:paraId="167C2A1E" w14:textId="77777777" w:rsidTr="0087546C">
        <w:trPr>
          <w:trHeight w:val="529"/>
        </w:trPr>
        <w:tc>
          <w:tcPr>
            <w:tcW w:w="1486" w:type="dxa"/>
            <w:tcBorders>
              <w:top w:val="single" w:sz="12" w:space="0" w:color="000000"/>
              <w:bottom w:val="single" w:sz="8" w:space="0" w:color="auto"/>
            </w:tcBorders>
            <w:shd w:val="clear" w:color="auto" w:fill="auto"/>
            <w:vAlign w:val="center"/>
            <w:hideMark/>
          </w:tcPr>
          <w:p w14:paraId="514F5084" w14:textId="77777777" w:rsidR="00850891" w:rsidRPr="00770C9E" w:rsidRDefault="00850891" w:rsidP="0087546C">
            <w:pPr>
              <w:jc w:val="center"/>
              <w:rPr>
                <w:rFonts w:eastAsia="宋体"/>
              </w:rPr>
            </w:pPr>
            <w:r w:rsidRPr="00770C9E">
              <w:rPr>
                <w:rFonts w:eastAsia="宋体"/>
              </w:rPr>
              <w:t>Statistic level</w:t>
            </w:r>
          </w:p>
        </w:tc>
        <w:tc>
          <w:tcPr>
            <w:tcW w:w="1882" w:type="dxa"/>
            <w:gridSpan w:val="2"/>
            <w:tcBorders>
              <w:top w:val="single" w:sz="12" w:space="0" w:color="000000"/>
              <w:bottom w:val="single" w:sz="8" w:space="0" w:color="auto"/>
              <w:right w:val="nil"/>
            </w:tcBorders>
            <w:shd w:val="clear" w:color="auto" w:fill="auto"/>
            <w:noWrap/>
            <w:vAlign w:val="center"/>
            <w:hideMark/>
          </w:tcPr>
          <w:p w14:paraId="6AD0C45F" w14:textId="77777777" w:rsidR="00850891" w:rsidRPr="00770C9E" w:rsidRDefault="00850891" w:rsidP="0087546C">
            <w:pPr>
              <w:jc w:val="center"/>
              <w:rPr>
                <w:rFonts w:eastAsia="宋体"/>
                <w:color w:val="000000"/>
              </w:rPr>
            </w:pPr>
            <w:r w:rsidRPr="00770C9E">
              <w:rPr>
                <w:rFonts w:eastAsia="宋体"/>
                <w:color w:val="000000"/>
              </w:rPr>
              <w:t>Species</w:t>
            </w:r>
          </w:p>
        </w:tc>
        <w:tc>
          <w:tcPr>
            <w:tcW w:w="2249" w:type="dxa"/>
            <w:gridSpan w:val="2"/>
            <w:tcBorders>
              <w:top w:val="single" w:sz="12" w:space="0" w:color="000000"/>
              <w:left w:val="nil"/>
              <w:bottom w:val="single" w:sz="8" w:space="0" w:color="auto"/>
            </w:tcBorders>
            <w:shd w:val="clear" w:color="auto" w:fill="auto"/>
            <w:noWrap/>
            <w:vAlign w:val="center"/>
            <w:hideMark/>
          </w:tcPr>
          <w:p w14:paraId="660A6A58" w14:textId="77777777" w:rsidR="00850891" w:rsidRPr="00770C9E" w:rsidRDefault="00850891" w:rsidP="0087546C">
            <w:pPr>
              <w:jc w:val="center"/>
              <w:rPr>
                <w:rFonts w:eastAsia="宋体"/>
                <w:color w:val="000000"/>
              </w:rPr>
            </w:pPr>
            <w:r w:rsidRPr="00770C9E">
              <w:rPr>
                <w:rFonts w:eastAsia="宋体"/>
                <w:color w:val="000000"/>
              </w:rPr>
              <w:t>Genus</w:t>
            </w:r>
          </w:p>
        </w:tc>
        <w:tc>
          <w:tcPr>
            <w:tcW w:w="2249" w:type="dxa"/>
            <w:gridSpan w:val="2"/>
            <w:tcBorders>
              <w:top w:val="single" w:sz="12" w:space="0" w:color="000000"/>
              <w:bottom w:val="single" w:sz="8" w:space="0" w:color="auto"/>
            </w:tcBorders>
            <w:shd w:val="clear" w:color="auto" w:fill="auto"/>
            <w:noWrap/>
            <w:vAlign w:val="center"/>
            <w:hideMark/>
          </w:tcPr>
          <w:p w14:paraId="389E994C" w14:textId="77777777" w:rsidR="00850891" w:rsidRPr="00770C9E" w:rsidRDefault="00850891" w:rsidP="0087546C">
            <w:pPr>
              <w:jc w:val="center"/>
              <w:rPr>
                <w:rFonts w:eastAsia="宋体"/>
                <w:color w:val="000000"/>
              </w:rPr>
            </w:pPr>
            <w:r w:rsidRPr="00770C9E">
              <w:rPr>
                <w:rFonts w:eastAsia="宋体"/>
                <w:color w:val="000000"/>
              </w:rPr>
              <w:t>Family</w:t>
            </w:r>
          </w:p>
        </w:tc>
        <w:tc>
          <w:tcPr>
            <w:tcW w:w="2249" w:type="dxa"/>
            <w:gridSpan w:val="2"/>
            <w:tcBorders>
              <w:top w:val="single" w:sz="12" w:space="0" w:color="000000"/>
              <w:bottom w:val="single" w:sz="8" w:space="0" w:color="auto"/>
            </w:tcBorders>
            <w:shd w:val="clear" w:color="auto" w:fill="auto"/>
            <w:noWrap/>
            <w:vAlign w:val="center"/>
            <w:hideMark/>
          </w:tcPr>
          <w:p w14:paraId="376BBE98" w14:textId="77777777" w:rsidR="00850891" w:rsidRPr="00770C9E" w:rsidRDefault="00850891" w:rsidP="0087546C">
            <w:pPr>
              <w:jc w:val="center"/>
              <w:rPr>
                <w:rFonts w:eastAsia="宋体"/>
                <w:color w:val="000000"/>
              </w:rPr>
            </w:pPr>
            <w:r w:rsidRPr="00770C9E">
              <w:rPr>
                <w:rFonts w:eastAsia="宋体"/>
                <w:color w:val="000000"/>
              </w:rPr>
              <w:t>Order</w:t>
            </w:r>
          </w:p>
        </w:tc>
        <w:tc>
          <w:tcPr>
            <w:tcW w:w="2249" w:type="dxa"/>
            <w:gridSpan w:val="2"/>
            <w:tcBorders>
              <w:top w:val="single" w:sz="12" w:space="0" w:color="000000"/>
              <w:bottom w:val="single" w:sz="8" w:space="0" w:color="auto"/>
            </w:tcBorders>
            <w:shd w:val="clear" w:color="auto" w:fill="auto"/>
            <w:noWrap/>
            <w:vAlign w:val="center"/>
            <w:hideMark/>
          </w:tcPr>
          <w:p w14:paraId="3B7B99B9" w14:textId="77777777" w:rsidR="00850891" w:rsidRPr="00770C9E" w:rsidRDefault="00850891" w:rsidP="0087546C">
            <w:pPr>
              <w:jc w:val="center"/>
              <w:rPr>
                <w:rFonts w:eastAsia="宋体"/>
                <w:color w:val="000000"/>
              </w:rPr>
            </w:pPr>
            <w:r w:rsidRPr="00770C9E">
              <w:rPr>
                <w:rFonts w:eastAsia="宋体"/>
                <w:color w:val="000000"/>
              </w:rPr>
              <w:t>Class</w:t>
            </w:r>
          </w:p>
        </w:tc>
        <w:tc>
          <w:tcPr>
            <w:tcW w:w="2249" w:type="dxa"/>
            <w:gridSpan w:val="2"/>
            <w:tcBorders>
              <w:top w:val="single" w:sz="12" w:space="0" w:color="000000"/>
              <w:bottom w:val="single" w:sz="8" w:space="0" w:color="auto"/>
            </w:tcBorders>
            <w:shd w:val="clear" w:color="auto" w:fill="auto"/>
            <w:noWrap/>
            <w:vAlign w:val="center"/>
            <w:hideMark/>
          </w:tcPr>
          <w:p w14:paraId="0FC51325" w14:textId="77777777" w:rsidR="00850891" w:rsidRPr="00770C9E" w:rsidRDefault="00850891" w:rsidP="0087546C">
            <w:pPr>
              <w:jc w:val="center"/>
              <w:rPr>
                <w:rFonts w:eastAsia="宋体"/>
                <w:color w:val="000000"/>
              </w:rPr>
            </w:pPr>
            <w:r w:rsidRPr="00770C9E">
              <w:rPr>
                <w:rFonts w:eastAsia="宋体"/>
                <w:color w:val="000000"/>
              </w:rPr>
              <w:t>Phylum</w:t>
            </w:r>
          </w:p>
        </w:tc>
      </w:tr>
      <w:tr w:rsidR="00850891" w:rsidRPr="00770C9E" w14:paraId="532825D6" w14:textId="77777777" w:rsidTr="0087546C">
        <w:trPr>
          <w:trHeight w:val="88"/>
        </w:trPr>
        <w:tc>
          <w:tcPr>
            <w:tcW w:w="1486" w:type="dxa"/>
            <w:tcBorders>
              <w:top w:val="single" w:sz="8" w:space="0" w:color="auto"/>
            </w:tcBorders>
            <w:shd w:val="clear" w:color="auto" w:fill="auto"/>
            <w:vAlign w:val="center"/>
            <w:hideMark/>
          </w:tcPr>
          <w:p w14:paraId="346872CD" w14:textId="77777777" w:rsidR="00850891" w:rsidRPr="00770C9E" w:rsidRDefault="00850891" w:rsidP="0087546C">
            <w:pPr>
              <w:jc w:val="center"/>
              <w:rPr>
                <w:rFonts w:eastAsia="Times New Roman"/>
              </w:rPr>
            </w:pPr>
          </w:p>
        </w:tc>
        <w:tc>
          <w:tcPr>
            <w:tcW w:w="759" w:type="dxa"/>
            <w:tcBorders>
              <w:top w:val="single" w:sz="8" w:space="0" w:color="auto"/>
            </w:tcBorders>
            <w:shd w:val="clear" w:color="auto" w:fill="auto"/>
            <w:noWrap/>
            <w:vAlign w:val="center"/>
            <w:hideMark/>
          </w:tcPr>
          <w:p w14:paraId="2608FB44" w14:textId="77777777" w:rsidR="00850891" w:rsidRPr="00770C9E" w:rsidRDefault="00850891" w:rsidP="0087546C">
            <w:pPr>
              <w:jc w:val="center"/>
              <w:rPr>
                <w:rFonts w:eastAsia="宋体"/>
                <w:color w:val="000000"/>
              </w:rPr>
            </w:pPr>
            <w:r w:rsidRPr="00770C9E">
              <w:rPr>
                <w:rFonts w:eastAsia="宋体"/>
                <w:color w:val="000000"/>
              </w:rPr>
              <w:t>R</w:t>
            </w:r>
            <w:r w:rsidRPr="00770C9E">
              <w:rPr>
                <w:rFonts w:eastAsia="宋体"/>
                <w:color w:val="000000"/>
                <w:vertAlign w:val="superscript"/>
              </w:rPr>
              <w:t>2</w:t>
            </w:r>
          </w:p>
        </w:tc>
        <w:tc>
          <w:tcPr>
            <w:tcW w:w="1123" w:type="dxa"/>
            <w:tcBorders>
              <w:top w:val="single" w:sz="8" w:space="0" w:color="auto"/>
            </w:tcBorders>
            <w:shd w:val="clear" w:color="auto" w:fill="auto"/>
            <w:noWrap/>
            <w:vAlign w:val="center"/>
            <w:hideMark/>
          </w:tcPr>
          <w:p w14:paraId="419C1C8C" w14:textId="77777777" w:rsidR="00850891" w:rsidRPr="00770C9E" w:rsidRDefault="00850891" w:rsidP="0087546C">
            <w:pPr>
              <w:jc w:val="center"/>
              <w:rPr>
                <w:rFonts w:eastAsia="宋体"/>
                <w:color w:val="000000"/>
              </w:rPr>
            </w:pPr>
            <w:r w:rsidRPr="00770C9E">
              <w:rPr>
                <w:rFonts w:eastAsia="宋体"/>
                <w:i/>
                <w:color w:val="000000"/>
              </w:rPr>
              <w:t>P</w:t>
            </w:r>
          </w:p>
        </w:tc>
        <w:tc>
          <w:tcPr>
            <w:tcW w:w="1123" w:type="dxa"/>
            <w:tcBorders>
              <w:top w:val="single" w:sz="8" w:space="0" w:color="auto"/>
            </w:tcBorders>
            <w:shd w:val="clear" w:color="auto" w:fill="auto"/>
            <w:noWrap/>
            <w:vAlign w:val="center"/>
            <w:hideMark/>
          </w:tcPr>
          <w:p w14:paraId="1CFFED38" w14:textId="77777777" w:rsidR="00850891" w:rsidRPr="00770C9E" w:rsidRDefault="00850891" w:rsidP="0087546C">
            <w:pPr>
              <w:jc w:val="center"/>
              <w:rPr>
                <w:rFonts w:eastAsia="宋体"/>
                <w:color w:val="000000"/>
              </w:rPr>
            </w:pPr>
            <w:r w:rsidRPr="00770C9E">
              <w:rPr>
                <w:rFonts w:eastAsia="宋体"/>
                <w:color w:val="000000"/>
              </w:rPr>
              <w:t>R</w:t>
            </w:r>
            <w:r w:rsidRPr="00770C9E">
              <w:rPr>
                <w:rFonts w:eastAsia="宋体"/>
                <w:color w:val="000000"/>
                <w:vertAlign w:val="superscript"/>
              </w:rPr>
              <w:t>2</w:t>
            </w:r>
          </w:p>
        </w:tc>
        <w:tc>
          <w:tcPr>
            <w:tcW w:w="1126" w:type="dxa"/>
            <w:tcBorders>
              <w:top w:val="single" w:sz="8" w:space="0" w:color="auto"/>
            </w:tcBorders>
            <w:shd w:val="clear" w:color="auto" w:fill="auto"/>
            <w:noWrap/>
            <w:vAlign w:val="center"/>
            <w:hideMark/>
          </w:tcPr>
          <w:p w14:paraId="213C4653" w14:textId="77777777" w:rsidR="00850891" w:rsidRPr="00770C9E" w:rsidRDefault="00850891" w:rsidP="0087546C">
            <w:pPr>
              <w:jc w:val="center"/>
              <w:rPr>
                <w:rFonts w:eastAsia="宋体"/>
                <w:color w:val="000000"/>
              </w:rPr>
            </w:pPr>
            <w:r w:rsidRPr="00770C9E">
              <w:rPr>
                <w:rFonts w:eastAsia="宋体"/>
                <w:i/>
                <w:color w:val="000000"/>
              </w:rPr>
              <w:t>P</w:t>
            </w:r>
          </w:p>
        </w:tc>
        <w:tc>
          <w:tcPr>
            <w:tcW w:w="1123" w:type="dxa"/>
            <w:tcBorders>
              <w:top w:val="single" w:sz="8" w:space="0" w:color="auto"/>
            </w:tcBorders>
            <w:shd w:val="clear" w:color="auto" w:fill="auto"/>
            <w:noWrap/>
            <w:vAlign w:val="center"/>
            <w:hideMark/>
          </w:tcPr>
          <w:p w14:paraId="2062B4D9" w14:textId="77777777" w:rsidR="00850891" w:rsidRPr="00770C9E" w:rsidRDefault="00850891" w:rsidP="0087546C">
            <w:pPr>
              <w:jc w:val="center"/>
              <w:rPr>
                <w:rFonts w:eastAsia="宋体"/>
                <w:color w:val="000000"/>
              </w:rPr>
            </w:pPr>
            <w:r w:rsidRPr="00770C9E">
              <w:rPr>
                <w:rFonts w:eastAsia="宋体"/>
                <w:color w:val="000000"/>
              </w:rPr>
              <w:t>R</w:t>
            </w:r>
            <w:r w:rsidRPr="00770C9E">
              <w:rPr>
                <w:rFonts w:eastAsia="宋体"/>
                <w:color w:val="000000"/>
                <w:vertAlign w:val="superscript"/>
              </w:rPr>
              <w:t>2</w:t>
            </w:r>
          </w:p>
        </w:tc>
        <w:tc>
          <w:tcPr>
            <w:tcW w:w="1126" w:type="dxa"/>
            <w:tcBorders>
              <w:top w:val="single" w:sz="8" w:space="0" w:color="auto"/>
            </w:tcBorders>
            <w:shd w:val="clear" w:color="auto" w:fill="auto"/>
            <w:noWrap/>
            <w:vAlign w:val="center"/>
            <w:hideMark/>
          </w:tcPr>
          <w:p w14:paraId="05C0A261" w14:textId="77777777" w:rsidR="00850891" w:rsidRPr="00770C9E" w:rsidRDefault="00850891" w:rsidP="0087546C">
            <w:pPr>
              <w:jc w:val="center"/>
              <w:rPr>
                <w:rFonts w:eastAsia="宋体"/>
                <w:color w:val="000000"/>
              </w:rPr>
            </w:pPr>
            <w:r w:rsidRPr="00770C9E">
              <w:rPr>
                <w:rFonts w:eastAsia="宋体"/>
                <w:i/>
                <w:color w:val="000000"/>
              </w:rPr>
              <w:t>P</w:t>
            </w:r>
          </w:p>
        </w:tc>
        <w:tc>
          <w:tcPr>
            <w:tcW w:w="1123" w:type="dxa"/>
            <w:tcBorders>
              <w:top w:val="single" w:sz="8" w:space="0" w:color="auto"/>
            </w:tcBorders>
            <w:shd w:val="clear" w:color="auto" w:fill="auto"/>
            <w:noWrap/>
            <w:vAlign w:val="center"/>
            <w:hideMark/>
          </w:tcPr>
          <w:p w14:paraId="4A2229E5" w14:textId="77777777" w:rsidR="00850891" w:rsidRPr="00770C9E" w:rsidRDefault="00850891" w:rsidP="0087546C">
            <w:pPr>
              <w:jc w:val="center"/>
              <w:rPr>
                <w:rFonts w:eastAsia="宋体"/>
                <w:color w:val="000000"/>
              </w:rPr>
            </w:pPr>
            <w:r w:rsidRPr="00770C9E">
              <w:rPr>
                <w:rFonts w:eastAsia="宋体"/>
                <w:color w:val="000000"/>
              </w:rPr>
              <w:t>R</w:t>
            </w:r>
            <w:r w:rsidRPr="00770C9E">
              <w:rPr>
                <w:rFonts w:eastAsia="宋体"/>
                <w:color w:val="000000"/>
                <w:vertAlign w:val="superscript"/>
              </w:rPr>
              <w:t>2</w:t>
            </w:r>
          </w:p>
        </w:tc>
        <w:tc>
          <w:tcPr>
            <w:tcW w:w="1126" w:type="dxa"/>
            <w:tcBorders>
              <w:top w:val="single" w:sz="8" w:space="0" w:color="auto"/>
            </w:tcBorders>
            <w:shd w:val="clear" w:color="auto" w:fill="auto"/>
            <w:noWrap/>
            <w:vAlign w:val="center"/>
            <w:hideMark/>
          </w:tcPr>
          <w:p w14:paraId="1BAE1B0C" w14:textId="77777777" w:rsidR="00850891" w:rsidRPr="00770C9E" w:rsidRDefault="00850891" w:rsidP="0087546C">
            <w:pPr>
              <w:jc w:val="center"/>
              <w:rPr>
                <w:rFonts w:eastAsia="宋体"/>
                <w:color w:val="000000"/>
              </w:rPr>
            </w:pPr>
            <w:r w:rsidRPr="00770C9E">
              <w:rPr>
                <w:rFonts w:eastAsia="宋体"/>
                <w:i/>
                <w:color w:val="000000"/>
              </w:rPr>
              <w:t>P</w:t>
            </w:r>
          </w:p>
        </w:tc>
        <w:tc>
          <w:tcPr>
            <w:tcW w:w="1123" w:type="dxa"/>
            <w:tcBorders>
              <w:top w:val="single" w:sz="8" w:space="0" w:color="auto"/>
            </w:tcBorders>
            <w:shd w:val="clear" w:color="auto" w:fill="auto"/>
            <w:noWrap/>
            <w:vAlign w:val="center"/>
            <w:hideMark/>
          </w:tcPr>
          <w:p w14:paraId="01506192" w14:textId="77777777" w:rsidR="00850891" w:rsidRPr="00770C9E" w:rsidRDefault="00850891" w:rsidP="0087546C">
            <w:pPr>
              <w:jc w:val="center"/>
              <w:rPr>
                <w:rFonts w:eastAsia="宋体"/>
                <w:color w:val="000000"/>
              </w:rPr>
            </w:pPr>
            <w:r w:rsidRPr="00770C9E">
              <w:rPr>
                <w:rFonts w:eastAsia="宋体"/>
                <w:color w:val="000000"/>
              </w:rPr>
              <w:t>R</w:t>
            </w:r>
            <w:r w:rsidRPr="00770C9E">
              <w:rPr>
                <w:rFonts w:eastAsia="宋体"/>
                <w:color w:val="000000"/>
                <w:vertAlign w:val="superscript"/>
              </w:rPr>
              <w:t>2</w:t>
            </w:r>
          </w:p>
        </w:tc>
        <w:tc>
          <w:tcPr>
            <w:tcW w:w="1126" w:type="dxa"/>
            <w:tcBorders>
              <w:top w:val="single" w:sz="8" w:space="0" w:color="auto"/>
            </w:tcBorders>
            <w:shd w:val="clear" w:color="auto" w:fill="auto"/>
            <w:noWrap/>
            <w:vAlign w:val="center"/>
            <w:hideMark/>
          </w:tcPr>
          <w:p w14:paraId="03BBD916" w14:textId="77777777" w:rsidR="00850891" w:rsidRPr="00770C9E" w:rsidRDefault="00850891" w:rsidP="0087546C">
            <w:pPr>
              <w:jc w:val="center"/>
              <w:rPr>
                <w:rFonts w:eastAsia="宋体"/>
                <w:color w:val="000000"/>
              </w:rPr>
            </w:pPr>
            <w:r w:rsidRPr="00770C9E">
              <w:rPr>
                <w:rFonts w:eastAsia="宋体"/>
                <w:i/>
                <w:color w:val="000000"/>
              </w:rPr>
              <w:t>P</w:t>
            </w:r>
          </w:p>
        </w:tc>
        <w:tc>
          <w:tcPr>
            <w:tcW w:w="1123" w:type="dxa"/>
            <w:tcBorders>
              <w:top w:val="single" w:sz="8" w:space="0" w:color="auto"/>
            </w:tcBorders>
            <w:shd w:val="clear" w:color="auto" w:fill="auto"/>
            <w:noWrap/>
            <w:vAlign w:val="center"/>
            <w:hideMark/>
          </w:tcPr>
          <w:p w14:paraId="5883D990" w14:textId="77777777" w:rsidR="00850891" w:rsidRPr="00770C9E" w:rsidRDefault="00850891" w:rsidP="0087546C">
            <w:pPr>
              <w:jc w:val="center"/>
              <w:rPr>
                <w:rFonts w:eastAsia="宋体"/>
                <w:color w:val="000000"/>
              </w:rPr>
            </w:pPr>
            <w:r w:rsidRPr="00770C9E">
              <w:rPr>
                <w:rFonts w:eastAsia="宋体"/>
                <w:color w:val="000000"/>
              </w:rPr>
              <w:t>R</w:t>
            </w:r>
            <w:r w:rsidRPr="00770C9E">
              <w:rPr>
                <w:rFonts w:eastAsia="宋体"/>
                <w:color w:val="000000"/>
                <w:vertAlign w:val="superscript"/>
              </w:rPr>
              <w:t>2</w:t>
            </w:r>
          </w:p>
        </w:tc>
        <w:tc>
          <w:tcPr>
            <w:tcW w:w="1126" w:type="dxa"/>
            <w:tcBorders>
              <w:top w:val="single" w:sz="8" w:space="0" w:color="auto"/>
            </w:tcBorders>
            <w:shd w:val="clear" w:color="auto" w:fill="auto"/>
            <w:noWrap/>
            <w:vAlign w:val="center"/>
            <w:hideMark/>
          </w:tcPr>
          <w:p w14:paraId="553E53F8" w14:textId="77777777" w:rsidR="00850891" w:rsidRPr="00770C9E" w:rsidRDefault="00850891" w:rsidP="0087546C">
            <w:pPr>
              <w:jc w:val="center"/>
              <w:rPr>
                <w:rFonts w:eastAsia="宋体"/>
                <w:color w:val="000000"/>
              </w:rPr>
            </w:pPr>
            <w:r w:rsidRPr="00770C9E">
              <w:rPr>
                <w:rFonts w:eastAsia="宋体"/>
                <w:i/>
                <w:color w:val="000000"/>
              </w:rPr>
              <w:t>P</w:t>
            </w:r>
          </w:p>
        </w:tc>
      </w:tr>
      <w:tr w:rsidR="00850891" w:rsidRPr="00770C9E" w14:paraId="4D5B0822" w14:textId="77777777" w:rsidTr="0087546C">
        <w:trPr>
          <w:trHeight w:val="92"/>
        </w:trPr>
        <w:tc>
          <w:tcPr>
            <w:tcW w:w="1486" w:type="dxa"/>
            <w:shd w:val="clear" w:color="auto" w:fill="auto"/>
            <w:vAlign w:val="center"/>
            <w:hideMark/>
          </w:tcPr>
          <w:p w14:paraId="46406D4A" w14:textId="77777777" w:rsidR="00850891" w:rsidRPr="00770C9E" w:rsidRDefault="00850891" w:rsidP="0087546C">
            <w:pPr>
              <w:jc w:val="center"/>
              <w:rPr>
                <w:rFonts w:eastAsia="宋体"/>
                <w:color w:val="000000"/>
              </w:rPr>
            </w:pPr>
            <w:r w:rsidRPr="00770C9E">
              <w:rPr>
                <w:rFonts w:eastAsia="宋体"/>
                <w:color w:val="000000"/>
              </w:rPr>
              <w:t>C vs G</w:t>
            </w:r>
          </w:p>
        </w:tc>
        <w:tc>
          <w:tcPr>
            <w:tcW w:w="759" w:type="dxa"/>
            <w:shd w:val="clear" w:color="auto" w:fill="auto"/>
            <w:noWrap/>
            <w:vAlign w:val="center"/>
            <w:hideMark/>
          </w:tcPr>
          <w:p w14:paraId="30AD94F6" w14:textId="77777777" w:rsidR="00850891" w:rsidRPr="00770C9E" w:rsidRDefault="00850891" w:rsidP="0087546C">
            <w:pPr>
              <w:jc w:val="center"/>
              <w:rPr>
                <w:rFonts w:eastAsia="宋体"/>
                <w:color w:val="000000"/>
              </w:rPr>
            </w:pPr>
            <w:r w:rsidRPr="00770C9E">
              <w:rPr>
                <w:rFonts w:eastAsia="宋体"/>
                <w:color w:val="000000"/>
              </w:rPr>
              <w:t>0.412</w:t>
            </w:r>
          </w:p>
        </w:tc>
        <w:tc>
          <w:tcPr>
            <w:tcW w:w="1123" w:type="dxa"/>
            <w:shd w:val="clear" w:color="auto" w:fill="auto"/>
            <w:noWrap/>
            <w:vAlign w:val="center"/>
            <w:hideMark/>
          </w:tcPr>
          <w:p w14:paraId="0E387C7C" w14:textId="5525210C" w:rsidR="00850891" w:rsidRPr="00770C9E" w:rsidRDefault="00850891" w:rsidP="0087546C">
            <w:pPr>
              <w:jc w:val="center"/>
              <w:rPr>
                <w:rFonts w:eastAsia="宋体"/>
                <w:color w:val="000000"/>
              </w:rPr>
            </w:pPr>
            <w:r w:rsidRPr="00770C9E">
              <w:rPr>
                <w:rFonts w:eastAsia="宋体"/>
                <w:color w:val="000000"/>
              </w:rPr>
              <w:t>0.023 *</w:t>
            </w:r>
            <w:r w:rsidR="00125867" w:rsidRPr="00125867">
              <w:rPr>
                <w:vertAlign w:val="superscript"/>
              </w:rPr>
              <w:t>†</w:t>
            </w:r>
          </w:p>
        </w:tc>
        <w:tc>
          <w:tcPr>
            <w:tcW w:w="1123" w:type="dxa"/>
            <w:shd w:val="clear" w:color="auto" w:fill="auto"/>
            <w:noWrap/>
            <w:vAlign w:val="center"/>
            <w:hideMark/>
          </w:tcPr>
          <w:p w14:paraId="280C4FBB" w14:textId="77777777" w:rsidR="00850891" w:rsidRPr="00770C9E" w:rsidRDefault="00850891" w:rsidP="0087546C">
            <w:pPr>
              <w:jc w:val="center"/>
              <w:rPr>
                <w:rFonts w:eastAsia="宋体"/>
                <w:color w:val="000000"/>
              </w:rPr>
            </w:pPr>
            <w:r w:rsidRPr="00770C9E">
              <w:rPr>
                <w:rFonts w:eastAsia="宋体"/>
                <w:color w:val="000000"/>
              </w:rPr>
              <w:t>0.361</w:t>
            </w:r>
          </w:p>
        </w:tc>
        <w:tc>
          <w:tcPr>
            <w:tcW w:w="1126" w:type="dxa"/>
            <w:shd w:val="clear" w:color="auto" w:fill="auto"/>
            <w:noWrap/>
            <w:vAlign w:val="center"/>
            <w:hideMark/>
          </w:tcPr>
          <w:p w14:paraId="7B5B72A0" w14:textId="77777777" w:rsidR="00850891" w:rsidRPr="00770C9E" w:rsidRDefault="00850891" w:rsidP="0087546C">
            <w:pPr>
              <w:jc w:val="center"/>
              <w:rPr>
                <w:rFonts w:eastAsia="宋体"/>
                <w:color w:val="000000"/>
              </w:rPr>
            </w:pPr>
            <w:r w:rsidRPr="00770C9E">
              <w:rPr>
                <w:rFonts w:eastAsia="宋体"/>
                <w:color w:val="000000"/>
              </w:rPr>
              <w:t>0.032 *</w:t>
            </w:r>
          </w:p>
        </w:tc>
        <w:tc>
          <w:tcPr>
            <w:tcW w:w="1123" w:type="dxa"/>
            <w:shd w:val="clear" w:color="auto" w:fill="auto"/>
            <w:noWrap/>
            <w:vAlign w:val="center"/>
            <w:hideMark/>
          </w:tcPr>
          <w:p w14:paraId="7E495F14" w14:textId="77777777" w:rsidR="00850891" w:rsidRPr="00770C9E" w:rsidRDefault="00850891" w:rsidP="0087546C">
            <w:pPr>
              <w:jc w:val="center"/>
              <w:rPr>
                <w:rFonts w:eastAsia="宋体"/>
                <w:color w:val="000000"/>
              </w:rPr>
            </w:pPr>
            <w:r w:rsidRPr="00770C9E">
              <w:rPr>
                <w:rFonts w:eastAsia="宋体"/>
                <w:color w:val="000000"/>
              </w:rPr>
              <w:t>0.355</w:t>
            </w:r>
          </w:p>
        </w:tc>
        <w:tc>
          <w:tcPr>
            <w:tcW w:w="1126" w:type="dxa"/>
            <w:shd w:val="clear" w:color="auto" w:fill="auto"/>
            <w:noWrap/>
            <w:vAlign w:val="center"/>
            <w:hideMark/>
          </w:tcPr>
          <w:p w14:paraId="5FD18550" w14:textId="77777777" w:rsidR="00850891" w:rsidRPr="00770C9E" w:rsidRDefault="00850891" w:rsidP="0087546C">
            <w:pPr>
              <w:jc w:val="center"/>
              <w:rPr>
                <w:rFonts w:eastAsia="宋体"/>
                <w:color w:val="000000"/>
              </w:rPr>
            </w:pPr>
            <w:r w:rsidRPr="00770C9E">
              <w:rPr>
                <w:rFonts w:eastAsia="宋体"/>
                <w:color w:val="000000"/>
              </w:rPr>
              <w:t>0.015*</w:t>
            </w:r>
          </w:p>
        </w:tc>
        <w:tc>
          <w:tcPr>
            <w:tcW w:w="1123" w:type="dxa"/>
            <w:shd w:val="clear" w:color="auto" w:fill="auto"/>
            <w:noWrap/>
            <w:vAlign w:val="center"/>
            <w:hideMark/>
          </w:tcPr>
          <w:p w14:paraId="03F4426E" w14:textId="77777777" w:rsidR="00850891" w:rsidRPr="00770C9E" w:rsidRDefault="00850891" w:rsidP="0087546C">
            <w:pPr>
              <w:jc w:val="center"/>
              <w:rPr>
                <w:rFonts w:eastAsia="宋体"/>
                <w:color w:val="000000"/>
              </w:rPr>
            </w:pPr>
            <w:r w:rsidRPr="00770C9E">
              <w:rPr>
                <w:rFonts w:eastAsia="宋体"/>
                <w:color w:val="000000"/>
              </w:rPr>
              <w:t>0.317</w:t>
            </w:r>
          </w:p>
        </w:tc>
        <w:tc>
          <w:tcPr>
            <w:tcW w:w="1126" w:type="dxa"/>
            <w:shd w:val="clear" w:color="auto" w:fill="auto"/>
            <w:noWrap/>
            <w:vAlign w:val="center"/>
            <w:hideMark/>
          </w:tcPr>
          <w:p w14:paraId="4CA52CCF" w14:textId="77777777" w:rsidR="00850891" w:rsidRPr="00770C9E" w:rsidRDefault="00850891" w:rsidP="0087546C">
            <w:pPr>
              <w:jc w:val="center"/>
              <w:rPr>
                <w:rFonts w:eastAsia="宋体"/>
                <w:color w:val="000000"/>
              </w:rPr>
            </w:pPr>
            <w:r w:rsidRPr="00770C9E">
              <w:rPr>
                <w:rFonts w:eastAsia="宋体"/>
                <w:color w:val="000000"/>
              </w:rPr>
              <w:t>0.047 *</w:t>
            </w:r>
          </w:p>
        </w:tc>
        <w:tc>
          <w:tcPr>
            <w:tcW w:w="1123" w:type="dxa"/>
            <w:shd w:val="clear" w:color="auto" w:fill="auto"/>
            <w:noWrap/>
            <w:vAlign w:val="center"/>
            <w:hideMark/>
          </w:tcPr>
          <w:p w14:paraId="77B4D989" w14:textId="77777777" w:rsidR="00850891" w:rsidRPr="00770C9E" w:rsidRDefault="00850891" w:rsidP="0087546C">
            <w:pPr>
              <w:jc w:val="center"/>
              <w:rPr>
                <w:rFonts w:eastAsia="宋体"/>
                <w:color w:val="000000"/>
              </w:rPr>
            </w:pPr>
            <w:r w:rsidRPr="00770C9E">
              <w:rPr>
                <w:rFonts w:eastAsia="宋体"/>
                <w:color w:val="000000"/>
              </w:rPr>
              <w:t>0.383</w:t>
            </w:r>
          </w:p>
        </w:tc>
        <w:tc>
          <w:tcPr>
            <w:tcW w:w="1126" w:type="dxa"/>
            <w:shd w:val="clear" w:color="auto" w:fill="auto"/>
            <w:noWrap/>
            <w:vAlign w:val="center"/>
            <w:hideMark/>
          </w:tcPr>
          <w:p w14:paraId="700A62E3" w14:textId="77777777" w:rsidR="00850891" w:rsidRPr="00770C9E" w:rsidRDefault="00850891" w:rsidP="0087546C">
            <w:pPr>
              <w:jc w:val="center"/>
              <w:rPr>
                <w:rFonts w:eastAsia="宋体"/>
                <w:color w:val="000000"/>
              </w:rPr>
            </w:pPr>
            <w:r w:rsidRPr="00770C9E">
              <w:rPr>
                <w:rFonts w:eastAsia="宋体"/>
                <w:color w:val="000000"/>
              </w:rPr>
              <w:t>0.024 *</w:t>
            </w:r>
          </w:p>
        </w:tc>
        <w:tc>
          <w:tcPr>
            <w:tcW w:w="1123" w:type="dxa"/>
            <w:shd w:val="clear" w:color="auto" w:fill="auto"/>
            <w:noWrap/>
            <w:vAlign w:val="center"/>
            <w:hideMark/>
          </w:tcPr>
          <w:p w14:paraId="5980A410" w14:textId="77777777" w:rsidR="00850891" w:rsidRPr="00770C9E" w:rsidRDefault="00850891" w:rsidP="0087546C">
            <w:pPr>
              <w:jc w:val="center"/>
              <w:rPr>
                <w:rFonts w:eastAsia="宋体"/>
                <w:color w:val="000000"/>
              </w:rPr>
            </w:pPr>
            <w:r w:rsidRPr="00770C9E">
              <w:rPr>
                <w:rFonts w:eastAsia="宋体"/>
                <w:color w:val="000000"/>
              </w:rPr>
              <w:t>0.451</w:t>
            </w:r>
          </w:p>
        </w:tc>
        <w:tc>
          <w:tcPr>
            <w:tcW w:w="1126" w:type="dxa"/>
            <w:shd w:val="clear" w:color="auto" w:fill="auto"/>
            <w:noWrap/>
            <w:vAlign w:val="center"/>
            <w:hideMark/>
          </w:tcPr>
          <w:p w14:paraId="3722CE8F" w14:textId="77777777" w:rsidR="00850891" w:rsidRPr="00770C9E" w:rsidRDefault="00850891" w:rsidP="0087546C">
            <w:pPr>
              <w:jc w:val="center"/>
              <w:rPr>
                <w:rFonts w:eastAsia="宋体"/>
                <w:color w:val="000000"/>
              </w:rPr>
            </w:pPr>
            <w:r w:rsidRPr="00770C9E">
              <w:rPr>
                <w:rFonts w:eastAsia="宋体"/>
                <w:color w:val="000000"/>
              </w:rPr>
              <w:t>0.008 **</w:t>
            </w:r>
          </w:p>
        </w:tc>
      </w:tr>
      <w:tr w:rsidR="00850891" w:rsidRPr="00770C9E" w14:paraId="03A09683" w14:textId="77777777" w:rsidTr="0087546C">
        <w:trPr>
          <w:trHeight w:val="92"/>
        </w:trPr>
        <w:tc>
          <w:tcPr>
            <w:tcW w:w="1486" w:type="dxa"/>
            <w:shd w:val="clear" w:color="auto" w:fill="auto"/>
            <w:vAlign w:val="center"/>
            <w:hideMark/>
          </w:tcPr>
          <w:p w14:paraId="3853E56E" w14:textId="77777777" w:rsidR="00850891" w:rsidRPr="00770C9E" w:rsidRDefault="00850891" w:rsidP="0087546C">
            <w:pPr>
              <w:jc w:val="center"/>
              <w:rPr>
                <w:rFonts w:eastAsia="宋体"/>
                <w:color w:val="000000"/>
              </w:rPr>
            </w:pPr>
            <w:r w:rsidRPr="00770C9E">
              <w:rPr>
                <w:rFonts w:eastAsia="宋体"/>
                <w:color w:val="000000"/>
              </w:rPr>
              <w:t>E vs EG</w:t>
            </w:r>
          </w:p>
        </w:tc>
        <w:tc>
          <w:tcPr>
            <w:tcW w:w="759" w:type="dxa"/>
            <w:shd w:val="clear" w:color="auto" w:fill="auto"/>
            <w:noWrap/>
            <w:vAlign w:val="center"/>
            <w:hideMark/>
          </w:tcPr>
          <w:p w14:paraId="05958814" w14:textId="77777777" w:rsidR="00850891" w:rsidRPr="00770C9E" w:rsidRDefault="00850891" w:rsidP="0087546C">
            <w:pPr>
              <w:jc w:val="center"/>
              <w:rPr>
                <w:rFonts w:eastAsia="宋体"/>
                <w:color w:val="000000"/>
              </w:rPr>
            </w:pPr>
            <w:r w:rsidRPr="00770C9E">
              <w:rPr>
                <w:rFonts w:eastAsia="宋体"/>
                <w:color w:val="000000"/>
              </w:rPr>
              <w:t>0.421</w:t>
            </w:r>
          </w:p>
        </w:tc>
        <w:tc>
          <w:tcPr>
            <w:tcW w:w="1123" w:type="dxa"/>
            <w:tcBorders>
              <w:bottom w:val="nil"/>
            </w:tcBorders>
            <w:shd w:val="clear" w:color="auto" w:fill="auto"/>
            <w:noWrap/>
            <w:vAlign w:val="center"/>
            <w:hideMark/>
          </w:tcPr>
          <w:p w14:paraId="549215F2" w14:textId="77777777" w:rsidR="00850891" w:rsidRPr="00770C9E" w:rsidRDefault="00850891" w:rsidP="0087546C">
            <w:pPr>
              <w:jc w:val="center"/>
              <w:rPr>
                <w:rFonts w:eastAsia="宋体"/>
                <w:color w:val="000000"/>
              </w:rPr>
            </w:pPr>
            <w:r w:rsidRPr="00770C9E">
              <w:rPr>
                <w:rFonts w:eastAsia="宋体"/>
                <w:color w:val="000000"/>
              </w:rPr>
              <w:t>0.007 **</w:t>
            </w:r>
          </w:p>
        </w:tc>
        <w:tc>
          <w:tcPr>
            <w:tcW w:w="1123" w:type="dxa"/>
            <w:shd w:val="clear" w:color="auto" w:fill="auto"/>
            <w:noWrap/>
            <w:vAlign w:val="center"/>
            <w:hideMark/>
          </w:tcPr>
          <w:p w14:paraId="0360C4FA" w14:textId="77777777" w:rsidR="00850891" w:rsidRPr="00770C9E" w:rsidRDefault="00850891" w:rsidP="0087546C">
            <w:pPr>
              <w:jc w:val="center"/>
              <w:rPr>
                <w:rFonts w:eastAsia="宋体"/>
                <w:color w:val="000000"/>
              </w:rPr>
            </w:pPr>
            <w:r w:rsidRPr="00770C9E">
              <w:rPr>
                <w:rFonts w:eastAsia="宋体"/>
                <w:color w:val="000000"/>
              </w:rPr>
              <w:t>0.351</w:t>
            </w:r>
          </w:p>
        </w:tc>
        <w:tc>
          <w:tcPr>
            <w:tcW w:w="1126" w:type="dxa"/>
            <w:shd w:val="clear" w:color="auto" w:fill="auto"/>
            <w:noWrap/>
            <w:vAlign w:val="center"/>
            <w:hideMark/>
          </w:tcPr>
          <w:p w14:paraId="3271590D" w14:textId="77777777" w:rsidR="00850891" w:rsidRPr="00770C9E" w:rsidRDefault="00850891" w:rsidP="0087546C">
            <w:pPr>
              <w:jc w:val="center"/>
              <w:rPr>
                <w:rFonts w:eastAsia="宋体"/>
                <w:color w:val="000000"/>
              </w:rPr>
            </w:pPr>
            <w:r w:rsidRPr="00770C9E">
              <w:rPr>
                <w:rFonts w:eastAsia="宋体"/>
                <w:color w:val="000000"/>
              </w:rPr>
              <w:t>0.0156 *</w:t>
            </w:r>
          </w:p>
        </w:tc>
        <w:tc>
          <w:tcPr>
            <w:tcW w:w="1123" w:type="dxa"/>
            <w:shd w:val="clear" w:color="auto" w:fill="auto"/>
            <w:noWrap/>
            <w:vAlign w:val="center"/>
            <w:hideMark/>
          </w:tcPr>
          <w:p w14:paraId="41722456" w14:textId="77777777" w:rsidR="00850891" w:rsidRPr="00770C9E" w:rsidRDefault="00850891" w:rsidP="0087546C">
            <w:pPr>
              <w:jc w:val="center"/>
              <w:rPr>
                <w:rFonts w:eastAsia="宋体"/>
                <w:color w:val="000000"/>
              </w:rPr>
            </w:pPr>
            <w:r w:rsidRPr="00770C9E">
              <w:rPr>
                <w:rFonts w:eastAsia="宋体"/>
                <w:color w:val="000000"/>
              </w:rPr>
              <w:t>0.381</w:t>
            </w:r>
          </w:p>
        </w:tc>
        <w:tc>
          <w:tcPr>
            <w:tcW w:w="1126" w:type="dxa"/>
            <w:shd w:val="clear" w:color="auto" w:fill="auto"/>
            <w:noWrap/>
            <w:vAlign w:val="center"/>
            <w:hideMark/>
          </w:tcPr>
          <w:p w14:paraId="52E8BE33" w14:textId="77777777" w:rsidR="00850891" w:rsidRPr="00770C9E" w:rsidRDefault="00850891" w:rsidP="0087546C">
            <w:pPr>
              <w:jc w:val="center"/>
              <w:rPr>
                <w:rFonts w:eastAsia="宋体"/>
                <w:color w:val="000000"/>
              </w:rPr>
            </w:pPr>
            <w:r w:rsidRPr="00770C9E">
              <w:rPr>
                <w:rFonts w:eastAsia="宋体"/>
                <w:color w:val="000000"/>
              </w:rPr>
              <w:t>0.008 **</w:t>
            </w:r>
          </w:p>
        </w:tc>
        <w:tc>
          <w:tcPr>
            <w:tcW w:w="1123" w:type="dxa"/>
            <w:shd w:val="clear" w:color="auto" w:fill="auto"/>
            <w:noWrap/>
            <w:vAlign w:val="center"/>
            <w:hideMark/>
          </w:tcPr>
          <w:p w14:paraId="45D584E4" w14:textId="77777777" w:rsidR="00850891" w:rsidRPr="00770C9E" w:rsidRDefault="00850891" w:rsidP="0087546C">
            <w:pPr>
              <w:jc w:val="center"/>
              <w:rPr>
                <w:rFonts w:eastAsia="宋体"/>
                <w:color w:val="000000"/>
              </w:rPr>
            </w:pPr>
            <w:r w:rsidRPr="00770C9E">
              <w:rPr>
                <w:rFonts w:eastAsia="宋体"/>
                <w:color w:val="000000"/>
              </w:rPr>
              <w:t>0.372</w:t>
            </w:r>
          </w:p>
        </w:tc>
        <w:tc>
          <w:tcPr>
            <w:tcW w:w="1126" w:type="dxa"/>
            <w:shd w:val="clear" w:color="auto" w:fill="auto"/>
            <w:noWrap/>
            <w:vAlign w:val="center"/>
            <w:hideMark/>
          </w:tcPr>
          <w:p w14:paraId="2B57FAEB" w14:textId="77777777" w:rsidR="00850891" w:rsidRPr="00770C9E" w:rsidRDefault="00850891" w:rsidP="0087546C">
            <w:pPr>
              <w:jc w:val="center"/>
              <w:rPr>
                <w:rFonts w:eastAsia="宋体"/>
                <w:color w:val="000000"/>
              </w:rPr>
            </w:pPr>
            <w:r w:rsidRPr="00770C9E">
              <w:rPr>
                <w:rFonts w:eastAsia="宋体"/>
                <w:color w:val="000000"/>
              </w:rPr>
              <w:t>0.006 **</w:t>
            </w:r>
          </w:p>
        </w:tc>
        <w:tc>
          <w:tcPr>
            <w:tcW w:w="1123" w:type="dxa"/>
            <w:shd w:val="clear" w:color="auto" w:fill="auto"/>
            <w:noWrap/>
            <w:vAlign w:val="center"/>
            <w:hideMark/>
          </w:tcPr>
          <w:p w14:paraId="6941C5E9" w14:textId="77777777" w:rsidR="00850891" w:rsidRPr="00770C9E" w:rsidRDefault="00850891" w:rsidP="0087546C">
            <w:pPr>
              <w:jc w:val="center"/>
              <w:rPr>
                <w:rFonts w:eastAsia="宋体"/>
                <w:color w:val="000000"/>
              </w:rPr>
            </w:pPr>
            <w:r w:rsidRPr="00770C9E">
              <w:rPr>
                <w:rFonts w:eastAsia="宋体"/>
                <w:color w:val="000000"/>
              </w:rPr>
              <w:t>0.390</w:t>
            </w:r>
          </w:p>
        </w:tc>
        <w:tc>
          <w:tcPr>
            <w:tcW w:w="1126" w:type="dxa"/>
            <w:shd w:val="clear" w:color="auto" w:fill="auto"/>
            <w:noWrap/>
            <w:vAlign w:val="center"/>
            <w:hideMark/>
          </w:tcPr>
          <w:p w14:paraId="1B5272DC" w14:textId="77777777" w:rsidR="00850891" w:rsidRPr="00770C9E" w:rsidRDefault="00850891" w:rsidP="0087546C">
            <w:pPr>
              <w:jc w:val="center"/>
              <w:rPr>
                <w:rFonts w:eastAsia="宋体"/>
                <w:color w:val="000000"/>
              </w:rPr>
            </w:pPr>
            <w:r w:rsidRPr="00770C9E">
              <w:rPr>
                <w:rFonts w:eastAsia="宋体"/>
                <w:color w:val="000000"/>
              </w:rPr>
              <w:t>0.008 **</w:t>
            </w:r>
          </w:p>
        </w:tc>
        <w:tc>
          <w:tcPr>
            <w:tcW w:w="1123" w:type="dxa"/>
            <w:shd w:val="clear" w:color="auto" w:fill="auto"/>
            <w:noWrap/>
            <w:vAlign w:val="center"/>
            <w:hideMark/>
          </w:tcPr>
          <w:p w14:paraId="450D1506" w14:textId="77777777" w:rsidR="00850891" w:rsidRPr="00770C9E" w:rsidRDefault="00850891" w:rsidP="0087546C">
            <w:pPr>
              <w:jc w:val="center"/>
              <w:rPr>
                <w:rFonts w:eastAsia="宋体"/>
                <w:color w:val="000000"/>
              </w:rPr>
            </w:pPr>
            <w:r w:rsidRPr="00770C9E">
              <w:rPr>
                <w:rFonts w:eastAsia="宋体"/>
                <w:color w:val="000000"/>
              </w:rPr>
              <w:t>0.495</w:t>
            </w:r>
          </w:p>
        </w:tc>
        <w:tc>
          <w:tcPr>
            <w:tcW w:w="1126" w:type="dxa"/>
            <w:shd w:val="clear" w:color="auto" w:fill="auto"/>
            <w:noWrap/>
            <w:vAlign w:val="center"/>
            <w:hideMark/>
          </w:tcPr>
          <w:p w14:paraId="21EC5C60" w14:textId="77777777" w:rsidR="00850891" w:rsidRPr="00770C9E" w:rsidRDefault="00850891" w:rsidP="0087546C">
            <w:pPr>
              <w:jc w:val="center"/>
              <w:rPr>
                <w:rFonts w:eastAsia="宋体"/>
                <w:color w:val="000000"/>
              </w:rPr>
            </w:pPr>
            <w:r w:rsidRPr="00770C9E">
              <w:rPr>
                <w:rFonts w:eastAsia="宋体"/>
                <w:color w:val="000000"/>
              </w:rPr>
              <w:t>0.008 **</w:t>
            </w:r>
          </w:p>
        </w:tc>
      </w:tr>
      <w:tr w:rsidR="00850891" w:rsidRPr="00770C9E" w14:paraId="2D9CF088" w14:textId="77777777" w:rsidTr="0087546C">
        <w:trPr>
          <w:trHeight w:val="92"/>
        </w:trPr>
        <w:tc>
          <w:tcPr>
            <w:tcW w:w="1486" w:type="dxa"/>
            <w:tcBorders>
              <w:bottom w:val="single" w:sz="12" w:space="0" w:color="000000"/>
            </w:tcBorders>
            <w:shd w:val="clear" w:color="auto" w:fill="auto"/>
            <w:vAlign w:val="center"/>
            <w:hideMark/>
          </w:tcPr>
          <w:p w14:paraId="42BAC594" w14:textId="77777777" w:rsidR="00850891" w:rsidRPr="00770C9E" w:rsidRDefault="00850891" w:rsidP="0087546C">
            <w:pPr>
              <w:jc w:val="center"/>
              <w:rPr>
                <w:rFonts w:eastAsia="宋体"/>
                <w:color w:val="000000"/>
              </w:rPr>
            </w:pPr>
            <w:r w:rsidRPr="00770C9E">
              <w:rPr>
                <w:rFonts w:eastAsia="宋体"/>
                <w:color w:val="000000"/>
              </w:rPr>
              <w:t>D vs DG</w:t>
            </w:r>
          </w:p>
        </w:tc>
        <w:tc>
          <w:tcPr>
            <w:tcW w:w="759" w:type="dxa"/>
            <w:tcBorders>
              <w:bottom w:val="single" w:sz="12" w:space="0" w:color="000000"/>
            </w:tcBorders>
            <w:shd w:val="clear" w:color="auto" w:fill="auto"/>
            <w:noWrap/>
            <w:vAlign w:val="center"/>
            <w:hideMark/>
          </w:tcPr>
          <w:p w14:paraId="123A9C21" w14:textId="77777777" w:rsidR="00850891" w:rsidRPr="00770C9E" w:rsidRDefault="00850891" w:rsidP="0087546C">
            <w:pPr>
              <w:jc w:val="center"/>
              <w:rPr>
                <w:rFonts w:eastAsia="宋体"/>
                <w:color w:val="000000"/>
              </w:rPr>
            </w:pPr>
            <w:r w:rsidRPr="00770C9E">
              <w:rPr>
                <w:rFonts w:eastAsia="宋体"/>
                <w:color w:val="000000"/>
              </w:rPr>
              <w:t>0.331</w:t>
            </w:r>
          </w:p>
        </w:tc>
        <w:tc>
          <w:tcPr>
            <w:tcW w:w="1123" w:type="dxa"/>
            <w:tcBorders>
              <w:top w:val="nil"/>
              <w:bottom w:val="single" w:sz="12" w:space="0" w:color="000000"/>
            </w:tcBorders>
            <w:shd w:val="clear" w:color="auto" w:fill="auto"/>
            <w:noWrap/>
            <w:vAlign w:val="center"/>
            <w:hideMark/>
          </w:tcPr>
          <w:p w14:paraId="6D845DE6" w14:textId="77777777" w:rsidR="00850891" w:rsidRPr="00770C9E" w:rsidRDefault="00850891" w:rsidP="0087546C">
            <w:pPr>
              <w:jc w:val="center"/>
              <w:rPr>
                <w:rFonts w:eastAsia="宋体"/>
                <w:color w:val="000000"/>
              </w:rPr>
            </w:pPr>
            <w:r w:rsidRPr="00770C9E">
              <w:rPr>
                <w:rFonts w:eastAsia="宋体"/>
                <w:color w:val="000000"/>
              </w:rPr>
              <w:t>0.016 *</w:t>
            </w:r>
          </w:p>
        </w:tc>
        <w:tc>
          <w:tcPr>
            <w:tcW w:w="1123" w:type="dxa"/>
            <w:tcBorders>
              <w:bottom w:val="single" w:sz="12" w:space="0" w:color="000000"/>
            </w:tcBorders>
            <w:shd w:val="clear" w:color="auto" w:fill="auto"/>
            <w:noWrap/>
            <w:vAlign w:val="center"/>
            <w:hideMark/>
          </w:tcPr>
          <w:p w14:paraId="0A133E70" w14:textId="77777777" w:rsidR="00850891" w:rsidRPr="00770C9E" w:rsidRDefault="00850891" w:rsidP="0087546C">
            <w:pPr>
              <w:jc w:val="center"/>
              <w:rPr>
                <w:rFonts w:eastAsia="宋体"/>
                <w:color w:val="000000"/>
              </w:rPr>
            </w:pPr>
            <w:r w:rsidRPr="00770C9E">
              <w:rPr>
                <w:rFonts w:eastAsia="宋体"/>
                <w:color w:val="000000"/>
              </w:rPr>
              <w:t>0.323</w:t>
            </w:r>
          </w:p>
        </w:tc>
        <w:tc>
          <w:tcPr>
            <w:tcW w:w="1126" w:type="dxa"/>
            <w:tcBorders>
              <w:bottom w:val="single" w:sz="12" w:space="0" w:color="000000"/>
            </w:tcBorders>
            <w:shd w:val="clear" w:color="auto" w:fill="auto"/>
            <w:noWrap/>
            <w:vAlign w:val="center"/>
            <w:hideMark/>
          </w:tcPr>
          <w:p w14:paraId="1F4F0829" w14:textId="77777777" w:rsidR="00850891" w:rsidRPr="00770C9E" w:rsidRDefault="00850891" w:rsidP="0087546C">
            <w:pPr>
              <w:jc w:val="center"/>
              <w:rPr>
                <w:rFonts w:eastAsia="宋体"/>
                <w:color w:val="000000"/>
              </w:rPr>
            </w:pPr>
            <w:r w:rsidRPr="00770C9E">
              <w:rPr>
                <w:rFonts w:eastAsia="宋体"/>
                <w:color w:val="000000"/>
              </w:rPr>
              <w:t>0.007 **</w:t>
            </w:r>
          </w:p>
        </w:tc>
        <w:tc>
          <w:tcPr>
            <w:tcW w:w="1123" w:type="dxa"/>
            <w:tcBorders>
              <w:bottom w:val="single" w:sz="12" w:space="0" w:color="000000"/>
            </w:tcBorders>
            <w:shd w:val="clear" w:color="auto" w:fill="auto"/>
            <w:noWrap/>
            <w:vAlign w:val="center"/>
            <w:hideMark/>
          </w:tcPr>
          <w:p w14:paraId="35F8CC96" w14:textId="77777777" w:rsidR="00850891" w:rsidRPr="00770C9E" w:rsidRDefault="00850891" w:rsidP="0087546C">
            <w:pPr>
              <w:jc w:val="center"/>
              <w:rPr>
                <w:rFonts w:eastAsia="宋体"/>
                <w:color w:val="000000"/>
              </w:rPr>
            </w:pPr>
            <w:r w:rsidRPr="00770C9E">
              <w:rPr>
                <w:rFonts w:eastAsia="宋体"/>
                <w:color w:val="000000"/>
              </w:rPr>
              <w:t>0.287</w:t>
            </w:r>
          </w:p>
        </w:tc>
        <w:tc>
          <w:tcPr>
            <w:tcW w:w="1126" w:type="dxa"/>
            <w:tcBorders>
              <w:bottom w:val="single" w:sz="12" w:space="0" w:color="000000"/>
            </w:tcBorders>
            <w:shd w:val="clear" w:color="auto" w:fill="auto"/>
            <w:noWrap/>
            <w:vAlign w:val="center"/>
            <w:hideMark/>
          </w:tcPr>
          <w:p w14:paraId="24CD591B" w14:textId="77777777" w:rsidR="00850891" w:rsidRPr="00770C9E" w:rsidRDefault="00850891" w:rsidP="0087546C">
            <w:pPr>
              <w:jc w:val="center"/>
              <w:rPr>
                <w:rFonts w:eastAsia="宋体"/>
                <w:color w:val="000000"/>
              </w:rPr>
            </w:pPr>
            <w:r w:rsidRPr="00770C9E">
              <w:rPr>
                <w:rFonts w:eastAsia="宋体"/>
                <w:color w:val="000000"/>
              </w:rPr>
              <w:t>0.018 *</w:t>
            </w:r>
          </w:p>
        </w:tc>
        <w:tc>
          <w:tcPr>
            <w:tcW w:w="1123" w:type="dxa"/>
            <w:tcBorders>
              <w:bottom w:val="single" w:sz="12" w:space="0" w:color="000000"/>
            </w:tcBorders>
            <w:shd w:val="clear" w:color="auto" w:fill="auto"/>
            <w:noWrap/>
            <w:vAlign w:val="center"/>
            <w:hideMark/>
          </w:tcPr>
          <w:p w14:paraId="74E026A4" w14:textId="77777777" w:rsidR="00850891" w:rsidRPr="00770C9E" w:rsidRDefault="00850891" w:rsidP="0087546C">
            <w:pPr>
              <w:jc w:val="center"/>
              <w:rPr>
                <w:rFonts w:eastAsia="宋体"/>
                <w:color w:val="000000"/>
              </w:rPr>
            </w:pPr>
            <w:r w:rsidRPr="00770C9E">
              <w:rPr>
                <w:rFonts w:eastAsia="宋体"/>
                <w:color w:val="000000"/>
              </w:rPr>
              <w:t>0.292</w:t>
            </w:r>
          </w:p>
        </w:tc>
        <w:tc>
          <w:tcPr>
            <w:tcW w:w="1126" w:type="dxa"/>
            <w:tcBorders>
              <w:bottom w:val="single" w:sz="12" w:space="0" w:color="000000"/>
            </w:tcBorders>
            <w:shd w:val="clear" w:color="auto" w:fill="auto"/>
            <w:noWrap/>
            <w:vAlign w:val="center"/>
            <w:hideMark/>
          </w:tcPr>
          <w:p w14:paraId="56374681" w14:textId="77777777" w:rsidR="00850891" w:rsidRPr="00770C9E" w:rsidRDefault="00850891" w:rsidP="0087546C">
            <w:pPr>
              <w:jc w:val="center"/>
              <w:rPr>
                <w:rFonts w:eastAsia="宋体"/>
                <w:color w:val="000000"/>
              </w:rPr>
            </w:pPr>
            <w:r w:rsidRPr="00770C9E">
              <w:rPr>
                <w:rFonts w:eastAsia="宋体"/>
                <w:color w:val="000000"/>
              </w:rPr>
              <w:t>0.017 *</w:t>
            </w:r>
          </w:p>
        </w:tc>
        <w:tc>
          <w:tcPr>
            <w:tcW w:w="1123" w:type="dxa"/>
            <w:tcBorders>
              <w:bottom w:val="single" w:sz="12" w:space="0" w:color="000000"/>
            </w:tcBorders>
            <w:shd w:val="clear" w:color="auto" w:fill="auto"/>
            <w:noWrap/>
            <w:vAlign w:val="center"/>
            <w:hideMark/>
          </w:tcPr>
          <w:p w14:paraId="2198B67B" w14:textId="77777777" w:rsidR="00850891" w:rsidRPr="00770C9E" w:rsidRDefault="00850891" w:rsidP="0087546C">
            <w:pPr>
              <w:jc w:val="center"/>
              <w:rPr>
                <w:rFonts w:eastAsia="宋体"/>
                <w:color w:val="000000"/>
              </w:rPr>
            </w:pPr>
            <w:r w:rsidRPr="00770C9E">
              <w:rPr>
                <w:rFonts w:eastAsia="宋体"/>
                <w:color w:val="000000"/>
              </w:rPr>
              <w:t>0.347</w:t>
            </w:r>
          </w:p>
        </w:tc>
        <w:tc>
          <w:tcPr>
            <w:tcW w:w="1126" w:type="dxa"/>
            <w:tcBorders>
              <w:bottom w:val="single" w:sz="12" w:space="0" w:color="000000"/>
            </w:tcBorders>
            <w:shd w:val="clear" w:color="auto" w:fill="auto"/>
            <w:noWrap/>
            <w:vAlign w:val="center"/>
            <w:hideMark/>
          </w:tcPr>
          <w:p w14:paraId="7A9D4A92" w14:textId="77777777" w:rsidR="00850891" w:rsidRPr="00770C9E" w:rsidRDefault="00850891" w:rsidP="0087546C">
            <w:pPr>
              <w:jc w:val="center"/>
              <w:rPr>
                <w:rFonts w:eastAsia="宋体"/>
                <w:color w:val="000000"/>
              </w:rPr>
            </w:pPr>
            <w:r w:rsidRPr="00770C9E">
              <w:rPr>
                <w:rFonts w:eastAsia="宋体"/>
                <w:color w:val="000000"/>
              </w:rPr>
              <w:t>0.015 *</w:t>
            </w:r>
          </w:p>
        </w:tc>
        <w:tc>
          <w:tcPr>
            <w:tcW w:w="1123" w:type="dxa"/>
            <w:tcBorders>
              <w:bottom w:val="single" w:sz="12" w:space="0" w:color="000000"/>
            </w:tcBorders>
            <w:shd w:val="clear" w:color="auto" w:fill="auto"/>
            <w:noWrap/>
            <w:vAlign w:val="center"/>
            <w:hideMark/>
          </w:tcPr>
          <w:p w14:paraId="7F42C496" w14:textId="77777777" w:rsidR="00850891" w:rsidRPr="00770C9E" w:rsidRDefault="00850891" w:rsidP="0087546C">
            <w:pPr>
              <w:jc w:val="center"/>
              <w:rPr>
                <w:rFonts w:eastAsia="宋体"/>
                <w:color w:val="000000"/>
              </w:rPr>
            </w:pPr>
            <w:r w:rsidRPr="00770C9E">
              <w:rPr>
                <w:rFonts w:eastAsia="宋体"/>
                <w:color w:val="000000"/>
              </w:rPr>
              <w:t>0.429</w:t>
            </w:r>
          </w:p>
        </w:tc>
        <w:tc>
          <w:tcPr>
            <w:tcW w:w="1126" w:type="dxa"/>
            <w:tcBorders>
              <w:bottom w:val="single" w:sz="12" w:space="0" w:color="000000"/>
            </w:tcBorders>
            <w:shd w:val="clear" w:color="auto" w:fill="auto"/>
            <w:noWrap/>
            <w:vAlign w:val="center"/>
            <w:hideMark/>
          </w:tcPr>
          <w:p w14:paraId="3F7CB0F1" w14:textId="77777777" w:rsidR="00850891" w:rsidRPr="00770C9E" w:rsidRDefault="00850891" w:rsidP="0087546C">
            <w:pPr>
              <w:jc w:val="center"/>
              <w:rPr>
                <w:rFonts w:eastAsia="宋体"/>
                <w:color w:val="000000"/>
              </w:rPr>
            </w:pPr>
            <w:r w:rsidRPr="00770C9E">
              <w:rPr>
                <w:rFonts w:eastAsia="宋体"/>
                <w:color w:val="000000"/>
              </w:rPr>
              <w:t>0.008 **</w:t>
            </w:r>
          </w:p>
        </w:tc>
      </w:tr>
    </w:tbl>
    <w:p w14:paraId="78C46938" w14:textId="62344C9F" w:rsidR="00A90603" w:rsidRDefault="00125867" w:rsidP="00306DFB">
      <w:pPr>
        <w:sectPr w:rsidR="00A90603" w:rsidSect="0087546C">
          <w:headerReference w:type="default" r:id="rId15"/>
          <w:footerReference w:type="default" r:id="rId16"/>
          <w:pgSz w:w="16838" w:h="11906" w:orient="landscape"/>
          <w:pgMar w:top="1134" w:right="1134" w:bottom="1134" w:left="1134" w:header="708" w:footer="708" w:gutter="0"/>
          <w:cols w:space="708"/>
          <w:docGrid w:linePitch="360"/>
        </w:sectPr>
      </w:pPr>
      <w:r w:rsidRPr="00125867">
        <w:rPr>
          <w:vertAlign w:val="superscript"/>
        </w:rPr>
        <w:t>†</w:t>
      </w:r>
      <w:r w:rsidR="00850891" w:rsidRPr="00E46DCF">
        <w:t xml:space="preserve">Asterisk indicates significant differences </w:t>
      </w:r>
      <w:r w:rsidR="00850891">
        <w:t xml:space="preserve">based on dissimilarity test of </w:t>
      </w:r>
      <w:r w:rsidR="00306DFB">
        <w:t>A</w:t>
      </w:r>
      <w:r w:rsidR="00850891" w:rsidRPr="00E46DCF">
        <w:t xml:space="preserve">donis. **, </w:t>
      </w:r>
      <w:r w:rsidR="00850891" w:rsidRPr="000C1E4A">
        <w:rPr>
          <w:i/>
        </w:rPr>
        <w:t>P</w:t>
      </w:r>
      <w:r w:rsidR="00850891" w:rsidRPr="00E46DCF">
        <w:t>&lt;0.01</w:t>
      </w:r>
      <w:r w:rsidR="00850891">
        <w:t>0</w:t>
      </w:r>
      <w:r w:rsidR="00850891" w:rsidRPr="00E46DCF">
        <w:t xml:space="preserve">; *, </w:t>
      </w:r>
      <w:r w:rsidR="00850891" w:rsidRPr="000C1E4A">
        <w:rPr>
          <w:i/>
        </w:rPr>
        <w:t>P</w:t>
      </w:r>
      <w:r w:rsidR="00850891" w:rsidRPr="00E46DCF">
        <w:t>&lt;0.05</w:t>
      </w:r>
      <w:bookmarkEnd w:id="2"/>
      <w:bookmarkEnd w:id="3"/>
      <w:r w:rsidR="0087546C">
        <w:t>.</w:t>
      </w:r>
    </w:p>
    <w:p w14:paraId="2205850D" w14:textId="77777777" w:rsidR="00A90603" w:rsidRDefault="00A90603" w:rsidP="0087546C">
      <w:pPr>
        <w:jc w:val="center"/>
      </w:pPr>
    </w:p>
    <w:p w14:paraId="48CE195E" w14:textId="77777777" w:rsidR="00A90603" w:rsidRPr="002E3110" w:rsidRDefault="00306DFB" w:rsidP="00306DFB">
      <w:pPr>
        <w:rPr>
          <w:rFonts w:eastAsia="DengXian"/>
          <w:b/>
          <w:lang w:eastAsia="zh-CN"/>
        </w:rPr>
      </w:pPr>
      <w:r w:rsidRPr="002E3110">
        <w:rPr>
          <w:rFonts w:eastAsia="DengXian" w:hint="eastAsia"/>
          <w:b/>
          <w:lang w:eastAsia="zh-CN"/>
        </w:rPr>
        <w:t>Reference</w:t>
      </w:r>
    </w:p>
    <w:p w14:paraId="25AFF63B" w14:textId="77777777" w:rsidR="00DF39BD" w:rsidRPr="00CA226E" w:rsidRDefault="00A90603" w:rsidP="00DF39BD">
      <w:pPr>
        <w:pStyle w:val="EndNoteBibliography"/>
        <w:rPr>
          <w:rFonts w:ascii="Times New Roman" w:hAnsi="Times New Roman"/>
          <w:sz w:val="24"/>
          <w:szCs w:val="24"/>
        </w:rPr>
      </w:pPr>
      <w:r w:rsidRPr="00CA226E">
        <w:rPr>
          <w:rFonts w:ascii="Times New Roman" w:hAnsi="Times New Roman"/>
          <w:sz w:val="24"/>
          <w:szCs w:val="24"/>
        </w:rPr>
        <w:fldChar w:fldCharType="begin"/>
      </w:r>
      <w:r w:rsidRPr="00CA226E">
        <w:rPr>
          <w:rFonts w:ascii="Times New Roman" w:hAnsi="Times New Roman"/>
          <w:sz w:val="24"/>
          <w:szCs w:val="24"/>
        </w:rPr>
        <w:instrText xml:space="preserve"> ADDIN EN.REFLIST </w:instrText>
      </w:r>
      <w:r w:rsidRPr="00CA226E">
        <w:rPr>
          <w:rFonts w:ascii="Times New Roman" w:hAnsi="Times New Roman"/>
          <w:sz w:val="24"/>
          <w:szCs w:val="24"/>
        </w:rPr>
        <w:fldChar w:fldCharType="separate"/>
      </w:r>
      <w:r w:rsidR="00DF39BD" w:rsidRPr="00CA226E">
        <w:rPr>
          <w:rFonts w:ascii="Times New Roman" w:hAnsi="Times New Roman"/>
          <w:sz w:val="24"/>
          <w:szCs w:val="24"/>
        </w:rPr>
        <w:t xml:space="preserve">Bland JM, Altman DG (1995). Multiple significance tests: the Bonferroni method. </w:t>
      </w:r>
      <w:r w:rsidR="00DF39BD" w:rsidRPr="00CA226E">
        <w:rPr>
          <w:rFonts w:ascii="Times New Roman" w:hAnsi="Times New Roman"/>
          <w:i/>
          <w:sz w:val="24"/>
          <w:szCs w:val="24"/>
        </w:rPr>
        <w:t>BMJ</w:t>
      </w:r>
      <w:r w:rsidR="00DF39BD" w:rsidRPr="00CA226E">
        <w:rPr>
          <w:rFonts w:ascii="Times New Roman" w:hAnsi="Times New Roman"/>
          <w:sz w:val="24"/>
          <w:szCs w:val="24"/>
        </w:rPr>
        <w:t xml:space="preserve"> </w:t>
      </w:r>
      <w:r w:rsidR="00DF39BD" w:rsidRPr="00CA226E">
        <w:rPr>
          <w:rFonts w:ascii="Times New Roman" w:hAnsi="Times New Roman"/>
          <w:b/>
          <w:sz w:val="24"/>
          <w:szCs w:val="24"/>
        </w:rPr>
        <w:t>310:</w:t>
      </w:r>
      <w:r w:rsidR="00DF39BD" w:rsidRPr="00CA226E">
        <w:rPr>
          <w:rFonts w:ascii="Times New Roman" w:hAnsi="Times New Roman"/>
          <w:sz w:val="24"/>
          <w:szCs w:val="24"/>
        </w:rPr>
        <w:t xml:space="preserve"> 170.</w:t>
      </w:r>
    </w:p>
    <w:p w14:paraId="6A85E90F" w14:textId="77777777" w:rsidR="00DF39BD" w:rsidRPr="00CA226E" w:rsidRDefault="00DF39BD" w:rsidP="00DF39BD">
      <w:pPr>
        <w:pStyle w:val="EndNoteBibliography"/>
        <w:rPr>
          <w:rFonts w:ascii="Times New Roman" w:hAnsi="Times New Roman"/>
          <w:sz w:val="24"/>
          <w:szCs w:val="24"/>
        </w:rPr>
      </w:pPr>
    </w:p>
    <w:p w14:paraId="2E4AC40F"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Brookes PC, Landman A, Pruden G, Jenkinson DS (1985). Chloroform fumigation and the release of soil nitrogen: A rapid direct extraction method to measure microbial biomass nitrogen in soil. </w:t>
      </w:r>
      <w:r w:rsidRPr="00CA226E">
        <w:rPr>
          <w:rFonts w:ascii="Times New Roman" w:hAnsi="Times New Roman"/>
          <w:i/>
          <w:sz w:val="24"/>
          <w:szCs w:val="24"/>
        </w:rPr>
        <w:t>Soil Biology and Biochemistry</w:t>
      </w:r>
      <w:r w:rsidRPr="00CA226E">
        <w:rPr>
          <w:rFonts w:ascii="Times New Roman" w:hAnsi="Times New Roman"/>
          <w:sz w:val="24"/>
          <w:szCs w:val="24"/>
        </w:rPr>
        <w:t xml:space="preserve"> </w:t>
      </w:r>
      <w:r w:rsidRPr="00CA226E">
        <w:rPr>
          <w:rFonts w:ascii="Times New Roman" w:hAnsi="Times New Roman"/>
          <w:b/>
          <w:sz w:val="24"/>
          <w:szCs w:val="24"/>
        </w:rPr>
        <w:t>17:</w:t>
      </w:r>
      <w:r w:rsidRPr="00CA226E">
        <w:rPr>
          <w:rFonts w:ascii="Times New Roman" w:hAnsi="Times New Roman"/>
          <w:sz w:val="24"/>
          <w:szCs w:val="24"/>
        </w:rPr>
        <w:t xml:space="preserve"> 837-842.</w:t>
      </w:r>
    </w:p>
    <w:p w14:paraId="0550449A" w14:textId="77777777" w:rsidR="00DF39BD" w:rsidRPr="00CA226E" w:rsidRDefault="00DF39BD" w:rsidP="00DF39BD">
      <w:pPr>
        <w:pStyle w:val="EndNoteBibliography"/>
        <w:rPr>
          <w:rFonts w:ascii="Times New Roman" w:hAnsi="Times New Roman"/>
          <w:sz w:val="24"/>
          <w:szCs w:val="24"/>
        </w:rPr>
      </w:pPr>
    </w:p>
    <w:p w14:paraId="7364708E"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Chen Y, Zhang X, Ye J, Han H, Wan S, Chen B (2014). Six-year fertilization modifies the biodiversity of arbuscular mycorrhizal fungi in a temperate steppe in Inner Mongolia. </w:t>
      </w:r>
      <w:r w:rsidRPr="00CA226E">
        <w:rPr>
          <w:rFonts w:ascii="Times New Roman" w:hAnsi="Times New Roman"/>
          <w:i/>
          <w:sz w:val="24"/>
          <w:szCs w:val="24"/>
        </w:rPr>
        <w:t>Soil Biology and Biochemistry</w:t>
      </w:r>
      <w:r w:rsidRPr="00CA226E">
        <w:rPr>
          <w:rFonts w:ascii="Times New Roman" w:hAnsi="Times New Roman"/>
          <w:sz w:val="24"/>
          <w:szCs w:val="24"/>
        </w:rPr>
        <w:t xml:space="preserve"> </w:t>
      </w:r>
      <w:r w:rsidRPr="00CA226E">
        <w:rPr>
          <w:rFonts w:ascii="Times New Roman" w:hAnsi="Times New Roman"/>
          <w:b/>
          <w:sz w:val="24"/>
          <w:szCs w:val="24"/>
        </w:rPr>
        <w:t>69:</w:t>
      </w:r>
      <w:r w:rsidRPr="00CA226E">
        <w:rPr>
          <w:rFonts w:ascii="Times New Roman" w:hAnsi="Times New Roman"/>
          <w:sz w:val="24"/>
          <w:szCs w:val="24"/>
        </w:rPr>
        <w:t xml:space="preserve"> 371-381.</w:t>
      </w:r>
    </w:p>
    <w:p w14:paraId="6F3EE2A8" w14:textId="77777777" w:rsidR="00DF39BD" w:rsidRPr="00CA226E" w:rsidRDefault="00DF39BD" w:rsidP="00DF39BD">
      <w:pPr>
        <w:pStyle w:val="EndNoteBibliography"/>
        <w:rPr>
          <w:rFonts w:ascii="Times New Roman" w:hAnsi="Times New Roman"/>
          <w:sz w:val="24"/>
          <w:szCs w:val="24"/>
        </w:rPr>
      </w:pPr>
    </w:p>
    <w:p w14:paraId="5A8A3699"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Edgar RC (2010). Search and clustering orders of magnitude faster than BLAST. </w:t>
      </w:r>
      <w:r w:rsidRPr="00CA226E">
        <w:rPr>
          <w:rFonts w:ascii="Times New Roman" w:hAnsi="Times New Roman"/>
          <w:i/>
          <w:sz w:val="24"/>
          <w:szCs w:val="24"/>
        </w:rPr>
        <w:t>Bioinformatics</w:t>
      </w:r>
      <w:r w:rsidRPr="00CA226E">
        <w:rPr>
          <w:rFonts w:ascii="Times New Roman" w:hAnsi="Times New Roman"/>
          <w:sz w:val="24"/>
          <w:szCs w:val="24"/>
        </w:rPr>
        <w:t xml:space="preserve"> </w:t>
      </w:r>
      <w:r w:rsidRPr="00CA226E">
        <w:rPr>
          <w:rFonts w:ascii="Times New Roman" w:hAnsi="Times New Roman"/>
          <w:b/>
          <w:sz w:val="24"/>
          <w:szCs w:val="24"/>
        </w:rPr>
        <w:t>26:</w:t>
      </w:r>
      <w:r w:rsidRPr="00CA226E">
        <w:rPr>
          <w:rFonts w:ascii="Times New Roman" w:hAnsi="Times New Roman"/>
          <w:sz w:val="24"/>
          <w:szCs w:val="24"/>
        </w:rPr>
        <w:t xml:space="preserve"> 2460-2461.</w:t>
      </w:r>
    </w:p>
    <w:p w14:paraId="035D7742" w14:textId="77777777" w:rsidR="00DF39BD" w:rsidRPr="00CA226E" w:rsidRDefault="00DF39BD" w:rsidP="00DF39BD">
      <w:pPr>
        <w:pStyle w:val="EndNoteBibliography"/>
        <w:rPr>
          <w:rFonts w:ascii="Times New Roman" w:hAnsi="Times New Roman"/>
          <w:sz w:val="24"/>
          <w:szCs w:val="24"/>
        </w:rPr>
      </w:pPr>
    </w:p>
    <w:p w14:paraId="33B4D321"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Edgar RC, Haas BJ, Clemente JC, Quince C, Knight R (2011). UCHIME improves sensitivity and speed of chimera detection. </w:t>
      </w:r>
      <w:r w:rsidRPr="00CA226E">
        <w:rPr>
          <w:rFonts w:ascii="Times New Roman" w:hAnsi="Times New Roman"/>
          <w:i/>
          <w:sz w:val="24"/>
          <w:szCs w:val="24"/>
        </w:rPr>
        <w:t>Bioinformatics</w:t>
      </w:r>
      <w:r w:rsidRPr="00CA226E">
        <w:rPr>
          <w:rFonts w:ascii="Times New Roman" w:hAnsi="Times New Roman"/>
          <w:sz w:val="24"/>
          <w:szCs w:val="24"/>
        </w:rPr>
        <w:t xml:space="preserve"> </w:t>
      </w:r>
      <w:r w:rsidRPr="00CA226E">
        <w:rPr>
          <w:rFonts w:ascii="Times New Roman" w:hAnsi="Times New Roman"/>
          <w:b/>
          <w:sz w:val="24"/>
          <w:szCs w:val="24"/>
        </w:rPr>
        <w:t>27:</w:t>
      </w:r>
      <w:r w:rsidRPr="00CA226E">
        <w:rPr>
          <w:rFonts w:ascii="Times New Roman" w:hAnsi="Times New Roman"/>
          <w:sz w:val="24"/>
          <w:szCs w:val="24"/>
        </w:rPr>
        <w:t xml:space="preserve"> 2194-2200.</w:t>
      </w:r>
    </w:p>
    <w:p w14:paraId="3B145CA6" w14:textId="77777777" w:rsidR="00DF39BD" w:rsidRPr="00CA226E" w:rsidRDefault="00DF39BD" w:rsidP="00DF39BD">
      <w:pPr>
        <w:pStyle w:val="EndNoteBibliography"/>
        <w:rPr>
          <w:rFonts w:ascii="Times New Roman" w:hAnsi="Times New Roman"/>
          <w:sz w:val="24"/>
          <w:szCs w:val="24"/>
        </w:rPr>
      </w:pPr>
    </w:p>
    <w:p w14:paraId="173326F9"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Kong Y (2011). Btrim: a fast, lightweight adapter and quality trimming program for next-generation sequencing technologies. </w:t>
      </w:r>
      <w:r w:rsidRPr="00CA226E">
        <w:rPr>
          <w:rFonts w:ascii="Times New Roman" w:hAnsi="Times New Roman"/>
          <w:i/>
          <w:sz w:val="24"/>
          <w:szCs w:val="24"/>
        </w:rPr>
        <w:t>Genomics</w:t>
      </w:r>
      <w:r w:rsidRPr="00CA226E">
        <w:rPr>
          <w:rFonts w:ascii="Times New Roman" w:hAnsi="Times New Roman"/>
          <w:sz w:val="24"/>
          <w:szCs w:val="24"/>
        </w:rPr>
        <w:t xml:space="preserve"> </w:t>
      </w:r>
      <w:r w:rsidRPr="00CA226E">
        <w:rPr>
          <w:rFonts w:ascii="Times New Roman" w:hAnsi="Times New Roman"/>
          <w:b/>
          <w:sz w:val="24"/>
          <w:szCs w:val="24"/>
        </w:rPr>
        <w:t>98:</w:t>
      </w:r>
      <w:r w:rsidRPr="00CA226E">
        <w:rPr>
          <w:rFonts w:ascii="Times New Roman" w:hAnsi="Times New Roman"/>
          <w:sz w:val="24"/>
          <w:szCs w:val="24"/>
        </w:rPr>
        <w:t xml:space="preserve"> 152-153.</w:t>
      </w:r>
    </w:p>
    <w:p w14:paraId="206AC9B1" w14:textId="77777777" w:rsidR="00DF39BD" w:rsidRPr="00CA226E" w:rsidRDefault="00DF39BD" w:rsidP="00DF39BD">
      <w:pPr>
        <w:pStyle w:val="EndNoteBibliography"/>
        <w:rPr>
          <w:rFonts w:ascii="Times New Roman" w:hAnsi="Times New Roman"/>
          <w:sz w:val="24"/>
          <w:szCs w:val="24"/>
        </w:rPr>
      </w:pPr>
    </w:p>
    <w:p w14:paraId="3BC85DB9"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Li F, Zhao L, Zhang H, Zhang T, Shirato Y (2004). Wind erosion and airborne dust deposition in farmland during spring in the Horqin Sandy Land of eastern Inner Mongolia, China. </w:t>
      </w:r>
      <w:r w:rsidRPr="00CA226E">
        <w:rPr>
          <w:rFonts w:ascii="Times New Roman" w:hAnsi="Times New Roman"/>
          <w:i/>
          <w:sz w:val="24"/>
          <w:szCs w:val="24"/>
        </w:rPr>
        <w:t>Soil and Tillage Research</w:t>
      </w:r>
      <w:r w:rsidRPr="00CA226E">
        <w:rPr>
          <w:rFonts w:ascii="Times New Roman" w:hAnsi="Times New Roman"/>
          <w:sz w:val="24"/>
          <w:szCs w:val="24"/>
        </w:rPr>
        <w:t xml:space="preserve"> </w:t>
      </w:r>
      <w:r w:rsidRPr="00CA226E">
        <w:rPr>
          <w:rFonts w:ascii="Times New Roman" w:hAnsi="Times New Roman"/>
          <w:b/>
          <w:sz w:val="24"/>
          <w:szCs w:val="24"/>
        </w:rPr>
        <w:t>75:</w:t>
      </w:r>
      <w:r w:rsidRPr="00CA226E">
        <w:rPr>
          <w:rFonts w:ascii="Times New Roman" w:hAnsi="Times New Roman"/>
          <w:sz w:val="24"/>
          <w:szCs w:val="24"/>
        </w:rPr>
        <w:t xml:space="preserve"> 121-130.</w:t>
      </w:r>
    </w:p>
    <w:p w14:paraId="10C0548E" w14:textId="77777777" w:rsidR="00DF39BD" w:rsidRPr="00CA226E" w:rsidRDefault="00DF39BD" w:rsidP="00DF39BD">
      <w:pPr>
        <w:pStyle w:val="EndNoteBibliography"/>
        <w:rPr>
          <w:rFonts w:ascii="Times New Roman" w:hAnsi="Times New Roman"/>
          <w:sz w:val="24"/>
          <w:szCs w:val="24"/>
        </w:rPr>
      </w:pPr>
    </w:p>
    <w:p w14:paraId="3D7896F7"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Love MI, Huber W, Anders S (2014). Moderated estimation of fold change and dispersion for RNA-seq data with DESeq2. </w:t>
      </w:r>
      <w:r w:rsidRPr="00CA226E">
        <w:rPr>
          <w:rFonts w:ascii="Times New Roman" w:hAnsi="Times New Roman"/>
          <w:i/>
          <w:sz w:val="24"/>
          <w:szCs w:val="24"/>
        </w:rPr>
        <w:t>Genome Biol</w:t>
      </w:r>
      <w:r w:rsidRPr="00CA226E">
        <w:rPr>
          <w:rFonts w:ascii="Times New Roman" w:hAnsi="Times New Roman"/>
          <w:sz w:val="24"/>
          <w:szCs w:val="24"/>
        </w:rPr>
        <w:t xml:space="preserve"> </w:t>
      </w:r>
      <w:r w:rsidRPr="00CA226E">
        <w:rPr>
          <w:rFonts w:ascii="Times New Roman" w:hAnsi="Times New Roman"/>
          <w:b/>
          <w:sz w:val="24"/>
          <w:szCs w:val="24"/>
        </w:rPr>
        <w:t>15:</w:t>
      </w:r>
      <w:r w:rsidRPr="00CA226E">
        <w:rPr>
          <w:rFonts w:ascii="Times New Roman" w:hAnsi="Times New Roman"/>
          <w:sz w:val="24"/>
          <w:szCs w:val="24"/>
        </w:rPr>
        <w:t xml:space="preserve"> 550.</w:t>
      </w:r>
    </w:p>
    <w:p w14:paraId="5644513A" w14:textId="77777777" w:rsidR="00DF39BD" w:rsidRPr="00CA226E" w:rsidRDefault="00DF39BD" w:rsidP="00DF39BD">
      <w:pPr>
        <w:pStyle w:val="EndNoteBibliography"/>
        <w:rPr>
          <w:rFonts w:ascii="Times New Roman" w:hAnsi="Times New Roman"/>
          <w:sz w:val="24"/>
          <w:szCs w:val="24"/>
        </w:rPr>
      </w:pPr>
    </w:p>
    <w:p w14:paraId="15ED1390"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Magoč T, Salzberg SL (2011). FLASH: fast length adjustment of short reads to improve genome assemblies. </w:t>
      </w:r>
      <w:r w:rsidRPr="00CA226E">
        <w:rPr>
          <w:rFonts w:ascii="Times New Roman" w:hAnsi="Times New Roman"/>
          <w:i/>
          <w:sz w:val="24"/>
          <w:szCs w:val="24"/>
        </w:rPr>
        <w:t>Bioinformatics</w:t>
      </w:r>
      <w:r w:rsidRPr="00CA226E">
        <w:rPr>
          <w:rFonts w:ascii="Times New Roman" w:hAnsi="Times New Roman"/>
          <w:sz w:val="24"/>
          <w:szCs w:val="24"/>
        </w:rPr>
        <w:t xml:space="preserve"> </w:t>
      </w:r>
      <w:r w:rsidRPr="00CA226E">
        <w:rPr>
          <w:rFonts w:ascii="Times New Roman" w:hAnsi="Times New Roman"/>
          <w:b/>
          <w:sz w:val="24"/>
          <w:szCs w:val="24"/>
        </w:rPr>
        <w:t>27:</w:t>
      </w:r>
      <w:r w:rsidRPr="00CA226E">
        <w:rPr>
          <w:rFonts w:ascii="Times New Roman" w:hAnsi="Times New Roman"/>
          <w:sz w:val="24"/>
          <w:szCs w:val="24"/>
        </w:rPr>
        <w:t xml:space="preserve"> 2957-2963.</w:t>
      </w:r>
    </w:p>
    <w:p w14:paraId="43142798" w14:textId="77777777" w:rsidR="00DF39BD" w:rsidRPr="00CA226E" w:rsidRDefault="00DF39BD" w:rsidP="00DF39BD">
      <w:pPr>
        <w:pStyle w:val="EndNoteBibliography"/>
        <w:rPr>
          <w:rFonts w:ascii="Times New Roman" w:hAnsi="Times New Roman"/>
          <w:sz w:val="24"/>
          <w:szCs w:val="24"/>
        </w:rPr>
      </w:pPr>
    </w:p>
    <w:p w14:paraId="773FD978"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Orwin KH, Wardle DA (2004). New indices for quantifying the resistance and resilience of soil biota to exogenous disturbances. </w:t>
      </w:r>
      <w:r w:rsidRPr="00CA226E">
        <w:rPr>
          <w:rFonts w:ascii="Times New Roman" w:hAnsi="Times New Roman"/>
          <w:i/>
          <w:sz w:val="24"/>
          <w:szCs w:val="24"/>
        </w:rPr>
        <w:t>Soil Biology and Biochemistry</w:t>
      </w:r>
      <w:r w:rsidRPr="00CA226E">
        <w:rPr>
          <w:rFonts w:ascii="Times New Roman" w:hAnsi="Times New Roman"/>
          <w:sz w:val="24"/>
          <w:szCs w:val="24"/>
        </w:rPr>
        <w:t xml:space="preserve"> </w:t>
      </w:r>
      <w:r w:rsidRPr="00CA226E">
        <w:rPr>
          <w:rFonts w:ascii="Times New Roman" w:hAnsi="Times New Roman"/>
          <w:b/>
          <w:sz w:val="24"/>
          <w:szCs w:val="24"/>
        </w:rPr>
        <w:t>36:</w:t>
      </w:r>
      <w:r w:rsidRPr="00CA226E">
        <w:rPr>
          <w:rFonts w:ascii="Times New Roman" w:hAnsi="Times New Roman"/>
          <w:sz w:val="24"/>
          <w:szCs w:val="24"/>
        </w:rPr>
        <w:t xml:space="preserve"> 1907-1912.</w:t>
      </w:r>
    </w:p>
    <w:p w14:paraId="6786B5F8" w14:textId="77777777" w:rsidR="00DF39BD" w:rsidRPr="00CA226E" w:rsidRDefault="00DF39BD" w:rsidP="00DF39BD">
      <w:pPr>
        <w:pStyle w:val="EndNoteBibliography"/>
        <w:rPr>
          <w:rFonts w:ascii="Times New Roman" w:hAnsi="Times New Roman"/>
          <w:sz w:val="24"/>
          <w:szCs w:val="24"/>
        </w:rPr>
      </w:pPr>
    </w:p>
    <w:p w14:paraId="35FFE228"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Wang Q, Garrity GM, Tiedje JM, Cole JR (2007). Naive Bayesian classifier for rapid assignment of rRNA sequences into the new bacterial taxonomy. </w:t>
      </w:r>
      <w:r w:rsidRPr="00CA226E">
        <w:rPr>
          <w:rFonts w:ascii="Times New Roman" w:hAnsi="Times New Roman"/>
          <w:i/>
          <w:sz w:val="24"/>
          <w:szCs w:val="24"/>
        </w:rPr>
        <w:t>Applied and environmental microbiology</w:t>
      </w:r>
      <w:r w:rsidRPr="00CA226E">
        <w:rPr>
          <w:rFonts w:ascii="Times New Roman" w:hAnsi="Times New Roman"/>
          <w:sz w:val="24"/>
          <w:szCs w:val="24"/>
        </w:rPr>
        <w:t xml:space="preserve"> </w:t>
      </w:r>
      <w:r w:rsidRPr="00CA226E">
        <w:rPr>
          <w:rFonts w:ascii="Times New Roman" w:hAnsi="Times New Roman"/>
          <w:b/>
          <w:sz w:val="24"/>
          <w:szCs w:val="24"/>
        </w:rPr>
        <w:t>73:</w:t>
      </w:r>
      <w:r w:rsidRPr="00CA226E">
        <w:rPr>
          <w:rFonts w:ascii="Times New Roman" w:hAnsi="Times New Roman"/>
          <w:sz w:val="24"/>
          <w:szCs w:val="24"/>
        </w:rPr>
        <w:t xml:space="preserve"> 5261-5267.</w:t>
      </w:r>
    </w:p>
    <w:p w14:paraId="3493E40F" w14:textId="77777777" w:rsidR="00DF39BD" w:rsidRPr="00CA226E" w:rsidRDefault="00DF39BD" w:rsidP="00DF39BD">
      <w:pPr>
        <w:pStyle w:val="EndNoteBibliography"/>
        <w:rPr>
          <w:rFonts w:ascii="Times New Roman" w:hAnsi="Times New Roman"/>
          <w:sz w:val="24"/>
          <w:szCs w:val="24"/>
        </w:rPr>
      </w:pPr>
    </w:p>
    <w:p w14:paraId="28A0F0E3"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Yang Y, Gao Y, Wang S, Xu D, Yu H, Wu L</w:t>
      </w:r>
      <w:r w:rsidRPr="00CA226E">
        <w:rPr>
          <w:rFonts w:ascii="Times New Roman" w:hAnsi="Times New Roman"/>
          <w:i/>
          <w:sz w:val="24"/>
          <w:szCs w:val="24"/>
        </w:rPr>
        <w:t xml:space="preserve"> et al</w:t>
      </w:r>
      <w:r w:rsidRPr="00CA226E">
        <w:rPr>
          <w:rFonts w:ascii="Times New Roman" w:hAnsi="Times New Roman"/>
          <w:sz w:val="24"/>
          <w:szCs w:val="24"/>
        </w:rPr>
        <w:t xml:space="preserve"> (2014). The microbial gene diversity along an elevation gradient of the Tibetan grassland. </w:t>
      </w:r>
      <w:r w:rsidRPr="00CA226E">
        <w:rPr>
          <w:rFonts w:ascii="Times New Roman" w:hAnsi="Times New Roman"/>
          <w:i/>
          <w:sz w:val="24"/>
          <w:szCs w:val="24"/>
        </w:rPr>
        <w:t>The ISME journal</w:t>
      </w:r>
      <w:r w:rsidRPr="00CA226E">
        <w:rPr>
          <w:rFonts w:ascii="Times New Roman" w:hAnsi="Times New Roman"/>
          <w:sz w:val="24"/>
          <w:szCs w:val="24"/>
        </w:rPr>
        <w:t xml:space="preserve"> </w:t>
      </w:r>
      <w:r w:rsidRPr="00CA226E">
        <w:rPr>
          <w:rFonts w:ascii="Times New Roman" w:hAnsi="Times New Roman"/>
          <w:b/>
          <w:sz w:val="24"/>
          <w:szCs w:val="24"/>
        </w:rPr>
        <w:t>8:</w:t>
      </w:r>
      <w:r w:rsidRPr="00CA226E">
        <w:rPr>
          <w:rFonts w:ascii="Times New Roman" w:hAnsi="Times New Roman"/>
          <w:sz w:val="24"/>
          <w:szCs w:val="24"/>
        </w:rPr>
        <w:t xml:space="preserve"> 430-440.</w:t>
      </w:r>
    </w:p>
    <w:p w14:paraId="4145FB59" w14:textId="77777777" w:rsidR="00DF39BD" w:rsidRPr="00CA226E" w:rsidRDefault="00DF39BD" w:rsidP="00DF39BD">
      <w:pPr>
        <w:pStyle w:val="EndNoteBibliography"/>
        <w:rPr>
          <w:rFonts w:ascii="Times New Roman" w:hAnsi="Times New Roman"/>
          <w:sz w:val="24"/>
          <w:szCs w:val="24"/>
        </w:rPr>
      </w:pPr>
    </w:p>
    <w:p w14:paraId="34C858BA"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Yeomans J, Bremner J (1991). Carbon and nitrogen analysis of soils by automated combustion techniques. </w:t>
      </w:r>
      <w:r w:rsidRPr="00CA226E">
        <w:rPr>
          <w:rFonts w:ascii="Times New Roman" w:hAnsi="Times New Roman"/>
          <w:i/>
          <w:sz w:val="24"/>
          <w:szCs w:val="24"/>
        </w:rPr>
        <w:t>Communications in Soil Science &amp; Plant Analysis</w:t>
      </w:r>
      <w:r w:rsidRPr="00CA226E">
        <w:rPr>
          <w:rFonts w:ascii="Times New Roman" w:hAnsi="Times New Roman"/>
          <w:sz w:val="24"/>
          <w:szCs w:val="24"/>
        </w:rPr>
        <w:t xml:space="preserve"> </w:t>
      </w:r>
      <w:r w:rsidRPr="00CA226E">
        <w:rPr>
          <w:rFonts w:ascii="Times New Roman" w:hAnsi="Times New Roman"/>
          <w:b/>
          <w:sz w:val="24"/>
          <w:szCs w:val="24"/>
        </w:rPr>
        <w:t>22:</w:t>
      </w:r>
      <w:r w:rsidRPr="00CA226E">
        <w:rPr>
          <w:rFonts w:ascii="Times New Roman" w:hAnsi="Times New Roman"/>
          <w:sz w:val="24"/>
          <w:szCs w:val="24"/>
        </w:rPr>
        <w:t xml:space="preserve"> 843-850.</w:t>
      </w:r>
    </w:p>
    <w:p w14:paraId="0500B7C8" w14:textId="77777777" w:rsidR="00DF39BD" w:rsidRPr="00CA226E" w:rsidRDefault="00DF39BD" w:rsidP="00DF39BD">
      <w:pPr>
        <w:pStyle w:val="EndNoteBibliography"/>
        <w:rPr>
          <w:rFonts w:ascii="Times New Roman" w:hAnsi="Times New Roman"/>
          <w:sz w:val="24"/>
          <w:szCs w:val="24"/>
        </w:rPr>
      </w:pPr>
    </w:p>
    <w:p w14:paraId="07972FD4"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Zhao H, Yi X, Zhou R, Zhao X, Zhang T, Drake S (2006). Wind erosion and sand accumulation effects on soil properties in Horqin Sandy Farmland, Inner Mongolia. </w:t>
      </w:r>
      <w:r w:rsidRPr="00CA226E">
        <w:rPr>
          <w:rFonts w:ascii="Times New Roman" w:hAnsi="Times New Roman"/>
          <w:i/>
          <w:sz w:val="24"/>
          <w:szCs w:val="24"/>
        </w:rPr>
        <w:t>Catena</w:t>
      </w:r>
      <w:r w:rsidRPr="00CA226E">
        <w:rPr>
          <w:rFonts w:ascii="Times New Roman" w:hAnsi="Times New Roman"/>
          <w:sz w:val="24"/>
          <w:szCs w:val="24"/>
        </w:rPr>
        <w:t xml:space="preserve"> </w:t>
      </w:r>
      <w:r w:rsidRPr="00CA226E">
        <w:rPr>
          <w:rFonts w:ascii="Times New Roman" w:hAnsi="Times New Roman"/>
          <w:b/>
          <w:sz w:val="24"/>
          <w:szCs w:val="24"/>
        </w:rPr>
        <w:t>65:</w:t>
      </w:r>
      <w:r w:rsidRPr="00CA226E">
        <w:rPr>
          <w:rFonts w:ascii="Times New Roman" w:hAnsi="Times New Roman"/>
          <w:sz w:val="24"/>
          <w:szCs w:val="24"/>
        </w:rPr>
        <w:t xml:space="preserve"> 71-79.</w:t>
      </w:r>
    </w:p>
    <w:p w14:paraId="4E128605" w14:textId="77777777" w:rsidR="00DF39BD" w:rsidRPr="00CA226E" w:rsidRDefault="00DF39BD" w:rsidP="00DF39BD">
      <w:pPr>
        <w:pStyle w:val="EndNoteBibliography"/>
        <w:rPr>
          <w:rFonts w:ascii="Times New Roman" w:hAnsi="Times New Roman"/>
          <w:sz w:val="24"/>
          <w:szCs w:val="24"/>
        </w:rPr>
      </w:pPr>
    </w:p>
    <w:p w14:paraId="37AC5BE3" w14:textId="77777777" w:rsidR="00DF39BD" w:rsidRPr="00CA226E" w:rsidRDefault="00DF39BD" w:rsidP="00DF39BD">
      <w:pPr>
        <w:pStyle w:val="EndNoteBibliography"/>
        <w:rPr>
          <w:rFonts w:ascii="Times New Roman" w:hAnsi="Times New Roman"/>
          <w:sz w:val="24"/>
          <w:szCs w:val="24"/>
        </w:rPr>
      </w:pPr>
      <w:r w:rsidRPr="00CA226E">
        <w:rPr>
          <w:rFonts w:ascii="Times New Roman" w:hAnsi="Times New Roman"/>
          <w:sz w:val="24"/>
          <w:szCs w:val="24"/>
        </w:rPr>
        <w:t xml:space="preserve">Zhou J, Bruns MA, Tiedje JM (1996). DNA recovery from soils of diverse composition. </w:t>
      </w:r>
      <w:r w:rsidRPr="00CA226E">
        <w:rPr>
          <w:rFonts w:ascii="Times New Roman" w:hAnsi="Times New Roman"/>
          <w:i/>
          <w:sz w:val="24"/>
          <w:szCs w:val="24"/>
        </w:rPr>
        <w:t>Applied and environmental microbiology</w:t>
      </w:r>
      <w:r w:rsidRPr="00CA226E">
        <w:rPr>
          <w:rFonts w:ascii="Times New Roman" w:hAnsi="Times New Roman"/>
          <w:sz w:val="24"/>
          <w:szCs w:val="24"/>
        </w:rPr>
        <w:t xml:space="preserve"> </w:t>
      </w:r>
      <w:r w:rsidRPr="00CA226E">
        <w:rPr>
          <w:rFonts w:ascii="Times New Roman" w:hAnsi="Times New Roman"/>
          <w:b/>
          <w:sz w:val="24"/>
          <w:szCs w:val="24"/>
        </w:rPr>
        <w:t>62:</w:t>
      </w:r>
      <w:r w:rsidRPr="00CA226E">
        <w:rPr>
          <w:rFonts w:ascii="Times New Roman" w:hAnsi="Times New Roman"/>
          <w:sz w:val="24"/>
          <w:szCs w:val="24"/>
        </w:rPr>
        <w:t xml:space="preserve"> 316-322.</w:t>
      </w:r>
    </w:p>
    <w:p w14:paraId="6A4DE6C8" w14:textId="77777777" w:rsidR="00DF39BD" w:rsidRPr="00CA226E" w:rsidRDefault="00DF39BD" w:rsidP="00DF39BD">
      <w:pPr>
        <w:pStyle w:val="EndNoteBibliography"/>
        <w:rPr>
          <w:rFonts w:ascii="Times New Roman" w:hAnsi="Times New Roman"/>
          <w:sz w:val="24"/>
          <w:szCs w:val="24"/>
        </w:rPr>
      </w:pPr>
    </w:p>
    <w:p w14:paraId="499B8642" w14:textId="19F09C3A" w:rsidR="00261CCC" w:rsidRPr="0059526F" w:rsidRDefault="00A90603" w:rsidP="00A90603">
      <w:pPr>
        <w:spacing w:before="60" w:after="60" w:line="320" w:lineRule="exact"/>
        <w:jc w:val="center"/>
        <w:rPr>
          <w:lang w:val="en-US"/>
        </w:rPr>
      </w:pPr>
      <w:r w:rsidRPr="00CA226E">
        <w:rPr>
          <w:lang w:val="en-US"/>
        </w:rPr>
        <w:fldChar w:fldCharType="end"/>
      </w:r>
    </w:p>
    <w:sectPr w:rsidR="00261CCC" w:rsidRPr="0059526F" w:rsidSect="00A9060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7CA7E" w14:textId="77777777" w:rsidR="00755842" w:rsidRDefault="00755842">
      <w:r>
        <w:separator/>
      </w:r>
    </w:p>
  </w:endnote>
  <w:endnote w:type="continuationSeparator" w:id="0">
    <w:p w14:paraId="46D5E8E5" w14:textId="77777777" w:rsidR="00755842" w:rsidRDefault="0075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lissRegular">
    <w:altName w:val="Times New Roman"/>
    <w:panose1 w:val="020B0604020202020204"/>
    <w:charset w:val="00"/>
    <w:family w:val="roman"/>
    <w:notTrueType/>
    <w:pitch w:val="variable"/>
    <w:sig w:usb0="00000003" w:usb1="00000000" w:usb2="00000000" w:usb3="00000000" w:csb0="00000001" w:csb1="00000000"/>
  </w:font>
  <w:font w:name="BlissMedium">
    <w:altName w:val="Times New Roman"/>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A981" w14:textId="77777777" w:rsidR="00B44D53" w:rsidRDefault="00B44D53" w:rsidP="00B560F7">
    <w:pPr>
      <w:pStyle w:val="a8"/>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p w14:paraId="7176A442" w14:textId="77777777" w:rsidR="00B44D53" w:rsidRDefault="00B44D53" w:rsidP="00B560F7">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D31D" w14:textId="385C9AAC" w:rsidR="00B44D53" w:rsidRDefault="00B44D53" w:rsidP="00B560F7">
    <w:pPr>
      <w:pStyle w:val="a8"/>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separate"/>
    </w:r>
    <w:r>
      <w:rPr>
        <w:rStyle w:val="af7"/>
        <w:noProof/>
      </w:rPr>
      <w:t>7</w:t>
    </w:r>
    <w:r>
      <w:rPr>
        <w:rStyle w:val="af7"/>
      </w:rPr>
      <w:fldChar w:fldCharType="end"/>
    </w:r>
  </w:p>
  <w:p w14:paraId="3722DAE0" w14:textId="77777777" w:rsidR="00B44D53" w:rsidRDefault="00B44D53" w:rsidP="00B560F7">
    <w:pPr>
      <w:pStyle w:val="a6"/>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3975" w14:textId="3C7CC5FE" w:rsidR="00B44D53" w:rsidRDefault="00B44D53">
    <w:pPr>
      <w:pStyle w:val="a8"/>
      <w:jc w:val="center"/>
    </w:pPr>
    <w:r>
      <w:fldChar w:fldCharType="begin"/>
    </w:r>
    <w:r>
      <w:instrText>PAGE   \* MERGEFORMAT</w:instrText>
    </w:r>
    <w:r>
      <w:fldChar w:fldCharType="separate"/>
    </w:r>
    <w:r>
      <w:rPr>
        <w:noProof/>
      </w:rPr>
      <w:t>21</w:t>
    </w:r>
    <w:r>
      <w:fldChar w:fldCharType="end"/>
    </w:r>
  </w:p>
  <w:p w14:paraId="477EED02" w14:textId="77777777" w:rsidR="00B44D53" w:rsidRDefault="00B44D53" w:rsidP="008814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2925" w14:textId="77777777" w:rsidR="00755842" w:rsidRDefault="00755842">
      <w:r>
        <w:separator/>
      </w:r>
    </w:p>
  </w:footnote>
  <w:footnote w:type="continuationSeparator" w:id="0">
    <w:p w14:paraId="5713FF53" w14:textId="77777777" w:rsidR="00755842" w:rsidRDefault="0075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C8D2" w14:textId="77777777" w:rsidR="00B44D53" w:rsidRDefault="00B44D53" w:rsidP="00B560F7">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5F11" w14:textId="77777777" w:rsidR="00B44D53" w:rsidRPr="009B44CC" w:rsidRDefault="00B44D53" w:rsidP="009B44CC">
    <w:pPr>
      <w:pStyle w:val="a6"/>
      <w:tabs>
        <w:tab w:val="left" w:pos="5003"/>
      </w:tabs>
      <w:jc w:val="right"/>
      <w:rPr>
        <w:lang w:val="en-US"/>
      </w:rPr>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709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1622C7"/>
    <w:multiLevelType w:val="hybridMultilevel"/>
    <w:tmpl w:val="ADECA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78067D"/>
    <w:multiLevelType w:val="hybridMultilevel"/>
    <w:tmpl w:val="9FB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B3640B"/>
    <w:multiLevelType w:val="multilevel"/>
    <w:tmpl w:val="AEE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77F10"/>
    <w:multiLevelType w:val="hybridMultilevel"/>
    <w:tmpl w:val="DC14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FB29D4"/>
    <w:multiLevelType w:val="hybridMultilevel"/>
    <w:tmpl w:val="AFE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3"/>
  </w:num>
  <w:num w:numId="14">
    <w:abstractNumId w:val="11"/>
  </w:num>
  <w:num w:numId="15">
    <w:abstractNumId w:val="1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SME Journal Copy&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e25f2advde2kepafwxept6fd52xw550xvd&quot;&gt;我的EndNote库&lt;record-ids&gt;&lt;item&gt;53&lt;/item&gt;&lt;item&gt;54&lt;/item&gt;&lt;item&gt;55&lt;/item&gt;&lt;item&gt;56&lt;/item&gt;&lt;item&gt;57&lt;/item&gt;&lt;item&gt;71&lt;/item&gt;&lt;item&gt;112&lt;/item&gt;&lt;item&gt;135&lt;/item&gt;&lt;item&gt;154&lt;/item&gt;&lt;item&gt;218&lt;/item&gt;&lt;item&gt;230&lt;/item&gt;&lt;item&gt;418&lt;/item&gt;&lt;item&gt;528&lt;/item&gt;&lt;item&gt;3915&lt;/item&gt;&lt;/record-ids&gt;&lt;/item&gt;&lt;/Libraries&gt;"/>
  </w:docVars>
  <w:rsids>
    <w:rsidRoot w:val="002D16A0"/>
    <w:rsid w:val="000003BB"/>
    <w:rsid w:val="0000374D"/>
    <w:rsid w:val="000038EA"/>
    <w:rsid w:val="00004A23"/>
    <w:rsid w:val="00005084"/>
    <w:rsid w:val="00006A0A"/>
    <w:rsid w:val="0000703E"/>
    <w:rsid w:val="000112FC"/>
    <w:rsid w:val="000118B0"/>
    <w:rsid w:val="00011F40"/>
    <w:rsid w:val="0001454A"/>
    <w:rsid w:val="0001683C"/>
    <w:rsid w:val="000172E7"/>
    <w:rsid w:val="000214A8"/>
    <w:rsid w:val="00023F64"/>
    <w:rsid w:val="0002777E"/>
    <w:rsid w:val="00027FB5"/>
    <w:rsid w:val="000314D2"/>
    <w:rsid w:val="0003318F"/>
    <w:rsid w:val="0004094E"/>
    <w:rsid w:val="00040B7B"/>
    <w:rsid w:val="000429AA"/>
    <w:rsid w:val="000437F7"/>
    <w:rsid w:val="00050985"/>
    <w:rsid w:val="0005501E"/>
    <w:rsid w:val="00055883"/>
    <w:rsid w:val="00060352"/>
    <w:rsid w:val="0006044D"/>
    <w:rsid w:val="00062324"/>
    <w:rsid w:val="0006355D"/>
    <w:rsid w:val="00063C0E"/>
    <w:rsid w:val="00072EA7"/>
    <w:rsid w:val="00076EAD"/>
    <w:rsid w:val="0008287E"/>
    <w:rsid w:val="00083031"/>
    <w:rsid w:val="00085633"/>
    <w:rsid w:val="000859E8"/>
    <w:rsid w:val="0008740B"/>
    <w:rsid w:val="000904D3"/>
    <w:rsid w:val="0009309C"/>
    <w:rsid w:val="00093F1B"/>
    <w:rsid w:val="000A1F4B"/>
    <w:rsid w:val="000A21A9"/>
    <w:rsid w:val="000A33A9"/>
    <w:rsid w:val="000A3E93"/>
    <w:rsid w:val="000A472C"/>
    <w:rsid w:val="000A5773"/>
    <w:rsid w:val="000B05A0"/>
    <w:rsid w:val="000B33EE"/>
    <w:rsid w:val="000B4293"/>
    <w:rsid w:val="000B5590"/>
    <w:rsid w:val="000C259E"/>
    <w:rsid w:val="000C3E0C"/>
    <w:rsid w:val="000C6252"/>
    <w:rsid w:val="000C6F8A"/>
    <w:rsid w:val="000D2D4B"/>
    <w:rsid w:val="000D45F4"/>
    <w:rsid w:val="000D5AB4"/>
    <w:rsid w:val="000D66DB"/>
    <w:rsid w:val="000D7EBA"/>
    <w:rsid w:val="000E64B0"/>
    <w:rsid w:val="000E7A5B"/>
    <w:rsid w:val="000E7BBA"/>
    <w:rsid w:val="000F512F"/>
    <w:rsid w:val="00101321"/>
    <w:rsid w:val="001054D4"/>
    <w:rsid w:val="0010686C"/>
    <w:rsid w:val="00107C5F"/>
    <w:rsid w:val="00107CCC"/>
    <w:rsid w:val="00110011"/>
    <w:rsid w:val="001105BD"/>
    <w:rsid w:val="00111276"/>
    <w:rsid w:val="00116C82"/>
    <w:rsid w:val="00120C94"/>
    <w:rsid w:val="00120E85"/>
    <w:rsid w:val="00123ADA"/>
    <w:rsid w:val="00125573"/>
    <w:rsid w:val="00125867"/>
    <w:rsid w:val="0012642A"/>
    <w:rsid w:val="00126D17"/>
    <w:rsid w:val="001305BF"/>
    <w:rsid w:val="001370B1"/>
    <w:rsid w:val="001377CA"/>
    <w:rsid w:val="00140B94"/>
    <w:rsid w:val="00141D5F"/>
    <w:rsid w:val="001450FB"/>
    <w:rsid w:val="0014658A"/>
    <w:rsid w:val="00147DB8"/>
    <w:rsid w:val="00151683"/>
    <w:rsid w:val="0015392F"/>
    <w:rsid w:val="0015563E"/>
    <w:rsid w:val="00155F66"/>
    <w:rsid w:val="0016390D"/>
    <w:rsid w:val="00164057"/>
    <w:rsid w:val="00165B37"/>
    <w:rsid w:val="00170369"/>
    <w:rsid w:val="00173757"/>
    <w:rsid w:val="00174176"/>
    <w:rsid w:val="001801F2"/>
    <w:rsid w:val="00181A8E"/>
    <w:rsid w:val="00181D92"/>
    <w:rsid w:val="001823B6"/>
    <w:rsid w:val="001848EB"/>
    <w:rsid w:val="00187DB9"/>
    <w:rsid w:val="0019077D"/>
    <w:rsid w:val="0019194D"/>
    <w:rsid w:val="00196DFF"/>
    <w:rsid w:val="001A4240"/>
    <w:rsid w:val="001A6821"/>
    <w:rsid w:val="001A734D"/>
    <w:rsid w:val="001B4224"/>
    <w:rsid w:val="001B71B0"/>
    <w:rsid w:val="001B7472"/>
    <w:rsid w:val="001C10AC"/>
    <w:rsid w:val="001C55FB"/>
    <w:rsid w:val="001D12BC"/>
    <w:rsid w:val="001D561D"/>
    <w:rsid w:val="001D63F6"/>
    <w:rsid w:val="001E18CC"/>
    <w:rsid w:val="001E1DEA"/>
    <w:rsid w:val="001E3D2D"/>
    <w:rsid w:val="001E4605"/>
    <w:rsid w:val="001E5F4E"/>
    <w:rsid w:val="001F2378"/>
    <w:rsid w:val="001F2689"/>
    <w:rsid w:val="001F2AB7"/>
    <w:rsid w:val="001F3C9B"/>
    <w:rsid w:val="001F3E77"/>
    <w:rsid w:val="001F5110"/>
    <w:rsid w:val="001F5702"/>
    <w:rsid w:val="002002FC"/>
    <w:rsid w:val="00200ECB"/>
    <w:rsid w:val="00201F71"/>
    <w:rsid w:val="00203934"/>
    <w:rsid w:val="002042EE"/>
    <w:rsid w:val="0020446B"/>
    <w:rsid w:val="00204BA7"/>
    <w:rsid w:val="002072AB"/>
    <w:rsid w:val="00210140"/>
    <w:rsid w:val="00211942"/>
    <w:rsid w:val="00214D95"/>
    <w:rsid w:val="00215531"/>
    <w:rsid w:val="00220933"/>
    <w:rsid w:val="00220C72"/>
    <w:rsid w:val="0022540C"/>
    <w:rsid w:val="00226AA4"/>
    <w:rsid w:val="00232D5C"/>
    <w:rsid w:val="00233C8A"/>
    <w:rsid w:val="00236036"/>
    <w:rsid w:val="00240D90"/>
    <w:rsid w:val="00250F21"/>
    <w:rsid w:val="00253CB1"/>
    <w:rsid w:val="002543F9"/>
    <w:rsid w:val="00257ADD"/>
    <w:rsid w:val="00261CCC"/>
    <w:rsid w:val="00263CF8"/>
    <w:rsid w:val="00265635"/>
    <w:rsid w:val="00266389"/>
    <w:rsid w:val="002675F7"/>
    <w:rsid w:val="002725A5"/>
    <w:rsid w:val="0027314F"/>
    <w:rsid w:val="00275313"/>
    <w:rsid w:val="0028289F"/>
    <w:rsid w:val="00284157"/>
    <w:rsid w:val="00285631"/>
    <w:rsid w:val="0028625A"/>
    <w:rsid w:val="00290D94"/>
    <w:rsid w:val="0029203C"/>
    <w:rsid w:val="00294873"/>
    <w:rsid w:val="00295925"/>
    <w:rsid w:val="002A4A81"/>
    <w:rsid w:val="002A7CE8"/>
    <w:rsid w:val="002B0671"/>
    <w:rsid w:val="002B262F"/>
    <w:rsid w:val="002B3553"/>
    <w:rsid w:val="002B5E06"/>
    <w:rsid w:val="002C0CFF"/>
    <w:rsid w:val="002C1237"/>
    <w:rsid w:val="002C6733"/>
    <w:rsid w:val="002D16A0"/>
    <w:rsid w:val="002D2930"/>
    <w:rsid w:val="002D2DFF"/>
    <w:rsid w:val="002D3FD6"/>
    <w:rsid w:val="002E3110"/>
    <w:rsid w:val="002E4E3E"/>
    <w:rsid w:val="002E76B2"/>
    <w:rsid w:val="002E79A2"/>
    <w:rsid w:val="002F55FD"/>
    <w:rsid w:val="002F594C"/>
    <w:rsid w:val="00301984"/>
    <w:rsid w:val="00301B0B"/>
    <w:rsid w:val="00301E84"/>
    <w:rsid w:val="00303D1B"/>
    <w:rsid w:val="003046B7"/>
    <w:rsid w:val="00306DFB"/>
    <w:rsid w:val="0031543C"/>
    <w:rsid w:val="00317A57"/>
    <w:rsid w:val="00320A99"/>
    <w:rsid w:val="0032144B"/>
    <w:rsid w:val="00322D5B"/>
    <w:rsid w:val="00325308"/>
    <w:rsid w:val="00325AC2"/>
    <w:rsid w:val="00326A1C"/>
    <w:rsid w:val="00334425"/>
    <w:rsid w:val="003360E3"/>
    <w:rsid w:val="003371D5"/>
    <w:rsid w:val="003376CD"/>
    <w:rsid w:val="003452C3"/>
    <w:rsid w:val="003501A7"/>
    <w:rsid w:val="0035048A"/>
    <w:rsid w:val="0035474E"/>
    <w:rsid w:val="0036263B"/>
    <w:rsid w:val="00363B62"/>
    <w:rsid w:val="003645B0"/>
    <w:rsid w:val="00364B2C"/>
    <w:rsid w:val="003664F1"/>
    <w:rsid w:val="00367E3F"/>
    <w:rsid w:val="00374C56"/>
    <w:rsid w:val="003770DC"/>
    <w:rsid w:val="00377EA5"/>
    <w:rsid w:val="00377F77"/>
    <w:rsid w:val="00383073"/>
    <w:rsid w:val="0038438F"/>
    <w:rsid w:val="00387C67"/>
    <w:rsid w:val="00387D98"/>
    <w:rsid w:val="00390B0F"/>
    <w:rsid w:val="00390B38"/>
    <w:rsid w:val="00390B6B"/>
    <w:rsid w:val="00391CFE"/>
    <w:rsid w:val="0039353B"/>
    <w:rsid w:val="00394424"/>
    <w:rsid w:val="00394F9E"/>
    <w:rsid w:val="00395426"/>
    <w:rsid w:val="00395B91"/>
    <w:rsid w:val="00396615"/>
    <w:rsid w:val="0039700D"/>
    <w:rsid w:val="00397089"/>
    <w:rsid w:val="003978A8"/>
    <w:rsid w:val="003A0F30"/>
    <w:rsid w:val="003A4C44"/>
    <w:rsid w:val="003A5AD0"/>
    <w:rsid w:val="003A6CE3"/>
    <w:rsid w:val="003A7899"/>
    <w:rsid w:val="003B15EE"/>
    <w:rsid w:val="003B517D"/>
    <w:rsid w:val="003B60EC"/>
    <w:rsid w:val="003C00ED"/>
    <w:rsid w:val="003C1C0A"/>
    <w:rsid w:val="003C35DF"/>
    <w:rsid w:val="003C4A68"/>
    <w:rsid w:val="003C554F"/>
    <w:rsid w:val="003C61DD"/>
    <w:rsid w:val="003D63E7"/>
    <w:rsid w:val="003E05F1"/>
    <w:rsid w:val="003E113B"/>
    <w:rsid w:val="003E5092"/>
    <w:rsid w:val="003E715D"/>
    <w:rsid w:val="003F103E"/>
    <w:rsid w:val="003F2E48"/>
    <w:rsid w:val="003F3954"/>
    <w:rsid w:val="003F440C"/>
    <w:rsid w:val="003F525A"/>
    <w:rsid w:val="003F7BE6"/>
    <w:rsid w:val="004006A9"/>
    <w:rsid w:val="004052AE"/>
    <w:rsid w:val="004118A5"/>
    <w:rsid w:val="00413672"/>
    <w:rsid w:val="00414041"/>
    <w:rsid w:val="00414465"/>
    <w:rsid w:val="00414729"/>
    <w:rsid w:val="00414C80"/>
    <w:rsid w:val="00414F4B"/>
    <w:rsid w:val="00415A7A"/>
    <w:rsid w:val="00415EF9"/>
    <w:rsid w:val="00416629"/>
    <w:rsid w:val="00417DA1"/>
    <w:rsid w:val="00423478"/>
    <w:rsid w:val="00425B76"/>
    <w:rsid w:val="004260A2"/>
    <w:rsid w:val="00426FC6"/>
    <w:rsid w:val="004273BC"/>
    <w:rsid w:val="00427C5F"/>
    <w:rsid w:val="0044391D"/>
    <w:rsid w:val="004507E5"/>
    <w:rsid w:val="004519AD"/>
    <w:rsid w:val="0045459A"/>
    <w:rsid w:val="00460F76"/>
    <w:rsid w:val="00463050"/>
    <w:rsid w:val="0046340F"/>
    <w:rsid w:val="00466168"/>
    <w:rsid w:val="004700FB"/>
    <w:rsid w:val="004714D4"/>
    <w:rsid w:val="00475712"/>
    <w:rsid w:val="00480CCE"/>
    <w:rsid w:val="00482FAA"/>
    <w:rsid w:val="0049075F"/>
    <w:rsid w:val="00492DA8"/>
    <w:rsid w:val="004A0888"/>
    <w:rsid w:val="004A1E51"/>
    <w:rsid w:val="004A43B6"/>
    <w:rsid w:val="004A70EE"/>
    <w:rsid w:val="004A774E"/>
    <w:rsid w:val="004A7D3E"/>
    <w:rsid w:val="004A7FF9"/>
    <w:rsid w:val="004B379D"/>
    <w:rsid w:val="004B5F0C"/>
    <w:rsid w:val="004B6031"/>
    <w:rsid w:val="004C046E"/>
    <w:rsid w:val="004C1609"/>
    <w:rsid w:val="004C216B"/>
    <w:rsid w:val="004C5DD3"/>
    <w:rsid w:val="004D30F9"/>
    <w:rsid w:val="004D4A32"/>
    <w:rsid w:val="004D51AB"/>
    <w:rsid w:val="004D64AB"/>
    <w:rsid w:val="004E32FA"/>
    <w:rsid w:val="004E7CE8"/>
    <w:rsid w:val="004F271D"/>
    <w:rsid w:val="004F2E70"/>
    <w:rsid w:val="004F5114"/>
    <w:rsid w:val="004F6507"/>
    <w:rsid w:val="004F756C"/>
    <w:rsid w:val="005019AF"/>
    <w:rsid w:val="0050488D"/>
    <w:rsid w:val="0050527A"/>
    <w:rsid w:val="0050535A"/>
    <w:rsid w:val="00511192"/>
    <w:rsid w:val="005118AD"/>
    <w:rsid w:val="00514885"/>
    <w:rsid w:val="005220C2"/>
    <w:rsid w:val="00523369"/>
    <w:rsid w:val="0052398F"/>
    <w:rsid w:val="00532960"/>
    <w:rsid w:val="00542E2C"/>
    <w:rsid w:val="00545A73"/>
    <w:rsid w:val="00546DEB"/>
    <w:rsid w:val="00546F0F"/>
    <w:rsid w:val="005477E7"/>
    <w:rsid w:val="00550159"/>
    <w:rsid w:val="00551FFD"/>
    <w:rsid w:val="005551ED"/>
    <w:rsid w:val="00556419"/>
    <w:rsid w:val="005572B4"/>
    <w:rsid w:val="005572DD"/>
    <w:rsid w:val="00560564"/>
    <w:rsid w:val="00560739"/>
    <w:rsid w:val="00562E2B"/>
    <w:rsid w:val="00564668"/>
    <w:rsid w:val="00570353"/>
    <w:rsid w:val="005715F5"/>
    <w:rsid w:val="0057171E"/>
    <w:rsid w:val="00572666"/>
    <w:rsid w:val="0057267E"/>
    <w:rsid w:val="005726BD"/>
    <w:rsid w:val="00574A5A"/>
    <w:rsid w:val="00583ED5"/>
    <w:rsid w:val="00585D33"/>
    <w:rsid w:val="005865B2"/>
    <w:rsid w:val="00587437"/>
    <w:rsid w:val="00592678"/>
    <w:rsid w:val="00593C01"/>
    <w:rsid w:val="00594644"/>
    <w:rsid w:val="0059526F"/>
    <w:rsid w:val="00596F36"/>
    <w:rsid w:val="005A1741"/>
    <w:rsid w:val="005A235F"/>
    <w:rsid w:val="005A751F"/>
    <w:rsid w:val="005A7719"/>
    <w:rsid w:val="005A77C2"/>
    <w:rsid w:val="005B291B"/>
    <w:rsid w:val="005B6CA7"/>
    <w:rsid w:val="005B76C5"/>
    <w:rsid w:val="005B7AF0"/>
    <w:rsid w:val="005B7B8A"/>
    <w:rsid w:val="005C09C6"/>
    <w:rsid w:val="005C458D"/>
    <w:rsid w:val="005C491E"/>
    <w:rsid w:val="005C5E0A"/>
    <w:rsid w:val="005C6C0C"/>
    <w:rsid w:val="005D1D8D"/>
    <w:rsid w:val="005D2276"/>
    <w:rsid w:val="005D25FD"/>
    <w:rsid w:val="005D2808"/>
    <w:rsid w:val="005E0858"/>
    <w:rsid w:val="005E134F"/>
    <w:rsid w:val="005E2794"/>
    <w:rsid w:val="005E3CBF"/>
    <w:rsid w:val="005E69C7"/>
    <w:rsid w:val="005E6F9D"/>
    <w:rsid w:val="005E7B5A"/>
    <w:rsid w:val="005F01FC"/>
    <w:rsid w:val="005F0C89"/>
    <w:rsid w:val="005F1CDC"/>
    <w:rsid w:val="005F3701"/>
    <w:rsid w:val="005F41DF"/>
    <w:rsid w:val="005F4521"/>
    <w:rsid w:val="005F5478"/>
    <w:rsid w:val="006006FC"/>
    <w:rsid w:val="006045BA"/>
    <w:rsid w:val="0060583A"/>
    <w:rsid w:val="00611649"/>
    <w:rsid w:val="00611A0E"/>
    <w:rsid w:val="00614154"/>
    <w:rsid w:val="00614BD3"/>
    <w:rsid w:val="00623A77"/>
    <w:rsid w:val="006256F5"/>
    <w:rsid w:val="0063097B"/>
    <w:rsid w:val="006364B8"/>
    <w:rsid w:val="00636A64"/>
    <w:rsid w:val="00636B93"/>
    <w:rsid w:val="006376A5"/>
    <w:rsid w:val="00640550"/>
    <w:rsid w:val="0064308F"/>
    <w:rsid w:val="0064326A"/>
    <w:rsid w:val="00644D5D"/>
    <w:rsid w:val="00646DC7"/>
    <w:rsid w:val="006511FB"/>
    <w:rsid w:val="00651A9D"/>
    <w:rsid w:val="00656092"/>
    <w:rsid w:val="0065741C"/>
    <w:rsid w:val="00657F86"/>
    <w:rsid w:val="00660B85"/>
    <w:rsid w:val="00664F6D"/>
    <w:rsid w:val="006650B8"/>
    <w:rsid w:val="00666329"/>
    <w:rsid w:val="006672EE"/>
    <w:rsid w:val="0067011F"/>
    <w:rsid w:val="0067015E"/>
    <w:rsid w:val="00680453"/>
    <w:rsid w:val="00682526"/>
    <w:rsid w:val="00683555"/>
    <w:rsid w:val="00686F1D"/>
    <w:rsid w:val="00692F7A"/>
    <w:rsid w:val="00695E06"/>
    <w:rsid w:val="00696315"/>
    <w:rsid w:val="006A0D51"/>
    <w:rsid w:val="006A1C05"/>
    <w:rsid w:val="006A225B"/>
    <w:rsid w:val="006A30D2"/>
    <w:rsid w:val="006A5A6A"/>
    <w:rsid w:val="006A5FE3"/>
    <w:rsid w:val="006B16AF"/>
    <w:rsid w:val="006B23B2"/>
    <w:rsid w:val="006B4845"/>
    <w:rsid w:val="006B635C"/>
    <w:rsid w:val="006B7422"/>
    <w:rsid w:val="006C1708"/>
    <w:rsid w:val="006C1C29"/>
    <w:rsid w:val="006C3CDE"/>
    <w:rsid w:val="006C4745"/>
    <w:rsid w:val="006D0EE8"/>
    <w:rsid w:val="006D3162"/>
    <w:rsid w:val="006D37E7"/>
    <w:rsid w:val="006D50AB"/>
    <w:rsid w:val="006D5146"/>
    <w:rsid w:val="006D59D6"/>
    <w:rsid w:val="006D5C04"/>
    <w:rsid w:val="006D7508"/>
    <w:rsid w:val="006E0F2F"/>
    <w:rsid w:val="006E19D7"/>
    <w:rsid w:val="006E71B9"/>
    <w:rsid w:val="006F39B2"/>
    <w:rsid w:val="006F5384"/>
    <w:rsid w:val="006F6604"/>
    <w:rsid w:val="006F71D8"/>
    <w:rsid w:val="006F7D1A"/>
    <w:rsid w:val="0070346C"/>
    <w:rsid w:val="007051A0"/>
    <w:rsid w:val="00706496"/>
    <w:rsid w:val="00711A12"/>
    <w:rsid w:val="00711F11"/>
    <w:rsid w:val="00715DB9"/>
    <w:rsid w:val="007218A0"/>
    <w:rsid w:val="007238AF"/>
    <w:rsid w:val="00726908"/>
    <w:rsid w:val="007270C7"/>
    <w:rsid w:val="00730F3A"/>
    <w:rsid w:val="00735F34"/>
    <w:rsid w:val="00741200"/>
    <w:rsid w:val="00741333"/>
    <w:rsid w:val="00742FF2"/>
    <w:rsid w:val="00744D6A"/>
    <w:rsid w:val="00746138"/>
    <w:rsid w:val="0074620A"/>
    <w:rsid w:val="00751D50"/>
    <w:rsid w:val="007527D5"/>
    <w:rsid w:val="00752F3C"/>
    <w:rsid w:val="00755842"/>
    <w:rsid w:val="007561FC"/>
    <w:rsid w:val="00761D34"/>
    <w:rsid w:val="00762D2D"/>
    <w:rsid w:val="00764622"/>
    <w:rsid w:val="00764CAD"/>
    <w:rsid w:val="00770FA1"/>
    <w:rsid w:val="00773884"/>
    <w:rsid w:val="00774813"/>
    <w:rsid w:val="0078052A"/>
    <w:rsid w:val="007812FB"/>
    <w:rsid w:val="007819A8"/>
    <w:rsid w:val="00782B1B"/>
    <w:rsid w:val="00784032"/>
    <w:rsid w:val="00786E79"/>
    <w:rsid w:val="00787925"/>
    <w:rsid w:val="00790E31"/>
    <w:rsid w:val="00793B87"/>
    <w:rsid w:val="0079566E"/>
    <w:rsid w:val="00796509"/>
    <w:rsid w:val="0079691E"/>
    <w:rsid w:val="00797723"/>
    <w:rsid w:val="007A650B"/>
    <w:rsid w:val="007B1EEE"/>
    <w:rsid w:val="007B249B"/>
    <w:rsid w:val="007B2C57"/>
    <w:rsid w:val="007B4695"/>
    <w:rsid w:val="007B6D4D"/>
    <w:rsid w:val="007C0F7A"/>
    <w:rsid w:val="007D24A9"/>
    <w:rsid w:val="007D27FA"/>
    <w:rsid w:val="007D30B5"/>
    <w:rsid w:val="007D6218"/>
    <w:rsid w:val="007D6699"/>
    <w:rsid w:val="007D7E30"/>
    <w:rsid w:val="007E6419"/>
    <w:rsid w:val="007F6815"/>
    <w:rsid w:val="00803784"/>
    <w:rsid w:val="0080681B"/>
    <w:rsid w:val="0080738C"/>
    <w:rsid w:val="00810B77"/>
    <w:rsid w:val="00817436"/>
    <w:rsid w:val="0082542D"/>
    <w:rsid w:val="00827834"/>
    <w:rsid w:val="0083226F"/>
    <w:rsid w:val="00832835"/>
    <w:rsid w:val="00835110"/>
    <w:rsid w:val="008351FC"/>
    <w:rsid w:val="0084000E"/>
    <w:rsid w:val="00841F50"/>
    <w:rsid w:val="00843A0E"/>
    <w:rsid w:val="00845DFE"/>
    <w:rsid w:val="00846E17"/>
    <w:rsid w:val="00850414"/>
    <w:rsid w:val="00850891"/>
    <w:rsid w:val="00854283"/>
    <w:rsid w:val="008573E3"/>
    <w:rsid w:val="00861E81"/>
    <w:rsid w:val="008645FF"/>
    <w:rsid w:val="00866D42"/>
    <w:rsid w:val="0087030E"/>
    <w:rsid w:val="00870AAC"/>
    <w:rsid w:val="008734F7"/>
    <w:rsid w:val="00874E9F"/>
    <w:rsid w:val="0087546C"/>
    <w:rsid w:val="00877842"/>
    <w:rsid w:val="008808E2"/>
    <w:rsid w:val="00880F9C"/>
    <w:rsid w:val="00881456"/>
    <w:rsid w:val="00881ACB"/>
    <w:rsid w:val="00885FC9"/>
    <w:rsid w:val="00891328"/>
    <w:rsid w:val="00891A47"/>
    <w:rsid w:val="00892809"/>
    <w:rsid w:val="0089370F"/>
    <w:rsid w:val="008939AF"/>
    <w:rsid w:val="00893FED"/>
    <w:rsid w:val="0089449A"/>
    <w:rsid w:val="00894F15"/>
    <w:rsid w:val="00895E48"/>
    <w:rsid w:val="00896687"/>
    <w:rsid w:val="008971F4"/>
    <w:rsid w:val="008A0E7D"/>
    <w:rsid w:val="008A3023"/>
    <w:rsid w:val="008A403F"/>
    <w:rsid w:val="008A6815"/>
    <w:rsid w:val="008B1031"/>
    <w:rsid w:val="008B198C"/>
    <w:rsid w:val="008B2303"/>
    <w:rsid w:val="008B34A0"/>
    <w:rsid w:val="008B5740"/>
    <w:rsid w:val="008C0B84"/>
    <w:rsid w:val="008C41DA"/>
    <w:rsid w:val="008C553A"/>
    <w:rsid w:val="008C588E"/>
    <w:rsid w:val="008C7226"/>
    <w:rsid w:val="008C7998"/>
    <w:rsid w:val="008D081D"/>
    <w:rsid w:val="008D0A75"/>
    <w:rsid w:val="008D7B80"/>
    <w:rsid w:val="008E3F36"/>
    <w:rsid w:val="008E4184"/>
    <w:rsid w:val="008E549F"/>
    <w:rsid w:val="008E6301"/>
    <w:rsid w:val="008E6422"/>
    <w:rsid w:val="008E7382"/>
    <w:rsid w:val="008F10BC"/>
    <w:rsid w:val="008F2052"/>
    <w:rsid w:val="008F26ED"/>
    <w:rsid w:val="008F2A38"/>
    <w:rsid w:val="008F3012"/>
    <w:rsid w:val="008F592B"/>
    <w:rsid w:val="00901D89"/>
    <w:rsid w:val="00903775"/>
    <w:rsid w:val="009109F7"/>
    <w:rsid w:val="00912137"/>
    <w:rsid w:val="009146CF"/>
    <w:rsid w:val="009151B5"/>
    <w:rsid w:val="00915BED"/>
    <w:rsid w:val="00916B64"/>
    <w:rsid w:val="0092145D"/>
    <w:rsid w:val="009245DE"/>
    <w:rsid w:val="0092712B"/>
    <w:rsid w:val="00930762"/>
    <w:rsid w:val="00930C0C"/>
    <w:rsid w:val="00936B81"/>
    <w:rsid w:val="00944701"/>
    <w:rsid w:val="00950ED1"/>
    <w:rsid w:val="0095444E"/>
    <w:rsid w:val="00955C67"/>
    <w:rsid w:val="00956FE2"/>
    <w:rsid w:val="00957B65"/>
    <w:rsid w:val="00960AFF"/>
    <w:rsid w:val="00962E05"/>
    <w:rsid w:val="00963F62"/>
    <w:rsid w:val="00965EFC"/>
    <w:rsid w:val="009762D2"/>
    <w:rsid w:val="009762F1"/>
    <w:rsid w:val="00976439"/>
    <w:rsid w:val="0097692D"/>
    <w:rsid w:val="009776D2"/>
    <w:rsid w:val="00977EA8"/>
    <w:rsid w:val="0098140D"/>
    <w:rsid w:val="00981CED"/>
    <w:rsid w:val="00986933"/>
    <w:rsid w:val="00987225"/>
    <w:rsid w:val="00990870"/>
    <w:rsid w:val="00990DCF"/>
    <w:rsid w:val="009920F5"/>
    <w:rsid w:val="00992B56"/>
    <w:rsid w:val="00992CDA"/>
    <w:rsid w:val="00993342"/>
    <w:rsid w:val="00996CE4"/>
    <w:rsid w:val="009A04B2"/>
    <w:rsid w:val="009A3F36"/>
    <w:rsid w:val="009A48D8"/>
    <w:rsid w:val="009A6C59"/>
    <w:rsid w:val="009A7878"/>
    <w:rsid w:val="009B0888"/>
    <w:rsid w:val="009B33DF"/>
    <w:rsid w:val="009B4270"/>
    <w:rsid w:val="009B44CC"/>
    <w:rsid w:val="009B5651"/>
    <w:rsid w:val="009B62E4"/>
    <w:rsid w:val="009C4319"/>
    <w:rsid w:val="009D109E"/>
    <w:rsid w:val="009D1CD9"/>
    <w:rsid w:val="009D1F28"/>
    <w:rsid w:val="009D4830"/>
    <w:rsid w:val="009D592E"/>
    <w:rsid w:val="009D797A"/>
    <w:rsid w:val="009E026A"/>
    <w:rsid w:val="009E3B56"/>
    <w:rsid w:val="009E49B5"/>
    <w:rsid w:val="009E551E"/>
    <w:rsid w:val="009E7066"/>
    <w:rsid w:val="009F1EF8"/>
    <w:rsid w:val="009F4B78"/>
    <w:rsid w:val="009F606B"/>
    <w:rsid w:val="009F71FB"/>
    <w:rsid w:val="00A05C64"/>
    <w:rsid w:val="00A06840"/>
    <w:rsid w:val="00A06EAD"/>
    <w:rsid w:val="00A1293C"/>
    <w:rsid w:val="00A14B3D"/>
    <w:rsid w:val="00A14F9B"/>
    <w:rsid w:val="00A167F1"/>
    <w:rsid w:val="00A20EC0"/>
    <w:rsid w:val="00A2150B"/>
    <w:rsid w:val="00A215D9"/>
    <w:rsid w:val="00A2292C"/>
    <w:rsid w:val="00A23FC3"/>
    <w:rsid w:val="00A3288D"/>
    <w:rsid w:val="00A329DC"/>
    <w:rsid w:val="00A371B4"/>
    <w:rsid w:val="00A41135"/>
    <w:rsid w:val="00A41FEB"/>
    <w:rsid w:val="00A44DA6"/>
    <w:rsid w:val="00A50921"/>
    <w:rsid w:val="00A5160D"/>
    <w:rsid w:val="00A56CA4"/>
    <w:rsid w:val="00A6533E"/>
    <w:rsid w:val="00A65F04"/>
    <w:rsid w:val="00A65F2E"/>
    <w:rsid w:val="00A71AD5"/>
    <w:rsid w:val="00A8073E"/>
    <w:rsid w:val="00A80883"/>
    <w:rsid w:val="00A81BED"/>
    <w:rsid w:val="00A82FC6"/>
    <w:rsid w:val="00A839C7"/>
    <w:rsid w:val="00A85447"/>
    <w:rsid w:val="00A85887"/>
    <w:rsid w:val="00A90603"/>
    <w:rsid w:val="00A92270"/>
    <w:rsid w:val="00A934AE"/>
    <w:rsid w:val="00AA10AE"/>
    <w:rsid w:val="00AA329F"/>
    <w:rsid w:val="00AA7B6A"/>
    <w:rsid w:val="00AB3DCE"/>
    <w:rsid w:val="00AB593E"/>
    <w:rsid w:val="00AB5D37"/>
    <w:rsid w:val="00AC4A2E"/>
    <w:rsid w:val="00AC4C5C"/>
    <w:rsid w:val="00AD014B"/>
    <w:rsid w:val="00AD1885"/>
    <w:rsid w:val="00AD50BA"/>
    <w:rsid w:val="00AE02E7"/>
    <w:rsid w:val="00AE0F75"/>
    <w:rsid w:val="00AE319E"/>
    <w:rsid w:val="00AE3B2C"/>
    <w:rsid w:val="00AE3B4E"/>
    <w:rsid w:val="00AE428F"/>
    <w:rsid w:val="00AE676F"/>
    <w:rsid w:val="00AE6D3A"/>
    <w:rsid w:val="00AE709C"/>
    <w:rsid w:val="00AE7776"/>
    <w:rsid w:val="00AE7DD9"/>
    <w:rsid w:val="00AF2B38"/>
    <w:rsid w:val="00B004C1"/>
    <w:rsid w:val="00B00515"/>
    <w:rsid w:val="00B0168B"/>
    <w:rsid w:val="00B03458"/>
    <w:rsid w:val="00B04B8E"/>
    <w:rsid w:val="00B1072F"/>
    <w:rsid w:val="00B11E17"/>
    <w:rsid w:val="00B15820"/>
    <w:rsid w:val="00B215D8"/>
    <w:rsid w:val="00B2218A"/>
    <w:rsid w:val="00B246ED"/>
    <w:rsid w:val="00B26DD0"/>
    <w:rsid w:val="00B338C8"/>
    <w:rsid w:val="00B341CC"/>
    <w:rsid w:val="00B34952"/>
    <w:rsid w:val="00B35321"/>
    <w:rsid w:val="00B35505"/>
    <w:rsid w:val="00B35CB3"/>
    <w:rsid w:val="00B35E0A"/>
    <w:rsid w:val="00B40124"/>
    <w:rsid w:val="00B40B86"/>
    <w:rsid w:val="00B42E03"/>
    <w:rsid w:val="00B443E2"/>
    <w:rsid w:val="00B44D53"/>
    <w:rsid w:val="00B45993"/>
    <w:rsid w:val="00B46222"/>
    <w:rsid w:val="00B54092"/>
    <w:rsid w:val="00B5444C"/>
    <w:rsid w:val="00B5568B"/>
    <w:rsid w:val="00B557BF"/>
    <w:rsid w:val="00B560F7"/>
    <w:rsid w:val="00B56147"/>
    <w:rsid w:val="00B5720A"/>
    <w:rsid w:val="00B604A0"/>
    <w:rsid w:val="00B60761"/>
    <w:rsid w:val="00B620A5"/>
    <w:rsid w:val="00B62BB1"/>
    <w:rsid w:val="00B63559"/>
    <w:rsid w:val="00B7084C"/>
    <w:rsid w:val="00B73979"/>
    <w:rsid w:val="00B74CD8"/>
    <w:rsid w:val="00B751B0"/>
    <w:rsid w:val="00B762E0"/>
    <w:rsid w:val="00B81102"/>
    <w:rsid w:val="00B86C54"/>
    <w:rsid w:val="00B874C4"/>
    <w:rsid w:val="00B97AA2"/>
    <w:rsid w:val="00B97B8E"/>
    <w:rsid w:val="00BA00A8"/>
    <w:rsid w:val="00BA247E"/>
    <w:rsid w:val="00BA37A4"/>
    <w:rsid w:val="00BA4FB0"/>
    <w:rsid w:val="00BA6138"/>
    <w:rsid w:val="00BB1930"/>
    <w:rsid w:val="00BB3478"/>
    <w:rsid w:val="00BC2247"/>
    <w:rsid w:val="00BC3344"/>
    <w:rsid w:val="00BC5572"/>
    <w:rsid w:val="00BD14D4"/>
    <w:rsid w:val="00BD497C"/>
    <w:rsid w:val="00BD57EE"/>
    <w:rsid w:val="00BE4E8A"/>
    <w:rsid w:val="00BF2A79"/>
    <w:rsid w:val="00BF375F"/>
    <w:rsid w:val="00BF64BA"/>
    <w:rsid w:val="00C02372"/>
    <w:rsid w:val="00C044C3"/>
    <w:rsid w:val="00C07305"/>
    <w:rsid w:val="00C10453"/>
    <w:rsid w:val="00C116A5"/>
    <w:rsid w:val="00C13BCA"/>
    <w:rsid w:val="00C141B9"/>
    <w:rsid w:val="00C158CF"/>
    <w:rsid w:val="00C16518"/>
    <w:rsid w:val="00C16B4C"/>
    <w:rsid w:val="00C1787D"/>
    <w:rsid w:val="00C20F14"/>
    <w:rsid w:val="00C22B7C"/>
    <w:rsid w:val="00C24AFF"/>
    <w:rsid w:val="00C3184D"/>
    <w:rsid w:val="00C331FD"/>
    <w:rsid w:val="00C34DCB"/>
    <w:rsid w:val="00C36D0C"/>
    <w:rsid w:val="00C3708D"/>
    <w:rsid w:val="00C4138A"/>
    <w:rsid w:val="00C440B4"/>
    <w:rsid w:val="00C446F9"/>
    <w:rsid w:val="00C462CB"/>
    <w:rsid w:val="00C46F39"/>
    <w:rsid w:val="00C47AFE"/>
    <w:rsid w:val="00C5067F"/>
    <w:rsid w:val="00C515C3"/>
    <w:rsid w:val="00C51AA2"/>
    <w:rsid w:val="00C52E43"/>
    <w:rsid w:val="00C609C3"/>
    <w:rsid w:val="00C60E16"/>
    <w:rsid w:val="00C65E4E"/>
    <w:rsid w:val="00C66610"/>
    <w:rsid w:val="00C66648"/>
    <w:rsid w:val="00C66FEF"/>
    <w:rsid w:val="00C70CB4"/>
    <w:rsid w:val="00C728D5"/>
    <w:rsid w:val="00C75119"/>
    <w:rsid w:val="00C76DD6"/>
    <w:rsid w:val="00C8176E"/>
    <w:rsid w:val="00C90B62"/>
    <w:rsid w:val="00C91C08"/>
    <w:rsid w:val="00C97AD3"/>
    <w:rsid w:val="00C97F0E"/>
    <w:rsid w:val="00CA06AC"/>
    <w:rsid w:val="00CA1D9E"/>
    <w:rsid w:val="00CA226E"/>
    <w:rsid w:val="00CA242A"/>
    <w:rsid w:val="00CA27BD"/>
    <w:rsid w:val="00CA2AB6"/>
    <w:rsid w:val="00CA4BCC"/>
    <w:rsid w:val="00CB01D6"/>
    <w:rsid w:val="00CB311E"/>
    <w:rsid w:val="00CB71E1"/>
    <w:rsid w:val="00CC0ED3"/>
    <w:rsid w:val="00CC1894"/>
    <w:rsid w:val="00CC2EE2"/>
    <w:rsid w:val="00CC3D03"/>
    <w:rsid w:val="00CC45DB"/>
    <w:rsid w:val="00CC5384"/>
    <w:rsid w:val="00CC73FF"/>
    <w:rsid w:val="00CD141E"/>
    <w:rsid w:val="00CD3A90"/>
    <w:rsid w:val="00CD45DA"/>
    <w:rsid w:val="00CE25E8"/>
    <w:rsid w:val="00CE2EA4"/>
    <w:rsid w:val="00CE5714"/>
    <w:rsid w:val="00CE6138"/>
    <w:rsid w:val="00CE6F59"/>
    <w:rsid w:val="00CE7AAB"/>
    <w:rsid w:val="00CF2673"/>
    <w:rsid w:val="00CF2DA1"/>
    <w:rsid w:val="00CF43B1"/>
    <w:rsid w:val="00D06AD1"/>
    <w:rsid w:val="00D17549"/>
    <w:rsid w:val="00D24D97"/>
    <w:rsid w:val="00D275F5"/>
    <w:rsid w:val="00D3501F"/>
    <w:rsid w:val="00D376F1"/>
    <w:rsid w:val="00D43CA8"/>
    <w:rsid w:val="00D4523D"/>
    <w:rsid w:val="00D4593F"/>
    <w:rsid w:val="00D45BD4"/>
    <w:rsid w:val="00D4775B"/>
    <w:rsid w:val="00D47AB8"/>
    <w:rsid w:val="00D50FBA"/>
    <w:rsid w:val="00D51A95"/>
    <w:rsid w:val="00D52C56"/>
    <w:rsid w:val="00D55D94"/>
    <w:rsid w:val="00D56566"/>
    <w:rsid w:val="00D647A4"/>
    <w:rsid w:val="00D6487A"/>
    <w:rsid w:val="00D64E04"/>
    <w:rsid w:val="00D65A5E"/>
    <w:rsid w:val="00D669D1"/>
    <w:rsid w:val="00D676FA"/>
    <w:rsid w:val="00D7049A"/>
    <w:rsid w:val="00D704F6"/>
    <w:rsid w:val="00D722B1"/>
    <w:rsid w:val="00D74A82"/>
    <w:rsid w:val="00D753F6"/>
    <w:rsid w:val="00D7737D"/>
    <w:rsid w:val="00D80897"/>
    <w:rsid w:val="00D81375"/>
    <w:rsid w:val="00D8540E"/>
    <w:rsid w:val="00D85C4D"/>
    <w:rsid w:val="00D8730B"/>
    <w:rsid w:val="00D90231"/>
    <w:rsid w:val="00D9072A"/>
    <w:rsid w:val="00D94852"/>
    <w:rsid w:val="00DA039C"/>
    <w:rsid w:val="00DA10B4"/>
    <w:rsid w:val="00DA6EBE"/>
    <w:rsid w:val="00DB094E"/>
    <w:rsid w:val="00DB27CC"/>
    <w:rsid w:val="00DB42A4"/>
    <w:rsid w:val="00DB4EF9"/>
    <w:rsid w:val="00DB63BE"/>
    <w:rsid w:val="00DC29FE"/>
    <w:rsid w:val="00DC430C"/>
    <w:rsid w:val="00DC60FB"/>
    <w:rsid w:val="00DC7319"/>
    <w:rsid w:val="00DC742E"/>
    <w:rsid w:val="00DD38DC"/>
    <w:rsid w:val="00DD63FF"/>
    <w:rsid w:val="00DF3145"/>
    <w:rsid w:val="00DF39BD"/>
    <w:rsid w:val="00DF4B0E"/>
    <w:rsid w:val="00E01255"/>
    <w:rsid w:val="00E01E4B"/>
    <w:rsid w:val="00E062B0"/>
    <w:rsid w:val="00E0711E"/>
    <w:rsid w:val="00E0770C"/>
    <w:rsid w:val="00E11F33"/>
    <w:rsid w:val="00E14DFA"/>
    <w:rsid w:val="00E17EA5"/>
    <w:rsid w:val="00E229DB"/>
    <w:rsid w:val="00E2571A"/>
    <w:rsid w:val="00E26EDC"/>
    <w:rsid w:val="00E2713C"/>
    <w:rsid w:val="00E30B42"/>
    <w:rsid w:val="00E342D7"/>
    <w:rsid w:val="00E35C26"/>
    <w:rsid w:val="00E410EA"/>
    <w:rsid w:val="00E41D5C"/>
    <w:rsid w:val="00E437F7"/>
    <w:rsid w:val="00E479B5"/>
    <w:rsid w:val="00E55017"/>
    <w:rsid w:val="00E55416"/>
    <w:rsid w:val="00E557D1"/>
    <w:rsid w:val="00E56282"/>
    <w:rsid w:val="00E616BF"/>
    <w:rsid w:val="00E658AA"/>
    <w:rsid w:val="00E70D30"/>
    <w:rsid w:val="00E71340"/>
    <w:rsid w:val="00E716BA"/>
    <w:rsid w:val="00E75977"/>
    <w:rsid w:val="00E76431"/>
    <w:rsid w:val="00E7686D"/>
    <w:rsid w:val="00E813BA"/>
    <w:rsid w:val="00E83F48"/>
    <w:rsid w:val="00E8590C"/>
    <w:rsid w:val="00E85F76"/>
    <w:rsid w:val="00E93590"/>
    <w:rsid w:val="00E94506"/>
    <w:rsid w:val="00E95A7B"/>
    <w:rsid w:val="00E969E9"/>
    <w:rsid w:val="00EA01A0"/>
    <w:rsid w:val="00EA155A"/>
    <w:rsid w:val="00EA24D4"/>
    <w:rsid w:val="00EA2851"/>
    <w:rsid w:val="00EA3515"/>
    <w:rsid w:val="00EA3689"/>
    <w:rsid w:val="00EA3876"/>
    <w:rsid w:val="00EA55FE"/>
    <w:rsid w:val="00EB0B4F"/>
    <w:rsid w:val="00EB1B59"/>
    <w:rsid w:val="00EB4384"/>
    <w:rsid w:val="00EB6065"/>
    <w:rsid w:val="00EC0826"/>
    <w:rsid w:val="00EC4E35"/>
    <w:rsid w:val="00EC4E99"/>
    <w:rsid w:val="00ED3A21"/>
    <w:rsid w:val="00ED6982"/>
    <w:rsid w:val="00EE0218"/>
    <w:rsid w:val="00EE0E54"/>
    <w:rsid w:val="00EE1033"/>
    <w:rsid w:val="00EF24BB"/>
    <w:rsid w:val="00EF2B90"/>
    <w:rsid w:val="00EF32F6"/>
    <w:rsid w:val="00EF4114"/>
    <w:rsid w:val="00EF448F"/>
    <w:rsid w:val="00EF4634"/>
    <w:rsid w:val="00EF472E"/>
    <w:rsid w:val="00EF4A5A"/>
    <w:rsid w:val="00EF4BDF"/>
    <w:rsid w:val="00EF4EC4"/>
    <w:rsid w:val="00EF66A9"/>
    <w:rsid w:val="00EF74D8"/>
    <w:rsid w:val="00F01898"/>
    <w:rsid w:val="00F05EE0"/>
    <w:rsid w:val="00F06985"/>
    <w:rsid w:val="00F07DE8"/>
    <w:rsid w:val="00F156B3"/>
    <w:rsid w:val="00F15FD8"/>
    <w:rsid w:val="00F21A1A"/>
    <w:rsid w:val="00F22813"/>
    <w:rsid w:val="00F22FC8"/>
    <w:rsid w:val="00F26638"/>
    <w:rsid w:val="00F27F36"/>
    <w:rsid w:val="00F32B8C"/>
    <w:rsid w:val="00F33383"/>
    <w:rsid w:val="00F33D5B"/>
    <w:rsid w:val="00F4030B"/>
    <w:rsid w:val="00F40944"/>
    <w:rsid w:val="00F4209E"/>
    <w:rsid w:val="00F42F65"/>
    <w:rsid w:val="00F444F5"/>
    <w:rsid w:val="00F4602E"/>
    <w:rsid w:val="00F46BCF"/>
    <w:rsid w:val="00F515AF"/>
    <w:rsid w:val="00F53E05"/>
    <w:rsid w:val="00F5550A"/>
    <w:rsid w:val="00F55A56"/>
    <w:rsid w:val="00F56088"/>
    <w:rsid w:val="00F6031D"/>
    <w:rsid w:val="00F61303"/>
    <w:rsid w:val="00F65606"/>
    <w:rsid w:val="00F66614"/>
    <w:rsid w:val="00F66D0F"/>
    <w:rsid w:val="00F67764"/>
    <w:rsid w:val="00F71232"/>
    <w:rsid w:val="00F74722"/>
    <w:rsid w:val="00F75F45"/>
    <w:rsid w:val="00F82957"/>
    <w:rsid w:val="00F83BD2"/>
    <w:rsid w:val="00F85516"/>
    <w:rsid w:val="00F857CA"/>
    <w:rsid w:val="00F92C2B"/>
    <w:rsid w:val="00F94241"/>
    <w:rsid w:val="00F945CD"/>
    <w:rsid w:val="00F95ECF"/>
    <w:rsid w:val="00F9792C"/>
    <w:rsid w:val="00FA4AD8"/>
    <w:rsid w:val="00FA5B48"/>
    <w:rsid w:val="00FA71FD"/>
    <w:rsid w:val="00FB3597"/>
    <w:rsid w:val="00FB4295"/>
    <w:rsid w:val="00FB53CA"/>
    <w:rsid w:val="00FB5BFB"/>
    <w:rsid w:val="00FC3750"/>
    <w:rsid w:val="00FC487C"/>
    <w:rsid w:val="00FC51A5"/>
    <w:rsid w:val="00FD168A"/>
    <w:rsid w:val="00FD3643"/>
    <w:rsid w:val="00FD553C"/>
    <w:rsid w:val="00FD6F5E"/>
    <w:rsid w:val="00FE087D"/>
    <w:rsid w:val="00FE133D"/>
    <w:rsid w:val="00FE2090"/>
    <w:rsid w:val="00FE359D"/>
    <w:rsid w:val="00FE47EA"/>
    <w:rsid w:val="00FE5122"/>
    <w:rsid w:val="00FE7BC4"/>
    <w:rsid w:val="00FF29D4"/>
    <w:rsid w:val="00FF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F72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A23"/>
    <w:rPr>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istory">
    <w:name w:val="History"/>
    <w:basedOn w:val="a"/>
    <w:rsid w:val="005B291B"/>
    <w:pPr>
      <w:spacing w:before="230" w:after="460" w:line="180" w:lineRule="exact"/>
      <w:jc w:val="right"/>
    </w:pPr>
    <w:rPr>
      <w:rFonts w:ascii="Arial" w:hAnsi="Arial"/>
      <w:sz w:val="14"/>
      <w:szCs w:val="16"/>
    </w:rPr>
  </w:style>
  <w:style w:type="paragraph" w:customStyle="1" w:styleId="References">
    <w:name w:val="References"/>
    <w:basedOn w:val="a"/>
    <w:rsid w:val="005B291B"/>
    <w:pPr>
      <w:spacing w:line="200" w:lineRule="exact"/>
      <w:ind w:left="425" w:hanging="425"/>
      <w:jc w:val="both"/>
    </w:pPr>
    <w:rPr>
      <w:sz w:val="15"/>
      <w:szCs w:val="14"/>
      <w:lang w:val="en-GB"/>
    </w:rPr>
  </w:style>
  <w:style w:type="paragraph" w:customStyle="1" w:styleId="HExperimentalSection">
    <w:name w:val="HExperimental_Section"/>
    <w:basedOn w:val="a"/>
    <w:rsid w:val="005B291B"/>
    <w:pPr>
      <w:spacing w:before="460" w:after="230" w:line="230" w:lineRule="atLeast"/>
    </w:pPr>
    <w:rPr>
      <w:i/>
      <w:szCs w:val="20"/>
    </w:rPr>
  </w:style>
  <w:style w:type="paragraph" w:customStyle="1" w:styleId="ExperimentalSection">
    <w:name w:val="ExperimentalSection"/>
    <w:basedOn w:val="a"/>
    <w:rsid w:val="005B291B"/>
    <w:pPr>
      <w:spacing w:after="240" w:line="200" w:lineRule="exact"/>
      <w:ind w:firstLine="170"/>
      <w:jc w:val="both"/>
    </w:pPr>
    <w:rPr>
      <w:sz w:val="16"/>
      <w:szCs w:val="14"/>
      <w:lang w:val="en-GB"/>
    </w:rPr>
  </w:style>
  <w:style w:type="paragraph" w:customStyle="1" w:styleId="FNB">
    <w:name w:val="FNB"/>
    <w:basedOn w:val="a"/>
    <w:link w:val="FNBChar"/>
    <w:rsid w:val="005B291B"/>
    <w:pPr>
      <w:widowControl w:val="0"/>
      <w:spacing w:after="40" w:line="160" w:lineRule="exact"/>
      <w:ind w:left="567" w:right="4434" w:hanging="567"/>
      <w:jc w:val="both"/>
    </w:pPr>
    <w:rPr>
      <w:rFonts w:ascii="Times" w:hAnsi="Times"/>
      <w:sz w:val="14"/>
      <w:szCs w:val="3276"/>
      <w:lang w:val="en-GB" w:eastAsia="de-DE"/>
    </w:rPr>
  </w:style>
  <w:style w:type="character" w:customStyle="1" w:styleId="FNBChar">
    <w:name w:val="FNB Char"/>
    <w:link w:val="FNB"/>
    <w:rsid w:val="005B291B"/>
    <w:rPr>
      <w:rFonts w:ascii="Times" w:hAnsi="Times"/>
      <w:sz w:val="14"/>
      <w:szCs w:val="3276"/>
      <w:lang w:val="en-GB" w:eastAsia="de-DE" w:bidi="ar-SA"/>
    </w:rPr>
  </w:style>
  <w:style w:type="paragraph" w:customStyle="1" w:styleId="Ack">
    <w:name w:val="Ack"/>
    <w:basedOn w:val="a"/>
    <w:rsid w:val="005B291B"/>
  </w:style>
  <w:style w:type="paragraph" w:customStyle="1" w:styleId="TableCaption">
    <w:name w:val="TableCaption"/>
    <w:basedOn w:val="a"/>
    <w:rsid w:val="006511FB"/>
    <w:pPr>
      <w:spacing w:after="120" w:line="190" w:lineRule="exact"/>
      <w:jc w:val="both"/>
    </w:pPr>
    <w:rPr>
      <w:rFonts w:ascii="Arial" w:hAnsi="Arial"/>
      <w:sz w:val="16"/>
      <w:szCs w:val="14"/>
      <w:lang w:val="en-GB"/>
    </w:rPr>
  </w:style>
  <w:style w:type="paragraph" w:customStyle="1" w:styleId="TableHead">
    <w:name w:val="TableHead"/>
    <w:basedOn w:val="TableCaption"/>
    <w:rsid w:val="006511FB"/>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6511FB"/>
  </w:style>
  <w:style w:type="paragraph" w:customStyle="1" w:styleId="TableFoot">
    <w:name w:val="TableFoot"/>
    <w:basedOn w:val="TableBody"/>
    <w:rsid w:val="006511FB"/>
    <w:pPr>
      <w:spacing w:before="60" w:after="60"/>
    </w:pPr>
  </w:style>
  <w:style w:type="paragraph" w:customStyle="1" w:styleId="SchemeCaption">
    <w:name w:val="SchemeCaption"/>
    <w:basedOn w:val="a"/>
    <w:rsid w:val="006511FB"/>
    <w:pPr>
      <w:spacing w:before="230" w:after="460" w:line="190" w:lineRule="exact"/>
      <w:jc w:val="both"/>
    </w:pPr>
    <w:rPr>
      <w:rFonts w:ascii="Arial" w:hAnsi="Arial"/>
      <w:sz w:val="16"/>
      <w:szCs w:val="14"/>
      <w:lang w:val="en-GB"/>
    </w:rPr>
  </w:style>
  <w:style w:type="paragraph" w:styleId="a3">
    <w:name w:val="footnote text"/>
    <w:basedOn w:val="a"/>
    <w:semiHidden/>
    <w:rsid w:val="00D81375"/>
    <w:pPr>
      <w:keepLines/>
      <w:widowControl w:val="0"/>
      <w:jc w:val="both"/>
    </w:pPr>
    <w:rPr>
      <w:rFonts w:eastAsia="Times New Roman"/>
      <w:sz w:val="20"/>
      <w:szCs w:val="20"/>
      <w:lang w:val="en-GB" w:eastAsia="ro-RO"/>
    </w:rPr>
  </w:style>
  <w:style w:type="paragraph" w:customStyle="1" w:styleId="STOE">
    <w:name w:val="STOE"/>
    <w:basedOn w:val="a"/>
    <w:link w:val="STOEChar1"/>
    <w:rsid w:val="00D81375"/>
    <w:pPr>
      <w:widowControl w:val="0"/>
      <w:spacing w:line="236" w:lineRule="exact"/>
      <w:ind w:right="4434"/>
      <w:jc w:val="both"/>
    </w:pPr>
    <w:rPr>
      <w:rFonts w:ascii="Times" w:hAnsi="Times"/>
      <w:sz w:val="18"/>
      <w:szCs w:val="3276"/>
      <w:lang w:val="en-GB" w:eastAsia="de-DE"/>
    </w:rPr>
  </w:style>
  <w:style w:type="character" w:customStyle="1" w:styleId="STOEChar1">
    <w:name w:val="STOE Char1"/>
    <w:link w:val="STOE"/>
    <w:rsid w:val="00D81375"/>
    <w:rPr>
      <w:rFonts w:ascii="Times" w:hAnsi="Times"/>
      <w:sz w:val="18"/>
      <w:szCs w:val="3276"/>
      <w:lang w:val="en-GB" w:eastAsia="de-DE" w:bidi="ar-SA"/>
    </w:rPr>
  </w:style>
  <w:style w:type="paragraph" w:styleId="a4">
    <w:name w:val="Balloon Text"/>
    <w:basedOn w:val="a"/>
    <w:link w:val="a5"/>
    <w:uiPriority w:val="99"/>
    <w:semiHidden/>
    <w:rsid w:val="00D81375"/>
    <w:rPr>
      <w:rFonts w:ascii="Tahoma" w:hAnsi="Tahoma" w:cs="Tahoma"/>
      <w:sz w:val="16"/>
      <w:szCs w:val="16"/>
    </w:rPr>
  </w:style>
  <w:style w:type="paragraph" w:styleId="a6">
    <w:name w:val="header"/>
    <w:basedOn w:val="a"/>
    <w:link w:val="a7"/>
    <w:uiPriority w:val="99"/>
    <w:rsid w:val="00881456"/>
    <w:pPr>
      <w:tabs>
        <w:tab w:val="center" w:pos="4536"/>
        <w:tab w:val="right" w:pos="9072"/>
      </w:tabs>
    </w:pPr>
    <w:rPr>
      <w:lang w:val="x-none"/>
    </w:rPr>
  </w:style>
  <w:style w:type="paragraph" w:styleId="a8">
    <w:name w:val="footer"/>
    <w:basedOn w:val="a"/>
    <w:link w:val="a9"/>
    <w:uiPriority w:val="99"/>
    <w:rsid w:val="00881456"/>
    <w:pPr>
      <w:tabs>
        <w:tab w:val="center" w:pos="4536"/>
        <w:tab w:val="right" w:pos="9072"/>
      </w:tabs>
    </w:pPr>
  </w:style>
  <w:style w:type="paragraph" w:customStyle="1" w:styleId="Title1">
    <w:name w:val="Title1"/>
    <w:basedOn w:val="a"/>
    <w:rsid w:val="00004A23"/>
    <w:rPr>
      <w:b/>
      <w:lang w:val="en-US"/>
    </w:rPr>
  </w:style>
  <w:style w:type="paragraph" w:customStyle="1" w:styleId="AuthorsFull">
    <w:name w:val="Authors Full"/>
    <w:basedOn w:val="a"/>
    <w:rsid w:val="00004A23"/>
    <w:rPr>
      <w:i/>
      <w:lang w:val="en-US"/>
    </w:rPr>
  </w:style>
  <w:style w:type="paragraph" w:customStyle="1" w:styleId="dedication">
    <w:name w:val="dedication"/>
    <w:basedOn w:val="a"/>
    <w:rsid w:val="00004A23"/>
    <w:rPr>
      <w:i/>
      <w:lang w:val="en-US"/>
    </w:rPr>
  </w:style>
  <w:style w:type="paragraph" w:customStyle="1" w:styleId="Addresses">
    <w:name w:val="Addresses"/>
    <w:basedOn w:val="a"/>
    <w:rsid w:val="00004A23"/>
    <w:rPr>
      <w:lang w:val="en-US"/>
    </w:rPr>
  </w:style>
  <w:style w:type="paragraph" w:customStyle="1" w:styleId="Acknowledgements">
    <w:name w:val="Acknowledgements"/>
    <w:basedOn w:val="a"/>
    <w:rsid w:val="00004A23"/>
    <w:rPr>
      <w:lang w:val="en-US"/>
    </w:rPr>
  </w:style>
  <w:style w:type="paragraph" w:customStyle="1" w:styleId="Abstract">
    <w:name w:val="Abstract"/>
    <w:basedOn w:val="a"/>
    <w:autoRedefine/>
    <w:rsid w:val="00004A23"/>
    <w:pPr>
      <w:spacing w:line="480" w:lineRule="auto"/>
    </w:pPr>
    <w:rPr>
      <w:lang w:val="en-US"/>
    </w:rPr>
  </w:style>
  <w:style w:type="paragraph" w:customStyle="1" w:styleId="Head1">
    <w:name w:val="Head 1"/>
    <w:basedOn w:val="a"/>
    <w:autoRedefine/>
    <w:rsid w:val="00004A23"/>
    <w:pPr>
      <w:spacing w:line="360" w:lineRule="auto"/>
    </w:pPr>
    <w:rPr>
      <w:b/>
      <w:lang w:val="en-US"/>
    </w:rPr>
  </w:style>
  <w:style w:type="paragraph" w:customStyle="1" w:styleId="Head2">
    <w:name w:val="Head 2"/>
    <w:basedOn w:val="a"/>
    <w:autoRedefine/>
    <w:rsid w:val="00004A23"/>
    <w:pPr>
      <w:spacing w:line="360" w:lineRule="auto"/>
    </w:pPr>
    <w:rPr>
      <w:i/>
      <w:lang w:val="en-US"/>
    </w:rPr>
  </w:style>
  <w:style w:type="paragraph" w:customStyle="1" w:styleId="dates">
    <w:name w:val="dates"/>
    <w:basedOn w:val="a"/>
    <w:rsid w:val="00004A23"/>
    <w:pPr>
      <w:jc w:val="right"/>
    </w:pPr>
    <w:rPr>
      <w:lang w:val="en-US"/>
    </w:rPr>
  </w:style>
  <w:style w:type="paragraph" w:customStyle="1" w:styleId="Literature">
    <w:name w:val="Literature"/>
    <w:basedOn w:val="a"/>
    <w:rsid w:val="00004A23"/>
    <w:pPr>
      <w:spacing w:line="480" w:lineRule="auto"/>
    </w:pPr>
  </w:style>
  <w:style w:type="paragraph" w:customStyle="1" w:styleId="Legend">
    <w:name w:val="Legend"/>
    <w:basedOn w:val="a"/>
    <w:rsid w:val="00004A23"/>
    <w:rPr>
      <w:lang w:val="en-US"/>
    </w:rPr>
  </w:style>
  <w:style w:type="paragraph" w:customStyle="1" w:styleId="MainText">
    <w:name w:val="Main Text"/>
    <w:basedOn w:val="a"/>
    <w:link w:val="MainTextChar"/>
    <w:rsid w:val="00004A23"/>
    <w:pPr>
      <w:spacing w:line="480" w:lineRule="auto"/>
    </w:pPr>
    <w:rPr>
      <w:lang w:val="en-US"/>
    </w:rPr>
  </w:style>
  <w:style w:type="paragraph" w:customStyle="1" w:styleId="Tableofcontents">
    <w:name w:val="Table of contents"/>
    <w:basedOn w:val="a"/>
    <w:autoRedefine/>
    <w:rsid w:val="00004A23"/>
    <w:rPr>
      <w:lang w:val="en-US"/>
    </w:rPr>
  </w:style>
  <w:style w:type="paragraph" w:customStyle="1" w:styleId="ExperimentalText">
    <w:name w:val="Experimental Text"/>
    <w:basedOn w:val="a"/>
    <w:link w:val="ExperimentalTextChar"/>
    <w:rsid w:val="00004A23"/>
    <w:pPr>
      <w:spacing w:line="480" w:lineRule="auto"/>
    </w:pPr>
    <w:rPr>
      <w:lang w:val="en-US"/>
    </w:rPr>
  </w:style>
  <w:style w:type="character" w:customStyle="1" w:styleId="ExperimentalTextChar">
    <w:name w:val="Experimental Text Char"/>
    <w:link w:val="ExperimentalText"/>
    <w:rsid w:val="00004A23"/>
    <w:rPr>
      <w:rFonts w:eastAsia="MS Mincho"/>
      <w:sz w:val="24"/>
      <w:szCs w:val="24"/>
      <w:lang w:val="en-US" w:eastAsia="ja-JP" w:bidi="ar-SA"/>
    </w:rPr>
  </w:style>
  <w:style w:type="character" w:customStyle="1" w:styleId="MainTextChar">
    <w:name w:val="Main Text Char"/>
    <w:link w:val="MainText"/>
    <w:rsid w:val="00004A23"/>
    <w:rPr>
      <w:rFonts w:eastAsia="MS Mincho"/>
      <w:sz w:val="24"/>
      <w:szCs w:val="24"/>
      <w:lang w:val="en-US" w:eastAsia="ja-JP" w:bidi="ar-SA"/>
    </w:rPr>
  </w:style>
  <w:style w:type="paragraph" w:customStyle="1" w:styleId="Title2">
    <w:name w:val="Title2"/>
    <w:basedOn w:val="a"/>
    <w:rsid w:val="002D16A0"/>
    <w:rPr>
      <w:b/>
      <w:lang w:val="en-US"/>
    </w:rPr>
  </w:style>
  <w:style w:type="paragraph" w:customStyle="1" w:styleId="Dedication0">
    <w:name w:val="Dedication"/>
    <w:basedOn w:val="a"/>
    <w:autoRedefine/>
    <w:rsid w:val="00322D5B"/>
    <w:rPr>
      <w:lang w:val="en-US"/>
    </w:rPr>
  </w:style>
  <w:style w:type="paragraph" w:customStyle="1" w:styleId="Maintext0">
    <w:name w:val="Main text"/>
    <w:basedOn w:val="a"/>
    <w:link w:val="MaintextChar0"/>
    <w:autoRedefine/>
    <w:rsid w:val="002D16A0"/>
    <w:pPr>
      <w:spacing w:line="480" w:lineRule="auto"/>
    </w:pPr>
    <w:rPr>
      <w:lang w:val="en-US"/>
    </w:rPr>
  </w:style>
  <w:style w:type="character" w:customStyle="1" w:styleId="MaintextChar0">
    <w:name w:val="Main text Char"/>
    <w:link w:val="Maintext0"/>
    <w:rsid w:val="002D16A0"/>
    <w:rPr>
      <w:sz w:val="24"/>
      <w:szCs w:val="24"/>
      <w:lang w:val="en-US" w:eastAsia="ja-JP"/>
    </w:rPr>
  </w:style>
  <w:style w:type="paragraph" w:customStyle="1" w:styleId="Biography">
    <w:name w:val="Biography"/>
    <w:basedOn w:val="a"/>
    <w:autoRedefine/>
    <w:rsid w:val="00562E2B"/>
    <w:rPr>
      <w:i/>
      <w:lang w:val="en-US"/>
    </w:rPr>
  </w:style>
  <w:style w:type="character" w:customStyle="1" w:styleId="a7">
    <w:name w:val="页眉 字符"/>
    <w:link w:val="a6"/>
    <w:uiPriority w:val="99"/>
    <w:rsid w:val="00414465"/>
    <w:rPr>
      <w:sz w:val="24"/>
      <w:szCs w:val="24"/>
      <w:lang w:eastAsia="ja-JP"/>
    </w:rPr>
  </w:style>
  <w:style w:type="character" w:styleId="aa">
    <w:name w:val="annotation reference"/>
    <w:uiPriority w:val="99"/>
    <w:unhideWhenUsed/>
    <w:rsid w:val="00664F6D"/>
    <w:rPr>
      <w:sz w:val="16"/>
      <w:szCs w:val="16"/>
    </w:rPr>
  </w:style>
  <w:style w:type="paragraph" w:styleId="ab">
    <w:name w:val="annotation text"/>
    <w:basedOn w:val="a"/>
    <w:link w:val="ac"/>
    <w:uiPriority w:val="99"/>
    <w:unhideWhenUsed/>
    <w:rsid w:val="00664F6D"/>
    <w:rPr>
      <w:sz w:val="20"/>
      <w:szCs w:val="20"/>
      <w:lang w:val="x-none"/>
    </w:rPr>
  </w:style>
  <w:style w:type="character" w:customStyle="1" w:styleId="ac">
    <w:name w:val="批注文字 字符"/>
    <w:link w:val="ab"/>
    <w:uiPriority w:val="99"/>
    <w:rsid w:val="00664F6D"/>
    <w:rPr>
      <w:lang w:eastAsia="ja-JP"/>
    </w:rPr>
  </w:style>
  <w:style w:type="paragraph" w:styleId="ad">
    <w:name w:val="annotation subject"/>
    <w:basedOn w:val="ab"/>
    <w:next w:val="ab"/>
    <w:link w:val="ae"/>
    <w:uiPriority w:val="99"/>
    <w:semiHidden/>
    <w:unhideWhenUsed/>
    <w:rsid w:val="00664F6D"/>
    <w:rPr>
      <w:b/>
      <w:bCs/>
    </w:rPr>
  </w:style>
  <w:style w:type="character" w:customStyle="1" w:styleId="ae">
    <w:name w:val="批注主题 字符"/>
    <w:link w:val="ad"/>
    <w:uiPriority w:val="99"/>
    <w:semiHidden/>
    <w:rsid w:val="00664F6D"/>
    <w:rPr>
      <w:b/>
      <w:bCs/>
      <w:lang w:eastAsia="ja-JP"/>
    </w:rPr>
  </w:style>
  <w:style w:type="character" w:customStyle="1" w:styleId="a9">
    <w:name w:val="页脚 字符"/>
    <w:link w:val="a8"/>
    <w:uiPriority w:val="99"/>
    <w:rsid w:val="00250F21"/>
    <w:rPr>
      <w:sz w:val="24"/>
      <w:szCs w:val="24"/>
      <w:lang w:eastAsia="ja-JP"/>
    </w:rPr>
  </w:style>
  <w:style w:type="paragraph" w:customStyle="1" w:styleId="BaseText">
    <w:name w:val="Base_Text"/>
    <w:rsid w:val="00B74CD8"/>
    <w:pPr>
      <w:spacing w:before="120"/>
    </w:pPr>
    <w:rPr>
      <w:rFonts w:eastAsia="Times New Roman"/>
      <w:sz w:val="24"/>
      <w:szCs w:val="24"/>
      <w:lang w:eastAsia="en-US"/>
    </w:rPr>
  </w:style>
  <w:style w:type="paragraph" w:customStyle="1" w:styleId="1stparatext">
    <w:name w:val="1st para text"/>
    <w:basedOn w:val="BaseText"/>
    <w:rsid w:val="00B74CD8"/>
  </w:style>
  <w:style w:type="paragraph" w:customStyle="1" w:styleId="BaseHeading">
    <w:name w:val="Base_Heading"/>
    <w:rsid w:val="00B74CD8"/>
    <w:pPr>
      <w:keepNext/>
      <w:spacing w:before="240"/>
      <w:outlineLvl w:val="0"/>
    </w:pPr>
    <w:rPr>
      <w:rFonts w:eastAsia="Times New Roman"/>
      <w:kern w:val="28"/>
      <w:sz w:val="28"/>
      <w:szCs w:val="28"/>
      <w:lang w:eastAsia="en-US"/>
    </w:rPr>
  </w:style>
  <w:style w:type="paragraph" w:customStyle="1" w:styleId="AbstractHead">
    <w:name w:val="Abstract Head"/>
    <w:basedOn w:val="BaseHeading"/>
    <w:rsid w:val="00B74CD8"/>
  </w:style>
  <w:style w:type="paragraph" w:customStyle="1" w:styleId="AbstractSummary">
    <w:name w:val="Abstract/Summary"/>
    <w:basedOn w:val="BaseText"/>
    <w:rsid w:val="00B74CD8"/>
  </w:style>
  <w:style w:type="paragraph" w:customStyle="1" w:styleId="Referencesandnotes">
    <w:name w:val="References and notes"/>
    <w:basedOn w:val="BaseText"/>
    <w:rsid w:val="00B74CD8"/>
    <w:pPr>
      <w:ind w:left="720" w:hanging="720"/>
    </w:pPr>
  </w:style>
  <w:style w:type="paragraph" w:customStyle="1" w:styleId="Acknowledgement">
    <w:name w:val="Acknowledgement"/>
    <w:basedOn w:val="Referencesandnotes"/>
    <w:rsid w:val="00B74CD8"/>
  </w:style>
  <w:style w:type="paragraph" w:customStyle="1" w:styleId="Subhead">
    <w:name w:val="Subhead"/>
    <w:basedOn w:val="BaseHeading"/>
    <w:rsid w:val="00B74CD8"/>
    <w:rPr>
      <w:b/>
      <w:bCs/>
      <w:sz w:val="24"/>
      <w:szCs w:val="24"/>
    </w:rPr>
  </w:style>
  <w:style w:type="paragraph" w:customStyle="1" w:styleId="AppendixHead">
    <w:name w:val="AppendixHead"/>
    <w:basedOn w:val="Subhead"/>
    <w:rsid w:val="00B74CD8"/>
  </w:style>
  <w:style w:type="paragraph" w:customStyle="1" w:styleId="AppendixSubhead">
    <w:name w:val="AppendixSubhead"/>
    <w:basedOn w:val="Subhead"/>
    <w:rsid w:val="00B74CD8"/>
  </w:style>
  <w:style w:type="paragraph" w:customStyle="1" w:styleId="Articletype">
    <w:name w:val="Article type"/>
    <w:basedOn w:val="BaseText"/>
    <w:rsid w:val="00B74CD8"/>
  </w:style>
  <w:style w:type="character" w:customStyle="1" w:styleId="aubase">
    <w:name w:val="au_base"/>
    <w:rsid w:val="00B74CD8"/>
    <w:rPr>
      <w:sz w:val="24"/>
    </w:rPr>
  </w:style>
  <w:style w:type="character" w:customStyle="1" w:styleId="aucollab">
    <w:name w:val="au_collab"/>
    <w:rsid w:val="00B74CD8"/>
    <w:rPr>
      <w:sz w:val="24"/>
      <w:bdr w:val="none" w:sz="0" w:space="0" w:color="auto"/>
      <w:shd w:val="clear" w:color="auto" w:fill="C0C0C0"/>
    </w:rPr>
  </w:style>
  <w:style w:type="character" w:customStyle="1" w:styleId="audeg">
    <w:name w:val="au_deg"/>
    <w:rsid w:val="00B74CD8"/>
    <w:rPr>
      <w:sz w:val="24"/>
      <w:bdr w:val="none" w:sz="0" w:space="0" w:color="auto"/>
      <w:shd w:val="clear" w:color="auto" w:fill="FFFF00"/>
    </w:rPr>
  </w:style>
  <w:style w:type="character" w:customStyle="1" w:styleId="aufname">
    <w:name w:val="au_fname"/>
    <w:rsid w:val="00B74CD8"/>
    <w:rPr>
      <w:sz w:val="24"/>
      <w:bdr w:val="none" w:sz="0" w:space="0" w:color="auto"/>
      <w:shd w:val="clear" w:color="auto" w:fill="00FFFF"/>
    </w:rPr>
  </w:style>
  <w:style w:type="character" w:customStyle="1" w:styleId="aurole">
    <w:name w:val="au_role"/>
    <w:rsid w:val="00B74CD8"/>
    <w:rPr>
      <w:sz w:val="24"/>
      <w:bdr w:val="none" w:sz="0" w:space="0" w:color="auto"/>
      <w:shd w:val="clear" w:color="auto" w:fill="808000"/>
    </w:rPr>
  </w:style>
  <w:style w:type="character" w:customStyle="1" w:styleId="ausuffix">
    <w:name w:val="au_suffix"/>
    <w:rsid w:val="00B74CD8"/>
    <w:rPr>
      <w:sz w:val="24"/>
      <w:bdr w:val="none" w:sz="0" w:space="0" w:color="auto"/>
      <w:shd w:val="clear" w:color="auto" w:fill="FF00FF"/>
    </w:rPr>
  </w:style>
  <w:style w:type="character" w:customStyle="1" w:styleId="ausurname">
    <w:name w:val="au_surname"/>
    <w:rsid w:val="00B74CD8"/>
    <w:rPr>
      <w:sz w:val="24"/>
      <w:bdr w:val="none" w:sz="0" w:space="0" w:color="auto"/>
      <w:shd w:val="clear" w:color="auto" w:fill="00FF00"/>
    </w:rPr>
  </w:style>
  <w:style w:type="paragraph" w:customStyle="1" w:styleId="AuthorAttribute">
    <w:name w:val="Author Attribute"/>
    <w:basedOn w:val="BaseText"/>
    <w:rsid w:val="00B74CD8"/>
    <w:pPr>
      <w:spacing w:before="480"/>
    </w:pPr>
  </w:style>
  <w:style w:type="paragraph" w:customStyle="1" w:styleId="Footnote">
    <w:name w:val="Footnote"/>
    <w:basedOn w:val="BaseText"/>
    <w:rsid w:val="00B74CD8"/>
  </w:style>
  <w:style w:type="paragraph" w:customStyle="1" w:styleId="AuthorFootnote">
    <w:name w:val="AuthorFootnote"/>
    <w:basedOn w:val="Footnote"/>
    <w:rsid w:val="00B74CD8"/>
    <w:pPr>
      <w:autoSpaceDE w:val="0"/>
      <w:autoSpaceDN w:val="0"/>
      <w:adjustRightInd w:val="0"/>
    </w:pPr>
    <w:rPr>
      <w:lang w:bidi="he-IL"/>
    </w:rPr>
  </w:style>
  <w:style w:type="paragraph" w:customStyle="1" w:styleId="Authors">
    <w:name w:val="Authors"/>
    <w:basedOn w:val="BaseText"/>
    <w:rsid w:val="00B74CD8"/>
    <w:pPr>
      <w:spacing w:after="360"/>
      <w:jc w:val="center"/>
    </w:pPr>
  </w:style>
  <w:style w:type="character" w:customStyle="1" w:styleId="a5">
    <w:name w:val="批注框文本 字符"/>
    <w:link w:val="a4"/>
    <w:uiPriority w:val="99"/>
    <w:semiHidden/>
    <w:rsid w:val="00B74CD8"/>
    <w:rPr>
      <w:rFonts w:ascii="Tahoma" w:hAnsi="Tahoma" w:cs="Tahoma"/>
      <w:sz w:val="16"/>
      <w:szCs w:val="16"/>
      <w:lang w:val="de-DE" w:eastAsia="ja-JP"/>
    </w:rPr>
  </w:style>
  <w:style w:type="character" w:customStyle="1" w:styleId="bibarticle">
    <w:name w:val="bib_article"/>
    <w:rsid w:val="00B74CD8"/>
    <w:rPr>
      <w:sz w:val="24"/>
      <w:bdr w:val="none" w:sz="0" w:space="0" w:color="auto"/>
      <w:shd w:val="clear" w:color="auto" w:fill="00FFFF"/>
    </w:rPr>
  </w:style>
  <w:style w:type="character" w:customStyle="1" w:styleId="bibbase">
    <w:name w:val="bib_base"/>
    <w:rsid w:val="00B74CD8"/>
    <w:rPr>
      <w:sz w:val="24"/>
    </w:rPr>
  </w:style>
  <w:style w:type="character" w:customStyle="1" w:styleId="bibcomment">
    <w:name w:val="bib_comment"/>
    <w:rsid w:val="00B74CD8"/>
  </w:style>
  <w:style w:type="character" w:customStyle="1" w:styleId="bibdeg">
    <w:name w:val="bib_deg"/>
    <w:rsid w:val="00B74CD8"/>
  </w:style>
  <w:style w:type="character" w:customStyle="1" w:styleId="bibdoi">
    <w:name w:val="bib_doi"/>
    <w:rsid w:val="00B74CD8"/>
    <w:rPr>
      <w:sz w:val="24"/>
      <w:bdr w:val="none" w:sz="0" w:space="0" w:color="auto"/>
      <w:shd w:val="clear" w:color="auto" w:fill="00FF00"/>
    </w:rPr>
  </w:style>
  <w:style w:type="character" w:customStyle="1" w:styleId="bibetal">
    <w:name w:val="bib_etal"/>
    <w:rsid w:val="00B74CD8"/>
    <w:rPr>
      <w:sz w:val="24"/>
      <w:bdr w:val="none" w:sz="0" w:space="0" w:color="auto"/>
      <w:shd w:val="clear" w:color="auto" w:fill="008080"/>
    </w:rPr>
  </w:style>
  <w:style w:type="character" w:customStyle="1" w:styleId="bibfname">
    <w:name w:val="bib_fname"/>
    <w:rsid w:val="00B74CD8"/>
    <w:rPr>
      <w:sz w:val="24"/>
      <w:bdr w:val="none" w:sz="0" w:space="0" w:color="auto"/>
      <w:shd w:val="clear" w:color="auto" w:fill="FFFF00"/>
    </w:rPr>
  </w:style>
  <w:style w:type="character" w:customStyle="1" w:styleId="bibfpage">
    <w:name w:val="bib_fpage"/>
    <w:rsid w:val="00B74CD8"/>
    <w:rPr>
      <w:sz w:val="24"/>
      <w:bdr w:val="none" w:sz="0" w:space="0" w:color="auto"/>
      <w:shd w:val="clear" w:color="auto" w:fill="808080"/>
    </w:rPr>
  </w:style>
  <w:style w:type="character" w:customStyle="1" w:styleId="bibissue">
    <w:name w:val="bib_issue"/>
    <w:rsid w:val="00B74CD8"/>
    <w:rPr>
      <w:sz w:val="24"/>
      <w:bdr w:val="none" w:sz="0" w:space="0" w:color="auto"/>
      <w:shd w:val="clear" w:color="auto" w:fill="FFFF00"/>
    </w:rPr>
  </w:style>
  <w:style w:type="character" w:customStyle="1" w:styleId="bibjournal">
    <w:name w:val="bib_journal"/>
    <w:rsid w:val="00B74CD8"/>
    <w:rPr>
      <w:sz w:val="24"/>
      <w:bdr w:val="none" w:sz="0" w:space="0" w:color="auto"/>
      <w:shd w:val="clear" w:color="auto" w:fill="808000"/>
    </w:rPr>
  </w:style>
  <w:style w:type="character" w:customStyle="1" w:styleId="biblpage">
    <w:name w:val="bib_lpage"/>
    <w:rsid w:val="00B74CD8"/>
    <w:rPr>
      <w:sz w:val="24"/>
      <w:bdr w:val="none" w:sz="0" w:space="0" w:color="auto"/>
      <w:shd w:val="clear" w:color="auto" w:fill="808080"/>
    </w:rPr>
  </w:style>
  <w:style w:type="character" w:customStyle="1" w:styleId="bibmedline">
    <w:name w:val="bib_medline"/>
    <w:rsid w:val="00B74CD8"/>
  </w:style>
  <w:style w:type="character" w:customStyle="1" w:styleId="bibnumber">
    <w:name w:val="bib_number"/>
    <w:rsid w:val="00B74CD8"/>
  </w:style>
  <w:style w:type="character" w:customStyle="1" w:styleId="biborganization">
    <w:name w:val="bib_organization"/>
    <w:rsid w:val="00B74CD8"/>
    <w:rPr>
      <w:sz w:val="24"/>
      <w:bdr w:val="none" w:sz="0" w:space="0" w:color="auto"/>
      <w:shd w:val="clear" w:color="auto" w:fill="808000"/>
    </w:rPr>
  </w:style>
  <w:style w:type="character" w:customStyle="1" w:styleId="bibsuffix">
    <w:name w:val="bib_suffix"/>
    <w:rsid w:val="00B74CD8"/>
  </w:style>
  <w:style w:type="character" w:customStyle="1" w:styleId="bibsuppl">
    <w:name w:val="bib_suppl"/>
    <w:rsid w:val="00B74CD8"/>
    <w:rPr>
      <w:sz w:val="24"/>
      <w:bdr w:val="none" w:sz="0" w:space="0" w:color="auto"/>
      <w:shd w:val="clear" w:color="auto" w:fill="FFFF00"/>
    </w:rPr>
  </w:style>
  <w:style w:type="character" w:customStyle="1" w:styleId="bibsurname">
    <w:name w:val="bib_surname"/>
    <w:rsid w:val="00B74CD8"/>
    <w:rPr>
      <w:sz w:val="24"/>
      <w:bdr w:val="none" w:sz="0" w:space="0" w:color="auto"/>
      <w:shd w:val="clear" w:color="auto" w:fill="FFFF00"/>
    </w:rPr>
  </w:style>
  <w:style w:type="character" w:customStyle="1" w:styleId="bibunpubl">
    <w:name w:val="bib_unpubl"/>
    <w:rsid w:val="00B74CD8"/>
  </w:style>
  <w:style w:type="character" w:customStyle="1" w:styleId="biburl">
    <w:name w:val="bib_url"/>
    <w:rsid w:val="00B74CD8"/>
    <w:rPr>
      <w:sz w:val="24"/>
      <w:bdr w:val="none" w:sz="0" w:space="0" w:color="auto"/>
      <w:shd w:val="clear" w:color="auto" w:fill="00FF00"/>
    </w:rPr>
  </w:style>
  <w:style w:type="character" w:customStyle="1" w:styleId="bibvolume">
    <w:name w:val="bib_volume"/>
    <w:rsid w:val="00B74CD8"/>
    <w:rPr>
      <w:sz w:val="24"/>
      <w:bdr w:val="none" w:sz="0" w:space="0" w:color="auto"/>
      <w:shd w:val="clear" w:color="auto" w:fill="00FF00"/>
    </w:rPr>
  </w:style>
  <w:style w:type="character" w:customStyle="1" w:styleId="bibyear">
    <w:name w:val="bib_year"/>
    <w:rsid w:val="00B74CD8"/>
    <w:rPr>
      <w:sz w:val="24"/>
      <w:bdr w:val="none" w:sz="0" w:space="0" w:color="auto"/>
      <w:shd w:val="clear" w:color="auto" w:fill="FF00FF"/>
    </w:rPr>
  </w:style>
  <w:style w:type="paragraph" w:customStyle="1" w:styleId="BookorMeetingInformation">
    <w:name w:val="Book or Meeting Information"/>
    <w:basedOn w:val="BaseText"/>
    <w:rsid w:val="00B74CD8"/>
  </w:style>
  <w:style w:type="paragraph" w:customStyle="1" w:styleId="BookInformation">
    <w:name w:val="BookInformation"/>
    <w:basedOn w:val="BaseText"/>
    <w:rsid w:val="00B74CD8"/>
  </w:style>
  <w:style w:type="paragraph" w:customStyle="1" w:styleId="Level2Head">
    <w:name w:val="Level 2 Head"/>
    <w:basedOn w:val="BaseHeading"/>
    <w:rsid w:val="00B74CD8"/>
    <w:pPr>
      <w:outlineLvl w:val="1"/>
    </w:pPr>
    <w:rPr>
      <w:i/>
      <w:iCs/>
      <w:sz w:val="24"/>
      <w:szCs w:val="24"/>
    </w:rPr>
  </w:style>
  <w:style w:type="paragraph" w:customStyle="1" w:styleId="BoxLevel2Head">
    <w:name w:val="BoxLevel 2 Head"/>
    <w:basedOn w:val="Level2Head"/>
    <w:rsid w:val="00B74CD8"/>
    <w:pPr>
      <w:shd w:val="clear" w:color="auto" w:fill="E6E6E6"/>
    </w:pPr>
  </w:style>
  <w:style w:type="paragraph" w:customStyle="1" w:styleId="BoxListUnnumbered">
    <w:name w:val="BoxListUnnumbered"/>
    <w:basedOn w:val="BaseText"/>
    <w:rsid w:val="00B74CD8"/>
    <w:pPr>
      <w:shd w:val="clear" w:color="auto" w:fill="E6E6E6"/>
      <w:ind w:left="1080" w:hanging="360"/>
    </w:pPr>
  </w:style>
  <w:style w:type="paragraph" w:customStyle="1" w:styleId="BoxList">
    <w:name w:val="BoxList"/>
    <w:basedOn w:val="BoxListUnnumbered"/>
    <w:rsid w:val="00B74CD8"/>
  </w:style>
  <w:style w:type="paragraph" w:customStyle="1" w:styleId="BoxSubhead">
    <w:name w:val="BoxSubhead"/>
    <w:basedOn w:val="Subhead"/>
    <w:rsid w:val="00B74CD8"/>
    <w:pPr>
      <w:shd w:val="clear" w:color="auto" w:fill="E6E6E6"/>
    </w:pPr>
  </w:style>
  <w:style w:type="paragraph" w:customStyle="1" w:styleId="Paragraph">
    <w:name w:val="Paragraph"/>
    <w:basedOn w:val="BaseText"/>
    <w:rsid w:val="00B74CD8"/>
    <w:pPr>
      <w:ind w:firstLine="720"/>
    </w:pPr>
  </w:style>
  <w:style w:type="paragraph" w:customStyle="1" w:styleId="BoxText">
    <w:name w:val="BoxText"/>
    <w:basedOn w:val="Paragraph"/>
    <w:rsid w:val="00B74CD8"/>
    <w:pPr>
      <w:shd w:val="clear" w:color="auto" w:fill="E6E6E6"/>
    </w:pPr>
  </w:style>
  <w:style w:type="paragraph" w:customStyle="1" w:styleId="BoxTitle">
    <w:name w:val="BoxTitle"/>
    <w:basedOn w:val="BaseHeading"/>
    <w:rsid w:val="00B74CD8"/>
    <w:pPr>
      <w:shd w:val="clear" w:color="auto" w:fill="E6E6E6"/>
    </w:pPr>
    <w:rPr>
      <w:b/>
      <w:sz w:val="24"/>
      <w:szCs w:val="24"/>
    </w:rPr>
  </w:style>
  <w:style w:type="paragraph" w:customStyle="1" w:styleId="BulletedText">
    <w:name w:val="Bulleted Text"/>
    <w:basedOn w:val="BaseText"/>
    <w:rsid w:val="00B74CD8"/>
    <w:pPr>
      <w:ind w:left="720" w:hanging="720"/>
    </w:pPr>
  </w:style>
  <w:style w:type="paragraph" w:customStyle="1" w:styleId="career-magazine">
    <w:name w:val="career-magazine"/>
    <w:basedOn w:val="BaseText"/>
    <w:rsid w:val="00B74CD8"/>
    <w:pPr>
      <w:jc w:val="right"/>
    </w:pPr>
    <w:rPr>
      <w:color w:val="FF0000"/>
    </w:rPr>
  </w:style>
  <w:style w:type="paragraph" w:customStyle="1" w:styleId="career-stage">
    <w:name w:val="career-stage"/>
    <w:basedOn w:val="BaseText"/>
    <w:rsid w:val="00B74CD8"/>
    <w:pPr>
      <w:jc w:val="right"/>
    </w:pPr>
    <w:rPr>
      <w:color w:val="339966"/>
    </w:rPr>
  </w:style>
  <w:style w:type="character" w:customStyle="1" w:styleId="citebase">
    <w:name w:val="cite_base"/>
    <w:rsid w:val="00B74CD8"/>
    <w:rPr>
      <w:sz w:val="24"/>
    </w:rPr>
  </w:style>
  <w:style w:type="character" w:customStyle="1" w:styleId="citebib">
    <w:name w:val="cite_bib"/>
    <w:rsid w:val="00B74CD8"/>
    <w:rPr>
      <w:sz w:val="24"/>
      <w:bdr w:val="none" w:sz="0" w:space="0" w:color="auto"/>
      <w:shd w:val="clear" w:color="auto" w:fill="00FFFF"/>
    </w:rPr>
  </w:style>
  <w:style w:type="character" w:customStyle="1" w:styleId="citebox">
    <w:name w:val="cite_box"/>
    <w:rsid w:val="00B74CD8"/>
  </w:style>
  <w:style w:type="character" w:customStyle="1" w:styleId="citeen">
    <w:name w:val="cite_en"/>
    <w:rsid w:val="00B74CD8"/>
    <w:rPr>
      <w:sz w:val="24"/>
      <w:shd w:val="clear" w:color="auto" w:fill="FFFF00"/>
      <w:vertAlign w:val="superscript"/>
    </w:rPr>
  </w:style>
  <w:style w:type="character" w:customStyle="1" w:styleId="citeeq">
    <w:name w:val="cite_eq"/>
    <w:rsid w:val="00B74CD8"/>
    <w:rPr>
      <w:sz w:val="24"/>
      <w:bdr w:val="none" w:sz="0" w:space="0" w:color="auto"/>
      <w:shd w:val="clear" w:color="auto" w:fill="FF99CC"/>
    </w:rPr>
  </w:style>
  <w:style w:type="character" w:customStyle="1" w:styleId="citefig">
    <w:name w:val="cite_fig"/>
    <w:rsid w:val="00B74CD8"/>
    <w:rPr>
      <w:color w:val="000000"/>
      <w:sz w:val="24"/>
      <w:bdr w:val="none" w:sz="0" w:space="0" w:color="auto"/>
      <w:shd w:val="clear" w:color="auto" w:fill="00FF00"/>
    </w:rPr>
  </w:style>
  <w:style w:type="character" w:customStyle="1" w:styleId="citefn">
    <w:name w:val="cite_fn"/>
    <w:rsid w:val="00B74CD8"/>
    <w:rPr>
      <w:sz w:val="24"/>
      <w:bdr w:val="none" w:sz="0" w:space="0" w:color="auto"/>
      <w:shd w:val="clear" w:color="auto" w:fill="FF0000"/>
    </w:rPr>
  </w:style>
  <w:style w:type="character" w:customStyle="1" w:styleId="citetbl">
    <w:name w:val="cite_tbl"/>
    <w:rsid w:val="00B74CD8"/>
    <w:rPr>
      <w:color w:val="000000"/>
      <w:sz w:val="24"/>
      <w:bdr w:val="none" w:sz="0" w:space="0" w:color="auto"/>
      <w:shd w:val="clear" w:color="auto" w:fill="FF00FF"/>
    </w:rPr>
  </w:style>
  <w:style w:type="paragraph" w:customStyle="1" w:styleId="ContinuedParagraph">
    <w:name w:val="ContinuedParagraph"/>
    <w:basedOn w:val="Paragraph"/>
    <w:rsid w:val="00B74CD8"/>
    <w:pPr>
      <w:ind w:firstLine="0"/>
    </w:pPr>
  </w:style>
  <w:style w:type="character" w:customStyle="1" w:styleId="ContractNumber">
    <w:name w:val="Contract Number"/>
    <w:rsid w:val="00B74CD8"/>
    <w:rPr>
      <w:sz w:val="24"/>
      <w:szCs w:val="24"/>
      <w:bdr w:val="none" w:sz="0" w:space="0" w:color="auto"/>
      <w:shd w:val="clear" w:color="auto" w:fill="CCFFCC"/>
    </w:rPr>
  </w:style>
  <w:style w:type="character" w:customStyle="1" w:styleId="ContractSponsor">
    <w:name w:val="Contract Sponsor"/>
    <w:rsid w:val="00B74CD8"/>
    <w:rPr>
      <w:sz w:val="24"/>
      <w:szCs w:val="24"/>
      <w:bdr w:val="none" w:sz="0" w:space="0" w:color="auto"/>
      <w:shd w:val="clear" w:color="auto" w:fill="FFCC99"/>
    </w:rPr>
  </w:style>
  <w:style w:type="paragraph" w:customStyle="1" w:styleId="Correspondence">
    <w:name w:val="Correspondence"/>
    <w:basedOn w:val="BaseText"/>
    <w:rsid w:val="00B74CD8"/>
    <w:pPr>
      <w:spacing w:before="0" w:after="240"/>
    </w:pPr>
  </w:style>
  <w:style w:type="paragraph" w:customStyle="1" w:styleId="DateAccepted">
    <w:name w:val="Date Accepted"/>
    <w:basedOn w:val="BaseText"/>
    <w:rsid w:val="00B74CD8"/>
    <w:pPr>
      <w:spacing w:before="360"/>
    </w:pPr>
  </w:style>
  <w:style w:type="paragraph" w:customStyle="1" w:styleId="Deck">
    <w:name w:val="Deck"/>
    <w:basedOn w:val="BaseHeading"/>
    <w:rsid w:val="00B74CD8"/>
    <w:pPr>
      <w:outlineLvl w:val="1"/>
    </w:pPr>
  </w:style>
  <w:style w:type="paragraph" w:customStyle="1" w:styleId="DefTerm">
    <w:name w:val="DefTerm"/>
    <w:basedOn w:val="BaseText"/>
    <w:rsid w:val="00B74CD8"/>
    <w:pPr>
      <w:ind w:left="720"/>
    </w:pPr>
  </w:style>
  <w:style w:type="paragraph" w:customStyle="1" w:styleId="Definition">
    <w:name w:val="Definition"/>
    <w:basedOn w:val="DefTerm"/>
    <w:rsid w:val="00B74CD8"/>
    <w:pPr>
      <w:ind w:left="1080" w:hanging="360"/>
    </w:pPr>
  </w:style>
  <w:style w:type="paragraph" w:customStyle="1" w:styleId="DefListTitle">
    <w:name w:val="DefListTitle"/>
    <w:basedOn w:val="BaseHeading"/>
    <w:rsid w:val="00B74CD8"/>
  </w:style>
  <w:style w:type="paragraph" w:customStyle="1" w:styleId="discipline">
    <w:name w:val="discipline"/>
    <w:basedOn w:val="BaseText"/>
    <w:rsid w:val="00B74CD8"/>
    <w:pPr>
      <w:jc w:val="right"/>
    </w:pPr>
    <w:rPr>
      <w:color w:val="993366"/>
    </w:rPr>
  </w:style>
  <w:style w:type="paragraph" w:customStyle="1" w:styleId="Editors">
    <w:name w:val="Editors"/>
    <w:basedOn w:val="Authors"/>
    <w:rsid w:val="00B74CD8"/>
  </w:style>
  <w:style w:type="character" w:styleId="af">
    <w:name w:val="Emphasis"/>
    <w:uiPriority w:val="20"/>
    <w:qFormat/>
    <w:rsid w:val="00B74CD8"/>
    <w:rPr>
      <w:i/>
      <w:iCs/>
    </w:rPr>
  </w:style>
  <w:style w:type="character" w:styleId="af0">
    <w:name w:val="endnote reference"/>
    <w:semiHidden/>
    <w:rsid w:val="00B74CD8"/>
    <w:rPr>
      <w:vertAlign w:val="superscript"/>
    </w:rPr>
  </w:style>
  <w:style w:type="paragraph" w:styleId="af1">
    <w:name w:val="endnote text"/>
    <w:basedOn w:val="a"/>
    <w:link w:val="af2"/>
    <w:semiHidden/>
    <w:rsid w:val="00B74CD8"/>
    <w:rPr>
      <w:rFonts w:ascii="Cambria" w:eastAsia="Cambria" w:hAnsi="Cambria"/>
      <w:sz w:val="20"/>
      <w:szCs w:val="20"/>
      <w:lang w:val="en-US" w:eastAsia="en-US"/>
    </w:rPr>
  </w:style>
  <w:style w:type="character" w:customStyle="1" w:styleId="af2">
    <w:name w:val="尾注文本 字符"/>
    <w:link w:val="af1"/>
    <w:semiHidden/>
    <w:rsid w:val="00B74CD8"/>
    <w:rPr>
      <w:rFonts w:ascii="Cambria" w:eastAsia="Cambria" w:hAnsi="Cambria"/>
      <w:lang w:eastAsia="en-US"/>
    </w:rPr>
  </w:style>
  <w:style w:type="character" w:customStyle="1" w:styleId="eqno">
    <w:name w:val="eq_no"/>
    <w:rsid w:val="00B74CD8"/>
  </w:style>
  <w:style w:type="paragraph" w:customStyle="1" w:styleId="Equation">
    <w:name w:val="Equation"/>
    <w:basedOn w:val="BaseText"/>
    <w:rsid w:val="00B74CD8"/>
    <w:pPr>
      <w:jc w:val="center"/>
    </w:pPr>
  </w:style>
  <w:style w:type="paragraph" w:customStyle="1" w:styleId="FieldCodes">
    <w:name w:val="FieldCodes"/>
    <w:basedOn w:val="BaseText"/>
    <w:rsid w:val="00B74CD8"/>
  </w:style>
  <w:style w:type="paragraph" w:customStyle="1" w:styleId="FigureCopyright">
    <w:name w:val="FigureCopyright"/>
    <w:basedOn w:val="Legend"/>
    <w:rsid w:val="00B74CD8"/>
    <w:pPr>
      <w:keepNext/>
      <w:autoSpaceDE w:val="0"/>
      <w:autoSpaceDN w:val="0"/>
      <w:adjustRightInd w:val="0"/>
      <w:spacing w:before="80"/>
      <w:outlineLvl w:val="0"/>
    </w:pPr>
    <w:rPr>
      <w:rFonts w:eastAsia="Times New Roman"/>
      <w:kern w:val="28"/>
      <w:lang w:eastAsia="en-US" w:bidi="he-IL"/>
    </w:rPr>
  </w:style>
  <w:style w:type="paragraph" w:customStyle="1" w:styleId="FigureCredit">
    <w:name w:val="FigureCredit"/>
    <w:basedOn w:val="FigureCopyright"/>
    <w:rsid w:val="00B74CD8"/>
  </w:style>
  <w:style w:type="character" w:styleId="af3">
    <w:name w:val="FollowedHyperlink"/>
    <w:uiPriority w:val="99"/>
    <w:rsid w:val="00B74CD8"/>
    <w:rPr>
      <w:color w:val="800080"/>
      <w:u w:val="single"/>
    </w:rPr>
  </w:style>
  <w:style w:type="character" w:styleId="af4">
    <w:name w:val="footnote reference"/>
    <w:semiHidden/>
    <w:rsid w:val="00B74CD8"/>
    <w:rPr>
      <w:vertAlign w:val="superscript"/>
    </w:rPr>
  </w:style>
  <w:style w:type="paragraph" w:customStyle="1" w:styleId="Gloss">
    <w:name w:val="Gloss"/>
    <w:basedOn w:val="AbstractSummary"/>
    <w:rsid w:val="00B74CD8"/>
  </w:style>
  <w:style w:type="paragraph" w:customStyle="1" w:styleId="Glossary">
    <w:name w:val="Glossary"/>
    <w:basedOn w:val="BaseText"/>
    <w:rsid w:val="00B74CD8"/>
  </w:style>
  <w:style w:type="paragraph" w:customStyle="1" w:styleId="GlossHead">
    <w:name w:val="GlossHead"/>
    <w:basedOn w:val="AbstractHead"/>
    <w:rsid w:val="00B74CD8"/>
  </w:style>
  <w:style w:type="paragraph" w:customStyle="1" w:styleId="GraphicAltText">
    <w:name w:val="GraphicAltText"/>
    <w:basedOn w:val="Legend"/>
    <w:rsid w:val="00B74CD8"/>
    <w:pPr>
      <w:keepNext/>
      <w:autoSpaceDE w:val="0"/>
      <w:autoSpaceDN w:val="0"/>
      <w:adjustRightInd w:val="0"/>
      <w:spacing w:before="240"/>
      <w:outlineLvl w:val="0"/>
    </w:pPr>
    <w:rPr>
      <w:rFonts w:eastAsia="Times New Roman"/>
      <w:kern w:val="28"/>
      <w:lang w:eastAsia="en-US"/>
    </w:rPr>
  </w:style>
  <w:style w:type="paragraph" w:customStyle="1" w:styleId="GraphicCredit">
    <w:name w:val="GraphicCredit"/>
    <w:basedOn w:val="FigureCredit"/>
    <w:rsid w:val="00B74CD8"/>
  </w:style>
  <w:style w:type="paragraph" w:customStyle="1" w:styleId="Head">
    <w:name w:val="Head"/>
    <w:basedOn w:val="BaseHeading"/>
    <w:rsid w:val="00B74CD8"/>
    <w:pPr>
      <w:spacing w:before="120" w:after="120"/>
      <w:jc w:val="center"/>
    </w:pPr>
    <w:rPr>
      <w:b/>
      <w:bCs/>
    </w:rPr>
  </w:style>
  <w:style w:type="character" w:styleId="HTML">
    <w:name w:val="HTML Acronym"/>
    <w:rsid w:val="00B74CD8"/>
  </w:style>
  <w:style w:type="character" w:styleId="HTML0">
    <w:name w:val="HTML Cite"/>
    <w:rsid w:val="00B74CD8"/>
    <w:rPr>
      <w:i/>
      <w:iCs/>
    </w:rPr>
  </w:style>
  <w:style w:type="character" w:styleId="HTML1">
    <w:name w:val="HTML Code"/>
    <w:rsid w:val="00B74CD8"/>
    <w:rPr>
      <w:rFonts w:ascii="Courier New" w:hAnsi="Courier New" w:cs="Courier New"/>
      <w:sz w:val="20"/>
      <w:szCs w:val="20"/>
    </w:rPr>
  </w:style>
  <w:style w:type="character" w:styleId="HTML2">
    <w:name w:val="HTML Definition"/>
    <w:rsid w:val="00B74CD8"/>
    <w:rPr>
      <w:i/>
      <w:iCs/>
    </w:rPr>
  </w:style>
  <w:style w:type="character" w:styleId="HTML3">
    <w:name w:val="HTML Keyboard"/>
    <w:rsid w:val="00B74CD8"/>
    <w:rPr>
      <w:rFonts w:ascii="Courier New" w:hAnsi="Courier New" w:cs="Courier New"/>
      <w:sz w:val="20"/>
      <w:szCs w:val="20"/>
    </w:rPr>
  </w:style>
  <w:style w:type="paragraph" w:styleId="HTML4">
    <w:name w:val="HTML Preformatted"/>
    <w:basedOn w:val="a"/>
    <w:link w:val="HTML5"/>
    <w:rsid w:val="00B74CD8"/>
    <w:rPr>
      <w:rFonts w:ascii="Consolas" w:eastAsia="Times New Roman" w:hAnsi="Consolas"/>
      <w:sz w:val="20"/>
      <w:szCs w:val="20"/>
      <w:lang w:val="en-US" w:eastAsia="en-US"/>
    </w:rPr>
  </w:style>
  <w:style w:type="character" w:customStyle="1" w:styleId="HTML5">
    <w:name w:val="HTML 预设格式 字符"/>
    <w:link w:val="HTML4"/>
    <w:rsid w:val="00B74CD8"/>
    <w:rPr>
      <w:rFonts w:ascii="Consolas" w:eastAsia="Times New Roman" w:hAnsi="Consolas"/>
      <w:lang w:eastAsia="en-US"/>
    </w:rPr>
  </w:style>
  <w:style w:type="character" w:styleId="HTML6">
    <w:name w:val="HTML Sample"/>
    <w:rsid w:val="00B74CD8"/>
    <w:rPr>
      <w:rFonts w:ascii="Courier New" w:hAnsi="Courier New" w:cs="Courier New"/>
    </w:rPr>
  </w:style>
  <w:style w:type="character" w:styleId="HTML7">
    <w:name w:val="HTML Typewriter"/>
    <w:rsid w:val="00B74CD8"/>
    <w:rPr>
      <w:rFonts w:ascii="Courier New" w:hAnsi="Courier New" w:cs="Courier New"/>
      <w:sz w:val="20"/>
      <w:szCs w:val="20"/>
    </w:rPr>
  </w:style>
  <w:style w:type="character" w:styleId="HTML8">
    <w:name w:val="HTML Variable"/>
    <w:rsid w:val="00B74CD8"/>
    <w:rPr>
      <w:i/>
      <w:iCs/>
    </w:rPr>
  </w:style>
  <w:style w:type="character" w:styleId="af5">
    <w:name w:val="Hyperlink"/>
    <w:uiPriority w:val="99"/>
    <w:rsid w:val="00B74CD8"/>
    <w:rPr>
      <w:color w:val="0000FF"/>
      <w:u w:val="single"/>
    </w:rPr>
  </w:style>
  <w:style w:type="paragraph" w:customStyle="1" w:styleId="InstructionsText">
    <w:name w:val="Instructions Text"/>
    <w:basedOn w:val="BaseText"/>
    <w:rsid w:val="00B74CD8"/>
  </w:style>
  <w:style w:type="paragraph" w:customStyle="1" w:styleId="Overline">
    <w:name w:val="Overline"/>
    <w:basedOn w:val="BaseText"/>
    <w:rsid w:val="00B74CD8"/>
  </w:style>
  <w:style w:type="paragraph" w:customStyle="1" w:styleId="IssueName">
    <w:name w:val="IssueName"/>
    <w:basedOn w:val="Overline"/>
    <w:rsid w:val="00B74CD8"/>
  </w:style>
  <w:style w:type="paragraph" w:customStyle="1" w:styleId="Keywords">
    <w:name w:val="Keywords"/>
    <w:basedOn w:val="BaseText"/>
    <w:rsid w:val="00B74CD8"/>
  </w:style>
  <w:style w:type="paragraph" w:customStyle="1" w:styleId="Level3Head">
    <w:name w:val="Level 3 Head"/>
    <w:basedOn w:val="BaseHeading"/>
    <w:rsid w:val="00B74CD8"/>
    <w:pPr>
      <w:outlineLvl w:val="2"/>
    </w:pPr>
    <w:rPr>
      <w:sz w:val="24"/>
      <w:szCs w:val="24"/>
      <w:u w:val="single"/>
    </w:rPr>
  </w:style>
  <w:style w:type="paragraph" w:customStyle="1" w:styleId="Level4Head">
    <w:name w:val="Level 4 Head"/>
    <w:basedOn w:val="BaseHeading"/>
    <w:rsid w:val="00B74CD8"/>
    <w:pPr>
      <w:ind w:left="346"/>
    </w:pPr>
    <w:rPr>
      <w:sz w:val="24"/>
      <w:szCs w:val="24"/>
    </w:rPr>
  </w:style>
  <w:style w:type="character" w:styleId="af6">
    <w:name w:val="line number"/>
    <w:uiPriority w:val="99"/>
    <w:rsid w:val="00B74CD8"/>
  </w:style>
  <w:style w:type="paragraph" w:customStyle="1" w:styleId="Literaryquote">
    <w:name w:val="Literary quote"/>
    <w:basedOn w:val="BaseText"/>
    <w:rsid w:val="00B74CD8"/>
    <w:pPr>
      <w:ind w:left="1440" w:right="1440"/>
    </w:pPr>
  </w:style>
  <w:style w:type="paragraph" w:customStyle="1" w:styleId="MaterialsText">
    <w:name w:val="Materials Text"/>
    <w:basedOn w:val="BaseText"/>
    <w:rsid w:val="00B74CD8"/>
  </w:style>
  <w:style w:type="paragraph" w:customStyle="1" w:styleId="NoteInProof">
    <w:name w:val="NoteInProof"/>
    <w:basedOn w:val="BaseText"/>
    <w:rsid w:val="00B74CD8"/>
  </w:style>
  <w:style w:type="paragraph" w:customStyle="1" w:styleId="Notes">
    <w:name w:val="Notes"/>
    <w:basedOn w:val="BaseText"/>
    <w:rsid w:val="00B74CD8"/>
    <w:rPr>
      <w:i/>
    </w:rPr>
  </w:style>
  <w:style w:type="paragraph" w:customStyle="1" w:styleId="Notes-Helvetica">
    <w:name w:val="Notes-Helvetica"/>
    <w:basedOn w:val="BaseText"/>
    <w:rsid w:val="00B74CD8"/>
    <w:rPr>
      <w:i/>
    </w:rPr>
  </w:style>
  <w:style w:type="paragraph" w:customStyle="1" w:styleId="NumberedInstructions">
    <w:name w:val="Numbered Instructions"/>
    <w:basedOn w:val="BaseText"/>
    <w:rsid w:val="00B74CD8"/>
  </w:style>
  <w:style w:type="paragraph" w:customStyle="1" w:styleId="OutlineLevel1">
    <w:name w:val="OutlineLevel1"/>
    <w:basedOn w:val="BaseHeading"/>
    <w:rsid w:val="00B74CD8"/>
    <w:rPr>
      <w:b/>
      <w:bCs/>
    </w:rPr>
  </w:style>
  <w:style w:type="paragraph" w:customStyle="1" w:styleId="OutlineLevel2">
    <w:name w:val="OutlineLevel2"/>
    <w:basedOn w:val="BaseHeading"/>
    <w:rsid w:val="00B74CD8"/>
    <w:pPr>
      <w:ind w:left="360"/>
      <w:outlineLvl w:val="1"/>
    </w:pPr>
    <w:rPr>
      <w:b/>
      <w:bCs/>
      <w:sz w:val="24"/>
      <w:szCs w:val="24"/>
    </w:rPr>
  </w:style>
  <w:style w:type="paragraph" w:customStyle="1" w:styleId="OutlineLevel3">
    <w:name w:val="OutlineLevel3"/>
    <w:basedOn w:val="BaseHeading"/>
    <w:rsid w:val="00B74CD8"/>
    <w:pPr>
      <w:ind w:left="720"/>
      <w:outlineLvl w:val="2"/>
    </w:pPr>
    <w:rPr>
      <w:b/>
      <w:bCs/>
      <w:sz w:val="24"/>
      <w:szCs w:val="24"/>
    </w:rPr>
  </w:style>
  <w:style w:type="character" w:styleId="af7">
    <w:name w:val="page number"/>
    <w:rsid w:val="00B74CD8"/>
  </w:style>
  <w:style w:type="paragraph" w:customStyle="1" w:styleId="Preformat">
    <w:name w:val="Preformat"/>
    <w:basedOn w:val="BaseText"/>
    <w:rsid w:val="00B74CD8"/>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B74CD8"/>
  </w:style>
  <w:style w:type="paragraph" w:customStyle="1" w:styleId="ProductInformation">
    <w:name w:val="ProductInformation"/>
    <w:basedOn w:val="BaseText"/>
    <w:rsid w:val="00B74CD8"/>
  </w:style>
  <w:style w:type="paragraph" w:customStyle="1" w:styleId="ProductTitle">
    <w:name w:val="ProductTitle"/>
    <w:basedOn w:val="BaseText"/>
    <w:rsid w:val="00B74CD8"/>
    <w:rPr>
      <w:b/>
      <w:bCs/>
    </w:rPr>
  </w:style>
  <w:style w:type="paragraph" w:customStyle="1" w:styleId="PublishedOnline">
    <w:name w:val="Published Online"/>
    <w:basedOn w:val="DateAccepted"/>
    <w:rsid w:val="00B74CD8"/>
  </w:style>
  <w:style w:type="paragraph" w:customStyle="1" w:styleId="RecipeMaterials">
    <w:name w:val="Recipe Materials"/>
    <w:basedOn w:val="BaseText"/>
    <w:rsid w:val="00B74CD8"/>
  </w:style>
  <w:style w:type="paragraph" w:customStyle="1" w:styleId="Refhead">
    <w:name w:val="Ref head"/>
    <w:basedOn w:val="BaseHeading"/>
    <w:rsid w:val="00B74CD8"/>
    <w:pPr>
      <w:spacing w:before="120" w:after="120"/>
    </w:pPr>
    <w:rPr>
      <w:b/>
      <w:bCs/>
      <w:sz w:val="24"/>
      <w:szCs w:val="24"/>
    </w:rPr>
  </w:style>
  <w:style w:type="paragraph" w:customStyle="1" w:styleId="ReferenceNote">
    <w:name w:val="Reference Note"/>
    <w:basedOn w:val="Referencesandnotes"/>
    <w:rsid w:val="00B74CD8"/>
  </w:style>
  <w:style w:type="paragraph" w:customStyle="1" w:styleId="ReferencesandnotesLong">
    <w:name w:val="References and notes Long"/>
    <w:basedOn w:val="BaseText"/>
    <w:rsid w:val="00B74CD8"/>
    <w:pPr>
      <w:ind w:left="720" w:hanging="720"/>
    </w:pPr>
  </w:style>
  <w:style w:type="paragraph" w:customStyle="1" w:styleId="region">
    <w:name w:val="region"/>
    <w:basedOn w:val="BaseText"/>
    <w:rsid w:val="00B74CD8"/>
    <w:pPr>
      <w:jc w:val="right"/>
    </w:pPr>
    <w:rPr>
      <w:color w:val="0000FF"/>
    </w:rPr>
  </w:style>
  <w:style w:type="paragraph" w:customStyle="1" w:styleId="RelatedArticle">
    <w:name w:val="RelatedArticle"/>
    <w:basedOn w:val="Referencesandnotes"/>
    <w:rsid w:val="00B74CD8"/>
  </w:style>
  <w:style w:type="paragraph" w:customStyle="1" w:styleId="RunHead">
    <w:name w:val="RunHead"/>
    <w:basedOn w:val="BaseText"/>
    <w:rsid w:val="00B74CD8"/>
  </w:style>
  <w:style w:type="paragraph" w:customStyle="1" w:styleId="SOMContent">
    <w:name w:val="SOMContent"/>
    <w:basedOn w:val="1stparatext"/>
    <w:rsid w:val="00B74CD8"/>
  </w:style>
  <w:style w:type="paragraph" w:customStyle="1" w:styleId="SOMHead">
    <w:name w:val="SOMHead"/>
    <w:basedOn w:val="BaseHeading"/>
    <w:rsid w:val="00B74CD8"/>
    <w:rPr>
      <w:b/>
      <w:sz w:val="24"/>
      <w:szCs w:val="24"/>
    </w:rPr>
  </w:style>
  <w:style w:type="paragraph" w:customStyle="1" w:styleId="Speaker">
    <w:name w:val="Speaker"/>
    <w:basedOn w:val="Paragraph"/>
    <w:rsid w:val="00B74CD8"/>
    <w:pPr>
      <w:autoSpaceDE w:val="0"/>
      <w:autoSpaceDN w:val="0"/>
      <w:adjustRightInd w:val="0"/>
    </w:pPr>
    <w:rPr>
      <w:b/>
      <w:lang w:bidi="he-IL"/>
    </w:rPr>
  </w:style>
  <w:style w:type="paragraph" w:customStyle="1" w:styleId="Speech">
    <w:name w:val="Speech"/>
    <w:basedOn w:val="Paragraph"/>
    <w:rsid w:val="00B74CD8"/>
    <w:pPr>
      <w:autoSpaceDE w:val="0"/>
      <w:autoSpaceDN w:val="0"/>
      <w:adjustRightInd w:val="0"/>
    </w:pPr>
    <w:rPr>
      <w:lang w:bidi="he-IL"/>
    </w:rPr>
  </w:style>
  <w:style w:type="character" w:styleId="af8">
    <w:name w:val="Strong"/>
    <w:uiPriority w:val="22"/>
    <w:qFormat/>
    <w:rsid w:val="00B74CD8"/>
    <w:rPr>
      <w:b/>
      <w:bCs/>
    </w:rPr>
  </w:style>
  <w:style w:type="paragraph" w:customStyle="1" w:styleId="SX-Abstract">
    <w:name w:val="SX-Abstract"/>
    <w:basedOn w:val="a"/>
    <w:qFormat/>
    <w:rsid w:val="00B74CD8"/>
    <w:pPr>
      <w:widowControl w:val="0"/>
      <w:spacing w:before="120" w:after="240" w:line="210" w:lineRule="exact"/>
      <w:ind w:left="700" w:right="700"/>
      <w:jc w:val="both"/>
    </w:pPr>
    <w:rPr>
      <w:rFonts w:ascii="BlissRegular" w:eastAsia="Times New Roman" w:hAnsi="BlissRegular"/>
      <w:b/>
      <w:sz w:val="20"/>
      <w:szCs w:val="20"/>
      <w:lang w:val="en-US" w:eastAsia="en-US"/>
    </w:rPr>
  </w:style>
  <w:style w:type="paragraph" w:customStyle="1" w:styleId="SX-Affiliation">
    <w:name w:val="SX-Affiliation"/>
    <w:basedOn w:val="a"/>
    <w:next w:val="a"/>
    <w:qFormat/>
    <w:rsid w:val="00B74CD8"/>
    <w:pPr>
      <w:spacing w:after="160" w:line="190" w:lineRule="exact"/>
    </w:pPr>
    <w:rPr>
      <w:rFonts w:ascii="BlissRegular" w:eastAsia="Times New Roman" w:hAnsi="BlissRegular"/>
      <w:sz w:val="16"/>
      <w:szCs w:val="20"/>
      <w:lang w:val="en-US" w:eastAsia="en-US"/>
    </w:rPr>
  </w:style>
  <w:style w:type="paragraph" w:customStyle="1" w:styleId="SX-Articlehead">
    <w:name w:val="SX-Article head"/>
    <w:basedOn w:val="a"/>
    <w:qFormat/>
    <w:rsid w:val="00B74CD8"/>
    <w:pPr>
      <w:spacing w:before="210" w:line="210" w:lineRule="exact"/>
      <w:ind w:firstLine="288"/>
      <w:jc w:val="both"/>
    </w:pPr>
    <w:rPr>
      <w:rFonts w:eastAsia="Times New Roman"/>
      <w:b/>
      <w:sz w:val="18"/>
      <w:szCs w:val="20"/>
      <w:lang w:val="en-US" w:eastAsia="en-US"/>
    </w:rPr>
  </w:style>
  <w:style w:type="paragraph" w:customStyle="1" w:styleId="SX-Authornames">
    <w:name w:val="SX-Author names"/>
    <w:basedOn w:val="a"/>
    <w:rsid w:val="00B74CD8"/>
    <w:pPr>
      <w:spacing w:after="120" w:line="210" w:lineRule="exact"/>
    </w:pPr>
    <w:rPr>
      <w:rFonts w:ascii="BlissMedium" w:eastAsia="Times New Roman" w:hAnsi="BlissMedium"/>
      <w:sz w:val="20"/>
      <w:szCs w:val="20"/>
      <w:lang w:val="en-US" w:eastAsia="en-US"/>
    </w:rPr>
  </w:style>
  <w:style w:type="paragraph" w:customStyle="1" w:styleId="SX-Bodytext">
    <w:name w:val="SX-Body text"/>
    <w:basedOn w:val="a"/>
    <w:next w:val="a"/>
    <w:rsid w:val="00B74CD8"/>
    <w:pPr>
      <w:spacing w:line="210" w:lineRule="exact"/>
      <w:ind w:firstLine="288"/>
      <w:jc w:val="both"/>
    </w:pPr>
    <w:rPr>
      <w:rFonts w:eastAsia="Times New Roman"/>
      <w:sz w:val="18"/>
      <w:szCs w:val="20"/>
      <w:lang w:val="en-US" w:eastAsia="en-US"/>
    </w:rPr>
  </w:style>
  <w:style w:type="paragraph" w:customStyle="1" w:styleId="SX-Bodytextflush">
    <w:name w:val="SX-Body text flush"/>
    <w:basedOn w:val="SX-Bodytext"/>
    <w:next w:val="SX-Bodytext"/>
    <w:rsid w:val="00B74CD8"/>
    <w:pPr>
      <w:ind w:firstLine="0"/>
    </w:pPr>
  </w:style>
  <w:style w:type="paragraph" w:customStyle="1" w:styleId="SX-Correspondence">
    <w:name w:val="SX-Correspondence"/>
    <w:basedOn w:val="SX-Affiliation"/>
    <w:qFormat/>
    <w:rsid w:val="00B74CD8"/>
    <w:pPr>
      <w:spacing w:after="80"/>
    </w:pPr>
  </w:style>
  <w:style w:type="paragraph" w:customStyle="1" w:styleId="SX-Date">
    <w:name w:val="SX-Date"/>
    <w:basedOn w:val="a"/>
    <w:qFormat/>
    <w:rsid w:val="00B74CD8"/>
    <w:pPr>
      <w:spacing w:before="180" w:line="190" w:lineRule="exact"/>
      <w:ind w:left="245" w:hanging="245"/>
      <w:jc w:val="both"/>
    </w:pPr>
    <w:rPr>
      <w:rFonts w:eastAsia="Times New Roman"/>
      <w:sz w:val="16"/>
      <w:szCs w:val="20"/>
      <w:lang w:val="en-US" w:eastAsia="en-US"/>
    </w:rPr>
  </w:style>
  <w:style w:type="paragraph" w:customStyle="1" w:styleId="SX-Equation">
    <w:name w:val="SX-Equation"/>
    <w:basedOn w:val="SX-Bodytextflush"/>
    <w:next w:val="SX-Bodytext"/>
    <w:rsid w:val="00B74CD8"/>
    <w:pPr>
      <w:autoSpaceDE w:val="0"/>
      <w:autoSpaceDN w:val="0"/>
      <w:adjustRightInd w:val="0"/>
      <w:spacing w:line="240" w:lineRule="auto"/>
      <w:jc w:val="center"/>
    </w:pPr>
  </w:style>
  <w:style w:type="paragraph" w:customStyle="1" w:styleId="SX-Legend">
    <w:name w:val="SX-Legend"/>
    <w:basedOn w:val="SX-Authornames"/>
    <w:rsid w:val="00B74CD8"/>
    <w:pPr>
      <w:jc w:val="both"/>
    </w:pPr>
    <w:rPr>
      <w:sz w:val="18"/>
    </w:rPr>
  </w:style>
  <w:style w:type="paragraph" w:customStyle="1" w:styleId="SX-References">
    <w:name w:val="SX-References"/>
    <w:basedOn w:val="a"/>
    <w:rsid w:val="00B74CD8"/>
    <w:pPr>
      <w:spacing w:line="190" w:lineRule="exact"/>
      <w:ind w:left="245" w:hanging="245"/>
      <w:jc w:val="both"/>
    </w:pPr>
    <w:rPr>
      <w:rFonts w:eastAsia="Times New Roman"/>
      <w:sz w:val="16"/>
      <w:szCs w:val="20"/>
      <w:lang w:val="en-US" w:eastAsia="en-US"/>
    </w:rPr>
  </w:style>
  <w:style w:type="paragraph" w:customStyle="1" w:styleId="SX-RefHead">
    <w:name w:val="SX-RefHead"/>
    <w:basedOn w:val="a"/>
    <w:rsid w:val="00B74CD8"/>
    <w:pPr>
      <w:spacing w:before="200" w:line="190" w:lineRule="exact"/>
    </w:pPr>
    <w:rPr>
      <w:rFonts w:eastAsia="Times New Roman"/>
      <w:b/>
      <w:sz w:val="16"/>
      <w:szCs w:val="20"/>
      <w:lang w:val="en-US" w:eastAsia="en-US"/>
    </w:rPr>
  </w:style>
  <w:style w:type="character" w:customStyle="1" w:styleId="SX-reflink">
    <w:name w:val="SX-reflink"/>
    <w:uiPriority w:val="1"/>
    <w:qFormat/>
    <w:rsid w:val="00B74CD8"/>
    <w:rPr>
      <w:color w:val="0000FF"/>
      <w:sz w:val="16"/>
      <w:u w:val="words"/>
      <w:bdr w:val="none" w:sz="0" w:space="0" w:color="auto"/>
      <w:shd w:val="clear" w:color="auto" w:fill="FFFFFF"/>
    </w:rPr>
  </w:style>
  <w:style w:type="paragraph" w:customStyle="1" w:styleId="SX-SOMHead">
    <w:name w:val="SX-SOMHead"/>
    <w:basedOn w:val="SX-RefHead"/>
    <w:rsid w:val="00B74CD8"/>
  </w:style>
  <w:style w:type="paragraph" w:customStyle="1" w:styleId="SX-Tablehead">
    <w:name w:val="SX-Tablehead"/>
    <w:basedOn w:val="a"/>
    <w:qFormat/>
    <w:rsid w:val="00B74CD8"/>
    <w:rPr>
      <w:rFonts w:eastAsia="Times New Roman"/>
      <w:sz w:val="20"/>
      <w:lang w:val="en-US" w:eastAsia="en-US"/>
    </w:rPr>
  </w:style>
  <w:style w:type="paragraph" w:customStyle="1" w:styleId="SX-Tablelegend">
    <w:name w:val="SX-Tablelegend"/>
    <w:basedOn w:val="a"/>
    <w:qFormat/>
    <w:rsid w:val="00B74CD8"/>
    <w:pPr>
      <w:spacing w:line="190" w:lineRule="exact"/>
      <w:ind w:left="245" w:hanging="245"/>
      <w:jc w:val="both"/>
    </w:pPr>
    <w:rPr>
      <w:rFonts w:eastAsia="Times New Roman"/>
      <w:sz w:val="16"/>
      <w:szCs w:val="20"/>
      <w:lang w:val="en-US" w:eastAsia="en-US"/>
    </w:rPr>
  </w:style>
  <w:style w:type="paragraph" w:customStyle="1" w:styleId="SX-Tabletext">
    <w:name w:val="SX-Tabletext"/>
    <w:basedOn w:val="a"/>
    <w:qFormat/>
    <w:rsid w:val="00B74CD8"/>
    <w:pPr>
      <w:spacing w:line="210" w:lineRule="exact"/>
      <w:jc w:val="center"/>
    </w:pPr>
    <w:rPr>
      <w:rFonts w:eastAsia="Times New Roman"/>
      <w:sz w:val="18"/>
      <w:szCs w:val="20"/>
      <w:lang w:val="en-US" w:eastAsia="en-US"/>
    </w:rPr>
  </w:style>
  <w:style w:type="paragraph" w:customStyle="1" w:styleId="SX-Tabletitle">
    <w:name w:val="SX-Tabletitle"/>
    <w:basedOn w:val="a"/>
    <w:qFormat/>
    <w:rsid w:val="00B74CD8"/>
    <w:pPr>
      <w:spacing w:after="120" w:line="210" w:lineRule="exact"/>
      <w:jc w:val="both"/>
    </w:pPr>
    <w:rPr>
      <w:rFonts w:ascii="BlissMedium" w:eastAsia="Times New Roman" w:hAnsi="BlissMedium"/>
      <w:sz w:val="18"/>
      <w:szCs w:val="20"/>
      <w:lang w:val="en-US" w:eastAsia="en-US"/>
    </w:rPr>
  </w:style>
  <w:style w:type="paragraph" w:customStyle="1" w:styleId="SX-Title">
    <w:name w:val="SX-Title"/>
    <w:basedOn w:val="a"/>
    <w:rsid w:val="00B74CD8"/>
    <w:pPr>
      <w:spacing w:after="240" w:line="500" w:lineRule="exact"/>
    </w:pPr>
    <w:rPr>
      <w:rFonts w:ascii="BlissBold" w:eastAsia="Times New Roman" w:hAnsi="BlissBold"/>
      <w:b/>
      <w:sz w:val="44"/>
      <w:szCs w:val="20"/>
      <w:lang w:val="en-US" w:eastAsia="en-US"/>
    </w:rPr>
  </w:style>
  <w:style w:type="paragraph" w:customStyle="1" w:styleId="Tablecolumnhead">
    <w:name w:val="Table column head"/>
    <w:basedOn w:val="BaseText"/>
    <w:rsid w:val="00B74CD8"/>
    <w:pPr>
      <w:spacing w:before="0"/>
    </w:pPr>
  </w:style>
  <w:style w:type="paragraph" w:customStyle="1" w:styleId="Tabletext">
    <w:name w:val="Table text"/>
    <w:basedOn w:val="BaseText"/>
    <w:rsid w:val="00B74CD8"/>
    <w:pPr>
      <w:spacing w:before="0"/>
    </w:pPr>
  </w:style>
  <w:style w:type="paragraph" w:customStyle="1" w:styleId="TableLegend">
    <w:name w:val="TableLegend"/>
    <w:basedOn w:val="BaseText"/>
    <w:rsid w:val="00B74CD8"/>
    <w:pPr>
      <w:spacing w:before="0"/>
    </w:pPr>
  </w:style>
  <w:style w:type="paragraph" w:customStyle="1" w:styleId="TableTitle">
    <w:name w:val="TableTitle"/>
    <w:basedOn w:val="BaseHeading"/>
    <w:rsid w:val="00B74CD8"/>
  </w:style>
  <w:style w:type="paragraph" w:customStyle="1" w:styleId="Teaser">
    <w:name w:val="Teaser"/>
    <w:basedOn w:val="BaseText"/>
    <w:rsid w:val="00B74CD8"/>
  </w:style>
  <w:style w:type="paragraph" w:customStyle="1" w:styleId="TWIS">
    <w:name w:val="TWIS"/>
    <w:basedOn w:val="AbstractSummary"/>
    <w:rsid w:val="00B74CD8"/>
    <w:pPr>
      <w:autoSpaceDE w:val="0"/>
      <w:autoSpaceDN w:val="0"/>
      <w:adjustRightInd w:val="0"/>
    </w:pPr>
  </w:style>
  <w:style w:type="paragraph" w:customStyle="1" w:styleId="TWISorEC">
    <w:name w:val="TWIS or EC"/>
    <w:basedOn w:val="a"/>
    <w:rsid w:val="00B74CD8"/>
    <w:pPr>
      <w:spacing w:line="210" w:lineRule="exact"/>
    </w:pPr>
    <w:rPr>
      <w:rFonts w:ascii="BlissRegular" w:eastAsia="Times New Roman" w:hAnsi="BlissRegular"/>
      <w:sz w:val="19"/>
      <w:szCs w:val="20"/>
      <w:lang w:val="en-US" w:eastAsia="en-US"/>
    </w:rPr>
  </w:style>
  <w:style w:type="paragraph" w:customStyle="1" w:styleId="work-sector">
    <w:name w:val="work-sector"/>
    <w:basedOn w:val="BaseText"/>
    <w:rsid w:val="00B74CD8"/>
    <w:pPr>
      <w:jc w:val="right"/>
    </w:pPr>
    <w:rPr>
      <w:color w:val="003300"/>
    </w:rPr>
  </w:style>
  <w:style w:type="paragraph" w:customStyle="1" w:styleId="DOI">
    <w:name w:val="DOI"/>
    <w:basedOn w:val="DateAccepted"/>
    <w:qFormat/>
    <w:rsid w:val="00B74CD8"/>
  </w:style>
  <w:style w:type="character" w:customStyle="1" w:styleId="custom-cit-author">
    <w:name w:val="custom-cit-author"/>
    <w:rsid w:val="00B74CD8"/>
  </w:style>
  <w:style w:type="character" w:customStyle="1" w:styleId="custom-cit-title">
    <w:name w:val="custom-cit-title"/>
    <w:rsid w:val="00B74CD8"/>
  </w:style>
  <w:style w:type="character" w:customStyle="1" w:styleId="custom-cit-jour-title">
    <w:name w:val="custom-cit-jour-title"/>
    <w:rsid w:val="00B74CD8"/>
  </w:style>
  <w:style w:type="character" w:customStyle="1" w:styleId="custom-cit-volume">
    <w:name w:val="custom-cit-volume"/>
    <w:rsid w:val="00B74CD8"/>
  </w:style>
  <w:style w:type="character" w:customStyle="1" w:styleId="custom-cit-volume-sep">
    <w:name w:val="custom-cit-volume-sep"/>
    <w:rsid w:val="00B74CD8"/>
  </w:style>
  <w:style w:type="character" w:customStyle="1" w:styleId="custom-cit-fpage">
    <w:name w:val="custom-cit-fpage"/>
    <w:rsid w:val="00B74CD8"/>
  </w:style>
  <w:style w:type="character" w:customStyle="1" w:styleId="custom-cit-date">
    <w:name w:val="custom-cit-date"/>
    <w:rsid w:val="00B74CD8"/>
  </w:style>
  <w:style w:type="table" w:styleId="af9">
    <w:name w:val="Table Grid"/>
    <w:basedOn w:val="a1"/>
    <w:uiPriority w:val="39"/>
    <w:rsid w:val="00B74CD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B74CD8"/>
    <w:pPr>
      <w:widowControl w:val="0"/>
      <w:jc w:val="center"/>
    </w:pPr>
    <w:rPr>
      <w:rFonts w:ascii="DengXian" w:eastAsia="DengXian" w:hAnsi="DengXian"/>
      <w:noProof/>
      <w:kern w:val="2"/>
      <w:sz w:val="20"/>
      <w:szCs w:val="22"/>
      <w:lang w:val="en-US" w:eastAsia="zh-CN"/>
    </w:rPr>
  </w:style>
  <w:style w:type="character" w:customStyle="1" w:styleId="EndNoteBibliographyTitleChar">
    <w:name w:val="EndNote Bibliography Title Char"/>
    <w:link w:val="EndNoteBibliographyTitle"/>
    <w:rsid w:val="00B74CD8"/>
    <w:rPr>
      <w:rFonts w:ascii="DengXian" w:eastAsia="DengXian" w:hAnsi="DengXian"/>
      <w:noProof/>
      <w:kern w:val="2"/>
      <w:szCs w:val="22"/>
    </w:rPr>
  </w:style>
  <w:style w:type="paragraph" w:customStyle="1" w:styleId="EndNoteBibliography">
    <w:name w:val="EndNote Bibliography"/>
    <w:basedOn w:val="a"/>
    <w:link w:val="EndNoteBibliographyChar"/>
    <w:rsid w:val="00B74CD8"/>
    <w:pPr>
      <w:widowControl w:val="0"/>
      <w:jc w:val="both"/>
    </w:pPr>
    <w:rPr>
      <w:rFonts w:ascii="DengXian" w:eastAsia="DengXian" w:hAnsi="DengXian"/>
      <w:noProof/>
      <w:kern w:val="2"/>
      <w:sz w:val="20"/>
      <w:szCs w:val="22"/>
      <w:lang w:val="en-US" w:eastAsia="zh-CN"/>
    </w:rPr>
  </w:style>
  <w:style w:type="character" w:customStyle="1" w:styleId="EndNoteBibliographyChar">
    <w:name w:val="EndNote Bibliography Char"/>
    <w:link w:val="EndNoteBibliography"/>
    <w:rsid w:val="00B74CD8"/>
    <w:rPr>
      <w:rFonts w:ascii="DengXian" w:eastAsia="DengXian" w:hAnsi="DengXian"/>
      <w:noProof/>
      <w:kern w:val="2"/>
      <w:szCs w:val="22"/>
    </w:rPr>
  </w:style>
  <w:style w:type="character" w:styleId="afa">
    <w:name w:val="Placeholder Text"/>
    <w:uiPriority w:val="99"/>
    <w:semiHidden/>
    <w:rsid w:val="00B74CD8"/>
    <w:rPr>
      <w:color w:val="808080"/>
    </w:rPr>
  </w:style>
  <w:style w:type="table" w:customStyle="1" w:styleId="Style1">
    <w:name w:val="Style1"/>
    <w:basedOn w:val="1"/>
    <w:uiPriority w:val="99"/>
    <w:rsid w:val="00B74CD8"/>
    <w:pPr>
      <w:widowControl/>
      <w:jc w:val="left"/>
    </w:pPr>
    <w:rPr>
      <w:sz w:val="22"/>
      <w:lang w:eastAsia="en-US"/>
    </w:r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Simple 1"/>
    <w:basedOn w:val="a1"/>
    <w:uiPriority w:val="99"/>
    <w:semiHidden/>
    <w:unhideWhenUsed/>
    <w:rsid w:val="00B74CD8"/>
    <w:pPr>
      <w:widowControl w:val="0"/>
      <w:jc w:val="both"/>
    </w:pPr>
    <w:rPr>
      <w:rFonts w:ascii="DengXian" w:eastAsia="DengXian" w:hAnsi="DengXian"/>
      <w:kern w:val="2"/>
      <w:sz w:val="21"/>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Revision"/>
    <w:hidden/>
    <w:uiPriority w:val="99"/>
    <w:semiHidden/>
    <w:rsid w:val="00B74CD8"/>
    <w:rPr>
      <w:rFonts w:ascii="DengXian" w:eastAsia="DengXian" w:hAnsi="DengXian"/>
      <w:kern w:val="2"/>
      <w:sz w:val="21"/>
      <w:szCs w:val="22"/>
    </w:rPr>
  </w:style>
  <w:style w:type="paragraph" w:customStyle="1" w:styleId="msonormal0">
    <w:name w:val="msonormal"/>
    <w:basedOn w:val="a"/>
    <w:rsid w:val="00B74CD8"/>
    <w:pPr>
      <w:spacing w:before="100" w:beforeAutospacing="1" w:after="100" w:afterAutospacing="1"/>
    </w:pPr>
    <w:rPr>
      <w:rFonts w:ascii="宋体" w:eastAsia="宋体" w:hAnsi="宋体" w:cs="宋体"/>
      <w:lang w:val="en-US" w:eastAsia="zh-CN"/>
    </w:rPr>
  </w:style>
  <w:style w:type="paragraph" w:customStyle="1" w:styleId="xl65">
    <w:name w:val="xl65"/>
    <w:basedOn w:val="a"/>
    <w:rsid w:val="00B74CD8"/>
    <w:pPr>
      <w:pBdr>
        <w:top w:val="single" w:sz="4" w:space="0" w:color="auto"/>
        <w:bottom w:val="single" w:sz="4" w:space="0" w:color="auto"/>
      </w:pBdr>
      <w:spacing w:before="100" w:beforeAutospacing="1" w:after="100" w:afterAutospacing="1"/>
    </w:pPr>
    <w:rPr>
      <w:rFonts w:eastAsia="宋体"/>
      <w:b/>
      <w:bCs/>
      <w:lang w:val="en-US" w:eastAsia="zh-CN"/>
    </w:rPr>
  </w:style>
  <w:style w:type="paragraph" w:customStyle="1" w:styleId="xl66">
    <w:name w:val="xl66"/>
    <w:basedOn w:val="a"/>
    <w:rsid w:val="00B74CD8"/>
    <w:pPr>
      <w:pBdr>
        <w:top w:val="single" w:sz="4" w:space="0" w:color="auto"/>
        <w:bottom w:val="single" w:sz="4" w:space="0" w:color="auto"/>
      </w:pBdr>
      <w:spacing w:before="100" w:beforeAutospacing="1" w:after="100" w:afterAutospacing="1"/>
      <w:textAlignment w:val="center"/>
    </w:pPr>
    <w:rPr>
      <w:rFonts w:eastAsia="宋体"/>
      <w:lang w:val="en-US" w:eastAsia="zh-CN"/>
    </w:rPr>
  </w:style>
  <w:style w:type="paragraph" w:customStyle="1" w:styleId="xl67">
    <w:name w:val="xl67"/>
    <w:basedOn w:val="a"/>
    <w:rsid w:val="00B74CD8"/>
    <w:pPr>
      <w:spacing w:before="100" w:beforeAutospacing="1" w:after="100" w:afterAutospacing="1"/>
      <w:ind w:firstLineChars="100" w:firstLine="100"/>
    </w:pPr>
    <w:rPr>
      <w:rFonts w:eastAsia="宋体"/>
      <w:lang w:val="en-US" w:eastAsia="zh-CN"/>
    </w:rPr>
  </w:style>
  <w:style w:type="paragraph" w:customStyle="1" w:styleId="xl68">
    <w:name w:val="xl68"/>
    <w:basedOn w:val="a"/>
    <w:rsid w:val="00B74CD8"/>
    <w:pPr>
      <w:spacing w:before="100" w:beforeAutospacing="1" w:after="100" w:afterAutospacing="1"/>
    </w:pPr>
    <w:rPr>
      <w:rFonts w:eastAsia="宋体"/>
      <w:lang w:val="en-US" w:eastAsia="zh-CN"/>
    </w:rPr>
  </w:style>
  <w:style w:type="paragraph" w:customStyle="1" w:styleId="xl69">
    <w:name w:val="xl69"/>
    <w:basedOn w:val="a"/>
    <w:rsid w:val="00B74CD8"/>
    <w:pPr>
      <w:pBdr>
        <w:bottom w:val="single" w:sz="4" w:space="0" w:color="auto"/>
      </w:pBdr>
      <w:spacing w:before="100" w:beforeAutospacing="1" w:after="100" w:afterAutospacing="1"/>
      <w:ind w:firstLineChars="100" w:firstLine="100"/>
    </w:pPr>
    <w:rPr>
      <w:rFonts w:eastAsia="宋体"/>
      <w:lang w:val="en-US" w:eastAsia="zh-CN"/>
    </w:rPr>
  </w:style>
  <w:style w:type="paragraph" w:customStyle="1" w:styleId="xl70">
    <w:name w:val="xl70"/>
    <w:basedOn w:val="a"/>
    <w:rsid w:val="00B74CD8"/>
    <w:pPr>
      <w:pBdr>
        <w:bottom w:val="single" w:sz="4" w:space="0" w:color="auto"/>
      </w:pBdr>
      <w:spacing w:before="100" w:beforeAutospacing="1" w:after="100" w:afterAutospacing="1"/>
    </w:pPr>
    <w:rPr>
      <w:rFonts w:eastAsia="宋体"/>
      <w:lang w:val="en-US" w:eastAsia="zh-CN"/>
    </w:rPr>
  </w:style>
  <w:style w:type="paragraph" w:customStyle="1" w:styleId="xl71">
    <w:name w:val="xl71"/>
    <w:basedOn w:val="a"/>
    <w:rsid w:val="00B74CD8"/>
    <w:pPr>
      <w:pBdr>
        <w:top w:val="single" w:sz="4" w:space="0" w:color="auto"/>
        <w:bottom w:val="single" w:sz="4" w:space="0" w:color="auto"/>
      </w:pBdr>
      <w:spacing w:before="100" w:beforeAutospacing="1" w:after="100" w:afterAutospacing="1"/>
      <w:jc w:val="center"/>
    </w:pPr>
    <w:rPr>
      <w:rFonts w:eastAsia="宋体"/>
      <w:lang w:val="en-US" w:eastAsia="zh-CN"/>
    </w:rPr>
  </w:style>
  <w:style w:type="paragraph" w:customStyle="1" w:styleId="xl72">
    <w:name w:val="xl72"/>
    <w:basedOn w:val="a"/>
    <w:rsid w:val="00B74CD8"/>
    <w:pPr>
      <w:spacing w:before="100" w:beforeAutospacing="1" w:after="100" w:afterAutospacing="1"/>
      <w:jc w:val="center"/>
    </w:pPr>
    <w:rPr>
      <w:rFonts w:eastAsia="宋体"/>
      <w:lang w:val="en-US" w:eastAsia="zh-CN"/>
    </w:rPr>
  </w:style>
  <w:style w:type="paragraph" w:customStyle="1" w:styleId="xl73">
    <w:name w:val="xl73"/>
    <w:basedOn w:val="a"/>
    <w:rsid w:val="00B74CD8"/>
    <w:pPr>
      <w:pBdr>
        <w:bottom w:val="single" w:sz="4" w:space="0" w:color="auto"/>
      </w:pBdr>
      <w:spacing w:before="100" w:beforeAutospacing="1" w:after="100" w:afterAutospacing="1"/>
      <w:jc w:val="center"/>
    </w:pPr>
    <w:rPr>
      <w:rFonts w:eastAsia="宋体"/>
      <w:lang w:val="en-US" w:eastAsia="zh-CN"/>
    </w:rPr>
  </w:style>
  <w:style w:type="paragraph" w:customStyle="1" w:styleId="xl74">
    <w:name w:val="xl74"/>
    <w:basedOn w:val="a"/>
    <w:rsid w:val="00B74CD8"/>
    <w:pPr>
      <w:pBdr>
        <w:top w:val="single" w:sz="4" w:space="0" w:color="auto"/>
        <w:bottom w:val="single" w:sz="4" w:space="0" w:color="auto"/>
      </w:pBdr>
      <w:spacing w:before="100" w:beforeAutospacing="1" w:after="100" w:afterAutospacing="1"/>
      <w:jc w:val="center"/>
    </w:pPr>
    <w:rPr>
      <w:rFonts w:eastAsia="宋体"/>
      <w:lang w:val="en-US" w:eastAsia="zh-CN"/>
    </w:rPr>
  </w:style>
  <w:style w:type="paragraph" w:customStyle="1" w:styleId="xl75">
    <w:name w:val="xl75"/>
    <w:basedOn w:val="a"/>
    <w:rsid w:val="00B74CD8"/>
    <w:pPr>
      <w:spacing w:before="100" w:beforeAutospacing="1" w:after="100" w:afterAutospacing="1"/>
      <w:jc w:val="center"/>
    </w:pPr>
    <w:rPr>
      <w:rFonts w:eastAsia="宋体"/>
      <w:lang w:val="en-US" w:eastAsia="zh-CN"/>
    </w:rPr>
  </w:style>
  <w:style w:type="paragraph" w:customStyle="1" w:styleId="xl76">
    <w:name w:val="xl76"/>
    <w:basedOn w:val="a"/>
    <w:rsid w:val="00B74CD8"/>
    <w:pPr>
      <w:spacing w:before="100" w:beforeAutospacing="1" w:after="100" w:afterAutospacing="1"/>
      <w:jc w:val="center"/>
    </w:pPr>
    <w:rPr>
      <w:rFonts w:eastAsia="宋体"/>
      <w:b/>
      <w:bCs/>
      <w:i/>
      <w:iCs/>
      <w:lang w:val="en-US" w:eastAsia="zh-CN"/>
    </w:rPr>
  </w:style>
  <w:style w:type="paragraph" w:customStyle="1" w:styleId="xl77">
    <w:name w:val="xl77"/>
    <w:basedOn w:val="a"/>
    <w:rsid w:val="00B74CD8"/>
    <w:pPr>
      <w:pBdr>
        <w:bottom w:val="single" w:sz="4" w:space="0" w:color="auto"/>
      </w:pBdr>
      <w:spacing w:before="100" w:beforeAutospacing="1" w:after="100" w:afterAutospacing="1"/>
      <w:jc w:val="center"/>
    </w:pPr>
    <w:rPr>
      <w:rFonts w:eastAsia="宋体"/>
      <w:lang w:val="en-US" w:eastAsia="zh-CN"/>
    </w:rPr>
  </w:style>
  <w:style w:type="paragraph" w:customStyle="1" w:styleId="xl78">
    <w:name w:val="xl78"/>
    <w:basedOn w:val="a"/>
    <w:rsid w:val="00B74CD8"/>
    <w:pPr>
      <w:pBdr>
        <w:bottom w:val="single" w:sz="4" w:space="0" w:color="auto"/>
      </w:pBdr>
      <w:spacing w:before="100" w:beforeAutospacing="1" w:after="100" w:afterAutospacing="1"/>
      <w:jc w:val="center"/>
    </w:pPr>
    <w:rPr>
      <w:rFonts w:eastAsia="宋体"/>
      <w:b/>
      <w:bCs/>
      <w:i/>
      <w:iCs/>
      <w:lang w:val="en-US" w:eastAsia="zh-CN"/>
    </w:rPr>
  </w:style>
  <w:style w:type="paragraph" w:customStyle="1" w:styleId="xl79">
    <w:name w:val="xl79"/>
    <w:basedOn w:val="a"/>
    <w:rsid w:val="00B74CD8"/>
    <w:pPr>
      <w:spacing w:before="100" w:beforeAutospacing="1" w:after="100" w:afterAutospacing="1"/>
      <w:jc w:val="center"/>
      <w:textAlignment w:val="center"/>
    </w:pPr>
    <w:rPr>
      <w:rFonts w:eastAsia="宋体"/>
      <w:color w:val="000000"/>
      <w:sz w:val="18"/>
      <w:szCs w:val="18"/>
      <w:lang w:val="en-US" w:eastAsia="zh-CN"/>
    </w:rPr>
  </w:style>
  <w:style w:type="paragraph" w:customStyle="1" w:styleId="xl80">
    <w:name w:val="xl80"/>
    <w:basedOn w:val="a"/>
    <w:rsid w:val="00B74CD8"/>
    <w:pPr>
      <w:spacing w:before="100" w:beforeAutospacing="1" w:after="100" w:afterAutospacing="1"/>
      <w:jc w:val="center"/>
    </w:pPr>
    <w:rPr>
      <w:rFonts w:eastAsia="宋体"/>
      <w:b/>
      <w:bCs/>
      <w:i/>
      <w:iCs/>
      <w:lang w:val="en-US" w:eastAsia="zh-CN"/>
    </w:rPr>
  </w:style>
  <w:style w:type="paragraph" w:customStyle="1" w:styleId="font5">
    <w:name w:val="font5"/>
    <w:basedOn w:val="a"/>
    <w:rsid w:val="00B74CD8"/>
    <w:pPr>
      <w:spacing w:before="100" w:beforeAutospacing="1" w:after="100" w:afterAutospacing="1"/>
    </w:pPr>
    <w:rPr>
      <w:rFonts w:ascii="DengXian" w:eastAsia="DengXian" w:hAnsi="DengXian" w:cs="宋体"/>
      <w:sz w:val="18"/>
      <w:szCs w:val="18"/>
      <w:lang w:val="en-US" w:eastAsia="zh-CN"/>
    </w:rPr>
  </w:style>
  <w:style w:type="paragraph" w:customStyle="1" w:styleId="xl63">
    <w:name w:val="xl63"/>
    <w:basedOn w:val="a"/>
    <w:rsid w:val="00B74CD8"/>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pPr>
    <w:rPr>
      <w:rFonts w:eastAsia="宋体"/>
      <w:b/>
      <w:bCs/>
      <w:lang w:val="en-US" w:eastAsia="zh-CN"/>
    </w:rPr>
  </w:style>
  <w:style w:type="paragraph" w:customStyle="1" w:styleId="xl64">
    <w:name w:val="xl64"/>
    <w:basedOn w:val="a"/>
    <w:rsid w:val="00B74C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26664">
      <w:bodyDiv w:val="1"/>
      <w:marLeft w:val="0"/>
      <w:marRight w:val="0"/>
      <w:marTop w:val="0"/>
      <w:marBottom w:val="0"/>
      <w:divBdr>
        <w:top w:val="none" w:sz="0" w:space="0" w:color="auto"/>
        <w:left w:val="none" w:sz="0" w:space="0" w:color="auto"/>
        <w:bottom w:val="none" w:sz="0" w:space="0" w:color="auto"/>
        <w:right w:val="none" w:sz="0" w:space="0" w:color="auto"/>
      </w:divBdr>
    </w:div>
    <w:div w:id="743336639">
      <w:bodyDiv w:val="1"/>
      <w:marLeft w:val="0"/>
      <w:marRight w:val="0"/>
      <w:marTop w:val="0"/>
      <w:marBottom w:val="0"/>
      <w:divBdr>
        <w:top w:val="none" w:sz="0" w:space="0" w:color="auto"/>
        <w:left w:val="none" w:sz="0" w:space="0" w:color="auto"/>
        <w:bottom w:val="none" w:sz="0" w:space="0" w:color="auto"/>
        <w:right w:val="none" w:sz="0" w:space="0" w:color="auto"/>
      </w:divBdr>
    </w:div>
    <w:div w:id="1569806073">
      <w:bodyDiv w:val="1"/>
      <w:marLeft w:val="0"/>
      <w:marRight w:val="0"/>
      <w:marTop w:val="0"/>
      <w:marBottom w:val="0"/>
      <w:divBdr>
        <w:top w:val="none" w:sz="0" w:space="0" w:color="auto"/>
        <w:left w:val="none" w:sz="0" w:space="0" w:color="auto"/>
        <w:bottom w:val="none" w:sz="0" w:space="0" w:color="auto"/>
        <w:right w:val="none" w:sz="0" w:space="0" w:color="auto"/>
      </w:divBdr>
    </w:div>
    <w:div w:id="16391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informatics.babraham.ac.uk/projects/fastq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eg.ou.edu/" TargetMode="External"/><Relationship Id="rId4" Type="http://schemas.openxmlformats.org/officeDocument/2006/relationships/settings" Target="settings.xml"/><Relationship Id="rId9" Type="http://schemas.openxmlformats.org/officeDocument/2006/relationships/hyperlink" Target="file:///E:\1.&#20869;&#33945;&#25968;&#25454;\1&#39118;&#34432;&#21644;&#27785;&#38477;\my%20paper\Erosion%20and%20deposition_supplemental%20materials_penultimate-jvn-mxy20150417.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Wylie\Lokale%20Einstellungen\Anwendungsdaten\Chemistry%20Add-in%20for%20Word\Chemistry%20Gallery\Chem4Wor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8B4991C-846D-49EA-BEE6-5408586D13C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C:\Dokumente und Einstellungen\LWylie\Lokale Einstellungen\Anwendungsdaten\Chemistry Add-in for Word\Chemistry Gallery\Chem4Word.dotx</Template>
  <TotalTime>400</TotalTime>
  <Pages>45</Pages>
  <Words>11970</Words>
  <Characters>68229</Characters>
  <Application>Microsoft Office Word</Application>
  <DocSecurity>0</DocSecurity>
  <Lines>568</Lines>
  <Paragraphs>160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DOI: 10</vt:lpstr>
      <vt:lpstr>DOI: 10</vt:lpstr>
    </vt:vector>
  </TitlesOfParts>
  <Company>WILEY-VCH Verlag GmbH &amp; Co. KGaA</Company>
  <LinksUpToDate>false</LinksUpToDate>
  <CharactersWithSpaces>80039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 10</dc:title>
  <dc:subject/>
  <dc:creator>ABoeer</dc:creator>
  <cp:keywords/>
  <cp:lastModifiedBy>Xingyu Ma</cp:lastModifiedBy>
  <cp:revision>82</cp:revision>
  <cp:lastPrinted>2010-04-21T09:22:00Z</cp:lastPrinted>
  <dcterms:created xsi:type="dcterms:W3CDTF">2018-02-06T13:26:00Z</dcterms:created>
  <dcterms:modified xsi:type="dcterms:W3CDTF">2018-12-18T14:45:00Z</dcterms:modified>
</cp:coreProperties>
</file>