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54" w:rsidRDefault="00715554" w:rsidP="007265C9">
      <w:pPr>
        <w:rPr>
          <w:rFonts w:ascii="Times New Roman" w:eastAsia="SimSun" w:hAnsi="Times New Roman" w:cs="Times New Roman"/>
          <w:b/>
          <w:sz w:val="20"/>
          <w:szCs w:val="20"/>
          <w:lang w:val="x-none" w:eastAsia="x-none"/>
        </w:rPr>
      </w:pPr>
      <w:bookmarkStart w:id="0" w:name="OLE_LINK755"/>
      <w:bookmarkStart w:id="1" w:name="OLE_LINK754"/>
      <w:bookmarkStart w:id="2" w:name="OLE_LINK753"/>
      <w:bookmarkStart w:id="3" w:name="OLE_LINK752"/>
      <w:bookmarkStart w:id="4" w:name="OLE_LINK751"/>
      <w:bookmarkStart w:id="5" w:name="OLE_LINK750"/>
      <w:bookmarkStart w:id="6" w:name="OLE_LINK749"/>
      <w:bookmarkStart w:id="7" w:name="OLE_LINK201"/>
      <w:bookmarkStart w:id="8" w:name="OLE_LINK199"/>
      <w:r w:rsidRPr="00C156E2">
        <w:rPr>
          <w:rFonts w:ascii="Times New Roman" w:eastAsia="SimSun" w:hAnsi="Times New Roman" w:cs="Times New Roman"/>
          <w:b/>
          <w:sz w:val="20"/>
          <w:szCs w:val="20"/>
          <w:lang w:val="x-none" w:eastAsia="x-none"/>
        </w:rPr>
        <w:t>Warming counteracts grazing effects on the functional structure of the soil microbial community in a Tibetan grassland</w:t>
      </w:r>
    </w:p>
    <w:p w:rsidR="00715554" w:rsidRPr="007265C9" w:rsidRDefault="00715554" w:rsidP="007265C9">
      <w:pPr>
        <w:rPr>
          <w:rFonts w:ascii="Times New Roman" w:eastAsia="SimSun" w:hAnsi="Times New Roman" w:cs="Times New Roman"/>
          <w:b/>
          <w:sz w:val="20"/>
          <w:szCs w:val="20"/>
          <w:lang w:val="x-none" w:eastAsia="x-none"/>
        </w:rPr>
      </w:pPr>
    </w:p>
    <w:p w:rsidR="00715554" w:rsidRPr="007265C9" w:rsidRDefault="00715554" w:rsidP="007265C9">
      <w:pPr>
        <w:widowControl/>
        <w:adjustRightInd w:val="0"/>
        <w:snapToGrid w:val="0"/>
        <w:spacing w:after="200" w:line="276" w:lineRule="auto"/>
        <w:ind w:right="397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  <w:bookmarkStart w:id="9" w:name="OLE_LINK719"/>
      <w:bookmarkStart w:id="10" w:name="OLE_LINK718"/>
      <w:bookmarkStart w:id="11" w:name="OLE_LINK711"/>
      <w:bookmarkStart w:id="12" w:name="OLE_LINK710"/>
      <w:bookmarkStart w:id="13" w:name="OLE_LINK715"/>
      <w:bookmarkStart w:id="14" w:name="OLE_LINK714"/>
      <w:bookmarkStart w:id="15" w:name="OLE_LINK713"/>
      <w:bookmarkStart w:id="16" w:name="OLE_LINK712"/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Li Tang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a, l,†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,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Lei Zhong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</w:rPr>
        <w:t>a,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b,e,†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,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Kai Xue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</w:rPr>
        <w:t xml:space="preserve">a,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*,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Shiping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Wang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b,d,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*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, Zhihong Xu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l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, Qiaoyan Lin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c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, Caiyun Luo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c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, Yichao Rui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a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, Xiangzhen Li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g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,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Ming Li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h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, Wen-tso Liu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i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, Yunfeng Yang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j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, Jizhong Zhou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k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,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Yan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f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en Wang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a,f</w:t>
      </w:r>
    </w:p>
    <w:p w:rsidR="00715554" w:rsidRPr="007265C9" w:rsidRDefault="00715554" w:rsidP="007265C9">
      <w:pPr>
        <w:widowControl/>
        <w:adjustRightInd w:val="0"/>
        <w:snapToGrid w:val="0"/>
        <w:spacing w:after="200"/>
        <w:ind w:right="397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  <w:bookmarkStart w:id="17" w:name="OLE_LINK717"/>
      <w:bookmarkStart w:id="18" w:name="OLE_LINK716"/>
      <w:bookmarkEnd w:id="9"/>
      <w:bookmarkEnd w:id="10"/>
      <w:bookmarkEnd w:id="11"/>
      <w:bookmarkEnd w:id="12"/>
    </w:p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right="397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a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University of Chinese Academy of Sciences, Beijing 100049, China </w:t>
      </w:r>
    </w:p>
    <w:p w:rsidR="00715554" w:rsidRPr="007265C9" w:rsidRDefault="00715554" w:rsidP="007265C9">
      <w:pPr>
        <w:widowControl/>
        <w:shd w:val="clear" w:color="auto" w:fill="FFFFFF"/>
        <w:adjustRightInd w:val="0"/>
        <w:snapToGrid w:val="0"/>
        <w:spacing w:after="200"/>
        <w:jc w:val="left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</w:rPr>
      </w:pPr>
      <w:bookmarkStart w:id="19" w:name="OLE_LINK26"/>
      <w:bookmarkStart w:id="20" w:name="OLE_LINK25"/>
      <w:bookmarkStart w:id="21" w:name="OLE_LINK24"/>
      <w:bookmarkStart w:id="22" w:name="OLE_LINK23"/>
      <w:bookmarkStart w:id="23" w:name="OLE_LINK22"/>
      <w:bookmarkStart w:id="24" w:name="OLE_LINK21"/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b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Key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Laboratory of Alpine Ecology and Biodiversity, Institute of Tibetan Plateau Research,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C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hinese Academy of Sciences, Beijing 100101, China</w:t>
      </w:r>
    </w:p>
    <w:bookmarkEnd w:id="19"/>
    <w:bookmarkEnd w:id="20"/>
    <w:bookmarkEnd w:id="21"/>
    <w:bookmarkEnd w:id="22"/>
    <w:bookmarkEnd w:id="23"/>
    <w:bookmarkEnd w:id="24"/>
    <w:p w:rsidR="00715554" w:rsidRPr="007265C9" w:rsidRDefault="00715554" w:rsidP="007265C9">
      <w:pPr>
        <w:widowControl/>
        <w:shd w:val="clear" w:color="auto" w:fill="FFFFFF"/>
        <w:adjustRightInd w:val="0"/>
        <w:snapToGrid w:val="0"/>
        <w:spacing w:after="200"/>
        <w:jc w:val="left"/>
        <w:textAlignment w:val="baseline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c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Key Laboratory of Adaption and Evolution of Plateau Biota, Northwest</w:t>
      </w:r>
      <w:bookmarkStart w:id="25" w:name="_GoBack"/>
      <w:bookmarkEnd w:id="25"/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 Institute of Plateau Biology, Chinese Academy of Sciences, Xining 810008, China</w:t>
      </w:r>
    </w:p>
    <w:p w:rsidR="00715554" w:rsidRPr="007265C9" w:rsidRDefault="00715554" w:rsidP="007265C9">
      <w:pPr>
        <w:widowControl/>
        <w:shd w:val="clear" w:color="auto" w:fill="FFFFFF"/>
        <w:adjustRightInd w:val="0"/>
        <w:snapToGrid w:val="0"/>
        <w:spacing w:after="200"/>
        <w:ind w:left="100" w:hangingChars="50" w:hanging="100"/>
        <w:jc w:val="left"/>
        <w:textAlignment w:val="baseline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d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CAS Center for Excellence in Tibetan Plateau Earth Science, Beijing 100101, China</w:t>
      </w:r>
    </w:p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e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China–Australia Centre for Sustainable Urban Development, School of Environmental Science and Engineering, </w:t>
      </w:r>
      <w:bookmarkStart w:id="26" w:name="OLE_LINK521"/>
      <w:bookmarkStart w:id="27" w:name="OLE_LINK520"/>
      <w:bookmarkStart w:id="28" w:name="OLE_LINK519"/>
      <w:bookmarkStart w:id="29" w:name="OLE_LINK518"/>
      <w:bookmarkStart w:id="30" w:name="OLE_LINK517"/>
      <w:bookmarkStart w:id="31" w:name="OLE_LINK516"/>
      <w:bookmarkStart w:id="32" w:name="OLE_LINK515"/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Tianjin University</w:t>
      </w:r>
      <w:bookmarkEnd w:id="26"/>
      <w:bookmarkEnd w:id="27"/>
      <w:bookmarkEnd w:id="28"/>
      <w:bookmarkEnd w:id="29"/>
      <w:bookmarkEnd w:id="30"/>
      <w:bookmarkEnd w:id="31"/>
      <w:bookmarkEnd w:id="32"/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, Tianjin 300072, China</w:t>
      </w:r>
    </w:p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</w:p>
    <w:bookmarkEnd w:id="17"/>
    <w:bookmarkEnd w:id="18"/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left="1" w:right="397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f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Research Network of Global Change Biology, Beijing Institutes of Life Science, Chinese Academy of Sciences, Beijing, China</w:t>
      </w:r>
    </w:p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leftChars="-1" w:left="-2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g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Key Laboratory of Environmental and Applied Microbiology, CAS; Environmental Microbiology Key Laboratory of Sichuan Province, Chengdu Institute of Biology, Chinese Academy of Sciences, Sichuan 610041, China</w:t>
      </w:r>
    </w:p>
    <w:p w:rsidR="00715554" w:rsidRPr="007265C9" w:rsidRDefault="00715554" w:rsidP="007265C9">
      <w:pPr>
        <w:widowControl/>
        <w:adjustRightInd w:val="0"/>
        <w:snapToGrid w:val="0"/>
        <w:spacing w:after="200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h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Research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and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Development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Center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for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Application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of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 New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Technology,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Ningxia Uni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v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ersity,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Yinchuan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750021,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 xml:space="preserve"> China</w:t>
      </w:r>
    </w:p>
    <w:p w:rsidR="00715554" w:rsidRPr="007265C9" w:rsidRDefault="00715554" w:rsidP="007265C9">
      <w:pPr>
        <w:widowControl/>
        <w:adjustRightInd w:val="0"/>
        <w:snapToGrid w:val="0"/>
        <w:spacing w:after="200"/>
        <w:ind w:leftChars="-1" w:left="-2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I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Department of Civil and Environmental Engineering, University of Illinois at Urbana-Champaign, Urbana, IL 61801, USA</w:t>
      </w:r>
    </w:p>
    <w:p w:rsidR="00715554" w:rsidRPr="007265C9" w:rsidRDefault="00715554" w:rsidP="007265C9">
      <w:pPr>
        <w:widowControl/>
        <w:adjustRightInd w:val="0"/>
        <w:snapToGrid w:val="0"/>
        <w:spacing w:after="200"/>
        <w:ind w:leftChars="-1" w:left="-2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j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State Key Joint Laboratory of Environment Simulation and Pollution Control, School of Environment, Tsinghua University, Beijing 100084, China</w:t>
      </w:r>
    </w:p>
    <w:p w:rsidR="00715554" w:rsidRPr="007265C9" w:rsidRDefault="00715554" w:rsidP="007265C9">
      <w:pPr>
        <w:widowControl/>
        <w:adjustRightInd w:val="0"/>
        <w:snapToGrid w:val="0"/>
        <w:spacing w:after="200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k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Institute for Environmental Genomics and Department of Microbiology and Plant Biology, University of Oklahoma, Norman, OK 73019, USA</w:t>
      </w:r>
    </w:p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right="397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val="pt-BR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  <w:vertAlign w:val="superscript"/>
          <w:lang w:val="pt-BR"/>
        </w:rPr>
        <w:t xml:space="preserve">l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  <w:lang w:val="pt-BR"/>
        </w:rPr>
        <w:t>Environmental Futures Research Institute, Griffith University, Nathan QLD 4111, Australia</w:t>
      </w:r>
    </w:p>
    <w:bookmarkEnd w:id="13"/>
    <w:bookmarkEnd w:id="14"/>
    <w:bookmarkEnd w:id="15"/>
    <w:bookmarkEnd w:id="16"/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right="397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val="pt-BR"/>
        </w:rPr>
      </w:pPr>
    </w:p>
    <w:p w:rsidR="00715554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right="397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† These authors contributed equally to this work.</w:t>
      </w:r>
    </w:p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right="397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</w:p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right="397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* Author for correspondence: </w:t>
      </w:r>
    </w:p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right="397"/>
        <w:jc w:val="left"/>
        <w:rPr>
          <w:rFonts w:ascii="Times New Roman" w:eastAsia="SimSun" w:hAnsi="Times New Roman" w:cs="Times New Roman"/>
          <w:kern w:val="0"/>
          <w:sz w:val="20"/>
          <w:szCs w:val="20"/>
          <w:lang w:val="pt-BR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  <w:lang w:val="pt-BR"/>
        </w:rPr>
        <w:t>Dr. Kai Xue</w:t>
      </w:r>
    </w:p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right="397"/>
        <w:jc w:val="left"/>
        <w:rPr>
          <w:rFonts w:ascii="Times New Roman" w:eastAsia="SimSun" w:hAnsi="Times New Roman" w:cs="Times New Roman"/>
          <w:kern w:val="0"/>
          <w:sz w:val="20"/>
          <w:szCs w:val="20"/>
          <w:lang w:val="pt-BR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  <w:lang w:val="pt-BR"/>
        </w:rPr>
        <w:t xml:space="preserve">Tel.: 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+86 10 8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4097096</w:t>
      </w: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; fax: +86 10 8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4097092</w:t>
      </w:r>
    </w:p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right="397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SimSun" w:hAnsi="Times New Roman" w:cs="Times New Roman"/>
          <w:kern w:val="0"/>
          <w:sz w:val="20"/>
          <w:szCs w:val="20"/>
          <w:lang w:val="pt-BR"/>
        </w:rPr>
        <w:t xml:space="preserve">E-mail: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xuekai@ucas.ac.cn</w:t>
      </w:r>
    </w:p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right="397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right="397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Dr. Shiping Wang   </w:t>
      </w:r>
    </w:p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right="397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7265C9">
        <w:rPr>
          <w:rFonts w:ascii="Times New Roman" w:eastAsia="Times New Roman" w:hAnsi="Times New Roman" w:cs="Times New Roman"/>
          <w:kern w:val="0"/>
          <w:sz w:val="20"/>
          <w:szCs w:val="20"/>
        </w:rPr>
        <w:t>Tel.: +86 10 88256066; fax: +86 10 88256079</w:t>
      </w:r>
    </w:p>
    <w:p w:rsidR="00715554" w:rsidRPr="007265C9" w:rsidRDefault="00715554" w:rsidP="007265C9">
      <w:pPr>
        <w:widowControl/>
        <w:autoSpaceDE w:val="0"/>
        <w:autoSpaceDN w:val="0"/>
        <w:adjustRightInd w:val="0"/>
        <w:snapToGrid w:val="0"/>
        <w:spacing w:after="200"/>
        <w:ind w:right="397"/>
        <w:jc w:val="left"/>
        <w:rPr>
          <w:rFonts w:ascii="Times New Roman" w:eastAsia="SimSun" w:hAnsi="Times New Roman" w:cs="Times New Roman"/>
          <w:kern w:val="0"/>
          <w:sz w:val="20"/>
          <w:szCs w:val="20"/>
          <w:lang w:val="pt-BR"/>
        </w:rPr>
      </w:pPr>
      <w:r w:rsidRPr="007265C9">
        <w:rPr>
          <w:rFonts w:ascii="Times New Roman" w:eastAsia="Times New Roman" w:hAnsi="Times New Roman" w:cs="Times New Roman"/>
          <w:kern w:val="0"/>
          <w:sz w:val="20"/>
          <w:szCs w:val="20"/>
          <w:lang w:val="pt-BR"/>
        </w:rPr>
        <w:lastRenderedPageBreak/>
        <w:t xml:space="preserve">E-mail: </w:t>
      </w:r>
      <w:r w:rsidRPr="007265C9">
        <w:rPr>
          <w:rFonts w:ascii="Times New Roman" w:eastAsia="SimSun" w:hAnsi="Times New Roman" w:cs="Times New Roman"/>
          <w:kern w:val="0"/>
          <w:sz w:val="20"/>
          <w:szCs w:val="20"/>
        </w:rPr>
        <w:t>wangsp@itpcas.ac.cn</w:t>
      </w:r>
      <w:bookmarkEnd w:id="0"/>
      <w:bookmarkEnd w:id="1"/>
      <w:bookmarkEnd w:id="2"/>
      <w:bookmarkEnd w:id="3"/>
      <w:bookmarkEnd w:id="4"/>
      <w:bookmarkEnd w:id="5"/>
      <w:bookmarkEnd w:id="6"/>
    </w:p>
    <w:p w:rsidR="00715554" w:rsidRPr="007265C9" w:rsidRDefault="00715554" w:rsidP="007265C9">
      <w:pPr>
        <w:widowControl/>
        <w:spacing w:before="100" w:beforeAutospacing="1" w:after="100" w:afterAutospacing="1" w:line="480" w:lineRule="auto"/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</w:pPr>
      <w:bookmarkStart w:id="33" w:name="OLE_LINK746"/>
      <w:bookmarkStart w:id="34" w:name="OLE_LINK745"/>
      <w:r w:rsidRPr="007265C9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</w:rPr>
        <w:t xml:space="preserve">Keywords: </w:t>
      </w:r>
      <w:bookmarkEnd w:id="33"/>
      <w:bookmarkEnd w:id="34"/>
      <w:r w:rsidRPr="007265C9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</w:rPr>
        <w:t xml:space="preserve">C/N cycling genes; temperature change; grazing; microbial community; vegetation; Tibetan alpine meadow. </w:t>
      </w:r>
      <w:bookmarkEnd w:id="7"/>
      <w:bookmarkEnd w:id="8"/>
      <w:r w:rsidRPr="007265C9"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  <w:br w:type="page"/>
      </w:r>
    </w:p>
    <w:p w:rsidR="00715554" w:rsidRDefault="00715554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715554" w:rsidSect="008278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15554" w:rsidRPr="00F9134A" w:rsidRDefault="0071555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715554" w:rsidRPr="00F9134A" w:rsidRDefault="00715554" w:rsidP="0051463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5554" w:rsidRPr="00F9134A" w:rsidRDefault="00715554" w:rsidP="0051463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9134A">
        <w:rPr>
          <w:rFonts w:ascii="Times New Roman" w:hAnsi="Times New Roman" w:cs="Times New Roman"/>
          <w:b/>
          <w:sz w:val="24"/>
          <w:szCs w:val="24"/>
        </w:rPr>
        <w:t>Table S1</w:t>
      </w:r>
      <w:r w:rsidRPr="00F913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Two-way ANOVA </w:t>
      </w:r>
      <w:r>
        <w:rPr>
          <w:rFonts w:ascii="Times New Roman" w:hAnsi="Times New Roman" w:cs="Times New Roman" w:hint="eastAsia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for main </w:t>
      </w:r>
      <w:r w:rsidRPr="00F9134A">
        <w:rPr>
          <w:rFonts w:ascii="Times New Roman" w:hAnsi="Times New Roman" w:cs="Times New Roman"/>
          <w:sz w:val="24"/>
          <w:szCs w:val="24"/>
        </w:rPr>
        <w:t>effect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134A">
        <w:rPr>
          <w:rFonts w:ascii="Times New Roman" w:hAnsi="Times New Roman" w:cs="Times New Roman"/>
          <w:sz w:val="24"/>
          <w:szCs w:val="24"/>
        </w:rPr>
        <w:t xml:space="preserve"> of warming and grazing</w:t>
      </w:r>
      <w:r>
        <w:rPr>
          <w:rFonts w:ascii="Times New Roman" w:hAnsi="Times New Roman" w:cs="Times New Roman"/>
          <w:sz w:val="24"/>
          <w:szCs w:val="24"/>
        </w:rPr>
        <w:t>, as well as their interaction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34A">
        <w:rPr>
          <w:rFonts w:ascii="Times New Roman" w:hAnsi="Times New Roman" w:cs="Times New Roman"/>
          <w:sz w:val="24"/>
          <w:szCs w:val="24"/>
        </w:rPr>
        <w:t>on soil and plant characteristics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3319"/>
        <w:tblW w:w="1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1650"/>
        <w:gridCol w:w="1883"/>
        <w:gridCol w:w="477"/>
        <w:gridCol w:w="1430"/>
        <w:gridCol w:w="1883"/>
        <w:gridCol w:w="477"/>
        <w:gridCol w:w="1057"/>
        <w:gridCol w:w="1885"/>
      </w:tblGrid>
      <w:tr w:rsidR="00715554" w:rsidRPr="00F9134A" w:rsidTr="00F031E5">
        <w:trPr>
          <w:trHeight w:val="481"/>
        </w:trPr>
        <w:tc>
          <w:tcPr>
            <w:tcW w:w="32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35" w:name="OLE_LINK382"/>
            <w:bookmarkStart w:id="36" w:name="OLE_LINK383"/>
            <w:bookmarkStart w:id="37" w:name="OLE_LINK384"/>
          </w:p>
        </w:tc>
        <w:tc>
          <w:tcPr>
            <w:tcW w:w="3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Warming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Grazing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Warming × grazing</w:t>
            </w:r>
          </w:p>
        </w:tc>
      </w:tr>
      <w:tr w:rsidR="00715554" w:rsidRPr="00F9134A" w:rsidTr="00F031E5">
        <w:trPr>
          <w:trHeight w:val="481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 value</w:t>
            </w:r>
          </w:p>
        </w:tc>
        <w:tc>
          <w:tcPr>
            <w:tcW w:w="18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 value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 value</w:t>
            </w:r>
          </w:p>
        </w:tc>
        <w:tc>
          <w:tcPr>
            <w:tcW w:w="18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 value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 value</w:t>
            </w:r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 value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38" w:name="_Hlk536858583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Soil properties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pH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0.782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0.538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0.766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39" w:name="_Hlk536854658"/>
            <w:bookmarkStart w:id="40" w:name="_Hlk536854574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41" w:name="OLE_LINK399"/>
            <w:bookmarkStart w:id="42" w:name="OLE_LINK400"/>
            <w:bookmarkStart w:id="43" w:name="OLE_LINK401"/>
            <w:bookmarkStart w:id="44" w:name="OLE_LINK402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ST</w:t>
            </w:r>
            <w:bookmarkEnd w:id="41"/>
            <w:bookmarkEnd w:id="42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_10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bookmarkEnd w:id="43"/>
            <w:bookmarkEnd w:id="44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o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45" w:name="OLE_LINK238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50.49</w:t>
            </w:r>
            <w:bookmarkEnd w:id="45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&lt;0.001</w:t>
            </w: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46" w:name="OLE_LINK239"/>
            <w:bookmarkStart w:id="47" w:name="OLE_LINK240"/>
            <w:bookmarkStart w:id="48" w:name="OLE_LINK241"/>
            <w:bookmarkStart w:id="49" w:name="OLE_LINK242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  <w:bookmarkEnd w:id="46"/>
            <w:bookmarkEnd w:id="47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.01</w:t>
            </w:r>
            <w:bookmarkEnd w:id="48"/>
            <w:bookmarkEnd w:id="49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bookmarkStart w:id="50" w:name="OLE_LINK243"/>
            <w:bookmarkStart w:id="51" w:name="OLE_LINK244"/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&lt;0.001</w:t>
            </w:r>
            <w:bookmarkEnd w:id="50"/>
            <w:bookmarkEnd w:id="51"/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52" w:name="OLE_LINK245"/>
            <w:bookmarkStart w:id="53" w:name="OLE_LINK246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  <w:bookmarkEnd w:id="52"/>
            <w:bookmarkEnd w:id="53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54" w:name="OLE_LINK247"/>
            <w:bookmarkStart w:id="55" w:name="OLE_LINK248"/>
            <w:bookmarkStart w:id="56" w:name="OLE_LINK249"/>
            <w:bookmarkStart w:id="57" w:name="OLE_LINK250"/>
            <w:bookmarkStart w:id="58" w:name="OLE_LINK251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bookmarkEnd w:id="54"/>
            <w:bookmarkEnd w:id="55"/>
            <w:bookmarkEnd w:id="56"/>
            <w:bookmarkEnd w:id="57"/>
            <w:bookmarkEnd w:id="58"/>
          </w:p>
        </w:tc>
      </w:tr>
      <w:bookmarkEnd w:id="39"/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59" w:name="OLE_LINK403"/>
            <w:bookmarkStart w:id="60" w:name="OLE_LINK404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ST_20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cm</w:t>
            </w:r>
            <w:bookmarkEnd w:id="59"/>
            <w:bookmarkEnd w:id="60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bookmarkStart w:id="61" w:name="OLE_LINK380"/>
            <w:bookmarkStart w:id="62" w:name="OLE_LINK381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o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bookmarkEnd w:id="61"/>
            <w:bookmarkEnd w:id="62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43.69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&lt;0.001</w:t>
            </w: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22.99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&lt;0.001**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bookmarkEnd w:id="40"/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63" w:name="OLE_LINK405"/>
            <w:bookmarkStart w:id="64" w:name="OLE_LINK406"/>
            <w:bookmarkStart w:id="65" w:name="OLE_LINK407"/>
            <w:bookmarkStart w:id="66" w:name="OLE_LINK408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SM</w:t>
            </w:r>
            <w:bookmarkEnd w:id="63"/>
            <w:bookmarkEnd w:id="64"/>
            <w:bookmarkEnd w:id="65"/>
            <w:bookmarkEnd w:id="66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12.88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0.006</w:t>
            </w: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0.706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0.951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NH4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(mg/kg)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0.956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0.158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bookmarkStart w:id="67" w:name="_Hlk53685537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  <w:r w:rsidRPr="00E7418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  <w:r w:rsidRPr="00E7418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(mg/kg)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0.167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0.049</w:t>
            </w:r>
            <w:bookmarkStart w:id="68" w:name="OLE_LINK311"/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  <w:bookmarkEnd w:id="68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0.193</w:t>
            </w:r>
          </w:p>
        </w:tc>
      </w:tr>
      <w:bookmarkEnd w:id="67"/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69" w:name="OLE_LINK409"/>
            <w:bookmarkStart w:id="70" w:name="OLE_LINK410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Total C</w:t>
            </w:r>
            <w:bookmarkEnd w:id="69"/>
            <w:bookmarkEnd w:id="70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0.276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0.184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Total 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0.206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71" w:name="OLE_LINK411"/>
            <w:bookmarkStart w:id="72" w:name="OLE_LINK412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Total P</w:t>
            </w:r>
            <w:bookmarkEnd w:id="71"/>
            <w:bookmarkEnd w:id="72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(mg/kg)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0.939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0.898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73" w:name="OLE_LINK415"/>
            <w:bookmarkStart w:id="74" w:name="OLE_LINK416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C/N</w:t>
            </w:r>
            <w:bookmarkEnd w:id="73"/>
            <w:bookmarkEnd w:id="74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1.07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0.947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75" w:name="OLE_LINK420"/>
            <w:bookmarkStart w:id="76" w:name="OLE_LINK421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SOC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bookmarkEnd w:id="75"/>
            <w:bookmarkEnd w:id="76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(mg/kg)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0.612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0.319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(mg/kg)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0.271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0.803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0.354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77" w:name="OLE_LINK426"/>
            <w:bookmarkStart w:id="78" w:name="OLE_LINK427"/>
            <w:bookmarkStart w:id="79" w:name="OLE_LINK435"/>
            <w:bookmarkStart w:id="80" w:name="OLE_LINK436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MBC</w:t>
            </w:r>
            <w:bookmarkEnd w:id="77"/>
            <w:bookmarkEnd w:id="78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bookmarkEnd w:id="79"/>
            <w:bookmarkEnd w:id="80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(mg/kg)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1.34   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0.279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0.04   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0.852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0.49 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0.500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MBN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(mg/kg)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1.05   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0.31   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0.593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0.79 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0.396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Plant properties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81" w:name="OLE_LINK437"/>
            <w:bookmarkStart w:id="82" w:name="OLE_LINK438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Plant Richness</w:t>
            </w:r>
            <w:bookmarkEnd w:id="81"/>
            <w:bookmarkEnd w:id="82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11.69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0.008</w:t>
            </w:r>
            <w:bookmarkStart w:id="83" w:name="OLE_LINK320"/>
            <w:bookmarkStart w:id="84" w:name="OLE_LINK324"/>
            <w:bookmarkStart w:id="85" w:name="OLE_LINK325"/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  <w:bookmarkEnd w:id="83"/>
            <w:bookmarkEnd w:id="84"/>
            <w:bookmarkEnd w:id="85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2.92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0.205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86" w:name="OLE_LINK439"/>
            <w:bookmarkStart w:id="87" w:name="OLE_LINK440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Biomass</w:t>
            </w:r>
            <w:r w:rsidRPr="00F9134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</w:t>
            </w:r>
            <w:bookmarkEnd w:id="86"/>
            <w:bookmarkEnd w:id="87"/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(g/m2)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159.42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  <w:t>&lt;0.001</w:t>
            </w: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304.85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  <w:t>&lt;0.001</w:t>
            </w: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30.16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  <w:t>&lt;0.001</w:t>
            </w: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88" w:name="OLE_LINK444"/>
            <w:bookmarkStart w:id="89" w:name="OLE_LINK445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Biomass</w:t>
            </w:r>
            <w:r w:rsidRPr="00F9134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10cm</w:t>
            </w:r>
            <w:bookmarkEnd w:id="88"/>
            <w:bookmarkEnd w:id="89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(g/m2)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0.932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0.348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0.372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Biomass</w:t>
            </w:r>
            <w:r w:rsidRPr="00F9134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20cm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(g/m2)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6.56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  <w:t>0.031</w:t>
            </w: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0.599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2.24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0.169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90" w:name="OLE_LINK449"/>
            <w:bookmarkStart w:id="91" w:name="OLE_LINK450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Plant diversity</w:t>
            </w:r>
            <w:bookmarkEnd w:id="90"/>
            <w:bookmarkEnd w:id="91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3.39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AB483E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 w:val="18"/>
                <w:szCs w:val="18"/>
              </w:rPr>
            </w:pPr>
            <w:r w:rsidRPr="00AB483E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0.098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0.181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1.44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0.26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Forbs coverage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7.39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0.024</w:t>
            </w: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</w:t>
            </w:r>
            <w:bookmarkStart w:id="92" w:name="OLE_LINK309"/>
            <w:bookmarkStart w:id="93" w:name="OLE_LINK310"/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</w:t>
            </w:r>
            <w:bookmarkEnd w:id="92"/>
            <w:bookmarkEnd w:id="93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0.700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6.68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0.029</w:t>
            </w: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Legumes coverage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10.43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0.010</w:t>
            </w: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28.41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0.001</w:t>
            </w: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0.754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DF4BD9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Carex scabrirostris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coverage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0.338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0.047</w:t>
            </w: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0.657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DF4BD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Gueldenstaedtia divers folia</w:t>
            </w: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coverage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0.488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102.26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&lt;.001</w:t>
            </w: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0.307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F3532D">
            <w:pPr>
              <w:jc w:val="left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Thalictrum alpinum</w:t>
            </w:r>
            <w:r w:rsidRPr="00F9134A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coverage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0.768</w:t>
            </w:r>
          </w:p>
        </w:tc>
      </w:tr>
      <w:tr w:rsidR="00715554" w:rsidRPr="00F9134A" w:rsidTr="00F3532D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F3532D">
            <w:pPr>
              <w:jc w:val="left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Poa pratensis</w:t>
            </w:r>
            <w:r w:rsidRPr="00F9134A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coverage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19.62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0.002</w:t>
            </w:r>
            <w:r w:rsidRPr="00F9134A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0.774</w:t>
            </w:r>
          </w:p>
        </w:tc>
      </w:tr>
      <w:tr w:rsidR="00715554" w:rsidRPr="00F9134A" w:rsidTr="00A200BF">
        <w:trPr>
          <w:trHeight w:val="481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jc w:val="left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Trigonella ruthenica</w:t>
            </w:r>
          </w:p>
          <w:p w:rsidR="00715554" w:rsidRPr="00F9134A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overage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554" w:rsidRPr="00AB483E" w:rsidRDefault="00715554" w:rsidP="003B15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B483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554" w:rsidRPr="00F9134A" w:rsidRDefault="00715554" w:rsidP="003B1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554" w:rsidRPr="00F9134A" w:rsidRDefault="00715554" w:rsidP="003B15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0.918</w:t>
            </w:r>
          </w:p>
        </w:tc>
      </w:tr>
      <w:tr w:rsidR="00715554" w:rsidRPr="00F9134A" w:rsidTr="00A200BF">
        <w:trPr>
          <w:trHeight w:val="481"/>
        </w:trPr>
        <w:tc>
          <w:tcPr>
            <w:tcW w:w="139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554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bookmarkStart w:id="94" w:name="OLE_LINK481"/>
            <w:bookmarkStart w:id="95" w:name="OLE_LINK482"/>
            <w:bookmarkStart w:id="96" w:name="OLE_LINK202"/>
            <w:bookmarkStart w:id="97" w:name="OLE_LINK203"/>
            <w:bookmarkStart w:id="98" w:name="OLE_LINK204"/>
            <w:bookmarkEnd w:id="38"/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The data used in th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is table </w:t>
            </w: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was reported previously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/>
                <w:noProof/>
                <w:kern w:val="0"/>
                <w:sz w:val="18"/>
                <w:szCs w:val="18"/>
              </w:rPr>
              <w:t>Rui et al. (2011)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and </w:t>
            </w:r>
            <w:r>
              <w:rPr>
                <w:rFonts w:ascii="Times New Roman" w:eastAsia="SimSun" w:hAnsi="Times New Roman" w:cs="Times New Roman"/>
                <w:noProof/>
                <w:kern w:val="0"/>
                <w:sz w:val="18"/>
                <w:szCs w:val="18"/>
              </w:rPr>
              <w:t>Wang et al. (2012)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.</w:t>
            </w:r>
            <w:r w:rsidRPr="00B64B19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:rsidR="00715554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**</w:t>
            </w:r>
            <w:r w:rsidRPr="00BE725F">
              <w:rPr>
                <w:rFonts w:ascii="Times New Roman" w:eastAsia="SimSun" w:hAnsi="Times New Roman" w:cs="Times New Roman"/>
                <w:i/>
                <w:kern w:val="0"/>
                <w:sz w:val="18"/>
                <w:szCs w:val="18"/>
              </w:rPr>
              <w:t>P</w:t>
            </w: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&lt;0.05.  </w:t>
            </w:r>
          </w:p>
          <w:p w:rsidR="00715554" w:rsidRPr="00A200BF" w:rsidRDefault="00715554" w:rsidP="003B157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70489">
              <w:rPr>
                <w:rFonts w:ascii="Times New Roman" w:hAnsi="Times New Roman" w:cs="Times New Roman"/>
                <w:sz w:val="18"/>
                <w:szCs w:val="18"/>
              </w:rPr>
              <w:t xml:space="preserve">Abbreviations: </w:t>
            </w:r>
            <w:r w:rsidRPr="00F70489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ST_10cm, Soil temperature at 10 cm; ST_20cm, Soil temperature at 20 cm; SM, Soil moisture; Total C, Total carbon; Total N, Total N; Total P; C/N,</w:t>
            </w:r>
            <w:r w:rsidRPr="003E374F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F70489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oil carbon: nitrogen ratio; </w:t>
            </w:r>
            <w:bookmarkStart w:id="99" w:name="OLE_LINK424"/>
            <w:bookmarkStart w:id="100" w:name="OLE_LINK425"/>
            <w:r w:rsidRPr="00F70489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SOC</w:t>
            </w:r>
            <w:bookmarkEnd w:id="99"/>
            <w:bookmarkEnd w:id="100"/>
            <w:r w:rsidRPr="00F70489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, Soluble organic C and N; SON, Soluble organic N; MBC, microbial biomass C; MBN, microbial biomass N; Plant Richness, Plant species richness; Biomass</w:t>
            </w:r>
            <w:r w:rsidRPr="00F70489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</w:t>
            </w:r>
            <w:r w:rsidRPr="00F70489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, Aboveground living present biomass; Biomass</w:t>
            </w:r>
            <w:r w:rsidRPr="00F70489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</w:t>
            </w:r>
            <w:r w:rsidRPr="00F70489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10cm, B</w:t>
            </w:r>
            <w:r w:rsidRPr="003E374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elowground root biomass at 0-10 cm; </w:t>
            </w:r>
            <w:r w:rsidRPr="00F70489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Biomass</w:t>
            </w:r>
            <w:r w:rsidRPr="00F70489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</w:t>
            </w:r>
            <w:r w:rsidRPr="00F70489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20cm, B</w:t>
            </w:r>
            <w:r w:rsidRPr="003E374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elowground root biomass at 10-20 cm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val="en-GB"/>
              </w:rPr>
              <w:t>;</w:t>
            </w:r>
            <w:r w:rsidRPr="003E374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F70489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Plant diversity, Plant Shannon diversity index. </w:t>
            </w:r>
          </w:p>
        </w:tc>
      </w:tr>
      <w:bookmarkEnd w:id="35"/>
      <w:bookmarkEnd w:id="36"/>
      <w:bookmarkEnd w:id="37"/>
      <w:bookmarkEnd w:id="94"/>
      <w:bookmarkEnd w:id="95"/>
      <w:bookmarkEnd w:id="96"/>
      <w:bookmarkEnd w:id="97"/>
      <w:bookmarkEnd w:id="98"/>
    </w:tbl>
    <w:p w:rsidR="00715554" w:rsidRPr="00F9134A" w:rsidRDefault="00715554" w:rsidP="001465E9">
      <w:pPr>
        <w:widowControl/>
        <w:jc w:val="left"/>
        <w:rPr>
          <w:rFonts w:ascii="Times New Roman" w:hAnsi="Times New Roman" w:cs="Times New Roman"/>
          <w:b/>
          <w:caps/>
          <w:sz w:val="24"/>
          <w:szCs w:val="24"/>
        </w:rPr>
      </w:pPr>
      <w:r w:rsidRPr="00F9134A">
        <w:rPr>
          <w:rFonts w:ascii="Times New Roman" w:hAnsi="Times New Roman" w:cs="Times New Roman"/>
          <w:sz w:val="24"/>
          <w:szCs w:val="24"/>
        </w:rPr>
        <w:br w:type="page"/>
      </w:r>
      <w:bookmarkStart w:id="101" w:name="OLE_LINK318"/>
      <w:bookmarkStart w:id="102" w:name="OLE_LINK319"/>
      <w:r w:rsidRPr="00F9134A"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Pr="00F9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Plant and soil </w:t>
      </w:r>
      <w:r w:rsidRPr="00F9134A">
        <w:rPr>
          <w:rFonts w:ascii="Times New Roman" w:hAnsi="Times New Roman" w:cs="Times New Roman"/>
          <w:sz w:val="24"/>
          <w:szCs w:val="24"/>
        </w:rPr>
        <w:t xml:space="preserve">characteristics </w:t>
      </w:r>
      <w:r>
        <w:rPr>
          <w:rFonts w:ascii="Times New Roman" w:hAnsi="Times New Roman" w:cs="Times New Roman" w:hint="eastAsia"/>
          <w:sz w:val="24"/>
          <w:szCs w:val="24"/>
        </w:rPr>
        <w:t>(m</w:t>
      </w:r>
      <w:r>
        <w:rPr>
          <w:rFonts w:ascii="Times New Roman" w:hAnsi="Times New Roman" w:cs="Times New Roman"/>
          <w:sz w:val="24"/>
          <w:szCs w:val="24"/>
        </w:rPr>
        <w:t>ean</w:t>
      </w:r>
      <w:r w:rsidRPr="004E0BEF">
        <w:rPr>
          <w:rFonts w:ascii="Times New Roman" w:hAnsi="Times New Roman" w:cs="Times New Roman"/>
          <w:sz w:val="24"/>
          <w:szCs w:val="24"/>
        </w:rPr>
        <w:t>± standard error</w:t>
      </w:r>
      <w:bookmarkStart w:id="103" w:name="OLE_LINK317"/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03"/>
      <w:r>
        <w:rPr>
          <w:rFonts w:ascii="Times New Roman" w:hAnsi="Times New Roman" w:cs="Times New Roman"/>
          <w:sz w:val="24"/>
          <w:szCs w:val="24"/>
        </w:rPr>
        <w:t xml:space="preserve">that were </w:t>
      </w:r>
      <w:bookmarkStart w:id="104" w:name="OLE_LINK299"/>
      <w:bookmarkStart w:id="105" w:name="OLE_LINK300"/>
      <w:r>
        <w:rPr>
          <w:rFonts w:ascii="Times New Roman" w:hAnsi="Times New Roman" w:cs="Times New Roman"/>
          <w:sz w:val="24"/>
          <w:szCs w:val="24"/>
        </w:rPr>
        <w:t>significantly altered</w:t>
      </w:r>
      <w:bookmarkEnd w:id="104"/>
      <w:bookmarkEnd w:id="105"/>
      <w:r>
        <w:rPr>
          <w:rFonts w:ascii="Times New Roman" w:hAnsi="Times New Roman" w:cs="Times New Roman"/>
          <w:sz w:val="24"/>
          <w:szCs w:val="24"/>
        </w:rPr>
        <w:t xml:space="preserve"> by main effects of warming, grazing and their </w:t>
      </w:r>
      <w:r>
        <w:rPr>
          <w:rFonts w:ascii="Times New Roman" w:hAnsi="Times New Roman" w:cs="Times New Roman" w:hint="eastAsia"/>
          <w:sz w:val="24"/>
          <w:szCs w:val="24"/>
        </w:rPr>
        <w:t>interaction</w:t>
      </w:r>
      <w:r>
        <w:rPr>
          <w:rFonts w:ascii="Times New Roman" w:hAnsi="Times New Roman" w:cs="Times New Roman"/>
          <w:sz w:val="24"/>
          <w:szCs w:val="24"/>
        </w:rPr>
        <w:t xml:space="preserve"> in Two-way </w:t>
      </w:r>
      <w:r w:rsidRPr="00DF2964">
        <w:rPr>
          <w:rFonts w:ascii="Times New Roman" w:hAnsi="Times New Roman" w:cs="Times New Roman"/>
          <w:sz w:val="24"/>
          <w:szCs w:val="24"/>
        </w:rPr>
        <w:t>ANOVA (</w:t>
      </w:r>
      <w:r w:rsidRPr="00DF2964">
        <w:rPr>
          <w:rFonts w:ascii="Times New Roman" w:eastAsia="SimSun" w:hAnsi="Times New Roman" w:cs="Times New Roman"/>
          <w:kern w:val="0"/>
          <w:sz w:val="24"/>
          <w:szCs w:val="24"/>
        </w:rPr>
        <w:t>**P&lt;0.05</w:t>
      </w:r>
      <w:r w:rsidRPr="00DF2964">
        <w:rPr>
          <w:rFonts w:ascii="Times New Roman" w:hAnsi="Times New Roman" w:cs="Times New Roman" w:hint="eastAsia"/>
          <w:sz w:val="24"/>
          <w:szCs w:val="24"/>
        </w:rPr>
        <w:t>)</w:t>
      </w:r>
      <w:r w:rsidRPr="00DF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Different letters in parentheses indicated statistical differences at </w:t>
      </w:r>
      <w:r w:rsidRPr="00BE725F">
        <w:rPr>
          <w:rFonts w:ascii="Times New Roman" w:hAnsi="Times New Roman" w:cs="Times New Roman"/>
          <w:i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>&lt;0.05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E0BEF">
        <w:rPr>
          <w:rFonts w:ascii="Times New Roman" w:hAnsi="Times New Roman" w:cs="Times New Roman"/>
          <w:sz w:val="24"/>
          <w:szCs w:val="24"/>
        </w:rPr>
        <w:t xml:space="preserve">determined by </w:t>
      </w:r>
      <w:r w:rsidRPr="00E1169C">
        <w:rPr>
          <w:rFonts w:ascii="Times New Roman" w:hAnsi="Times New Roman" w:cs="Times New Roman"/>
          <w:i/>
          <w:sz w:val="24"/>
          <w:szCs w:val="24"/>
        </w:rPr>
        <w:t>post-hoc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BEF">
        <w:rPr>
          <w:rFonts w:ascii="Times New Roman" w:hAnsi="Times New Roman" w:cs="Times New Roman"/>
          <w:sz w:val="24"/>
          <w:szCs w:val="24"/>
        </w:rPr>
        <w:t>lsmeans test</w:t>
      </w:r>
      <w:r>
        <w:rPr>
          <w:rFonts w:ascii="Times New Roman" w:hAnsi="Times New Roman" w:cs="Times New Roman"/>
          <w:sz w:val="24"/>
          <w:szCs w:val="24"/>
        </w:rPr>
        <w:t xml:space="preserve"> based on Two-way ANOVA</w:t>
      </w:r>
      <w:r w:rsidRPr="004E0BEF">
        <w:rPr>
          <w:rFonts w:ascii="Times New Roman" w:hAnsi="Times New Roman" w:cs="Times New Roman"/>
          <w:sz w:val="24"/>
          <w:szCs w:val="24"/>
        </w:rPr>
        <w:t>.</w:t>
      </w:r>
      <w:bookmarkEnd w:id="101"/>
      <w:bookmarkEnd w:id="102"/>
    </w:p>
    <w:tbl>
      <w:tblPr>
        <w:tblStyle w:val="3"/>
        <w:tblpPr w:leftFromText="180" w:rightFromText="180" w:vertAnchor="text" w:horzAnchor="margin" w:tblpY="28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1417"/>
        <w:gridCol w:w="284"/>
        <w:gridCol w:w="1417"/>
        <w:gridCol w:w="1276"/>
        <w:gridCol w:w="284"/>
        <w:gridCol w:w="1559"/>
        <w:gridCol w:w="1559"/>
        <w:gridCol w:w="1559"/>
        <w:gridCol w:w="1418"/>
      </w:tblGrid>
      <w:tr w:rsidR="00715554" w:rsidRPr="00F9134A" w:rsidTr="00801396">
        <w:trPr>
          <w:trHeight w:val="388"/>
        </w:trPr>
        <w:tc>
          <w:tcPr>
            <w:tcW w:w="24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5554" w:rsidRPr="00AD2668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6" w:name="OLE_LINK214"/>
            <w:bookmarkStart w:id="107" w:name="OLE_LINK215"/>
            <w:bookmarkStart w:id="108" w:name="OLE_LINK218"/>
            <w:bookmarkStart w:id="109" w:name="_Hlk301186"/>
            <w:bookmarkStart w:id="110" w:name="OLE_LINK291"/>
            <w:bookmarkStart w:id="111" w:name="OLE_LINK292"/>
            <w:bookmarkStart w:id="112" w:name="_Hlk536858789"/>
            <w:bookmarkStart w:id="113" w:name="_Hlk536856294"/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5554" w:rsidRDefault="00715554" w:rsidP="0014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ain effect of warming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15554" w:rsidRPr="00AD2668" w:rsidRDefault="00715554" w:rsidP="0014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668">
              <w:rPr>
                <w:rFonts w:ascii="Times New Roman" w:hAnsi="Times New Roman" w:cs="Times New Roman"/>
                <w:sz w:val="18"/>
                <w:szCs w:val="18"/>
              </w:rPr>
              <w:t>Main effect of grazing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4" w:name="OLE_LINK220"/>
            <w:r>
              <w:rPr>
                <w:rFonts w:ascii="Times New Roman" w:hAnsi="Times New Roman" w:cs="Times New Roman"/>
                <w:sz w:val="18"/>
                <w:szCs w:val="18"/>
              </w:rPr>
              <w:t>Treatm</w:t>
            </w:r>
            <w:bookmarkEnd w:id="114"/>
            <w:r>
              <w:rPr>
                <w:rFonts w:ascii="Times New Roman" w:hAnsi="Times New Roman" w:cs="Times New Roman"/>
                <w:sz w:val="18"/>
                <w:szCs w:val="18"/>
              </w:rPr>
              <w:t>ents (n=4)</w:t>
            </w:r>
          </w:p>
        </w:tc>
      </w:tr>
      <w:tr w:rsidR="00715554" w:rsidRPr="00F9134A" w:rsidTr="00801396">
        <w:trPr>
          <w:trHeight w:val="388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hAnsi="Times New Roman" w:cs="Times New Roman"/>
              </w:rPr>
            </w:pPr>
            <w:bookmarkStart w:id="115" w:name="_Hlk536854908"/>
            <w:bookmarkEnd w:id="106"/>
            <w:bookmarkEnd w:id="107"/>
            <w:bookmarkEnd w:id="108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E1169C">
              <w:rPr>
                <w:rFonts w:ascii="Times New Roman" w:hAnsi="Times New Roman" w:cs="Times New Roman"/>
                <w:sz w:val="18"/>
                <w:szCs w:val="18"/>
              </w:rPr>
              <w:t>arming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5554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(n=8)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Control </w:t>
            </w:r>
          </w:p>
          <w:p w:rsidR="00715554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(n=8)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54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Grazing</w:t>
            </w:r>
          </w:p>
          <w:p w:rsidR="00715554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(n=8)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Control </w:t>
            </w:r>
          </w:p>
          <w:p w:rsidR="00715554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(n=8)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54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WG</w:t>
            </w:r>
          </w:p>
        </w:tc>
      </w:tr>
      <w:tr w:rsidR="00715554" w:rsidRPr="00F9134A" w:rsidTr="00801396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16" w:name="_Hlk536854359"/>
            <w:bookmarkEnd w:id="109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Soil properties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17" w:name="OLE_LINK14"/>
            <w:bookmarkStart w:id="118" w:name="OLE_LINK15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ST_10cm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bookmarkEnd w:id="117"/>
            <w:bookmarkEnd w:id="118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o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13.28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11.74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554" w:rsidRDefault="00715554" w:rsidP="001465E9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11.99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554" w:rsidRPr="00F9134A" w:rsidRDefault="00715554" w:rsidP="001465E9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11.16</w:t>
            </w:r>
            <w:bookmarkStart w:id="119" w:name="OLE_LINK7"/>
            <w:bookmarkStart w:id="120" w:name="OLE_LINK8"/>
            <w:bookmarkStart w:id="121" w:name="OLE_LINK9"/>
            <w:bookmarkStart w:id="122" w:name="OLE_LINK10"/>
            <w:bookmarkStart w:id="123" w:name="OLE_LINK11"/>
            <w:bookmarkStart w:id="124" w:name="OLE_LINK12"/>
            <w:bookmarkStart w:id="125" w:name="OLE_LINK13"/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 w:rsidRPr="00F9134A">
              <w:rPr>
                <w:rFonts w:ascii="Times New Roman" w:hAnsi="Times New Roman" w:cs="Times New Roman"/>
                <w:sz w:val="18"/>
                <w:szCs w:val="18"/>
              </w:rPr>
              <w:t xml:space="preserve">0.05(c)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 xml:space="preserve">12.31±0.05(b)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 xml:space="preserve">12.81±0.05 (b)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13.75±0.05(a)</w:t>
            </w:r>
          </w:p>
        </w:tc>
      </w:tr>
      <w:bookmarkEnd w:id="116"/>
      <w:tr w:rsidR="00715554" w:rsidRPr="00F9134A" w:rsidTr="00801396">
        <w:trPr>
          <w:trHeight w:val="40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ST_20cm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o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12.81</w:t>
            </w:r>
            <w:bookmarkStart w:id="126" w:name="OLE_LINK27"/>
            <w:bookmarkStart w:id="127" w:name="OLE_LINK28"/>
            <w:bookmarkStart w:id="128" w:name="OLE_LINK29"/>
            <w:bookmarkStart w:id="129" w:name="OLE_LINK30"/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bookmarkEnd w:id="126"/>
            <w:bookmarkEnd w:id="127"/>
            <w:bookmarkEnd w:id="128"/>
            <w:bookmarkEnd w:id="129"/>
            <w:r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11.41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12.62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11.60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 xml:space="preserve">10.94±0.04(c)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11.88±0.04 (b)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 xml:space="preserve">12.26±0.04 (b)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13.36±0.04(a)</w:t>
            </w:r>
          </w:p>
        </w:tc>
      </w:tr>
      <w:tr w:rsidR="00715554" w:rsidRPr="00F9134A" w:rsidTr="00801396">
        <w:trPr>
          <w:trHeight w:val="40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bookmarkStart w:id="130" w:name="_Hlk536855502"/>
            <w:bookmarkStart w:id="131" w:name="OLE_LINK262"/>
            <w:bookmarkStart w:id="132" w:name="OLE_LINK263"/>
            <w:bookmarkStart w:id="133" w:name="OLE_LINK264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Soil Moisture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E1169C" w:rsidRDefault="00715554" w:rsidP="001465E9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26.24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±2.00(a)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25.54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±1.06(a)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20.57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±1.43(b)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20.06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±1.44(b)</w:t>
            </w:r>
          </w:p>
        </w:tc>
      </w:tr>
      <w:bookmarkEnd w:id="130"/>
      <w:tr w:rsidR="00715554" w:rsidRPr="00F9134A" w:rsidTr="00801396">
        <w:trPr>
          <w:trHeight w:val="40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bookmarkStart w:id="134" w:name="OLE_LINK321"/>
            <w:bookmarkStart w:id="135" w:name="OLE_LINK322"/>
            <w:bookmarkStart w:id="136" w:name="OLE_LINK323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  <w:r w:rsidRPr="00E7418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  <w:r w:rsidRPr="00E7418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bookmarkEnd w:id="134"/>
            <w:bookmarkEnd w:id="135"/>
            <w:bookmarkEnd w:id="136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mg/kg)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12.25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E1169C" w:rsidRDefault="00715554" w:rsidP="001465E9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3.08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±0.60(b)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7.18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±1.73(ab)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3.56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±0.36(b)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20.94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±9.3(a)</w:t>
            </w:r>
          </w:p>
        </w:tc>
      </w:tr>
      <w:bookmarkEnd w:id="131"/>
      <w:bookmarkEnd w:id="132"/>
      <w:bookmarkEnd w:id="133"/>
      <w:tr w:rsidR="00715554" w:rsidRPr="00F9134A" w:rsidTr="00801396">
        <w:trPr>
          <w:trHeight w:val="40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Plant properties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Plant Richness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20.63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E1169C" w:rsidRDefault="00715554" w:rsidP="001465E9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21.63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19.75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7.95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24.25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±0.94(a)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±0.91(ab)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20.75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±0.63(b)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20.5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±0.28(b)</w:t>
            </w:r>
          </w:p>
        </w:tc>
      </w:tr>
      <w:tr w:rsidR="00715554" w:rsidRPr="00F9134A" w:rsidTr="00801396">
        <w:trPr>
          <w:trHeight w:val="40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37" w:name="OLE_LINK16"/>
            <w:bookmarkStart w:id="138" w:name="OLE_LINK17"/>
            <w:bookmarkStart w:id="139" w:name="OLE_LINK18"/>
            <w:bookmarkStart w:id="140" w:name="OLE_LINK19"/>
            <w:bookmarkStart w:id="141" w:name="OLE_LINK20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Biomass</w:t>
            </w:r>
            <w:r w:rsidRPr="00F9134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A </w:t>
            </w:r>
            <w:bookmarkStart w:id="142" w:name="OLE_LINK305"/>
            <w:bookmarkStart w:id="143" w:name="OLE_LINK306"/>
            <w:bookmarkEnd w:id="137"/>
            <w:bookmarkEnd w:id="138"/>
            <w:bookmarkEnd w:id="139"/>
            <w:bookmarkEnd w:id="140"/>
            <w:bookmarkEnd w:id="141"/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(g/m2)</w:t>
            </w:r>
            <w:bookmarkEnd w:id="142"/>
            <w:bookmarkEnd w:id="143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381.39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309.81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296.10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395.09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343.73±7.34(b)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275.89±11.86(d)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446.45±9.29(a)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316.33</w:t>
            </w:r>
            <w:bookmarkStart w:id="144" w:name="OLE_LINK33"/>
            <w:bookmarkStart w:id="145" w:name="OLE_LINK34"/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bookmarkEnd w:id="144"/>
            <w:bookmarkEnd w:id="145"/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3.26(c)</w:t>
            </w:r>
          </w:p>
        </w:tc>
      </w:tr>
      <w:tr w:rsidR="00715554" w:rsidRPr="00F9134A" w:rsidTr="00801396">
        <w:trPr>
          <w:trHeight w:val="40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bookmarkStart w:id="146" w:name="OLE_LINK295"/>
            <w:bookmarkStart w:id="147" w:name="OLE_LINK296"/>
            <w:bookmarkStart w:id="148" w:name="OLE_LINK297"/>
            <w:bookmarkStart w:id="149" w:name="OLE_LINK298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Biomass</w:t>
            </w:r>
            <w:r w:rsidRPr="00F9134A">
              <w:rPr>
                <w:rFonts w:ascii="Times New Roman" w:eastAsia="SimSun" w:hAnsi="Times New Roman" w:cs="Times New Roman"/>
                <w:i/>
                <w:kern w:val="0"/>
                <w:sz w:val="18"/>
                <w:szCs w:val="18"/>
              </w:rPr>
              <w:t>B</w:t>
            </w: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20cm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(g/m2)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598.55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E1169C" w:rsidRDefault="00715554" w:rsidP="001465E9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473.96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523.00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549.51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32.97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523.59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±36.49(ab)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424.33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±64.68(b)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575.44±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57.38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(ab)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621.68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±29.09(a)</w:t>
            </w:r>
          </w:p>
        </w:tc>
      </w:tr>
      <w:tr w:rsidR="00715554" w:rsidRPr="00F9134A" w:rsidTr="00801396">
        <w:trPr>
          <w:trHeight w:val="40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Legumes coverage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29.63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E1169C" w:rsidRDefault="00715554" w:rsidP="001465E9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24.63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E1169C" w:rsidRDefault="00715554" w:rsidP="001465E9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31.25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20.75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±2.13(c)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±2.7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25.25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±0.48(bc)</w:t>
            </w:r>
          </w:p>
        </w:tc>
      </w:tr>
      <w:tr w:rsidR="00715554" w:rsidRPr="00F9134A" w:rsidTr="005807C3">
        <w:trPr>
          <w:trHeight w:val="40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bookmarkStart w:id="150" w:name="_Hlk396966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BE725F">
              <w:rPr>
                <w:rFonts w:ascii="Times New Roman" w:eastAsia="SimSun" w:hAnsi="Times New Roman" w:cs="Times New Roman"/>
                <w:i/>
                <w:kern w:val="0"/>
                <w:sz w:val="18"/>
                <w:szCs w:val="18"/>
              </w:rPr>
              <w:t>Gueldenstaedtia diversifolia</w:t>
            </w: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coverage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9.63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9.13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5.88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12.88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12.25±0.63(a)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±0.41(b)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±0.87(a)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5.75±0.48(b)</w:t>
            </w:r>
          </w:p>
        </w:tc>
      </w:tr>
      <w:tr w:rsidR="00715554" w:rsidRPr="00F9134A" w:rsidTr="005807C3">
        <w:trPr>
          <w:trHeight w:val="40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bookmarkStart w:id="151" w:name="_Hlk301847"/>
            <w:bookmarkEnd w:id="110"/>
            <w:bookmarkEnd w:id="111"/>
            <w:bookmarkEnd w:id="15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BE725F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i/>
                <w:kern w:val="0"/>
                <w:sz w:val="18"/>
                <w:szCs w:val="18"/>
              </w:rPr>
            </w:pPr>
            <w:r w:rsidRPr="00BE725F">
              <w:rPr>
                <w:rFonts w:ascii="Times New Roman" w:eastAsia="SimSun" w:hAnsi="Times New Roman" w:cs="Times New Roman"/>
                <w:i/>
                <w:kern w:val="0"/>
                <w:sz w:val="18"/>
                <w:szCs w:val="18"/>
              </w:rPr>
              <w:t>Poa pratensis</w:t>
            </w:r>
          </w:p>
          <w:p w:rsidR="00715554" w:rsidRPr="00F9134A" w:rsidRDefault="00715554" w:rsidP="001465E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</w:t>
            </w: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overage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9134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14.75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14.88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17.63</w:t>
            </w:r>
            <w:r w:rsidRPr="00F9134A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54" w:rsidRDefault="00715554" w:rsidP="001465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±0.64(a)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12.25±1.65(b)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17.75±1.37(a)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554" w:rsidRPr="00F9134A" w:rsidRDefault="00715554" w:rsidP="001465E9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F91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11.75±1.25(b)</w:t>
            </w:r>
          </w:p>
        </w:tc>
      </w:tr>
      <w:bookmarkEnd w:id="112"/>
      <w:bookmarkEnd w:id="113"/>
      <w:bookmarkEnd w:id="115"/>
      <w:bookmarkEnd w:id="146"/>
      <w:bookmarkEnd w:id="147"/>
      <w:bookmarkEnd w:id="148"/>
      <w:bookmarkEnd w:id="149"/>
      <w:bookmarkEnd w:id="151"/>
    </w:tbl>
    <w:p w:rsidR="00715554" w:rsidRDefault="00715554" w:rsidP="00C0639C">
      <w:pPr>
        <w:widowControl/>
        <w:jc w:val="left"/>
        <w:rPr>
          <w:rFonts w:ascii="Times New Roman" w:hAnsi="Times New Roman" w:cs="Times New Roman"/>
          <w:b/>
          <w:caps/>
          <w:sz w:val="24"/>
          <w:szCs w:val="24"/>
        </w:rPr>
        <w:sectPr w:rsidR="00715554" w:rsidSect="00986D7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15554" w:rsidRDefault="00715554" w:rsidP="00986D7A">
      <w:pPr>
        <w:widowControl/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715554" w:rsidRPr="00F9134A" w:rsidRDefault="00715554" w:rsidP="00986D7A">
      <w:pPr>
        <w:widowControl/>
        <w:jc w:val="left"/>
        <w:rPr>
          <w:rFonts w:ascii="Times New Roman" w:hAnsi="Times New Roman" w:cs="Times New Roman"/>
          <w:b/>
          <w:caps/>
          <w:sz w:val="24"/>
          <w:szCs w:val="24"/>
        </w:rPr>
      </w:pPr>
      <w:bookmarkStart w:id="152" w:name="OLE_LINK397"/>
      <w:bookmarkStart w:id="153" w:name="OLE_LINK398"/>
      <w:r w:rsidRPr="00F9134A">
        <w:rPr>
          <w:rFonts w:ascii="Times New Roman" w:hAnsi="Times New Roman" w:cs="Times New Roman"/>
          <w:b/>
          <w:caps/>
          <w:sz w:val="24"/>
          <w:szCs w:val="24"/>
        </w:rPr>
        <w:t>R</w:t>
      </w:r>
      <w:r w:rsidRPr="00F9134A">
        <w:rPr>
          <w:rFonts w:ascii="Times New Roman" w:hAnsi="Times New Roman" w:cs="Times New Roman"/>
          <w:b/>
          <w:sz w:val="24"/>
          <w:szCs w:val="24"/>
        </w:rPr>
        <w:t>eferences:</w:t>
      </w:r>
    </w:p>
    <w:p w:rsidR="00715554" w:rsidRPr="00F9134A" w:rsidRDefault="00715554" w:rsidP="00986D7A">
      <w:pPr>
        <w:widowControl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5554" w:rsidRPr="001256EE" w:rsidRDefault="00715554" w:rsidP="001256EE">
      <w:pPr>
        <w:pStyle w:val="EndNoteBibliography"/>
        <w:framePr w:wrap="around"/>
      </w:pPr>
      <w:r w:rsidRPr="001256EE">
        <w:t>Rui, Y.C., Wang, S.P., Xu, Z.H., Wang, Y.F., Chen, C.R., Zhou, X.Q., Kang, X.M., Lu, S.B., Hu, Y.G., Lin, Q.Y., Luo, C.Y., 2011. Warming and grazing affect soil labile carbon and nitrogen pools differently in an alpine meadow of the Qinghai-Tibet Plateau in China. Journal of Soils and Sediments 11, 903-914.</w:t>
      </w:r>
    </w:p>
    <w:p w:rsidR="00715554" w:rsidRPr="001256EE" w:rsidRDefault="00715554" w:rsidP="001256EE">
      <w:pPr>
        <w:pStyle w:val="EndNoteBibliography"/>
        <w:framePr w:wrap="around"/>
      </w:pPr>
      <w:r w:rsidRPr="001256EE">
        <w:t>Wang, S.P., Duan, J.C., Xu, G.P., Wang, Y.F., Zhang, Z.H., Rui, Y.C., Luo, C.Y., Xu, B., Zhu, X.X., Chang, X.F., Cui, X.Y., Niu, H.S., Zhao, X.Q., Wang, W.Y., 2012. Effects of warming and grazing on soil N availability, species composition, and ANPP in an alpine meadow. Ecology 93, 2365-2376.</w:t>
      </w:r>
    </w:p>
    <w:bookmarkEnd w:id="152"/>
    <w:bookmarkEnd w:id="153"/>
    <w:p w:rsidR="00715554" w:rsidRDefault="00715554" w:rsidP="00986D7A">
      <w:pPr>
        <w:pStyle w:val="EndNoteBibliography"/>
        <w:framePr w:hSpace="0" w:wrap="auto" w:vAnchor="margin" w:hAnchor="text" w:yAlign="inline"/>
        <w:spacing w:line="276" w:lineRule="auto"/>
        <w:ind w:left="720" w:hanging="720"/>
        <w:rPr>
          <w:b/>
          <w:caps/>
          <w:sz w:val="24"/>
          <w:szCs w:val="24"/>
        </w:rPr>
      </w:pPr>
    </w:p>
    <w:p w:rsidR="00C756C7" w:rsidRDefault="00C756C7"/>
    <w:sectPr w:rsidR="00C756C7" w:rsidSect="00640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15554"/>
    <w:rsid w:val="000070FB"/>
    <w:rsid w:val="00026436"/>
    <w:rsid w:val="00042E20"/>
    <w:rsid w:val="00047038"/>
    <w:rsid w:val="000B3B70"/>
    <w:rsid w:val="000D0162"/>
    <w:rsid w:val="001129A0"/>
    <w:rsid w:val="00113650"/>
    <w:rsid w:val="00133F53"/>
    <w:rsid w:val="00135062"/>
    <w:rsid w:val="00144D27"/>
    <w:rsid w:val="00173DE6"/>
    <w:rsid w:val="001753F8"/>
    <w:rsid w:val="001A10C8"/>
    <w:rsid w:val="001A7D92"/>
    <w:rsid w:val="001B273B"/>
    <w:rsid w:val="001B2A44"/>
    <w:rsid w:val="001E5129"/>
    <w:rsid w:val="002447C2"/>
    <w:rsid w:val="002B1E6E"/>
    <w:rsid w:val="002D3A7E"/>
    <w:rsid w:val="0031606C"/>
    <w:rsid w:val="0036598F"/>
    <w:rsid w:val="003A14A1"/>
    <w:rsid w:val="003A519B"/>
    <w:rsid w:val="00405F58"/>
    <w:rsid w:val="00430661"/>
    <w:rsid w:val="004938E3"/>
    <w:rsid w:val="004B00B2"/>
    <w:rsid w:val="004C4410"/>
    <w:rsid w:val="004D3F8A"/>
    <w:rsid w:val="00654D8D"/>
    <w:rsid w:val="006711F0"/>
    <w:rsid w:val="006715F0"/>
    <w:rsid w:val="006A5116"/>
    <w:rsid w:val="006D76D6"/>
    <w:rsid w:val="006F5AEF"/>
    <w:rsid w:val="00715554"/>
    <w:rsid w:val="00746A14"/>
    <w:rsid w:val="007B5340"/>
    <w:rsid w:val="007D2875"/>
    <w:rsid w:val="007E4F31"/>
    <w:rsid w:val="00812852"/>
    <w:rsid w:val="008266D8"/>
    <w:rsid w:val="00833459"/>
    <w:rsid w:val="008608F1"/>
    <w:rsid w:val="008B369F"/>
    <w:rsid w:val="008F5816"/>
    <w:rsid w:val="008F7B15"/>
    <w:rsid w:val="009575D6"/>
    <w:rsid w:val="00982BAE"/>
    <w:rsid w:val="009978F7"/>
    <w:rsid w:val="009F49E3"/>
    <w:rsid w:val="009F7F0B"/>
    <w:rsid w:val="00A03188"/>
    <w:rsid w:val="00A47306"/>
    <w:rsid w:val="00A758AB"/>
    <w:rsid w:val="00A91795"/>
    <w:rsid w:val="00AA1291"/>
    <w:rsid w:val="00AA24EC"/>
    <w:rsid w:val="00B4766C"/>
    <w:rsid w:val="00B54D10"/>
    <w:rsid w:val="00BD6E01"/>
    <w:rsid w:val="00C22150"/>
    <w:rsid w:val="00C756C7"/>
    <w:rsid w:val="00C966F1"/>
    <w:rsid w:val="00D0012A"/>
    <w:rsid w:val="00D24A79"/>
    <w:rsid w:val="00DA5709"/>
    <w:rsid w:val="00DB1F58"/>
    <w:rsid w:val="00DB5220"/>
    <w:rsid w:val="00E37544"/>
    <w:rsid w:val="00E5496B"/>
    <w:rsid w:val="00E566E9"/>
    <w:rsid w:val="00E60470"/>
    <w:rsid w:val="00E61F90"/>
    <w:rsid w:val="00E972B5"/>
    <w:rsid w:val="00EA1DE5"/>
    <w:rsid w:val="00EE1DA0"/>
    <w:rsid w:val="00F1288D"/>
    <w:rsid w:val="00F27694"/>
    <w:rsid w:val="00F302E6"/>
    <w:rsid w:val="00F418BF"/>
    <w:rsid w:val="00F51498"/>
    <w:rsid w:val="00FB1FF2"/>
    <w:rsid w:val="00F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68967-86C7-4C0C-A632-26DB94D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554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  <w:rsid w:val="0071555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15554"/>
  </w:style>
  <w:style w:type="paragraph" w:customStyle="1" w:styleId="UCASThesisbody">
    <w:name w:val="UCAS Thesis body"/>
    <w:basedOn w:val="a3"/>
    <w:link w:val="UCASThesisbodyChar"/>
    <w:autoRedefine/>
    <w:qFormat/>
    <w:rsid w:val="00F51498"/>
    <w:pPr>
      <w:spacing w:after="0" w:line="360" w:lineRule="auto"/>
      <w:ind w:firstLine="510"/>
    </w:pPr>
    <w:rPr>
      <w:rFonts w:ascii="Times New Roman" w:hAnsi="Times New Roman" w:cs="Times New Roman"/>
      <w:noProof/>
      <w:sz w:val="24"/>
      <w:szCs w:val="24"/>
    </w:rPr>
  </w:style>
  <w:style w:type="character" w:customStyle="1" w:styleId="UCASThesisbodyChar">
    <w:name w:val="UCAS Thesis body Char"/>
    <w:basedOn w:val="a0"/>
    <w:link w:val="UCASThesisbody"/>
    <w:rsid w:val="00F51498"/>
    <w:rPr>
      <w:rFonts w:ascii="Times New Roman" w:hAnsi="Times New Roman" w:cs="Times New Roman"/>
      <w:noProof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51498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F51498"/>
  </w:style>
  <w:style w:type="paragraph" w:styleId="a5">
    <w:name w:val="caption"/>
    <w:basedOn w:val="a"/>
    <w:next w:val="a"/>
    <w:uiPriority w:val="35"/>
    <w:unhideWhenUsed/>
    <w:qFormat/>
    <w:rsid w:val="00715554"/>
    <w:rPr>
      <w:rFonts w:asciiTheme="majorHAnsi" w:eastAsia="SimHei" w:hAnsiTheme="majorHAnsi" w:cstheme="majorBid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555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15554"/>
    <w:rPr>
      <w:kern w:val="2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715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15554"/>
    <w:rPr>
      <w:kern w:val="2"/>
      <w:sz w:val="18"/>
      <w:szCs w:val="18"/>
      <w:lang w:val="en-US"/>
    </w:rPr>
  </w:style>
  <w:style w:type="paragraph" w:styleId="aa">
    <w:name w:val="footer"/>
    <w:basedOn w:val="a"/>
    <w:link w:val="ab"/>
    <w:uiPriority w:val="99"/>
    <w:unhideWhenUsed/>
    <w:rsid w:val="00715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15554"/>
    <w:rPr>
      <w:kern w:val="2"/>
      <w:sz w:val="18"/>
      <w:szCs w:val="18"/>
      <w:lang w:val="en-US"/>
    </w:rPr>
  </w:style>
  <w:style w:type="table" w:styleId="ac">
    <w:name w:val="Table Grid"/>
    <w:basedOn w:val="a1"/>
    <w:uiPriority w:val="59"/>
    <w:rsid w:val="00715554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c"/>
    <w:uiPriority w:val="59"/>
    <w:rsid w:val="00715554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rsid w:val="00715554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c"/>
    <w:uiPriority w:val="59"/>
    <w:rsid w:val="00715554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715554"/>
    <w:pPr>
      <w:framePr w:hSpace="180" w:wrap="around" w:vAnchor="page" w:hAnchor="margin" w:y="3319"/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15554"/>
    <w:rPr>
      <w:rFonts w:ascii="Times New Roman" w:hAnsi="Times New Roman" w:cs="Times New Roman"/>
      <w:noProof/>
      <w:kern w:val="2"/>
      <w:sz w:val="20"/>
      <w:lang w:val="en-US"/>
    </w:rPr>
  </w:style>
  <w:style w:type="paragraph" w:customStyle="1" w:styleId="EndNoteBibliography">
    <w:name w:val="EndNote Bibliography"/>
    <w:basedOn w:val="a"/>
    <w:link w:val="EndNoteBibliographyChar"/>
    <w:rsid w:val="00715554"/>
    <w:pPr>
      <w:framePr w:hSpace="180" w:wrap="around" w:vAnchor="page" w:hAnchor="margin" w:y="3319"/>
      <w:jc w:val="left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15554"/>
    <w:rPr>
      <w:rFonts w:ascii="Times New Roman" w:hAnsi="Times New Roman" w:cs="Times New Roman"/>
      <w:noProof/>
      <w:kern w:val="2"/>
      <w:sz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715554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715554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715554"/>
    <w:rPr>
      <w:kern w:val="2"/>
      <w:sz w:val="21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5554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715554"/>
    <w:rPr>
      <w:b/>
      <w:bCs/>
      <w:kern w:val="2"/>
      <w:sz w:val="21"/>
      <w:lang w:val="en-US"/>
    </w:rPr>
  </w:style>
  <w:style w:type="paragraph" w:styleId="af2">
    <w:name w:val="Revision"/>
    <w:hidden/>
    <w:uiPriority w:val="99"/>
    <w:semiHidden/>
    <w:rsid w:val="00715554"/>
    <w:pPr>
      <w:spacing w:after="0" w:line="240" w:lineRule="auto"/>
    </w:pPr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Tang</dc:creator>
  <cp:keywords/>
  <dc:description/>
  <cp:lastModifiedBy>Lee Tang</cp:lastModifiedBy>
  <cp:revision>1</cp:revision>
  <dcterms:created xsi:type="dcterms:W3CDTF">2019-02-06T20:28:00Z</dcterms:created>
  <dcterms:modified xsi:type="dcterms:W3CDTF">2019-02-06T20:28:00Z</dcterms:modified>
</cp:coreProperties>
</file>