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F1" w:rsidRPr="00C123E7" w:rsidRDefault="005A00F1" w:rsidP="005A00F1">
      <w:pPr>
        <w:suppressAutoHyphens/>
        <w:spacing w:after="0" w:line="480" w:lineRule="auto"/>
        <w:jc w:val="both"/>
        <w:rPr>
          <w:rFonts w:ascii="Times New Roman" w:hAnsi="Times New Roman" w:cs="font444"/>
          <w:b/>
          <w:caps/>
          <w:kern w:val="1"/>
          <w:sz w:val="24"/>
          <w:szCs w:val="24"/>
          <w:lang w:val="en-US"/>
        </w:rPr>
      </w:pPr>
      <w:bookmarkStart w:id="0" w:name="_GoBack"/>
      <w:bookmarkEnd w:id="0"/>
      <w:r w:rsidRPr="00C123E7">
        <w:rPr>
          <w:rFonts w:ascii="Times New Roman" w:hAnsi="Times New Roman" w:cs="font444"/>
          <w:b/>
          <w:caps/>
          <w:kern w:val="1"/>
          <w:sz w:val="24"/>
          <w:szCs w:val="24"/>
          <w:lang w:val="en-US"/>
        </w:rPr>
        <w:t>Supplementary information</w:t>
      </w:r>
    </w:p>
    <w:p w:rsidR="004448A4" w:rsidRPr="004448A4" w:rsidRDefault="004448A4" w:rsidP="004448A4">
      <w:pPr>
        <w:shd w:val="clear" w:color="auto" w:fill="FFFFFF"/>
        <w:suppressAutoHyphens/>
        <w:spacing w:after="0"/>
        <w:jc w:val="both"/>
        <w:rPr>
          <w:rFonts w:ascii="Times New Roman" w:eastAsia="Times New Roman" w:hAnsi="Times New Roman"/>
          <w:kern w:val="1"/>
          <w:sz w:val="26"/>
          <w:szCs w:val="26"/>
          <w:lang w:eastAsia="en-AU"/>
        </w:rPr>
      </w:pPr>
      <w:r w:rsidRPr="004448A4">
        <w:rPr>
          <w:rFonts w:ascii="Times New Roman" w:hAnsi="Times New Roman"/>
          <w:b/>
          <w:kern w:val="1"/>
          <w:sz w:val="24"/>
          <w:szCs w:val="24"/>
          <w:lang w:val="en-US"/>
        </w:rPr>
        <w:t xml:space="preserve">Supplementary table S1: </w:t>
      </w:r>
      <w:r w:rsidRPr="004448A4">
        <w:rPr>
          <w:rFonts w:ascii="Times New Roman" w:hAnsi="Times New Roman"/>
          <w:kern w:val="1"/>
          <w:sz w:val="24"/>
          <w:szCs w:val="24"/>
          <w:lang w:val="en-US"/>
        </w:rPr>
        <w:t>S</w:t>
      </w:r>
      <w:r w:rsidRPr="004448A4">
        <w:rPr>
          <w:rFonts w:ascii="Times New Roman" w:eastAsia="Times New Roman" w:hAnsi="Times New Roman"/>
          <w:kern w:val="1"/>
          <w:sz w:val="24"/>
          <w:szCs w:val="24"/>
          <w:lang w:eastAsia="en-AU"/>
        </w:rPr>
        <w:t>elected soil properties, soil management practices, Enzymatic activities, and abundance of genes involved in the production of studied enzymes (GeoChip 4.0) of samples collected from three major grain producing regions across Australia.</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992"/>
        <w:gridCol w:w="1843"/>
        <w:gridCol w:w="708"/>
        <w:gridCol w:w="709"/>
        <w:gridCol w:w="709"/>
        <w:gridCol w:w="709"/>
        <w:gridCol w:w="708"/>
        <w:gridCol w:w="709"/>
        <w:gridCol w:w="851"/>
        <w:gridCol w:w="1984"/>
        <w:gridCol w:w="1276"/>
        <w:gridCol w:w="850"/>
        <w:gridCol w:w="993"/>
      </w:tblGrid>
      <w:tr w:rsidR="004448A4" w:rsidRPr="004448A4" w:rsidTr="0016125D">
        <w:tc>
          <w:tcPr>
            <w:tcW w:w="852" w:type="dxa"/>
            <w:vMerge w:val="restart"/>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Sample name</w:t>
            </w:r>
          </w:p>
        </w:tc>
        <w:tc>
          <w:tcPr>
            <w:tcW w:w="1134" w:type="dxa"/>
            <w:vMerge w:val="restart"/>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Region</w:t>
            </w:r>
          </w:p>
        </w:tc>
        <w:tc>
          <w:tcPr>
            <w:tcW w:w="992" w:type="dxa"/>
            <w:vMerge w:val="restart"/>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Soil Type</w:t>
            </w:r>
          </w:p>
        </w:tc>
        <w:tc>
          <w:tcPr>
            <w:tcW w:w="1843" w:type="dxa"/>
            <w:vMerge w:val="restart"/>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Management practices</w:t>
            </w:r>
          </w:p>
        </w:tc>
        <w:tc>
          <w:tcPr>
            <w:tcW w:w="708" w:type="dxa"/>
            <w:vMerge w:val="restart"/>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Total C (%)</w:t>
            </w:r>
          </w:p>
        </w:tc>
        <w:tc>
          <w:tcPr>
            <w:tcW w:w="709" w:type="dxa"/>
            <w:vMerge w:val="restart"/>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Total N (%)</w:t>
            </w:r>
          </w:p>
        </w:tc>
        <w:tc>
          <w:tcPr>
            <w:tcW w:w="709" w:type="dxa"/>
            <w:vMerge w:val="restart"/>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pH</w:t>
            </w:r>
          </w:p>
        </w:tc>
        <w:tc>
          <w:tcPr>
            <w:tcW w:w="2977" w:type="dxa"/>
            <w:gridSpan w:val="4"/>
          </w:tcPr>
          <w:p w:rsidR="004448A4" w:rsidRPr="0016125D" w:rsidRDefault="004448A4" w:rsidP="0016125D">
            <w:pPr>
              <w:spacing w:after="0" w:line="240" w:lineRule="auto"/>
              <w:jc w:val="both"/>
              <w:rPr>
                <w:rFonts w:ascii="Times New Roman" w:hAnsi="Times New Roman"/>
                <w:color w:val="000000"/>
                <w:sz w:val="18"/>
                <w:szCs w:val="18"/>
              </w:rPr>
            </w:pPr>
            <w:r w:rsidRPr="0016125D">
              <w:rPr>
                <w:rFonts w:ascii="Times New Roman" w:hAnsi="Times New Roman"/>
                <w:color w:val="000000"/>
                <w:sz w:val="18"/>
                <w:szCs w:val="18"/>
              </w:rPr>
              <w:t xml:space="preserve">Enzymatic activities* </w:t>
            </w:r>
          </w:p>
          <w:p w:rsidR="004448A4" w:rsidRPr="0016125D" w:rsidRDefault="004448A4" w:rsidP="0016125D">
            <w:pPr>
              <w:spacing w:after="0" w:line="240" w:lineRule="auto"/>
              <w:jc w:val="both"/>
              <w:rPr>
                <w:rFonts w:ascii="Times New Roman" w:hAnsi="Times New Roman"/>
                <w:color w:val="000000"/>
                <w:sz w:val="18"/>
                <w:szCs w:val="18"/>
              </w:rPr>
            </w:pPr>
            <w:r w:rsidRPr="0016125D">
              <w:rPr>
                <w:rFonts w:ascii="Times New Roman" w:hAnsi="Times New Roman"/>
                <w:color w:val="000000"/>
                <w:sz w:val="18"/>
                <w:szCs w:val="18"/>
              </w:rPr>
              <w:t>(</w:t>
            </w:r>
            <w:r w:rsidRPr="0016125D">
              <w:rPr>
                <w:rFonts w:ascii="Times New Roman" w:hAnsi="Times New Roman"/>
                <w:color w:val="000000"/>
                <w:kern w:val="1"/>
                <w:sz w:val="18"/>
                <w:szCs w:val="18"/>
                <w:lang w:val="en-US"/>
              </w:rPr>
              <w:t>nmol h</w:t>
            </w:r>
            <w:r w:rsidRPr="0016125D">
              <w:rPr>
                <w:rFonts w:ascii="Times New Roman" w:hAnsi="Times New Roman"/>
                <w:color w:val="000000"/>
                <w:kern w:val="1"/>
                <w:sz w:val="18"/>
                <w:szCs w:val="18"/>
                <w:vertAlign w:val="superscript"/>
                <w:lang w:val="en-US"/>
              </w:rPr>
              <w:t>-1</w:t>
            </w:r>
            <w:r w:rsidRPr="0016125D">
              <w:rPr>
                <w:rFonts w:ascii="Times New Roman" w:hAnsi="Times New Roman"/>
                <w:color w:val="000000"/>
                <w:kern w:val="1"/>
                <w:sz w:val="18"/>
                <w:szCs w:val="18"/>
                <w:lang w:val="en-US"/>
              </w:rPr>
              <w:t xml:space="preserve"> g</w:t>
            </w:r>
            <w:r w:rsidRPr="0016125D">
              <w:rPr>
                <w:rFonts w:ascii="Times New Roman" w:hAnsi="Times New Roman"/>
                <w:color w:val="000000"/>
                <w:kern w:val="1"/>
                <w:sz w:val="18"/>
                <w:szCs w:val="18"/>
                <w:vertAlign w:val="superscript"/>
                <w:lang w:val="en-US"/>
              </w:rPr>
              <w:t>-1</w:t>
            </w:r>
            <w:r w:rsidRPr="0016125D">
              <w:rPr>
                <w:rFonts w:ascii="Times New Roman" w:hAnsi="Times New Roman"/>
                <w:color w:val="000000"/>
                <w:kern w:val="1"/>
                <w:sz w:val="18"/>
                <w:szCs w:val="18"/>
                <w:lang w:val="en-US"/>
              </w:rPr>
              <w:t xml:space="preserve"> soil)</w:t>
            </w:r>
          </w:p>
        </w:tc>
        <w:tc>
          <w:tcPr>
            <w:tcW w:w="5103" w:type="dxa"/>
            <w:gridSpan w:val="4"/>
          </w:tcPr>
          <w:p w:rsidR="004448A4" w:rsidRPr="0016125D" w:rsidRDefault="004448A4" w:rsidP="0016125D">
            <w:pPr>
              <w:spacing w:after="0" w:line="240" w:lineRule="auto"/>
              <w:jc w:val="both"/>
              <w:rPr>
                <w:rFonts w:ascii="Times New Roman" w:hAnsi="Times New Roman"/>
                <w:color w:val="000000"/>
                <w:sz w:val="18"/>
                <w:szCs w:val="18"/>
              </w:rPr>
            </w:pPr>
            <w:r w:rsidRPr="0016125D">
              <w:rPr>
                <w:rFonts w:ascii="Times New Roman" w:hAnsi="Times New Roman"/>
                <w:color w:val="000000"/>
                <w:sz w:val="18"/>
                <w:szCs w:val="18"/>
              </w:rPr>
              <w:t xml:space="preserve">Geochip data </w:t>
            </w:r>
          </w:p>
          <w:p w:rsidR="004448A4" w:rsidRPr="0016125D" w:rsidRDefault="004448A4" w:rsidP="0016125D">
            <w:pPr>
              <w:spacing w:after="0" w:line="240" w:lineRule="auto"/>
              <w:jc w:val="both"/>
              <w:rPr>
                <w:rFonts w:ascii="Times New Roman" w:hAnsi="Times New Roman"/>
                <w:color w:val="000000"/>
                <w:sz w:val="18"/>
                <w:szCs w:val="18"/>
              </w:rPr>
            </w:pPr>
            <w:r w:rsidRPr="0016125D">
              <w:rPr>
                <w:rFonts w:ascii="Times New Roman" w:hAnsi="Times New Roman"/>
                <w:color w:val="000000"/>
                <w:sz w:val="18"/>
                <w:szCs w:val="18"/>
              </w:rPr>
              <w:t>(normalized signal intensity)</w:t>
            </w:r>
          </w:p>
        </w:tc>
      </w:tr>
      <w:tr w:rsidR="004448A4" w:rsidRPr="004448A4" w:rsidTr="0016125D">
        <w:trPr>
          <w:trHeight w:val="300"/>
        </w:trPr>
        <w:tc>
          <w:tcPr>
            <w:tcW w:w="852" w:type="dxa"/>
            <w:vMerge/>
            <w:noWrap/>
          </w:tcPr>
          <w:p w:rsidR="004448A4" w:rsidRPr="0016125D" w:rsidRDefault="004448A4" w:rsidP="0016125D">
            <w:pPr>
              <w:spacing w:after="0" w:line="240" w:lineRule="auto"/>
              <w:rPr>
                <w:rFonts w:ascii="Times New Roman" w:eastAsia="Times New Roman" w:hAnsi="Times New Roman"/>
                <w:color w:val="000000"/>
                <w:sz w:val="18"/>
                <w:szCs w:val="18"/>
                <w:lang w:eastAsia="en-AU"/>
              </w:rPr>
            </w:pPr>
          </w:p>
        </w:tc>
        <w:tc>
          <w:tcPr>
            <w:tcW w:w="1134" w:type="dxa"/>
            <w:vMerge/>
            <w:noWrap/>
          </w:tcPr>
          <w:p w:rsidR="004448A4" w:rsidRPr="0016125D" w:rsidRDefault="004448A4" w:rsidP="0016125D">
            <w:pPr>
              <w:spacing w:after="0" w:line="240" w:lineRule="auto"/>
              <w:rPr>
                <w:rFonts w:ascii="Times New Roman" w:eastAsia="Times New Roman" w:hAnsi="Times New Roman"/>
                <w:color w:val="000000"/>
                <w:sz w:val="18"/>
                <w:szCs w:val="18"/>
                <w:lang w:eastAsia="en-AU"/>
              </w:rPr>
            </w:pPr>
          </w:p>
        </w:tc>
        <w:tc>
          <w:tcPr>
            <w:tcW w:w="992" w:type="dxa"/>
            <w:vMerge/>
            <w:noWrap/>
          </w:tcPr>
          <w:p w:rsidR="004448A4" w:rsidRPr="0016125D" w:rsidRDefault="004448A4" w:rsidP="0016125D">
            <w:pPr>
              <w:spacing w:after="0" w:line="240" w:lineRule="auto"/>
              <w:rPr>
                <w:rFonts w:ascii="Times New Roman" w:eastAsia="Times New Roman" w:hAnsi="Times New Roman"/>
                <w:color w:val="000000"/>
                <w:sz w:val="18"/>
                <w:szCs w:val="18"/>
                <w:lang w:eastAsia="en-AU"/>
              </w:rPr>
            </w:pPr>
          </w:p>
        </w:tc>
        <w:tc>
          <w:tcPr>
            <w:tcW w:w="1843" w:type="dxa"/>
            <w:vMerge/>
            <w:noWrap/>
          </w:tcPr>
          <w:p w:rsidR="004448A4" w:rsidRPr="0016125D" w:rsidRDefault="004448A4" w:rsidP="0016125D">
            <w:pPr>
              <w:spacing w:after="0" w:line="240" w:lineRule="auto"/>
              <w:rPr>
                <w:rFonts w:ascii="Times New Roman" w:eastAsia="Times New Roman" w:hAnsi="Times New Roman"/>
                <w:color w:val="000000"/>
                <w:sz w:val="18"/>
                <w:szCs w:val="18"/>
                <w:lang w:eastAsia="en-AU"/>
              </w:rPr>
            </w:pPr>
          </w:p>
        </w:tc>
        <w:tc>
          <w:tcPr>
            <w:tcW w:w="708" w:type="dxa"/>
            <w:vMerge/>
            <w:noWrap/>
          </w:tcPr>
          <w:p w:rsidR="004448A4" w:rsidRPr="0016125D" w:rsidRDefault="004448A4" w:rsidP="0016125D">
            <w:pPr>
              <w:spacing w:after="0" w:line="240" w:lineRule="auto"/>
              <w:rPr>
                <w:rFonts w:ascii="Times New Roman" w:eastAsia="Times New Roman" w:hAnsi="Times New Roman"/>
                <w:color w:val="000000"/>
                <w:sz w:val="18"/>
                <w:szCs w:val="18"/>
                <w:lang w:eastAsia="en-AU"/>
              </w:rPr>
            </w:pPr>
          </w:p>
        </w:tc>
        <w:tc>
          <w:tcPr>
            <w:tcW w:w="709" w:type="dxa"/>
            <w:vMerge/>
            <w:noWrap/>
          </w:tcPr>
          <w:p w:rsidR="004448A4" w:rsidRPr="0016125D" w:rsidRDefault="004448A4" w:rsidP="0016125D">
            <w:pPr>
              <w:spacing w:after="0" w:line="240" w:lineRule="auto"/>
              <w:rPr>
                <w:rFonts w:ascii="Times New Roman" w:eastAsia="Times New Roman" w:hAnsi="Times New Roman"/>
                <w:color w:val="000000"/>
                <w:sz w:val="18"/>
                <w:szCs w:val="18"/>
                <w:lang w:eastAsia="en-AU"/>
              </w:rPr>
            </w:pPr>
          </w:p>
        </w:tc>
        <w:tc>
          <w:tcPr>
            <w:tcW w:w="709" w:type="dxa"/>
            <w:vMerge/>
            <w:noWrap/>
          </w:tcPr>
          <w:p w:rsidR="004448A4" w:rsidRPr="0016125D" w:rsidRDefault="004448A4" w:rsidP="0016125D">
            <w:pPr>
              <w:spacing w:after="0" w:line="240" w:lineRule="auto"/>
              <w:rPr>
                <w:rFonts w:ascii="Times New Roman" w:eastAsia="Times New Roman" w:hAnsi="Times New Roman"/>
                <w:color w:val="000000"/>
                <w:sz w:val="18"/>
                <w:szCs w:val="18"/>
                <w:lang w:eastAsia="en-AU"/>
              </w:rPr>
            </w:pPr>
          </w:p>
        </w:tc>
        <w:tc>
          <w:tcPr>
            <w:tcW w:w="709"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 xml:space="preserve"> NAG</w:t>
            </w:r>
          </w:p>
        </w:tc>
        <w:tc>
          <w:tcPr>
            <w:tcW w:w="708"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CB</w:t>
            </w:r>
          </w:p>
        </w:tc>
        <w:tc>
          <w:tcPr>
            <w:tcW w:w="709"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AG</w:t>
            </w:r>
          </w:p>
        </w:tc>
        <w:tc>
          <w:tcPr>
            <w:tcW w:w="851"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 xml:space="preserve"> XYL</w:t>
            </w:r>
          </w:p>
        </w:tc>
        <w:tc>
          <w:tcPr>
            <w:tcW w:w="198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Acetylglucosaminidase</w:t>
            </w:r>
          </w:p>
        </w:tc>
        <w:tc>
          <w:tcPr>
            <w:tcW w:w="1276"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Exoglucanase</w:t>
            </w:r>
          </w:p>
        </w:tc>
        <w:tc>
          <w:tcPr>
            <w:tcW w:w="850"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Symbol" w:eastAsia="Times New Roman" w:hAnsi="Symbol"/>
                <w:color w:val="000000"/>
                <w:sz w:val="18"/>
                <w:szCs w:val="18"/>
                <w:lang w:eastAsia="en-AU"/>
              </w:rPr>
              <w:t></w:t>
            </w:r>
            <w:r w:rsidRPr="0016125D">
              <w:rPr>
                <w:rFonts w:ascii="Times New Roman" w:eastAsia="Times New Roman" w:hAnsi="Times New Roman"/>
                <w:color w:val="000000"/>
                <w:sz w:val="18"/>
                <w:szCs w:val="18"/>
                <w:lang w:eastAsia="en-AU"/>
              </w:rPr>
              <w:t>-amylase</w:t>
            </w:r>
          </w:p>
        </w:tc>
        <w:tc>
          <w:tcPr>
            <w:tcW w:w="99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Xylanase</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N1</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8.29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12.23</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38.02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1.46</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6.30</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6.34</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9.94</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20.12</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5.33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N2</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8.35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13.94</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34.49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1.58</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7.66</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6.46</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8.99</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20.63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5.99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N3</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8.32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12.45</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41.90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1.99</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7.15</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6.12</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10.01</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24.99</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5.79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N4</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8.29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9.25</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28.91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1.84</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5.13</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6.02</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7.23</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23.34</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4.90</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N5</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8.19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5.36</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28.67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1.48</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4.44</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5.98</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7.36</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20.12</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4.34</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N6</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8.16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8.05</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32.94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2.14</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6.06</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5.82</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8.95</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24.44</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5.33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N7</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8.11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8.65</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34.42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2.89</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3.71</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5.23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8.66</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28.91</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4.02</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N8</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7.85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6.35</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39.43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2.86</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5.84</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5.68</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9.94</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28.88</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5.11</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N9</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8.26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15.01</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37.31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2.18</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5.84</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7.12</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9.98</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21.22</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5.04</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N10</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8.24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10.28</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35.10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2.65</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7.28</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6.23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8.98</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29.02</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5.99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N11</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1.60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8.07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12.79</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26.76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1.49</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5.02</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6.68</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8.02</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21.22</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4.79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N12</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Narrabri (NSW)</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Vertisols</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8.12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12.23</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26.40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1.34</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6.40</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6.12</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8.01</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19.87</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4.79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K1</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Kandosol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0.43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6.57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24.63</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4.25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2.30</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29.59</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12.33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3.13</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24.56</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13.56</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K2</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 xml:space="preserve">Calcarosol </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0.58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6.49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36.40</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4.30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2.25</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28.90</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17.33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3.46</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23.33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15.46</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K3</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Kandosol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0.50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6.49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28.16</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3.11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2.86</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27.70</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12.90</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3.94</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28.78</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14.57</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K4</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 xml:space="preserve">Calcarosol </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0.59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6.13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26.62</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3.66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2.12</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30.41</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13.56</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3.94</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21.23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14.99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lastRenderedPageBreak/>
              <w:t>K5</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Kandosol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0.48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6.31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26.03</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4.52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1.55</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29.25</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14.23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3.04</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20.23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14.34</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K6</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 xml:space="preserve">Calcarosol </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0.67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6.01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25.09</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1.58</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24.63</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13.23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1.91</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21.22</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13.99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K7</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Kandosol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0.46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6.46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27.99</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3.40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1.81</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22.93</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15.33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2.35</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21.22</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13.68</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K8</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Kandosol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0.54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6.33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25.73</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2.34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1.18</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28.20</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14.34</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3.02</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17.56</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14.57</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K9</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 xml:space="preserve">Calcarosol </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0.62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6.35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25.67</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2.57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1.23</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28.35</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13.23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2.09</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17.45</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14.03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K10</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 xml:space="preserve">Calcarosol </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0.75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6.21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36.67</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6.39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1.41</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33.70</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17.90</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4.00</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19.67</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15.35</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K11</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 xml:space="preserve">Calcarosol </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0.75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6.42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23.96</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1.84</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26.73</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11.23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2.84</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22.33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14.90</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K12</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 xml:space="preserve">Calcarosol </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0.81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6.35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30.78</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2.79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1.54</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31.90</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15.68</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2.98</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19.98</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14.57</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K13</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 xml:space="preserve">Calcarosol </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0.62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6.99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30.17</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1.29</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24.08</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15.34</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2.71</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18.34</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13.44</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K14</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 xml:space="preserve">Calcarosol </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0.68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6.46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42.41</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3.80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2.32</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31.49</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19.97</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3.23</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24.44</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15.45</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K15</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Kandosol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0.48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6.79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26.88</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4.30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2.72</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27.70</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14.33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4.00</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28.67</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14.33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K16</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Kandosol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retention,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0.55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6.92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29.75</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4.38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1.41</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23.69</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15.33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3.81</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20.22</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14.34</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K17</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Kandosol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retention,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0.47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6.57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29.35</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3.46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1.47</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22.35</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16.33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4.33</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19.03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14.23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K18</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Karooonda (SA)</w:t>
            </w:r>
          </w:p>
        </w:tc>
        <w:tc>
          <w:tcPr>
            <w:tcW w:w="99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Kandosol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retention,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0.55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5.95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29.23</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3.57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1.46</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22.35</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16.23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3.91</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19.83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14.23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C1</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7.71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19.53</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2.42</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18.77</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9.56</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2.09</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28.22</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12.03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C8</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0.74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7.56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17.02</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1.49</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16.62</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9.12</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2.09</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20.03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11.22</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C20</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7.32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13.27</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0.81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2.81</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15.11</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7.91</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1.56</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29.83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11.03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C4</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1.76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7.76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19.43</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2.61</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14.43</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9.79</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1.98</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27.09</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11.23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C9</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7.12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19.90</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0.40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2.81</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17.04</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10.00</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1.94</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28.23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11.23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C21</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7.09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19.22</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0.57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2.24</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16.63</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9.68</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1.08</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24.46</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11.98</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C10</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7.71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22.81</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2.54</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13.84</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11.22</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1.09</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25.34</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10.94</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C13</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7.60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20.44</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2.21</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17.33</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10.46</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1.02</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21.03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11.00</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C18</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retention,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7.27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21.58</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0.90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3.09</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18.83</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11.46</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1.00</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30.00</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11.22</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C11</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0.10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7.78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21.21</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2.95</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18.06</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11.46</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1.52</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28.84</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10.99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C12</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7.34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24.06</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0.91</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3.08</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20.11</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13.01</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0.98</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28.83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11.23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C19</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Crop rotation,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6.88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22.91</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3.74</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18.56</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12.57</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1.12</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30.28</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10.99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C5</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6.95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18.53</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3.57</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14.56</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9.00</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1.54</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31.22</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9.99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C6</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6.80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20.09</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3.75</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18.73</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9.13</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1.76</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32.33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10.99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C15</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7.29</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19.32</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1.45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2.67</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18.39</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9.45</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1.65</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29.34</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11.99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C3</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7.76</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19.78</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1.21</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18.21</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10.34</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1.67</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20.23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12.95</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C14</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minimal till</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7.28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16.79</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2.43</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18.43</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10.57</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2.11</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25.33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12.33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C17</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7.98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18.73</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1.34</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1.21</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18.21</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10.96</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2.84</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19.03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11.25</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C2</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1.30</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7.23</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18.35</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2.22</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18.34</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9.34</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0.98</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22.23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12.23</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C7</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6.97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17.79</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1.22</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2.35</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16.23</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9.46</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0.90</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23.23</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11.99</w:t>
            </w:r>
          </w:p>
        </w:tc>
      </w:tr>
      <w:tr w:rsidR="004448A4" w:rsidRPr="004448A4" w:rsidTr="0016125D">
        <w:trPr>
          <w:trHeight w:val="300"/>
        </w:trPr>
        <w:tc>
          <w:tcPr>
            <w:tcW w:w="852"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C16</w:t>
            </w:r>
          </w:p>
        </w:tc>
        <w:tc>
          <w:tcPr>
            <w:tcW w:w="1134"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Cunderdin (WA)</w:t>
            </w:r>
          </w:p>
        </w:tc>
        <w:tc>
          <w:tcPr>
            <w:tcW w:w="992" w:type="dxa"/>
            <w:noWrap/>
            <w:hideMark/>
          </w:tcPr>
          <w:p w:rsidR="004448A4" w:rsidRPr="0016125D" w:rsidRDefault="004448A4" w:rsidP="0016125D">
            <w:pPr>
              <w:spacing w:after="0" w:line="240" w:lineRule="auto"/>
              <w:rPr>
                <w:sz w:val="18"/>
                <w:szCs w:val="18"/>
              </w:rPr>
            </w:pPr>
            <w:r w:rsidRPr="0016125D">
              <w:rPr>
                <w:rFonts w:ascii="Times New Roman" w:hAnsi="Times New Roman"/>
                <w:color w:val="000000"/>
                <w:sz w:val="18"/>
                <w:szCs w:val="18"/>
              </w:rPr>
              <w:t>XanthicFerralsol</w:t>
            </w:r>
          </w:p>
        </w:tc>
        <w:tc>
          <w:tcPr>
            <w:tcW w:w="1843" w:type="dxa"/>
            <w:noWrap/>
            <w:hideMark/>
          </w:tcPr>
          <w:p w:rsidR="004448A4" w:rsidRPr="0016125D" w:rsidRDefault="004448A4" w:rsidP="0016125D">
            <w:pPr>
              <w:spacing w:after="0" w:line="240" w:lineRule="auto"/>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Monoculture, residue removed, tillage</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0.08</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7.65</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18.35</w:t>
            </w:r>
          </w:p>
        </w:tc>
        <w:tc>
          <w:tcPr>
            <w:tcW w:w="708"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1.57</w:t>
            </w:r>
          </w:p>
        </w:tc>
        <w:tc>
          <w:tcPr>
            <w:tcW w:w="709"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2.56</w:t>
            </w:r>
          </w:p>
        </w:tc>
        <w:tc>
          <w:tcPr>
            <w:tcW w:w="851"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15.56</w:t>
            </w:r>
          </w:p>
        </w:tc>
        <w:tc>
          <w:tcPr>
            <w:tcW w:w="1984"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9.57</w:t>
            </w:r>
          </w:p>
        </w:tc>
        <w:tc>
          <w:tcPr>
            <w:tcW w:w="1276"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0.85</w:t>
            </w:r>
          </w:p>
        </w:tc>
        <w:tc>
          <w:tcPr>
            <w:tcW w:w="850"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23.35</w:t>
            </w:r>
          </w:p>
        </w:tc>
        <w:tc>
          <w:tcPr>
            <w:tcW w:w="993" w:type="dxa"/>
            <w:noWrap/>
            <w:hideMark/>
          </w:tcPr>
          <w:p w:rsidR="004448A4" w:rsidRPr="0016125D" w:rsidRDefault="004448A4" w:rsidP="0016125D">
            <w:pPr>
              <w:spacing w:after="0" w:line="240" w:lineRule="auto"/>
              <w:jc w:val="right"/>
              <w:rPr>
                <w:rFonts w:ascii="Times New Roman" w:eastAsia="Times New Roman" w:hAnsi="Times New Roman"/>
                <w:color w:val="000000"/>
                <w:sz w:val="18"/>
                <w:szCs w:val="18"/>
                <w:lang w:eastAsia="en-AU"/>
              </w:rPr>
            </w:pPr>
            <w:r w:rsidRPr="0016125D">
              <w:rPr>
                <w:rFonts w:ascii="Times New Roman" w:eastAsia="Times New Roman" w:hAnsi="Times New Roman"/>
                <w:color w:val="000000"/>
                <w:sz w:val="18"/>
                <w:szCs w:val="18"/>
                <w:lang w:eastAsia="en-AU"/>
              </w:rPr>
              <w:t>10.09</w:t>
            </w:r>
          </w:p>
        </w:tc>
      </w:tr>
    </w:tbl>
    <w:p w:rsidR="004448A4" w:rsidRPr="004448A4" w:rsidRDefault="004448A4" w:rsidP="004448A4">
      <w:pPr>
        <w:jc w:val="both"/>
        <w:rPr>
          <w:rFonts w:ascii="Times New Roman" w:hAnsi="Times New Roman"/>
          <w:color w:val="000000"/>
          <w:sz w:val="18"/>
          <w:szCs w:val="18"/>
        </w:rPr>
      </w:pPr>
      <w:r>
        <w:rPr>
          <w:rFonts w:ascii="Arial" w:hAnsi="Arial" w:cs="Arial"/>
          <w:color w:val="000000"/>
          <w:sz w:val="24"/>
          <w:szCs w:val="24"/>
        </w:rPr>
        <w:t>*</w:t>
      </w:r>
      <w:r w:rsidRPr="004448A4">
        <w:rPr>
          <w:rFonts w:ascii="Times New Roman" w:hAnsi="Times New Roman"/>
          <w:color w:val="000000"/>
          <w:sz w:val="18"/>
          <w:szCs w:val="18"/>
        </w:rPr>
        <w:t xml:space="preserve">Please refer to Supplementary table S2 for </w:t>
      </w:r>
      <w:r w:rsidRPr="004448A4">
        <w:rPr>
          <w:rFonts w:ascii="Times New Roman" w:hAnsi="Times New Roman"/>
          <w:kern w:val="1"/>
          <w:sz w:val="18"/>
          <w:szCs w:val="18"/>
          <w:lang w:val="en-US"/>
        </w:rPr>
        <w:t>abbreviation</w:t>
      </w:r>
      <w:r w:rsidRPr="004448A4">
        <w:rPr>
          <w:rFonts w:ascii="Times New Roman" w:hAnsi="Times New Roman"/>
          <w:color w:val="000000"/>
          <w:sz w:val="18"/>
          <w:szCs w:val="18"/>
        </w:rPr>
        <w:t>.</w:t>
      </w:r>
    </w:p>
    <w:p w:rsidR="004448A4" w:rsidRPr="004448A4" w:rsidRDefault="004448A4" w:rsidP="004448A4">
      <w:pPr>
        <w:jc w:val="both"/>
        <w:rPr>
          <w:rFonts w:ascii="Arial" w:hAnsi="Arial" w:cs="Arial"/>
          <w:color w:val="000000"/>
          <w:sz w:val="24"/>
          <w:szCs w:val="24"/>
        </w:rPr>
        <w:sectPr w:rsidR="004448A4" w:rsidRPr="004448A4" w:rsidSect="004448A4">
          <w:pgSz w:w="16838" w:h="11906" w:orient="landscape"/>
          <w:pgMar w:top="1440" w:right="1440" w:bottom="1440" w:left="1440" w:header="709" w:footer="709" w:gutter="0"/>
          <w:cols w:space="708"/>
          <w:docGrid w:linePitch="360"/>
        </w:sectPr>
      </w:pPr>
    </w:p>
    <w:p w:rsidR="005A00F1" w:rsidRPr="00C123E7" w:rsidRDefault="005A00F1" w:rsidP="005A00F1">
      <w:pPr>
        <w:suppressAutoHyphens/>
        <w:spacing w:after="0"/>
        <w:jc w:val="both"/>
        <w:rPr>
          <w:rFonts w:ascii="Times New Roman" w:hAnsi="Times New Roman"/>
          <w:b/>
          <w:kern w:val="1"/>
          <w:sz w:val="24"/>
          <w:szCs w:val="24"/>
          <w:lang w:val="en-US"/>
        </w:rPr>
      </w:pPr>
      <w:r w:rsidRPr="00C123E7">
        <w:rPr>
          <w:rFonts w:ascii="Times New Roman" w:hAnsi="Times New Roman"/>
          <w:b/>
          <w:kern w:val="1"/>
          <w:sz w:val="24"/>
          <w:szCs w:val="24"/>
          <w:lang w:val="en-US"/>
        </w:rPr>
        <w:t xml:space="preserve">Supplementary Table S2: </w:t>
      </w:r>
      <w:r w:rsidRPr="00C123E7">
        <w:rPr>
          <w:rFonts w:ascii="Times New Roman" w:hAnsi="Times New Roman"/>
          <w:kern w:val="1"/>
          <w:sz w:val="24"/>
          <w:szCs w:val="24"/>
          <w:lang w:val="en-US"/>
        </w:rPr>
        <w:t>List of enzymes, their function and genes encoding the enzymes.</w:t>
      </w:r>
    </w:p>
    <w:tbl>
      <w:tblPr>
        <w:tblW w:w="0" w:type="auto"/>
        <w:tblInd w:w="-175" w:type="dxa"/>
        <w:tblLayout w:type="fixed"/>
        <w:tblLook w:val="0000" w:firstRow="0" w:lastRow="0" w:firstColumn="0" w:lastColumn="0" w:noHBand="0" w:noVBand="0"/>
      </w:tblPr>
      <w:tblGrid>
        <w:gridCol w:w="2101"/>
        <w:gridCol w:w="1657"/>
        <w:gridCol w:w="3140"/>
        <w:gridCol w:w="2457"/>
      </w:tblGrid>
      <w:tr w:rsidR="005A00F1" w:rsidRPr="00C123E7" w:rsidTr="004448A4">
        <w:tc>
          <w:tcPr>
            <w:tcW w:w="2101" w:type="dxa"/>
            <w:tcBorders>
              <w:top w:val="single" w:sz="4" w:space="0" w:color="00000A"/>
              <w:bottom w:val="single" w:sz="4" w:space="0" w:color="00000A"/>
            </w:tcBorders>
            <w:shd w:val="clear" w:color="auto" w:fill="auto"/>
          </w:tcPr>
          <w:p w:rsidR="005A00F1" w:rsidRPr="00C123E7" w:rsidRDefault="005A00F1" w:rsidP="004448A4">
            <w:pPr>
              <w:suppressAutoHyphens/>
              <w:spacing w:after="0"/>
              <w:jc w:val="both"/>
              <w:rPr>
                <w:rFonts w:ascii="Times New Roman" w:hAnsi="Times New Roman"/>
                <w:b/>
                <w:kern w:val="1"/>
                <w:sz w:val="24"/>
                <w:szCs w:val="24"/>
                <w:lang w:val="en-US"/>
              </w:rPr>
            </w:pPr>
            <w:r w:rsidRPr="00C123E7">
              <w:rPr>
                <w:rFonts w:ascii="Times New Roman" w:hAnsi="Times New Roman"/>
                <w:b/>
                <w:kern w:val="1"/>
                <w:sz w:val="24"/>
                <w:szCs w:val="24"/>
                <w:lang w:val="en-US"/>
              </w:rPr>
              <w:t>Enzyme</w:t>
            </w:r>
          </w:p>
        </w:tc>
        <w:tc>
          <w:tcPr>
            <w:tcW w:w="1657" w:type="dxa"/>
            <w:tcBorders>
              <w:top w:val="single" w:sz="4" w:space="0" w:color="00000A"/>
              <w:bottom w:val="single" w:sz="4" w:space="0" w:color="00000A"/>
            </w:tcBorders>
            <w:shd w:val="clear" w:color="auto" w:fill="auto"/>
          </w:tcPr>
          <w:p w:rsidR="005A00F1" w:rsidRPr="00C123E7" w:rsidRDefault="005A00F1" w:rsidP="004448A4">
            <w:pPr>
              <w:suppressAutoHyphens/>
              <w:spacing w:after="0" w:line="240" w:lineRule="auto"/>
              <w:jc w:val="both"/>
              <w:rPr>
                <w:rFonts w:ascii="Times New Roman" w:hAnsi="Times New Roman"/>
                <w:b/>
                <w:kern w:val="1"/>
                <w:sz w:val="24"/>
                <w:szCs w:val="24"/>
                <w:lang w:val="en-US"/>
              </w:rPr>
            </w:pPr>
            <w:r w:rsidRPr="00C123E7">
              <w:rPr>
                <w:rFonts w:ascii="Times New Roman" w:hAnsi="Times New Roman"/>
                <w:b/>
                <w:kern w:val="1"/>
                <w:sz w:val="24"/>
                <w:szCs w:val="24"/>
                <w:lang w:val="en-US"/>
              </w:rPr>
              <w:t>Abbreviation</w:t>
            </w:r>
          </w:p>
        </w:tc>
        <w:tc>
          <w:tcPr>
            <w:tcW w:w="3140" w:type="dxa"/>
            <w:tcBorders>
              <w:top w:val="single" w:sz="4" w:space="0" w:color="00000A"/>
              <w:bottom w:val="single" w:sz="4" w:space="0" w:color="00000A"/>
            </w:tcBorders>
            <w:shd w:val="clear" w:color="auto" w:fill="auto"/>
          </w:tcPr>
          <w:p w:rsidR="005A00F1" w:rsidRPr="00C123E7" w:rsidRDefault="005A00F1" w:rsidP="004448A4">
            <w:pPr>
              <w:suppressAutoHyphens/>
              <w:spacing w:after="0" w:line="240" w:lineRule="auto"/>
              <w:jc w:val="both"/>
              <w:rPr>
                <w:rFonts w:ascii="Times New Roman" w:hAnsi="Times New Roman"/>
                <w:b/>
                <w:kern w:val="1"/>
                <w:sz w:val="24"/>
                <w:szCs w:val="24"/>
                <w:lang w:val="en-US"/>
              </w:rPr>
            </w:pPr>
            <w:r w:rsidRPr="00C123E7">
              <w:rPr>
                <w:rFonts w:ascii="Times New Roman" w:hAnsi="Times New Roman"/>
                <w:b/>
                <w:kern w:val="1"/>
                <w:sz w:val="24"/>
                <w:szCs w:val="24"/>
                <w:lang w:val="en-US"/>
              </w:rPr>
              <w:t>Function</w:t>
            </w:r>
          </w:p>
        </w:tc>
        <w:tc>
          <w:tcPr>
            <w:tcW w:w="2457" w:type="dxa"/>
            <w:tcBorders>
              <w:top w:val="single" w:sz="4" w:space="0" w:color="00000A"/>
              <w:bottom w:val="single" w:sz="4" w:space="0" w:color="00000A"/>
            </w:tcBorders>
            <w:shd w:val="clear" w:color="auto" w:fill="auto"/>
          </w:tcPr>
          <w:p w:rsidR="005A00F1" w:rsidRPr="00C123E7" w:rsidRDefault="005A00F1" w:rsidP="004448A4">
            <w:pPr>
              <w:suppressAutoHyphens/>
              <w:spacing w:after="0" w:line="240" w:lineRule="auto"/>
              <w:jc w:val="both"/>
              <w:rPr>
                <w:rFonts w:cs="font444"/>
                <w:kern w:val="1"/>
              </w:rPr>
            </w:pPr>
            <w:r w:rsidRPr="00C123E7">
              <w:rPr>
                <w:rFonts w:ascii="Times New Roman" w:hAnsi="Times New Roman"/>
                <w:b/>
                <w:kern w:val="1"/>
                <w:sz w:val="24"/>
                <w:szCs w:val="24"/>
                <w:lang w:val="en-US"/>
              </w:rPr>
              <w:t>Gene</w:t>
            </w:r>
          </w:p>
        </w:tc>
      </w:tr>
      <w:tr w:rsidR="005A00F1" w:rsidRPr="00C123E7" w:rsidTr="004448A4">
        <w:tc>
          <w:tcPr>
            <w:tcW w:w="2101" w:type="dxa"/>
            <w:tcBorders>
              <w:top w:val="single" w:sz="4" w:space="0" w:color="00000A"/>
            </w:tcBorders>
            <w:shd w:val="clear" w:color="auto" w:fill="auto"/>
          </w:tcPr>
          <w:p w:rsidR="005A00F1" w:rsidRPr="00C123E7" w:rsidRDefault="005A00F1" w:rsidP="004448A4">
            <w:pPr>
              <w:suppressAutoHyphens/>
              <w:spacing w:after="0" w:line="240" w:lineRule="auto"/>
              <w:jc w:val="both"/>
              <w:textAlignment w:val="bottom"/>
              <w:rPr>
                <w:rFonts w:ascii="Times New Roman" w:eastAsia="Times New Roman" w:hAnsi="Times New Roman"/>
                <w:color w:val="000000"/>
                <w:kern w:val="1"/>
                <w:sz w:val="24"/>
                <w:szCs w:val="24"/>
                <w:lang w:eastAsia="en-AU"/>
              </w:rPr>
            </w:pPr>
            <w:r w:rsidRPr="00C123E7">
              <w:rPr>
                <w:rFonts w:ascii="Symbol" w:eastAsia="Times New Roman" w:hAnsi="Symbol"/>
                <w:color w:val="000000"/>
                <w:kern w:val="1"/>
                <w:sz w:val="24"/>
                <w:szCs w:val="24"/>
                <w:lang w:eastAsia="en-AU"/>
              </w:rPr>
              <w:t></w:t>
            </w:r>
            <w:r w:rsidRPr="00C123E7">
              <w:rPr>
                <w:rFonts w:ascii="Times New Roman" w:eastAsia="Times New Roman" w:hAnsi="Times New Roman"/>
                <w:color w:val="000000"/>
                <w:kern w:val="1"/>
                <w:sz w:val="24"/>
                <w:szCs w:val="24"/>
                <w:lang w:eastAsia="en-AU"/>
              </w:rPr>
              <w:t>-Glucosidase</w:t>
            </w:r>
          </w:p>
        </w:tc>
        <w:tc>
          <w:tcPr>
            <w:tcW w:w="1657" w:type="dxa"/>
            <w:tcBorders>
              <w:top w:val="single" w:sz="4" w:space="0" w:color="00000A"/>
            </w:tcBorders>
            <w:shd w:val="clear" w:color="auto" w:fill="auto"/>
          </w:tcPr>
          <w:p w:rsidR="005A00F1" w:rsidRPr="00C123E7" w:rsidRDefault="005A00F1" w:rsidP="004448A4">
            <w:pPr>
              <w:suppressAutoHyphens/>
              <w:spacing w:after="0" w:line="240" w:lineRule="auto"/>
              <w:jc w:val="both"/>
              <w:textAlignment w:val="bottom"/>
              <w:rPr>
                <w:rFonts w:ascii="Times New Roman" w:eastAsia="Times New Roman" w:hAnsi="Times New Roman"/>
                <w:kern w:val="1"/>
                <w:sz w:val="24"/>
                <w:szCs w:val="24"/>
                <w:lang w:eastAsia="en-AU"/>
              </w:rPr>
            </w:pPr>
            <w:r w:rsidRPr="00C123E7">
              <w:rPr>
                <w:rFonts w:ascii="Times New Roman" w:eastAsia="Times New Roman" w:hAnsi="Times New Roman"/>
                <w:color w:val="000000"/>
                <w:kern w:val="1"/>
                <w:sz w:val="24"/>
                <w:szCs w:val="24"/>
                <w:lang w:eastAsia="en-AU"/>
              </w:rPr>
              <w:t>AG</w:t>
            </w:r>
          </w:p>
        </w:tc>
        <w:tc>
          <w:tcPr>
            <w:tcW w:w="3140" w:type="dxa"/>
            <w:tcBorders>
              <w:top w:val="single" w:sz="4" w:space="0" w:color="00000A"/>
            </w:tcBorders>
            <w:shd w:val="clear" w:color="auto" w:fill="auto"/>
          </w:tcPr>
          <w:p w:rsidR="005A00F1" w:rsidRPr="00C123E7" w:rsidRDefault="005A00F1" w:rsidP="004448A4">
            <w:pPr>
              <w:suppressAutoHyphens/>
              <w:spacing w:after="0" w:line="240" w:lineRule="auto"/>
              <w:jc w:val="both"/>
              <w:textAlignment w:val="bottom"/>
              <w:rPr>
                <w:rFonts w:ascii="Symbol" w:eastAsia="Times New Roman" w:hAnsi="Symbol"/>
                <w:color w:val="000000"/>
                <w:kern w:val="1"/>
                <w:lang w:eastAsia="en-AU"/>
              </w:rPr>
            </w:pPr>
            <w:r w:rsidRPr="00C123E7">
              <w:rPr>
                <w:rFonts w:ascii="Times New Roman" w:eastAsia="Times New Roman" w:hAnsi="Times New Roman"/>
                <w:kern w:val="1"/>
                <w:sz w:val="24"/>
                <w:szCs w:val="24"/>
                <w:lang w:eastAsia="en-AU"/>
              </w:rPr>
              <w:t>Degrades starch</w:t>
            </w:r>
          </w:p>
        </w:tc>
        <w:tc>
          <w:tcPr>
            <w:tcW w:w="2457" w:type="dxa"/>
            <w:tcBorders>
              <w:top w:val="single" w:sz="4" w:space="0" w:color="00000A"/>
            </w:tcBorders>
            <w:shd w:val="clear" w:color="auto" w:fill="auto"/>
          </w:tcPr>
          <w:p w:rsidR="005A00F1" w:rsidRPr="00C123E7" w:rsidRDefault="005A00F1" w:rsidP="004448A4">
            <w:pPr>
              <w:suppressAutoHyphens/>
              <w:spacing w:after="0" w:line="240" w:lineRule="auto"/>
              <w:jc w:val="both"/>
              <w:rPr>
                <w:rFonts w:cs="font444"/>
                <w:i/>
                <w:kern w:val="1"/>
              </w:rPr>
            </w:pPr>
            <w:r w:rsidRPr="00C123E7">
              <w:rPr>
                <w:rFonts w:ascii="Symbol" w:eastAsia="Times New Roman" w:hAnsi="Symbol"/>
                <w:i/>
                <w:color w:val="000000"/>
                <w:kern w:val="1"/>
                <w:lang w:eastAsia="en-AU"/>
              </w:rPr>
              <w:t></w:t>
            </w:r>
            <w:r w:rsidRPr="00C123E7">
              <w:rPr>
                <w:rFonts w:ascii="Times New Roman" w:eastAsia="Times New Roman" w:hAnsi="Times New Roman"/>
                <w:i/>
                <w:color w:val="000000"/>
                <w:kern w:val="1"/>
                <w:lang w:eastAsia="en-AU"/>
              </w:rPr>
              <w:t>-Amylase</w:t>
            </w:r>
          </w:p>
        </w:tc>
      </w:tr>
      <w:tr w:rsidR="005A00F1" w:rsidRPr="00C123E7" w:rsidTr="004448A4">
        <w:tc>
          <w:tcPr>
            <w:tcW w:w="2101" w:type="dxa"/>
            <w:shd w:val="clear" w:color="auto" w:fill="auto"/>
          </w:tcPr>
          <w:p w:rsidR="005A00F1" w:rsidRPr="00C123E7" w:rsidRDefault="005A00F1" w:rsidP="004448A4">
            <w:pPr>
              <w:suppressAutoHyphens/>
              <w:spacing w:after="0" w:line="240" w:lineRule="auto"/>
              <w:jc w:val="both"/>
              <w:textAlignment w:val="bottom"/>
              <w:rPr>
                <w:rFonts w:ascii="Times New Roman" w:eastAsia="Times New Roman" w:hAnsi="Times New Roman"/>
                <w:color w:val="000000"/>
                <w:kern w:val="1"/>
                <w:sz w:val="24"/>
                <w:szCs w:val="24"/>
                <w:lang w:eastAsia="en-AU"/>
              </w:rPr>
            </w:pPr>
            <w:r w:rsidRPr="00C123E7">
              <w:rPr>
                <w:rFonts w:ascii="Symbol" w:eastAsia="Times New Roman" w:hAnsi="Symbol"/>
                <w:color w:val="000000"/>
                <w:kern w:val="1"/>
                <w:sz w:val="24"/>
                <w:szCs w:val="24"/>
                <w:lang w:eastAsia="en-AU"/>
              </w:rPr>
              <w:t></w:t>
            </w:r>
            <w:r w:rsidRPr="00C123E7">
              <w:rPr>
                <w:rFonts w:ascii="Times New Roman" w:eastAsia="Times New Roman" w:hAnsi="Times New Roman"/>
                <w:color w:val="000000"/>
                <w:kern w:val="1"/>
                <w:sz w:val="24"/>
                <w:szCs w:val="24"/>
                <w:lang w:eastAsia="en-AU"/>
              </w:rPr>
              <w:t>-D-Xylosidase</w:t>
            </w:r>
          </w:p>
        </w:tc>
        <w:tc>
          <w:tcPr>
            <w:tcW w:w="1657" w:type="dxa"/>
            <w:shd w:val="clear" w:color="auto" w:fill="auto"/>
          </w:tcPr>
          <w:p w:rsidR="005A00F1" w:rsidRPr="00C123E7" w:rsidRDefault="005A00F1" w:rsidP="004448A4">
            <w:pPr>
              <w:suppressAutoHyphens/>
              <w:spacing w:after="0" w:line="240" w:lineRule="auto"/>
              <w:jc w:val="both"/>
              <w:textAlignment w:val="bottom"/>
              <w:rPr>
                <w:rFonts w:ascii="Times New Roman" w:eastAsia="Times New Roman" w:hAnsi="Times New Roman"/>
                <w:color w:val="000000"/>
                <w:kern w:val="1"/>
                <w:sz w:val="24"/>
                <w:szCs w:val="24"/>
                <w:lang w:eastAsia="en-AU"/>
              </w:rPr>
            </w:pPr>
            <w:r w:rsidRPr="00C123E7">
              <w:rPr>
                <w:rFonts w:ascii="Times New Roman" w:eastAsia="Times New Roman" w:hAnsi="Times New Roman"/>
                <w:color w:val="000000"/>
                <w:kern w:val="1"/>
                <w:sz w:val="24"/>
                <w:szCs w:val="24"/>
                <w:lang w:eastAsia="en-AU"/>
              </w:rPr>
              <w:t>XYL</w:t>
            </w:r>
          </w:p>
        </w:tc>
        <w:tc>
          <w:tcPr>
            <w:tcW w:w="3140" w:type="dxa"/>
            <w:shd w:val="clear" w:color="auto" w:fill="auto"/>
          </w:tcPr>
          <w:p w:rsidR="005A00F1" w:rsidRPr="00C123E7" w:rsidRDefault="005A00F1" w:rsidP="004448A4">
            <w:pPr>
              <w:suppressAutoHyphens/>
              <w:spacing w:after="0" w:line="240" w:lineRule="auto"/>
              <w:jc w:val="both"/>
              <w:textAlignment w:val="bottom"/>
              <w:rPr>
                <w:rFonts w:ascii="Times New Roman" w:hAnsi="Times New Roman"/>
                <w:kern w:val="1"/>
                <w:sz w:val="24"/>
                <w:szCs w:val="24"/>
                <w:lang w:val="en-US"/>
              </w:rPr>
            </w:pPr>
            <w:r w:rsidRPr="00C123E7">
              <w:rPr>
                <w:rFonts w:ascii="Times New Roman" w:eastAsia="Times New Roman" w:hAnsi="Times New Roman"/>
                <w:color w:val="000000"/>
                <w:kern w:val="1"/>
                <w:sz w:val="24"/>
                <w:szCs w:val="24"/>
                <w:lang w:eastAsia="en-AU"/>
              </w:rPr>
              <w:t>Degrades hemi-cellulose</w:t>
            </w:r>
          </w:p>
        </w:tc>
        <w:tc>
          <w:tcPr>
            <w:tcW w:w="2457" w:type="dxa"/>
            <w:shd w:val="clear" w:color="auto" w:fill="auto"/>
          </w:tcPr>
          <w:p w:rsidR="005A00F1" w:rsidRPr="00C123E7" w:rsidRDefault="005A00F1" w:rsidP="004448A4">
            <w:pPr>
              <w:suppressAutoHyphens/>
              <w:spacing w:after="0" w:line="240" w:lineRule="auto"/>
              <w:jc w:val="both"/>
              <w:rPr>
                <w:rFonts w:cs="font444"/>
                <w:i/>
                <w:kern w:val="1"/>
              </w:rPr>
            </w:pPr>
            <w:r w:rsidRPr="00C123E7">
              <w:rPr>
                <w:rFonts w:ascii="Times New Roman" w:hAnsi="Times New Roman"/>
                <w:i/>
                <w:kern w:val="1"/>
                <w:sz w:val="24"/>
                <w:szCs w:val="24"/>
                <w:lang w:val="en-US"/>
              </w:rPr>
              <w:t>Xylanase</w:t>
            </w:r>
          </w:p>
        </w:tc>
      </w:tr>
      <w:tr w:rsidR="005A00F1" w:rsidRPr="00C123E7" w:rsidTr="004448A4">
        <w:tc>
          <w:tcPr>
            <w:tcW w:w="2101" w:type="dxa"/>
            <w:shd w:val="clear" w:color="auto" w:fill="auto"/>
          </w:tcPr>
          <w:p w:rsidR="005A00F1" w:rsidRPr="00C123E7" w:rsidRDefault="005A00F1" w:rsidP="004448A4">
            <w:pPr>
              <w:suppressAutoHyphens/>
              <w:spacing w:after="0" w:line="240" w:lineRule="auto"/>
              <w:jc w:val="both"/>
              <w:textAlignment w:val="bottom"/>
              <w:rPr>
                <w:rFonts w:ascii="Times New Roman" w:eastAsia="Times New Roman" w:hAnsi="Times New Roman"/>
                <w:color w:val="000000"/>
                <w:kern w:val="1"/>
                <w:sz w:val="24"/>
                <w:szCs w:val="24"/>
                <w:lang w:eastAsia="en-AU"/>
              </w:rPr>
            </w:pPr>
            <w:r w:rsidRPr="00C123E7">
              <w:rPr>
                <w:rFonts w:ascii="Times New Roman" w:eastAsia="Times New Roman" w:hAnsi="Times New Roman"/>
                <w:color w:val="000000"/>
                <w:kern w:val="1"/>
                <w:sz w:val="24"/>
                <w:szCs w:val="24"/>
                <w:lang w:eastAsia="en-AU"/>
              </w:rPr>
              <w:t>N-acetyl-</w:t>
            </w:r>
            <w:r w:rsidRPr="00C123E7">
              <w:rPr>
                <w:rFonts w:ascii="Symbol" w:eastAsia="Times New Roman" w:hAnsi="Symbol"/>
                <w:color w:val="000000"/>
                <w:kern w:val="1"/>
                <w:sz w:val="24"/>
                <w:szCs w:val="24"/>
                <w:lang w:eastAsia="en-AU"/>
              </w:rPr>
              <w:t></w:t>
            </w:r>
            <w:r w:rsidRPr="00C123E7">
              <w:rPr>
                <w:rFonts w:ascii="Times New Roman" w:eastAsia="Times New Roman" w:hAnsi="Times New Roman"/>
                <w:color w:val="000000"/>
                <w:kern w:val="1"/>
                <w:sz w:val="24"/>
                <w:szCs w:val="24"/>
                <w:lang w:eastAsia="en-AU"/>
              </w:rPr>
              <w:t>-D-glucosaminidase</w:t>
            </w:r>
          </w:p>
        </w:tc>
        <w:tc>
          <w:tcPr>
            <w:tcW w:w="1657" w:type="dxa"/>
            <w:shd w:val="clear" w:color="auto" w:fill="auto"/>
          </w:tcPr>
          <w:p w:rsidR="005A00F1" w:rsidRPr="00C123E7" w:rsidRDefault="005A00F1" w:rsidP="004448A4">
            <w:pPr>
              <w:suppressAutoHyphens/>
              <w:spacing w:after="0" w:line="240" w:lineRule="auto"/>
              <w:jc w:val="both"/>
              <w:textAlignment w:val="bottom"/>
              <w:rPr>
                <w:rFonts w:ascii="Times New Roman" w:eastAsia="Times New Roman" w:hAnsi="Times New Roman"/>
                <w:color w:val="000000"/>
                <w:kern w:val="1"/>
                <w:sz w:val="24"/>
                <w:szCs w:val="24"/>
                <w:lang w:eastAsia="en-AU"/>
              </w:rPr>
            </w:pPr>
            <w:r w:rsidRPr="00C123E7">
              <w:rPr>
                <w:rFonts w:ascii="Times New Roman" w:eastAsia="Times New Roman" w:hAnsi="Times New Roman"/>
                <w:color w:val="000000"/>
                <w:kern w:val="1"/>
                <w:sz w:val="24"/>
                <w:szCs w:val="24"/>
                <w:lang w:eastAsia="en-AU"/>
              </w:rPr>
              <w:t>NAG</w:t>
            </w:r>
          </w:p>
        </w:tc>
        <w:tc>
          <w:tcPr>
            <w:tcW w:w="3140" w:type="dxa"/>
            <w:shd w:val="clear" w:color="auto" w:fill="auto"/>
          </w:tcPr>
          <w:p w:rsidR="005A00F1" w:rsidRPr="00C123E7" w:rsidRDefault="005A00F1" w:rsidP="004448A4">
            <w:pPr>
              <w:suppressAutoHyphens/>
              <w:spacing w:after="0" w:line="240" w:lineRule="auto"/>
              <w:jc w:val="both"/>
              <w:textAlignment w:val="bottom"/>
              <w:rPr>
                <w:rFonts w:ascii="Times New Roman" w:hAnsi="Times New Roman"/>
                <w:kern w:val="1"/>
                <w:sz w:val="24"/>
                <w:szCs w:val="24"/>
                <w:lang w:val="en-US"/>
              </w:rPr>
            </w:pPr>
            <w:r w:rsidRPr="00C123E7">
              <w:rPr>
                <w:rFonts w:ascii="Times New Roman" w:eastAsia="Times New Roman" w:hAnsi="Times New Roman"/>
                <w:color w:val="000000"/>
                <w:kern w:val="1"/>
                <w:sz w:val="24"/>
                <w:szCs w:val="24"/>
                <w:lang w:eastAsia="en-AU"/>
              </w:rPr>
              <w:t>Degrades chitin</w:t>
            </w:r>
          </w:p>
        </w:tc>
        <w:tc>
          <w:tcPr>
            <w:tcW w:w="2457" w:type="dxa"/>
            <w:shd w:val="clear" w:color="auto" w:fill="auto"/>
          </w:tcPr>
          <w:p w:rsidR="005A00F1" w:rsidRPr="00C123E7" w:rsidRDefault="005A00F1" w:rsidP="004448A4">
            <w:pPr>
              <w:suppressAutoHyphens/>
              <w:spacing w:after="0" w:line="240" w:lineRule="auto"/>
              <w:jc w:val="both"/>
              <w:rPr>
                <w:rFonts w:cs="font444"/>
                <w:i/>
                <w:kern w:val="1"/>
              </w:rPr>
            </w:pPr>
            <w:r w:rsidRPr="00C123E7">
              <w:rPr>
                <w:rFonts w:ascii="Times New Roman" w:hAnsi="Times New Roman"/>
                <w:i/>
                <w:kern w:val="1"/>
                <w:sz w:val="24"/>
                <w:szCs w:val="24"/>
                <w:lang w:val="en-US"/>
              </w:rPr>
              <w:t>Acetylglucosaminidase</w:t>
            </w:r>
          </w:p>
        </w:tc>
      </w:tr>
      <w:tr w:rsidR="005A00F1" w:rsidRPr="00C123E7" w:rsidTr="004448A4">
        <w:tc>
          <w:tcPr>
            <w:tcW w:w="2101" w:type="dxa"/>
            <w:tcBorders>
              <w:bottom w:val="single" w:sz="4" w:space="0" w:color="00000A"/>
            </w:tcBorders>
            <w:shd w:val="clear" w:color="auto" w:fill="auto"/>
          </w:tcPr>
          <w:p w:rsidR="005A00F1" w:rsidRPr="00C123E7" w:rsidRDefault="005A00F1" w:rsidP="004448A4">
            <w:pPr>
              <w:suppressAutoHyphens/>
              <w:spacing w:after="0" w:line="240" w:lineRule="auto"/>
              <w:jc w:val="both"/>
              <w:textAlignment w:val="bottom"/>
              <w:rPr>
                <w:rFonts w:ascii="Times New Roman" w:eastAsia="Times New Roman" w:hAnsi="Times New Roman"/>
                <w:kern w:val="1"/>
                <w:sz w:val="24"/>
                <w:szCs w:val="24"/>
                <w:lang w:eastAsia="en-AU"/>
              </w:rPr>
            </w:pPr>
            <w:r w:rsidRPr="00C123E7">
              <w:rPr>
                <w:rFonts w:ascii="Symbol" w:eastAsia="Times New Roman" w:hAnsi="Symbol"/>
                <w:kern w:val="1"/>
                <w:sz w:val="24"/>
                <w:szCs w:val="24"/>
                <w:lang w:eastAsia="en-AU"/>
              </w:rPr>
              <w:t></w:t>
            </w:r>
            <w:r w:rsidRPr="00C123E7">
              <w:rPr>
                <w:rFonts w:ascii="Times New Roman" w:eastAsia="Times New Roman" w:hAnsi="Times New Roman"/>
                <w:kern w:val="1"/>
                <w:sz w:val="24"/>
                <w:szCs w:val="24"/>
                <w:lang w:eastAsia="en-AU"/>
              </w:rPr>
              <w:t>-D-cellulosidase</w:t>
            </w:r>
          </w:p>
        </w:tc>
        <w:tc>
          <w:tcPr>
            <w:tcW w:w="1657" w:type="dxa"/>
            <w:tcBorders>
              <w:bottom w:val="single" w:sz="4" w:space="0" w:color="00000A"/>
            </w:tcBorders>
            <w:shd w:val="clear" w:color="auto" w:fill="auto"/>
          </w:tcPr>
          <w:p w:rsidR="005A00F1" w:rsidRPr="00C123E7" w:rsidRDefault="005A00F1" w:rsidP="004448A4">
            <w:pPr>
              <w:suppressAutoHyphens/>
              <w:spacing w:after="0" w:line="240" w:lineRule="auto"/>
              <w:jc w:val="both"/>
              <w:textAlignment w:val="bottom"/>
              <w:rPr>
                <w:rFonts w:ascii="Times New Roman" w:eastAsia="Times New Roman" w:hAnsi="Times New Roman"/>
                <w:color w:val="000000"/>
                <w:kern w:val="1"/>
                <w:sz w:val="24"/>
                <w:szCs w:val="24"/>
                <w:lang w:eastAsia="en-AU"/>
              </w:rPr>
            </w:pPr>
            <w:r w:rsidRPr="00C123E7">
              <w:rPr>
                <w:rFonts w:ascii="Times New Roman" w:eastAsia="Times New Roman" w:hAnsi="Times New Roman"/>
                <w:kern w:val="1"/>
                <w:sz w:val="24"/>
                <w:szCs w:val="24"/>
                <w:lang w:eastAsia="en-AU"/>
              </w:rPr>
              <w:t>CB</w:t>
            </w:r>
          </w:p>
        </w:tc>
        <w:tc>
          <w:tcPr>
            <w:tcW w:w="3140" w:type="dxa"/>
            <w:tcBorders>
              <w:bottom w:val="single" w:sz="4" w:space="0" w:color="00000A"/>
            </w:tcBorders>
            <w:shd w:val="clear" w:color="auto" w:fill="auto"/>
          </w:tcPr>
          <w:p w:rsidR="005A00F1" w:rsidRPr="00C123E7" w:rsidRDefault="005A00F1" w:rsidP="004448A4">
            <w:pPr>
              <w:suppressAutoHyphens/>
              <w:spacing w:after="0" w:line="240" w:lineRule="auto"/>
              <w:jc w:val="both"/>
              <w:textAlignment w:val="bottom"/>
              <w:rPr>
                <w:rFonts w:ascii="Times New Roman" w:eastAsia="Times New Roman" w:hAnsi="Times New Roman"/>
                <w:color w:val="000000"/>
                <w:kern w:val="1"/>
                <w:sz w:val="24"/>
                <w:szCs w:val="24"/>
                <w:lang w:eastAsia="en-AU"/>
              </w:rPr>
            </w:pPr>
            <w:r w:rsidRPr="00C123E7">
              <w:rPr>
                <w:rFonts w:ascii="Times New Roman" w:eastAsia="Times New Roman" w:hAnsi="Times New Roman"/>
                <w:color w:val="000000"/>
                <w:kern w:val="1"/>
                <w:sz w:val="24"/>
                <w:szCs w:val="24"/>
                <w:lang w:eastAsia="en-AU"/>
              </w:rPr>
              <w:t>Degrades cellulose</w:t>
            </w:r>
          </w:p>
        </w:tc>
        <w:tc>
          <w:tcPr>
            <w:tcW w:w="2457" w:type="dxa"/>
            <w:tcBorders>
              <w:bottom w:val="single" w:sz="4" w:space="0" w:color="00000A"/>
            </w:tcBorders>
            <w:shd w:val="clear" w:color="auto" w:fill="auto"/>
          </w:tcPr>
          <w:p w:rsidR="005A00F1" w:rsidRPr="00C123E7" w:rsidRDefault="005A00F1" w:rsidP="004448A4">
            <w:pPr>
              <w:suppressAutoHyphens/>
              <w:spacing w:after="0" w:line="240" w:lineRule="auto"/>
              <w:jc w:val="both"/>
              <w:rPr>
                <w:rFonts w:cs="font444"/>
                <w:i/>
                <w:kern w:val="1"/>
              </w:rPr>
            </w:pPr>
            <w:r w:rsidRPr="00C123E7">
              <w:rPr>
                <w:rFonts w:ascii="Times New Roman" w:eastAsia="Times New Roman" w:hAnsi="Times New Roman"/>
                <w:i/>
                <w:color w:val="000000"/>
                <w:kern w:val="1"/>
                <w:sz w:val="24"/>
                <w:szCs w:val="24"/>
                <w:lang w:eastAsia="en-AU"/>
              </w:rPr>
              <w:t>Exoglucanase</w:t>
            </w:r>
          </w:p>
        </w:tc>
      </w:tr>
    </w:tbl>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after="0"/>
        <w:jc w:val="both"/>
        <w:rPr>
          <w:rFonts w:ascii="Times New Roman" w:hAnsi="Times New Roman"/>
          <w:b/>
          <w:kern w:val="1"/>
          <w:sz w:val="24"/>
          <w:szCs w:val="24"/>
          <w:lang w:val="en-US"/>
        </w:rPr>
      </w:pPr>
    </w:p>
    <w:p w:rsidR="005A00F1" w:rsidRPr="00C123E7" w:rsidRDefault="005A00F1" w:rsidP="005A00F1">
      <w:pPr>
        <w:suppressAutoHyphens/>
        <w:spacing w:line="240" w:lineRule="auto"/>
        <w:jc w:val="both"/>
        <w:rPr>
          <w:rFonts w:ascii="Times New Roman" w:hAnsi="Times New Roman"/>
          <w:b/>
          <w:kern w:val="1"/>
          <w:sz w:val="24"/>
          <w:szCs w:val="24"/>
        </w:rPr>
      </w:pPr>
    </w:p>
    <w:p w:rsidR="005A00F1" w:rsidRDefault="005A00F1" w:rsidP="005A00F1">
      <w:pPr>
        <w:suppressAutoHyphens/>
        <w:spacing w:line="240" w:lineRule="auto"/>
        <w:jc w:val="both"/>
        <w:rPr>
          <w:rFonts w:ascii="Times New Roman" w:hAnsi="Times New Roman"/>
          <w:b/>
          <w:kern w:val="1"/>
          <w:sz w:val="24"/>
          <w:szCs w:val="24"/>
        </w:rPr>
      </w:pPr>
    </w:p>
    <w:p w:rsidR="005A00F1" w:rsidRPr="00C123E7" w:rsidRDefault="005A00F1" w:rsidP="005A00F1">
      <w:pPr>
        <w:suppressAutoHyphens/>
        <w:spacing w:line="240" w:lineRule="auto"/>
        <w:jc w:val="both"/>
        <w:rPr>
          <w:rFonts w:cs="font444"/>
          <w:kern w:val="1"/>
          <w:lang w:val="en-US"/>
        </w:rPr>
      </w:pPr>
      <w:r w:rsidRPr="00C123E7">
        <w:rPr>
          <w:rFonts w:ascii="Times New Roman" w:hAnsi="Times New Roman"/>
          <w:b/>
          <w:kern w:val="1"/>
          <w:sz w:val="24"/>
          <w:szCs w:val="24"/>
        </w:rPr>
        <w:t>Supplementary Table S3:</w:t>
      </w:r>
      <w:r w:rsidRPr="00C123E7">
        <w:rPr>
          <w:rFonts w:ascii="Times New Roman" w:hAnsi="Times New Roman"/>
          <w:kern w:val="1"/>
          <w:sz w:val="24"/>
          <w:szCs w:val="24"/>
        </w:rPr>
        <w:t xml:space="preserve"> Correlation between the relative abundance </w:t>
      </w:r>
      <w:r>
        <w:rPr>
          <w:rFonts w:ascii="Times New Roman" w:hAnsi="Times New Roman"/>
          <w:kern w:val="1"/>
          <w:sz w:val="24"/>
          <w:szCs w:val="24"/>
        </w:rPr>
        <w:t>(</w:t>
      </w:r>
      <w:r w:rsidRPr="00C123E7">
        <w:rPr>
          <w:rFonts w:ascii="Times New Roman" w:hAnsi="Times New Roman"/>
          <w:kern w:val="1"/>
          <w:sz w:val="24"/>
          <w:szCs w:val="24"/>
        </w:rPr>
        <w:t>from Pyrosequencing and qPCR data</w:t>
      </w:r>
      <w:r>
        <w:rPr>
          <w:rFonts w:ascii="Times New Roman" w:hAnsi="Times New Roman"/>
          <w:kern w:val="1"/>
          <w:sz w:val="24"/>
          <w:szCs w:val="24"/>
        </w:rPr>
        <w:t>)</w:t>
      </w:r>
      <w:r w:rsidRPr="00C123E7">
        <w:rPr>
          <w:rFonts w:ascii="Times New Roman" w:hAnsi="Times New Roman"/>
          <w:kern w:val="1"/>
          <w:sz w:val="24"/>
          <w:szCs w:val="24"/>
        </w:rPr>
        <w:t xml:space="preserve"> of different microbial groups</w:t>
      </w:r>
      <w:r>
        <w:rPr>
          <w:rFonts w:ascii="Times New Roman" w:hAnsi="Times New Roman"/>
          <w:kern w:val="1"/>
          <w:sz w:val="24"/>
          <w:szCs w:val="24"/>
        </w:rPr>
        <w:t>.</w:t>
      </w:r>
    </w:p>
    <w:p w:rsidR="005A00F1" w:rsidRPr="00C123E7" w:rsidRDefault="005A00F1" w:rsidP="005A00F1">
      <w:pPr>
        <w:suppressAutoHyphens/>
        <w:spacing w:line="240" w:lineRule="auto"/>
        <w:jc w:val="both"/>
        <w:rPr>
          <w:rFonts w:cs="font444"/>
          <w:kern w:val="1"/>
          <w:lang w:val="en-US"/>
        </w:rPr>
      </w:pPr>
    </w:p>
    <w:tbl>
      <w:tblPr>
        <w:tblW w:w="0" w:type="auto"/>
        <w:tblLayout w:type="fixed"/>
        <w:tblCellMar>
          <w:left w:w="113" w:type="dxa"/>
        </w:tblCellMar>
        <w:tblLook w:val="0000" w:firstRow="0" w:lastRow="0" w:firstColumn="0" w:lastColumn="0" w:noHBand="0" w:noVBand="0"/>
      </w:tblPr>
      <w:tblGrid>
        <w:gridCol w:w="3082"/>
        <w:gridCol w:w="2837"/>
        <w:gridCol w:w="1702"/>
      </w:tblGrid>
      <w:tr w:rsidR="005A00F1" w:rsidRPr="00C123E7" w:rsidTr="004448A4">
        <w:tc>
          <w:tcPr>
            <w:tcW w:w="3082" w:type="dxa"/>
            <w:tcBorders>
              <w:top w:val="single" w:sz="4" w:space="0" w:color="00000A"/>
              <w:bottom w:val="single" w:sz="4" w:space="0" w:color="00000A"/>
            </w:tcBorders>
            <w:shd w:val="clear" w:color="auto" w:fill="auto"/>
          </w:tcPr>
          <w:p w:rsidR="005A00F1" w:rsidRPr="00C123E7" w:rsidRDefault="005A00F1" w:rsidP="004448A4">
            <w:pPr>
              <w:suppressAutoHyphens/>
              <w:spacing w:after="0" w:line="240" w:lineRule="auto"/>
              <w:jc w:val="both"/>
              <w:rPr>
                <w:rFonts w:ascii="Times New Roman" w:hAnsi="Times New Roman"/>
                <w:b/>
                <w:iCs/>
                <w:color w:val="000000"/>
                <w:kern w:val="1"/>
                <w:sz w:val="24"/>
                <w:szCs w:val="24"/>
              </w:rPr>
            </w:pPr>
            <w:r w:rsidRPr="00C123E7">
              <w:rPr>
                <w:rFonts w:ascii="Times New Roman" w:hAnsi="Times New Roman"/>
                <w:b/>
                <w:color w:val="000000"/>
                <w:kern w:val="1"/>
                <w:sz w:val="24"/>
                <w:szCs w:val="24"/>
              </w:rPr>
              <w:t>Microbial Groups</w:t>
            </w:r>
          </w:p>
        </w:tc>
        <w:tc>
          <w:tcPr>
            <w:tcW w:w="2837" w:type="dxa"/>
            <w:tcBorders>
              <w:top w:val="single" w:sz="4" w:space="0" w:color="00000A"/>
              <w:bottom w:val="single" w:sz="4" w:space="0" w:color="00000A"/>
            </w:tcBorders>
            <w:shd w:val="clear" w:color="auto" w:fill="auto"/>
          </w:tcPr>
          <w:p w:rsidR="005A00F1" w:rsidRPr="00C123E7" w:rsidRDefault="005A00F1" w:rsidP="004448A4">
            <w:pPr>
              <w:suppressAutoHyphens/>
              <w:spacing w:after="0" w:line="240" w:lineRule="auto"/>
              <w:jc w:val="both"/>
              <w:rPr>
                <w:rFonts w:ascii="Times New Roman" w:hAnsi="Times New Roman"/>
                <w:b/>
                <w:color w:val="000000"/>
                <w:kern w:val="1"/>
                <w:sz w:val="24"/>
                <w:szCs w:val="24"/>
              </w:rPr>
            </w:pPr>
            <w:r w:rsidRPr="00C123E7">
              <w:rPr>
                <w:rFonts w:ascii="Times New Roman" w:hAnsi="Times New Roman"/>
                <w:b/>
                <w:iCs/>
                <w:color w:val="000000"/>
                <w:kern w:val="1"/>
                <w:sz w:val="24"/>
                <w:szCs w:val="24"/>
              </w:rPr>
              <w:t>Spearman's correlation</w:t>
            </w:r>
            <w:r w:rsidRPr="00C123E7">
              <w:rPr>
                <w:rFonts w:ascii="Times New Roman" w:hAnsi="Times New Roman"/>
                <w:b/>
                <w:color w:val="000000"/>
                <w:kern w:val="1"/>
                <w:sz w:val="24"/>
                <w:szCs w:val="24"/>
              </w:rPr>
              <w:t xml:space="preserve"> coefficient</w:t>
            </w:r>
          </w:p>
        </w:tc>
        <w:tc>
          <w:tcPr>
            <w:tcW w:w="1702" w:type="dxa"/>
            <w:tcBorders>
              <w:top w:val="single" w:sz="4" w:space="0" w:color="00000A"/>
              <w:bottom w:val="single" w:sz="4" w:space="0" w:color="00000A"/>
            </w:tcBorders>
            <w:shd w:val="clear" w:color="auto" w:fill="auto"/>
          </w:tcPr>
          <w:p w:rsidR="005A00F1" w:rsidRPr="00C123E7" w:rsidRDefault="005A00F1" w:rsidP="004448A4">
            <w:pPr>
              <w:suppressAutoHyphens/>
              <w:spacing w:after="0" w:line="240" w:lineRule="auto"/>
              <w:jc w:val="both"/>
              <w:rPr>
                <w:rFonts w:cs="font444"/>
                <w:kern w:val="1"/>
              </w:rPr>
            </w:pPr>
            <w:r w:rsidRPr="00C123E7">
              <w:rPr>
                <w:rFonts w:ascii="Times New Roman" w:hAnsi="Times New Roman"/>
                <w:b/>
                <w:color w:val="000000"/>
                <w:kern w:val="1"/>
                <w:sz w:val="24"/>
                <w:szCs w:val="24"/>
              </w:rPr>
              <w:t>P value</w:t>
            </w:r>
          </w:p>
        </w:tc>
      </w:tr>
      <w:tr w:rsidR="005A00F1" w:rsidRPr="00C123E7" w:rsidTr="004448A4">
        <w:tc>
          <w:tcPr>
            <w:tcW w:w="3082" w:type="dxa"/>
            <w:tcBorders>
              <w:top w:val="single" w:sz="4" w:space="0" w:color="00000A"/>
            </w:tcBorders>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Symbol" w:hAnsi="Symbol"/>
                <w:color w:val="000000"/>
                <w:kern w:val="1"/>
                <w:sz w:val="24"/>
                <w:szCs w:val="24"/>
              </w:rPr>
              <w:t></w:t>
            </w:r>
            <w:r w:rsidRPr="00C123E7">
              <w:rPr>
                <w:rFonts w:ascii="Times New Roman" w:hAnsi="Times New Roman"/>
                <w:color w:val="000000"/>
                <w:kern w:val="1"/>
                <w:sz w:val="24"/>
                <w:szCs w:val="24"/>
              </w:rPr>
              <w:t>-Proteobacteria</w:t>
            </w:r>
          </w:p>
        </w:tc>
        <w:tc>
          <w:tcPr>
            <w:tcW w:w="2837" w:type="dxa"/>
            <w:tcBorders>
              <w:top w:val="single" w:sz="4" w:space="0" w:color="00000A"/>
            </w:tcBorders>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Times New Roman" w:hAnsi="Times New Roman"/>
                <w:color w:val="000000"/>
                <w:kern w:val="1"/>
                <w:sz w:val="24"/>
                <w:szCs w:val="24"/>
              </w:rPr>
              <w:t>0.831</w:t>
            </w:r>
          </w:p>
        </w:tc>
        <w:tc>
          <w:tcPr>
            <w:tcW w:w="1702" w:type="dxa"/>
            <w:tcBorders>
              <w:top w:val="single" w:sz="4" w:space="0" w:color="00000A"/>
            </w:tcBorders>
            <w:shd w:val="clear" w:color="auto" w:fill="auto"/>
          </w:tcPr>
          <w:p w:rsidR="005A00F1" w:rsidRPr="00C123E7" w:rsidRDefault="005A00F1" w:rsidP="004448A4">
            <w:pPr>
              <w:suppressAutoHyphens/>
              <w:spacing w:after="0" w:line="240" w:lineRule="auto"/>
              <w:jc w:val="both"/>
              <w:rPr>
                <w:rFonts w:cs="font444"/>
                <w:kern w:val="1"/>
              </w:rPr>
            </w:pPr>
            <w:r w:rsidRPr="00C123E7">
              <w:rPr>
                <w:rFonts w:ascii="Times New Roman" w:hAnsi="Times New Roman"/>
                <w:color w:val="000000"/>
                <w:kern w:val="1"/>
                <w:sz w:val="24"/>
                <w:szCs w:val="24"/>
              </w:rPr>
              <w:t>&lt;0.0001</w:t>
            </w:r>
          </w:p>
        </w:tc>
      </w:tr>
      <w:tr w:rsidR="005A00F1" w:rsidRPr="00C123E7" w:rsidTr="004448A4">
        <w:tc>
          <w:tcPr>
            <w:tcW w:w="3082" w:type="dxa"/>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Symbol" w:hAnsi="Symbol"/>
                <w:color w:val="000000"/>
                <w:kern w:val="1"/>
                <w:sz w:val="24"/>
                <w:szCs w:val="24"/>
              </w:rPr>
              <w:t></w:t>
            </w:r>
            <w:r w:rsidRPr="00C123E7">
              <w:rPr>
                <w:rFonts w:ascii="Times New Roman" w:hAnsi="Times New Roman"/>
                <w:color w:val="000000"/>
                <w:kern w:val="1"/>
                <w:sz w:val="24"/>
                <w:szCs w:val="24"/>
              </w:rPr>
              <w:t>-Proteobacteria</w:t>
            </w:r>
          </w:p>
        </w:tc>
        <w:tc>
          <w:tcPr>
            <w:tcW w:w="2837" w:type="dxa"/>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Times New Roman" w:hAnsi="Times New Roman"/>
                <w:color w:val="000000"/>
                <w:kern w:val="1"/>
                <w:sz w:val="24"/>
                <w:szCs w:val="24"/>
              </w:rPr>
              <w:t>0.936</w:t>
            </w:r>
          </w:p>
        </w:tc>
        <w:tc>
          <w:tcPr>
            <w:tcW w:w="1702" w:type="dxa"/>
            <w:shd w:val="clear" w:color="auto" w:fill="auto"/>
          </w:tcPr>
          <w:p w:rsidR="005A00F1" w:rsidRPr="00C123E7" w:rsidRDefault="005A00F1" w:rsidP="004448A4">
            <w:pPr>
              <w:suppressAutoHyphens/>
              <w:spacing w:after="0" w:line="240" w:lineRule="auto"/>
              <w:jc w:val="both"/>
              <w:rPr>
                <w:rFonts w:cs="font444"/>
                <w:kern w:val="1"/>
              </w:rPr>
            </w:pPr>
            <w:r w:rsidRPr="00C123E7">
              <w:rPr>
                <w:rFonts w:ascii="Times New Roman" w:hAnsi="Times New Roman"/>
                <w:color w:val="000000"/>
                <w:kern w:val="1"/>
                <w:sz w:val="24"/>
                <w:szCs w:val="24"/>
              </w:rPr>
              <w:t>&lt;0.0001</w:t>
            </w:r>
          </w:p>
        </w:tc>
      </w:tr>
      <w:tr w:rsidR="005A00F1" w:rsidRPr="00C123E7" w:rsidTr="004448A4">
        <w:tc>
          <w:tcPr>
            <w:tcW w:w="3082" w:type="dxa"/>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Times New Roman" w:hAnsi="Times New Roman"/>
                <w:color w:val="000000"/>
                <w:kern w:val="1"/>
                <w:sz w:val="24"/>
                <w:szCs w:val="24"/>
              </w:rPr>
              <w:t>Acidobacteria</w:t>
            </w:r>
          </w:p>
        </w:tc>
        <w:tc>
          <w:tcPr>
            <w:tcW w:w="2837" w:type="dxa"/>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Times New Roman" w:hAnsi="Times New Roman"/>
                <w:color w:val="000000"/>
                <w:kern w:val="1"/>
                <w:sz w:val="24"/>
                <w:szCs w:val="24"/>
              </w:rPr>
              <w:t>0.892</w:t>
            </w:r>
          </w:p>
        </w:tc>
        <w:tc>
          <w:tcPr>
            <w:tcW w:w="1702" w:type="dxa"/>
            <w:shd w:val="clear" w:color="auto" w:fill="auto"/>
          </w:tcPr>
          <w:p w:rsidR="005A00F1" w:rsidRPr="00C123E7" w:rsidRDefault="005A00F1" w:rsidP="004448A4">
            <w:pPr>
              <w:suppressAutoHyphens/>
              <w:spacing w:after="0" w:line="240" w:lineRule="auto"/>
              <w:jc w:val="both"/>
              <w:rPr>
                <w:rFonts w:cs="font444"/>
                <w:kern w:val="1"/>
              </w:rPr>
            </w:pPr>
            <w:r w:rsidRPr="00C123E7">
              <w:rPr>
                <w:rFonts w:ascii="Times New Roman" w:hAnsi="Times New Roman"/>
                <w:color w:val="000000"/>
                <w:kern w:val="1"/>
                <w:sz w:val="24"/>
                <w:szCs w:val="24"/>
              </w:rPr>
              <w:t>&lt;0.0001</w:t>
            </w:r>
          </w:p>
        </w:tc>
      </w:tr>
      <w:tr w:rsidR="005A00F1" w:rsidRPr="00C123E7" w:rsidTr="004448A4">
        <w:tc>
          <w:tcPr>
            <w:tcW w:w="3082" w:type="dxa"/>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Times New Roman" w:hAnsi="Times New Roman"/>
                <w:color w:val="000000"/>
                <w:kern w:val="1"/>
                <w:sz w:val="24"/>
                <w:szCs w:val="24"/>
              </w:rPr>
              <w:t>Actinobacteria</w:t>
            </w:r>
          </w:p>
        </w:tc>
        <w:tc>
          <w:tcPr>
            <w:tcW w:w="2837" w:type="dxa"/>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Times New Roman" w:hAnsi="Times New Roman"/>
                <w:color w:val="000000"/>
                <w:kern w:val="1"/>
                <w:sz w:val="24"/>
                <w:szCs w:val="24"/>
              </w:rPr>
              <w:t>0.929</w:t>
            </w:r>
          </w:p>
        </w:tc>
        <w:tc>
          <w:tcPr>
            <w:tcW w:w="1702" w:type="dxa"/>
            <w:shd w:val="clear" w:color="auto" w:fill="auto"/>
          </w:tcPr>
          <w:p w:rsidR="005A00F1" w:rsidRPr="00C123E7" w:rsidRDefault="005A00F1" w:rsidP="004448A4">
            <w:pPr>
              <w:suppressAutoHyphens/>
              <w:spacing w:after="0" w:line="240" w:lineRule="auto"/>
              <w:jc w:val="both"/>
              <w:rPr>
                <w:rFonts w:cs="font444"/>
                <w:kern w:val="1"/>
              </w:rPr>
            </w:pPr>
            <w:r w:rsidRPr="00C123E7">
              <w:rPr>
                <w:rFonts w:ascii="Times New Roman" w:hAnsi="Times New Roman"/>
                <w:color w:val="000000"/>
                <w:kern w:val="1"/>
                <w:sz w:val="24"/>
                <w:szCs w:val="24"/>
              </w:rPr>
              <w:t>&lt;0.0001</w:t>
            </w:r>
          </w:p>
        </w:tc>
      </w:tr>
      <w:tr w:rsidR="005A00F1" w:rsidRPr="00C123E7" w:rsidTr="004448A4">
        <w:tc>
          <w:tcPr>
            <w:tcW w:w="3082" w:type="dxa"/>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Times New Roman" w:hAnsi="Times New Roman"/>
                <w:color w:val="000000"/>
                <w:kern w:val="1"/>
                <w:sz w:val="24"/>
                <w:szCs w:val="24"/>
              </w:rPr>
              <w:t>Firmicutes</w:t>
            </w:r>
          </w:p>
        </w:tc>
        <w:tc>
          <w:tcPr>
            <w:tcW w:w="2837" w:type="dxa"/>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Times New Roman" w:hAnsi="Times New Roman"/>
                <w:color w:val="000000"/>
                <w:kern w:val="1"/>
                <w:sz w:val="24"/>
                <w:szCs w:val="24"/>
              </w:rPr>
              <w:t>0.982</w:t>
            </w:r>
          </w:p>
        </w:tc>
        <w:tc>
          <w:tcPr>
            <w:tcW w:w="1702" w:type="dxa"/>
            <w:shd w:val="clear" w:color="auto" w:fill="auto"/>
          </w:tcPr>
          <w:p w:rsidR="005A00F1" w:rsidRPr="00C123E7" w:rsidRDefault="005A00F1" w:rsidP="004448A4">
            <w:pPr>
              <w:suppressAutoHyphens/>
              <w:spacing w:after="0" w:line="240" w:lineRule="auto"/>
              <w:jc w:val="both"/>
              <w:rPr>
                <w:rFonts w:cs="font444"/>
                <w:kern w:val="1"/>
              </w:rPr>
            </w:pPr>
            <w:r w:rsidRPr="00C123E7">
              <w:rPr>
                <w:rFonts w:ascii="Times New Roman" w:hAnsi="Times New Roman"/>
                <w:color w:val="000000"/>
                <w:kern w:val="1"/>
                <w:sz w:val="24"/>
                <w:szCs w:val="24"/>
              </w:rPr>
              <w:t>&lt;0.0001</w:t>
            </w:r>
          </w:p>
        </w:tc>
      </w:tr>
      <w:tr w:rsidR="005A00F1" w:rsidRPr="00C123E7" w:rsidTr="004448A4">
        <w:tc>
          <w:tcPr>
            <w:tcW w:w="3082" w:type="dxa"/>
            <w:tcBorders>
              <w:bottom w:val="single" w:sz="4" w:space="0" w:color="00000A"/>
            </w:tcBorders>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Times New Roman" w:hAnsi="Times New Roman"/>
                <w:iCs/>
                <w:color w:val="000000"/>
                <w:kern w:val="1"/>
                <w:sz w:val="24"/>
                <w:szCs w:val="24"/>
                <w:shd w:val="clear" w:color="auto" w:fill="FFFFFF"/>
              </w:rPr>
              <w:t>Basidiomycota</w:t>
            </w:r>
          </w:p>
        </w:tc>
        <w:tc>
          <w:tcPr>
            <w:tcW w:w="2837" w:type="dxa"/>
            <w:tcBorders>
              <w:bottom w:val="single" w:sz="4" w:space="0" w:color="00000A"/>
            </w:tcBorders>
            <w:shd w:val="clear" w:color="auto" w:fill="auto"/>
          </w:tcPr>
          <w:p w:rsidR="005A00F1" w:rsidRPr="00C123E7" w:rsidRDefault="005A00F1" w:rsidP="004448A4">
            <w:pPr>
              <w:suppressAutoHyphens/>
              <w:spacing w:after="0" w:line="240" w:lineRule="auto"/>
              <w:jc w:val="both"/>
              <w:rPr>
                <w:rFonts w:ascii="Times New Roman" w:hAnsi="Times New Roman"/>
                <w:color w:val="000000"/>
                <w:kern w:val="1"/>
                <w:sz w:val="24"/>
                <w:szCs w:val="24"/>
              </w:rPr>
            </w:pPr>
            <w:r w:rsidRPr="00C123E7">
              <w:rPr>
                <w:rFonts w:ascii="Times New Roman" w:hAnsi="Times New Roman"/>
                <w:color w:val="000000"/>
                <w:kern w:val="1"/>
                <w:sz w:val="24"/>
                <w:szCs w:val="24"/>
              </w:rPr>
              <w:t>0.843</w:t>
            </w:r>
          </w:p>
        </w:tc>
        <w:tc>
          <w:tcPr>
            <w:tcW w:w="1702" w:type="dxa"/>
            <w:tcBorders>
              <w:bottom w:val="single" w:sz="4" w:space="0" w:color="00000A"/>
            </w:tcBorders>
            <w:shd w:val="clear" w:color="auto" w:fill="auto"/>
          </w:tcPr>
          <w:p w:rsidR="005A00F1" w:rsidRPr="00C123E7" w:rsidRDefault="005A00F1" w:rsidP="004448A4">
            <w:pPr>
              <w:suppressAutoHyphens/>
              <w:spacing w:after="0" w:line="240" w:lineRule="auto"/>
              <w:jc w:val="both"/>
              <w:rPr>
                <w:rFonts w:cs="font444"/>
                <w:kern w:val="1"/>
              </w:rPr>
            </w:pPr>
            <w:r w:rsidRPr="00C123E7">
              <w:rPr>
                <w:rFonts w:ascii="Times New Roman" w:hAnsi="Times New Roman"/>
                <w:color w:val="000000"/>
                <w:kern w:val="1"/>
                <w:sz w:val="24"/>
                <w:szCs w:val="24"/>
              </w:rPr>
              <w:t>&lt;0.0001</w:t>
            </w:r>
          </w:p>
        </w:tc>
      </w:tr>
    </w:tbl>
    <w:p w:rsidR="005A00F1" w:rsidRPr="00C123E7" w:rsidRDefault="005A00F1" w:rsidP="005A00F1">
      <w:pPr>
        <w:suppressAutoHyphens/>
        <w:spacing w:after="0"/>
        <w:jc w:val="both"/>
        <w:rPr>
          <w:rFonts w:ascii="Times New Roman" w:hAnsi="Times New Roman"/>
          <w:b/>
          <w:kern w:val="1"/>
          <w:sz w:val="24"/>
          <w:szCs w:val="24"/>
          <w:lang w:val="en-US"/>
        </w:rPr>
      </w:pPr>
    </w:p>
    <w:p w:rsidR="004448A4" w:rsidRDefault="004448A4"/>
    <w:p w:rsidR="004E416C" w:rsidRPr="00A91183" w:rsidRDefault="00532DF7" w:rsidP="00A91183">
      <w:pPr>
        <w:spacing w:after="120" w:line="360" w:lineRule="auto"/>
        <w:jc w:val="both"/>
        <w:rPr>
          <w:rFonts w:ascii="Times New Roman" w:hAnsi="Times New Roman"/>
          <w:b/>
          <w:sz w:val="24"/>
          <w:szCs w:val="24"/>
        </w:rPr>
      </w:pPr>
      <w:r w:rsidRPr="00A91183">
        <w:rPr>
          <w:rFonts w:ascii="Times New Roman" w:hAnsi="Times New Roman"/>
          <w:b/>
          <w:sz w:val="24"/>
          <w:szCs w:val="24"/>
        </w:rPr>
        <w:t>References for a priori generic structural equation model used in this study (Supplementary Figure S1)</w:t>
      </w:r>
    </w:p>
    <w:p w:rsidR="00532DF7" w:rsidRPr="00823AB4" w:rsidRDefault="00532DF7" w:rsidP="00A91183">
      <w:pPr>
        <w:spacing w:after="120" w:line="360" w:lineRule="auto"/>
        <w:ind w:left="851" w:hanging="851"/>
        <w:jc w:val="both"/>
        <w:rPr>
          <w:rFonts w:ascii="Times New Roman" w:hAnsi="Times New Roman"/>
          <w:b/>
          <w:sz w:val="24"/>
          <w:szCs w:val="24"/>
        </w:rPr>
      </w:pPr>
      <w:r w:rsidRPr="00823AB4">
        <w:rPr>
          <w:rFonts w:ascii="Times New Roman" w:hAnsi="Times New Roman"/>
          <w:b/>
          <w:sz w:val="24"/>
          <w:szCs w:val="24"/>
        </w:rPr>
        <w:t>Pathway 1:</w:t>
      </w:r>
    </w:p>
    <w:p w:rsidR="00532DF7" w:rsidRPr="00823AB4" w:rsidRDefault="00823AB4" w:rsidP="00A91183">
      <w:pPr>
        <w:spacing w:after="120" w:line="360" w:lineRule="auto"/>
        <w:ind w:left="851" w:hanging="851"/>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Lebron I, McGiffen Jr ME, and Suarez </w:t>
      </w:r>
      <w:proofErr w:type="gramStart"/>
      <w:r>
        <w:rPr>
          <w:rFonts w:ascii="Times New Roman" w:hAnsi="Times New Roman"/>
          <w:color w:val="222222"/>
          <w:sz w:val="24"/>
          <w:szCs w:val="24"/>
          <w:shd w:val="clear" w:color="auto" w:fill="FFFFFF"/>
        </w:rPr>
        <w:t>DL.(</w:t>
      </w:r>
      <w:proofErr w:type="gramEnd"/>
      <w:r w:rsidRPr="00823AB4">
        <w:rPr>
          <w:rFonts w:ascii="Times New Roman" w:hAnsi="Times New Roman"/>
          <w:color w:val="222222"/>
          <w:sz w:val="24"/>
          <w:szCs w:val="24"/>
          <w:shd w:val="clear" w:color="auto" w:fill="FFFFFF"/>
        </w:rPr>
        <w:t>2012</w:t>
      </w:r>
      <w:r>
        <w:rPr>
          <w:rFonts w:ascii="Times New Roman" w:hAnsi="Times New Roman"/>
          <w:color w:val="222222"/>
          <w:sz w:val="24"/>
          <w:szCs w:val="24"/>
          <w:shd w:val="clear" w:color="auto" w:fill="FFFFFF"/>
        </w:rPr>
        <w:t>)</w:t>
      </w:r>
      <w:r w:rsidRPr="00823AB4">
        <w:rPr>
          <w:rFonts w:ascii="Times New Roman" w:hAnsi="Times New Roman"/>
          <w:color w:val="222222"/>
          <w:sz w:val="24"/>
          <w:szCs w:val="24"/>
          <w:shd w:val="clear" w:color="auto" w:fill="FFFFFF"/>
        </w:rPr>
        <w:t xml:space="preserve">. The effect of total carbon on microscopic soil properties and implications for crop </w:t>
      </w:r>
      <w:proofErr w:type="gramStart"/>
      <w:r w:rsidRPr="00823AB4">
        <w:rPr>
          <w:rFonts w:ascii="Times New Roman" w:hAnsi="Times New Roman"/>
          <w:color w:val="222222"/>
          <w:sz w:val="24"/>
          <w:szCs w:val="24"/>
          <w:shd w:val="clear" w:color="auto" w:fill="FFFFFF"/>
        </w:rPr>
        <w:t>production.</w:t>
      </w:r>
      <w:r>
        <w:rPr>
          <w:rFonts w:ascii="Times New Roman" w:hAnsi="Times New Roman"/>
          <w:i/>
          <w:iCs/>
          <w:color w:val="222222"/>
          <w:sz w:val="24"/>
          <w:szCs w:val="24"/>
          <w:shd w:val="clear" w:color="auto" w:fill="FFFFFF"/>
        </w:rPr>
        <w:t>J</w:t>
      </w:r>
      <w:proofErr w:type="gramEnd"/>
      <w:r w:rsidRPr="00823AB4">
        <w:rPr>
          <w:rFonts w:ascii="Times New Roman" w:hAnsi="Times New Roman"/>
          <w:i/>
          <w:iCs/>
          <w:color w:val="222222"/>
          <w:sz w:val="24"/>
          <w:szCs w:val="24"/>
          <w:shd w:val="clear" w:color="auto" w:fill="FFFFFF"/>
        </w:rPr>
        <w:t xml:space="preserve"> Arid Land</w:t>
      </w:r>
      <w:r w:rsidRPr="00823AB4">
        <w:rPr>
          <w:rStyle w:val="apple-converted-space"/>
          <w:rFonts w:ascii="Times New Roman" w:hAnsi="Times New Roman"/>
          <w:color w:val="222222"/>
          <w:sz w:val="24"/>
          <w:szCs w:val="24"/>
          <w:shd w:val="clear" w:color="auto" w:fill="FFFFFF"/>
        </w:rPr>
        <w:t> </w:t>
      </w:r>
      <w:r w:rsidRPr="00823AB4">
        <w:rPr>
          <w:rFonts w:ascii="Times New Roman" w:hAnsi="Times New Roman"/>
          <w:b/>
          <w:iCs/>
          <w:color w:val="222222"/>
          <w:sz w:val="24"/>
          <w:szCs w:val="24"/>
          <w:shd w:val="clear" w:color="auto" w:fill="FFFFFF"/>
        </w:rPr>
        <w:t>4</w:t>
      </w:r>
      <w:r w:rsidRPr="00823AB4">
        <w:rPr>
          <w:rFonts w:ascii="Times New Roman" w:hAnsi="Times New Roman"/>
          <w:b/>
          <w:color w:val="222222"/>
          <w:sz w:val="24"/>
          <w:szCs w:val="24"/>
          <w:shd w:val="clear" w:color="auto" w:fill="FFFFFF"/>
        </w:rPr>
        <w:t>:</w:t>
      </w:r>
      <w:r w:rsidRPr="00823AB4">
        <w:rPr>
          <w:rFonts w:ascii="Times New Roman" w:hAnsi="Times New Roman"/>
          <w:color w:val="222222"/>
          <w:sz w:val="24"/>
          <w:szCs w:val="24"/>
          <w:shd w:val="clear" w:color="auto" w:fill="FFFFFF"/>
        </w:rPr>
        <w:t>251-259.</w:t>
      </w:r>
    </w:p>
    <w:p w:rsidR="00823AB4" w:rsidRPr="00823AB4" w:rsidRDefault="00823AB4" w:rsidP="00A91183">
      <w:pPr>
        <w:spacing w:after="120" w:line="360" w:lineRule="auto"/>
        <w:ind w:left="851" w:hanging="851"/>
        <w:jc w:val="both"/>
        <w:rPr>
          <w:rFonts w:ascii="Times New Roman" w:hAnsi="Times New Roman"/>
          <w:sz w:val="24"/>
          <w:szCs w:val="24"/>
        </w:rPr>
      </w:pPr>
      <w:r>
        <w:rPr>
          <w:rFonts w:ascii="Times New Roman" w:hAnsi="Times New Roman"/>
          <w:color w:val="222222"/>
          <w:sz w:val="24"/>
          <w:szCs w:val="24"/>
          <w:shd w:val="clear" w:color="auto" w:fill="FFFFFF"/>
        </w:rPr>
        <w:t>Tan K</w:t>
      </w:r>
      <w:r w:rsidRPr="00823AB4">
        <w:rPr>
          <w:rFonts w:ascii="Times New Roman" w:hAnsi="Times New Roman"/>
          <w:color w:val="222222"/>
          <w:sz w:val="24"/>
          <w:szCs w:val="24"/>
          <w:shd w:val="clear" w:color="auto" w:fill="FFFFFF"/>
        </w:rPr>
        <w:t xml:space="preserve"> and </w:t>
      </w:r>
      <w:r>
        <w:rPr>
          <w:rFonts w:ascii="Times New Roman" w:hAnsi="Times New Roman"/>
          <w:color w:val="222222"/>
          <w:sz w:val="24"/>
          <w:szCs w:val="24"/>
          <w:shd w:val="clear" w:color="auto" w:fill="FFFFFF"/>
        </w:rPr>
        <w:t xml:space="preserve">Bartlett </w:t>
      </w:r>
      <w:proofErr w:type="gramStart"/>
      <w:r>
        <w:rPr>
          <w:rFonts w:ascii="Times New Roman" w:hAnsi="Times New Roman"/>
          <w:color w:val="222222"/>
          <w:sz w:val="24"/>
          <w:szCs w:val="24"/>
          <w:shd w:val="clear" w:color="auto" w:fill="FFFFFF"/>
        </w:rPr>
        <w:t>RJ.(</w:t>
      </w:r>
      <w:proofErr w:type="gramEnd"/>
      <w:r>
        <w:rPr>
          <w:rFonts w:ascii="Times New Roman" w:hAnsi="Times New Roman"/>
          <w:color w:val="222222"/>
          <w:sz w:val="24"/>
          <w:szCs w:val="24"/>
          <w:shd w:val="clear" w:color="auto" w:fill="FFFFFF"/>
        </w:rPr>
        <w:t xml:space="preserve">1994). </w:t>
      </w:r>
      <w:r w:rsidRPr="00823AB4">
        <w:rPr>
          <w:rFonts w:ascii="Times New Roman" w:hAnsi="Times New Roman"/>
          <w:color w:val="222222"/>
          <w:sz w:val="24"/>
          <w:szCs w:val="24"/>
          <w:shd w:val="clear" w:color="auto" w:fill="FFFFFF"/>
        </w:rPr>
        <w:t>Principles of soil Chemistry.</w:t>
      </w:r>
      <w:r w:rsidRPr="00823AB4">
        <w:rPr>
          <w:rStyle w:val="apple-converted-space"/>
          <w:rFonts w:ascii="Times New Roman" w:hAnsi="Times New Roman"/>
          <w:color w:val="222222"/>
          <w:sz w:val="24"/>
          <w:szCs w:val="24"/>
          <w:shd w:val="clear" w:color="auto" w:fill="FFFFFF"/>
        </w:rPr>
        <w:t> </w:t>
      </w:r>
      <w:r w:rsidRPr="00823AB4">
        <w:rPr>
          <w:rFonts w:ascii="Times New Roman" w:hAnsi="Times New Roman"/>
          <w:i/>
          <w:iCs/>
          <w:color w:val="222222"/>
          <w:sz w:val="24"/>
          <w:szCs w:val="24"/>
          <w:shd w:val="clear" w:color="auto" w:fill="FFFFFF"/>
        </w:rPr>
        <w:t>Soil Science</w:t>
      </w:r>
      <w:r w:rsidRPr="00823AB4">
        <w:rPr>
          <w:rFonts w:ascii="Times New Roman" w:hAnsi="Times New Roman"/>
          <w:color w:val="222222"/>
          <w:sz w:val="24"/>
          <w:szCs w:val="24"/>
          <w:shd w:val="clear" w:color="auto" w:fill="FFFFFF"/>
        </w:rPr>
        <w:t>,</w:t>
      </w:r>
      <w:r w:rsidRPr="00823AB4">
        <w:rPr>
          <w:rStyle w:val="apple-converted-space"/>
          <w:rFonts w:ascii="Times New Roman" w:hAnsi="Times New Roman"/>
          <w:color w:val="222222"/>
          <w:sz w:val="24"/>
          <w:szCs w:val="24"/>
          <w:shd w:val="clear" w:color="auto" w:fill="FFFFFF"/>
        </w:rPr>
        <w:t> </w:t>
      </w:r>
      <w:r w:rsidRPr="00823AB4">
        <w:rPr>
          <w:rFonts w:ascii="Times New Roman" w:hAnsi="Times New Roman"/>
          <w:i/>
          <w:iCs/>
          <w:color w:val="222222"/>
          <w:sz w:val="24"/>
          <w:szCs w:val="24"/>
          <w:shd w:val="clear" w:color="auto" w:fill="FFFFFF"/>
        </w:rPr>
        <w:t>157</w:t>
      </w:r>
      <w:r w:rsidRPr="00823AB4">
        <w:rPr>
          <w:rFonts w:ascii="Times New Roman" w:hAnsi="Times New Roman"/>
          <w:color w:val="222222"/>
          <w:sz w:val="24"/>
          <w:szCs w:val="24"/>
          <w:shd w:val="clear" w:color="auto" w:fill="FFFFFF"/>
        </w:rPr>
        <w:t>(5), p.330.</w:t>
      </w:r>
    </w:p>
    <w:p w:rsidR="00532DF7" w:rsidRPr="00823AB4" w:rsidRDefault="00532DF7" w:rsidP="00A91183">
      <w:pPr>
        <w:spacing w:after="120" w:line="360" w:lineRule="auto"/>
        <w:ind w:left="851" w:hanging="851"/>
        <w:jc w:val="both"/>
        <w:rPr>
          <w:rFonts w:ascii="Times New Roman" w:hAnsi="Times New Roman"/>
          <w:b/>
          <w:sz w:val="24"/>
          <w:szCs w:val="24"/>
        </w:rPr>
      </w:pPr>
      <w:r w:rsidRPr="00823AB4">
        <w:rPr>
          <w:rFonts w:ascii="Times New Roman" w:hAnsi="Times New Roman"/>
          <w:b/>
          <w:sz w:val="24"/>
          <w:szCs w:val="24"/>
        </w:rPr>
        <w:t>Pathway 2:</w:t>
      </w:r>
    </w:p>
    <w:p w:rsidR="00823AB4" w:rsidRPr="00823AB4" w:rsidRDefault="00823AB4" w:rsidP="00A91183">
      <w:pPr>
        <w:spacing w:after="120" w:line="360" w:lineRule="auto"/>
        <w:ind w:left="851" w:hanging="851"/>
        <w:jc w:val="both"/>
        <w:rPr>
          <w:rFonts w:ascii="Times New Roman" w:hAnsi="Times New Roman"/>
          <w:color w:val="222222"/>
          <w:sz w:val="24"/>
          <w:szCs w:val="24"/>
          <w:shd w:val="clear" w:color="auto" w:fill="FFFFFF"/>
        </w:rPr>
      </w:pPr>
      <w:r w:rsidRPr="00823AB4">
        <w:rPr>
          <w:rFonts w:ascii="Times New Roman" w:hAnsi="Times New Roman"/>
          <w:color w:val="222222"/>
          <w:sz w:val="24"/>
          <w:szCs w:val="24"/>
          <w:shd w:val="clear" w:color="auto" w:fill="FFFFFF"/>
        </w:rPr>
        <w:t xml:space="preserve">Yang Y, Gao Y, Wang S, Xu D, Yu H, Wu L, Lin Q, Hu Y, Li X, He Z, Deng Y. </w:t>
      </w:r>
      <w:r>
        <w:rPr>
          <w:rFonts w:ascii="Times New Roman" w:hAnsi="Times New Roman"/>
          <w:color w:val="222222"/>
          <w:sz w:val="24"/>
          <w:szCs w:val="24"/>
          <w:shd w:val="clear" w:color="auto" w:fill="FFFFFF"/>
        </w:rPr>
        <w:t xml:space="preserve">(2014). </w:t>
      </w:r>
      <w:r w:rsidRPr="00823AB4">
        <w:rPr>
          <w:rFonts w:ascii="Times New Roman" w:hAnsi="Times New Roman"/>
          <w:color w:val="222222"/>
          <w:sz w:val="24"/>
          <w:szCs w:val="24"/>
          <w:shd w:val="clear" w:color="auto" w:fill="FFFFFF"/>
        </w:rPr>
        <w:t xml:space="preserve">The microbial gene diversity along an elevation gradient of the Tibetan </w:t>
      </w:r>
      <w:proofErr w:type="gramStart"/>
      <w:r w:rsidRPr="00823AB4">
        <w:rPr>
          <w:rFonts w:ascii="Times New Roman" w:hAnsi="Times New Roman"/>
          <w:color w:val="222222"/>
          <w:sz w:val="24"/>
          <w:szCs w:val="24"/>
          <w:shd w:val="clear" w:color="auto" w:fill="FFFFFF"/>
        </w:rPr>
        <w:t>grassland.</w:t>
      </w:r>
      <w:r w:rsidRPr="00823AB4">
        <w:rPr>
          <w:rFonts w:ascii="Times New Roman" w:hAnsi="Times New Roman"/>
          <w:i/>
          <w:color w:val="222222"/>
          <w:sz w:val="24"/>
          <w:szCs w:val="24"/>
          <w:shd w:val="clear" w:color="auto" w:fill="FFFFFF"/>
        </w:rPr>
        <w:t>ISME</w:t>
      </w:r>
      <w:proofErr w:type="gramEnd"/>
      <w:r w:rsidRPr="00823AB4">
        <w:rPr>
          <w:rFonts w:ascii="Times New Roman" w:hAnsi="Times New Roman"/>
          <w:i/>
          <w:color w:val="222222"/>
          <w:sz w:val="24"/>
          <w:szCs w:val="24"/>
          <w:shd w:val="clear" w:color="auto" w:fill="FFFFFF"/>
        </w:rPr>
        <w:t xml:space="preserve"> J</w:t>
      </w:r>
      <w:r w:rsidRPr="00823AB4">
        <w:rPr>
          <w:rFonts w:ascii="Times New Roman" w:hAnsi="Times New Roman"/>
          <w:b/>
          <w:color w:val="222222"/>
          <w:sz w:val="24"/>
          <w:szCs w:val="24"/>
          <w:shd w:val="clear" w:color="auto" w:fill="FFFFFF"/>
        </w:rPr>
        <w:t>8</w:t>
      </w:r>
      <w:r w:rsidRPr="00823AB4">
        <w:rPr>
          <w:rFonts w:ascii="Times New Roman" w:hAnsi="Times New Roman"/>
          <w:color w:val="222222"/>
          <w:sz w:val="24"/>
          <w:szCs w:val="24"/>
          <w:shd w:val="clear" w:color="auto" w:fill="FFFFFF"/>
        </w:rPr>
        <w:t>:430-40.</w:t>
      </w:r>
    </w:p>
    <w:p w:rsidR="00823AB4" w:rsidRPr="00823AB4" w:rsidRDefault="00823AB4" w:rsidP="00A91183">
      <w:pPr>
        <w:spacing w:after="120" w:line="360" w:lineRule="auto"/>
        <w:ind w:left="851" w:hanging="851"/>
        <w:jc w:val="both"/>
        <w:rPr>
          <w:rFonts w:ascii="Times New Roman" w:hAnsi="Times New Roman"/>
          <w:color w:val="222222"/>
          <w:sz w:val="24"/>
          <w:szCs w:val="24"/>
          <w:shd w:val="clear" w:color="auto" w:fill="FFFFFF"/>
        </w:rPr>
      </w:pPr>
      <w:r w:rsidRPr="00823AB4">
        <w:rPr>
          <w:rFonts w:ascii="Times New Roman" w:hAnsi="Times New Roman"/>
          <w:color w:val="222222"/>
          <w:sz w:val="24"/>
          <w:szCs w:val="24"/>
          <w:shd w:val="clear" w:color="auto" w:fill="FFFFFF"/>
        </w:rPr>
        <w:t xml:space="preserve">Bai S, Li J, He Z, Van Nostrand JD, Tian Y, Lin G, Zhou J, Zheng T. </w:t>
      </w:r>
      <w:r>
        <w:rPr>
          <w:rFonts w:ascii="Times New Roman" w:hAnsi="Times New Roman"/>
          <w:color w:val="222222"/>
          <w:sz w:val="24"/>
          <w:szCs w:val="24"/>
          <w:shd w:val="clear" w:color="auto" w:fill="FFFFFF"/>
        </w:rPr>
        <w:t xml:space="preserve">(2013). </w:t>
      </w:r>
      <w:r w:rsidRPr="00823AB4">
        <w:rPr>
          <w:rFonts w:ascii="Times New Roman" w:hAnsi="Times New Roman"/>
          <w:color w:val="222222"/>
          <w:sz w:val="24"/>
          <w:szCs w:val="24"/>
          <w:shd w:val="clear" w:color="auto" w:fill="FFFFFF"/>
        </w:rPr>
        <w:t xml:space="preserve">GeoChip-based analysis of the functional gene diversity and metabolic potential of soil microbial communities of mangroves. </w:t>
      </w:r>
      <w:r w:rsidR="00421463" w:rsidRPr="00421463">
        <w:rPr>
          <w:rFonts w:ascii="Times New Roman" w:hAnsi="Times New Roman"/>
          <w:i/>
          <w:color w:val="222222"/>
          <w:sz w:val="24"/>
          <w:szCs w:val="24"/>
          <w:shd w:val="clear" w:color="auto" w:fill="FFFFFF"/>
        </w:rPr>
        <w:t>ApplMicrobiol Biotech</w:t>
      </w:r>
      <w:r w:rsidR="00421463" w:rsidRPr="00421463">
        <w:rPr>
          <w:rFonts w:ascii="Times New Roman" w:hAnsi="Times New Roman"/>
          <w:b/>
          <w:color w:val="222222"/>
          <w:sz w:val="24"/>
          <w:szCs w:val="24"/>
          <w:shd w:val="clear" w:color="auto" w:fill="FFFFFF"/>
        </w:rPr>
        <w:t>97</w:t>
      </w:r>
      <w:r w:rsidRPr="00421463">
        <w:rPr>
          <w:rFonts w:ascii="Times New Roman" w:hAnsi="Times New Roman"/>
          <w:b/>
          <w:color w:val="222222"/>
          <w:sz w:val="24"/>
          <w:szCs w:val="24"/>
          <w:shd w:val="clear" w:color="auto" w:fill="FFFFFF"/>
        </w:rPr>
        <w:t>:</w:t>
      </w:r>
      <w:r w:rsidRPr="00823AB4">
        <w:rPr>
          <w:rFonts w:ascii="Times New Roman" w:hAnsi="Times New Roman"/>
          <w:color w:val="222222"/>
          <w:sz w:val="24"/>
          <w:szCs w:val="24"/>
          <w:shd w:val="clear" w:color="auto" w:fill="FFFFFF"/>
        </w:rPr>
        <w:t>7035-48.</w:t>
      </w:r>
    </w:p>
    <w:p w:rsidR="00823AB4" w:rsidRPr="00823AB4" w:rsidRDefault="00823AB4"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lang w:val="es-ES_tradnl"/>
        </w:rPr>
        <w:t xml:space="preserve">Su JQ, Ding LJ, Xue K, Yao HY, Quensen J, Bai S. </w:t>
      </w:r>
      <w:r w:rsidRPr="00823AB4">
        <w:rPr>
          <w:rFonts w:ascii="Times New Roman" w:hAnsi="Times New Roman"/>
          <w:i/>
          <w:iCs/>
          <w:sz w:val="24"/>
          <w:szCs w:val="24"/>
          <w:lang w:val="es-ES_tradnl"/>
        </w:rPr>
        <w:t>et al</w:t>
      </w:r>
      <w:r w:rsidRPr="00823AB4">
        <w:rPr>
          <w:rFonts w:ascii="Times New Roman" w:hAnsi="Times New Roman"/>
          <w:sz w:val="24"/>
          <w:szCs w:val="24"/>
          <w:lang w:val="es-ES_tradnl"/>
        </w:rPr>
        <w:t xml:space="preserve">. </w:t>
      </w:r>
      <w:r w:rsidRPr="00823AB4">
        <w:rPr>
          <w:rFonts w:ascii="Times New Roman" w:hAnsi="Times New Roman"/>
          <w:sz w:val="24"/>
          <w:szCs w:val="24"/>
        </w:rPr>
        <w:t xml:space="preserve">(2015). Long-term balanced fertilization increases the soil microbial functional diversity in a phosphorus-limited paddy soil. </w:t>
      </w:r>
      <w:r w:rsidRPr="00823AB4">
        <w:rPr>
          <w:rFonts w:ascii="Times New Roman" w:hAnsi="Times New Roman"/>
          <w:i/>
          <w:iCs/>
          <w:sz w:val="24"/>
          <w:szCs w:val="24"/>
        </w:rPr>
        <w:t>MolEcol</w:t>
      </w:r>
      <w:r w:rsidRPr="00823AB4">
        <w:rPr>
          <w:rFonts w:ascii="Times New Roman" w:hAnsi="Times New Roman"/>
          <w:b/>
          <w:bCs/>
          <w:sz w:val="24"/>
          <w:szCs w:val="24"/>
        </w:rPr>
        <w:t>24:</w:t>
      </w:r>
      <w:r w:rsidRPr="00823AB4">
        <w:rPr>
          <w:rFonts w:ascii="Times New Roman" w:hAnsi="Times New Roman"/>
          <w:sz w:val="24"/>
          <w:szCs w:val="24"/>
        </w:rPr>
        <w:t xml:space="preserve"> 136-150.</w:t>
      </w:r>
    </w:p>
    <w:p w:rsidR="00532DF7" w:rsidRPr="00421463" w:rsidRDefault="00532DF7" w:rsidP="00A91183">
      <w:pPr>
        <w:spacing w:after="120" w:line="360" w:lineRule="auto"/>
        <w:ind w:left="851" w:hanging="851"/>
        <w:jc w:val="both"/>
        <w:rPr>
          <w:rFonts w:ascii="Times New Roman" w:hAnsi="Times New Roman"/>
          <w:b/>
          <w:sz w:val="24"/>
          <w:szCs w:val="24"/>
        </w:rPr>
      </w:pPr>
      <w:r w:rsidRPr="00421463">
        <w:rPr>
          <w:rFonts w:ascii="Times New Roman" w:hAnsi="Times New Roman"/>
          <w:b/>
          <w:sz w:val="24"/>
          <w:szCs w:val="24"/>
        </w:rPr>
        <w:t xml:space="preserve">Pathway 3: </w:t>
      </w:r>
    </w:p>
    <w:p w:rsidR="009317FB" w:rsidRPr="00823AB4" w:rsidRDefault="009317FB" w:rsidP="00A91183">
      <w:pPr>
        <w:spacing w:after="120" w:line="360" w:lineRule="auto"/>
        <w:ind w:left="851" w:hanging="851"/>
        <w:contextualSpacing/>
        <w:jc w:val="both"/>
        <w:rPr>
          <w:rFonts w:ascii="Times New Roman" w:hAnsi="Times New Roman"/>
          <w:color w:val="000000"/>
          <w:sz w:val="24"/>
          <w:szCs w:val="24"/>
          <w:shd w:val="clear" w:color="auto" w:fill="FFFFFF"/>
          <w:lang w:val="es-ES_tradnl"/>
        </w:rPr>
      </w:pPr>
      <w:r w:rsidRPr="00823AB4">
        <w:rPr>
          <w:rFonts w:ascii="Times New Roman" w:hAnsi="Times New Roman"/>
          <w:color w:val="000000"/>
          <w:sz w:val="24"/>
          <w:szCs w:val="24"/>
        </w:rPr>
        <w:t xml:space="preserve">Trivedi </w:t>
      </w:r>
      <w:proofErr w:type="gramStart"/>
      <w:r w:rsidRPr="00823AB4">
        <w:rPr>
          <w:rFonts w:ascii="Times New Roman" w:hAnsi="Times New Roman"/>
          <w:color w:val="000000"/>
          <w:sz w:val="24"/>
          <w:szCs w:val="24"/>
        </w:rPr>
        <w:t>P,Rochester</w:t>
      </w:r>
      <w:proofErr w:type="gramEnd"/>
      <w:r w:rsidRPr="00823AB4">
        <w:rPr>
          <w:rFonts w:ascii="Times New Roman" w:hAnsi="Times New Roman"/>
          <w:color w:val="000000"/>
          <w:sz w:val="24"/>
          <w:szCs w:val="24"/>
        </w:rPr>
        <w:t xml:space="preserve"> R, Trivedi C, Anderson IC, Singh BK. (2015). Soil aggregate size mediates the impacts of cropping regimes on soil carbon and microbial communities. </w:t>
      </w:r>
      <w:r w:rsidRPr="00823AB4">
        <w:rPr>
          <w:rFonts w:ascii="Times New Roman" w:hAnsi="Times New Roman"/>
          <w:i/>
          <w:color w:val="000000"/>
          <w:sz w:val="24"/>
          <w:szCs w:val="24"/>
        </w:rPr>
        <w:t>Soil BiolBiochem</w:t>
      </w:r>
      <w:r w:rsidRPr="00823AB4">
        <w:rPr>
          <w:rFonts w:ascii="Times New Roman" w:hAnsi="Times New Roman"/>
          <w:b/>
          <w:color w:val="000000"/>
          <w:sz w:val="24"/>
          <w:szCs w:val="24"/>
        </w:rPr>
        <w:t xml:space="preserve"> 91:</w:t>
      </w:r>
      <w:r w:rsidRPr="00823AB4">
        <w:rPr>
          <w:rFonts w:ascii="Times New Roman" w:hAnsi="Times New Roman"/>
          <w:color w:val="000000"/>
          <w:sz w:val="24"/>
          <w:szCs w:val="24"/>
        </w:rPr>
        <w:t>169-181.</w:t>
      </w:r>
    </w:p>
    <w:p w:rsidR="004E416C" w:rsidRPr="00823AB4" w:rsidRDefault="004E416C"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lang w:val="es-ES_tradnl"/>
        </w:rPr>
        <w:t xml:space="preserve">Su JQ, Ding LJ, Xue K, Yao HY, Quensen J, Bai S. </w:t>
      </w:r>
      <w:r w:rsidRPr="00823AB4">
        <w:rPr>
          <w:rFonts w:ascii="Times New Roman" w:hAnsi="Times New Roman"/>
          <w:i/>
          <w:iCs/>
          <w:sz w:val="24"/>
          <w:szCs w:val="24"/>
          <w:lang w:val="es-ES_tradnl"/>
        </w:rPr>
        <w:t>et al</w:t>
      </w:r>
      <w:r w:rsidRPr="00823AB4">
        <w:rPr>
          <w:rFonts w:ascii="Times New Roman" w:hAnsi="Times New Roman"/>
          <w:sz w:val="24"/>
          <w:szCs w:val="24"/>
          <w:lang w:val="es-ES_tradnl"/>
        </w:rPr>
        <w:t xml:space="preserve">. </w:t>
      </w:r>
      <w:r w:rsidRPr="00823AB4">
        <w:rPr>
          <w:rFonts w:ascii="Times New Roman" w:hAnsi="Times New Roman"/>
          <w:sz w:val="24"/>
          <w:szCs w:val="24"/>
        </w:rPr>
        <w:t xml:space="preserve">(2015). Long-term balanced fertilization increases the soil microbial functional diversity in a phosphorus-limited paddy soil. </w:t>
      </w:r>
      <w:r w:rsidRPr="00823AB4">
        <w:rPr>
          <w:rFonts w:ascii="Times New Roman" w:hAnsi="Times New Roman"/>
          <w:i/>
          <w:iCs/>
          <w:sz w:val="24"/>
          <w:szCs w:val="24"/>
        </w:rPr>
        <w:t>MolEcol</w:t>
      </w:r>
      <w:r w:rsidRPr="00823AB4">
        <w:rPr>
          <w:rFonts w:ascii="Times New Roman" w:hAnsi="Times New Roman"/>
          <w:b/>
          <w:bCs/>
          <w:sz w:val="24"/>
          <w:szCs w:val="24"/>
        </w:rPr>
        <w:t>24:</w:t>
      </w:r>
      <w:r w:rsidRPr="00823AB4">
        <w:rPr>
          <w:rFonts w:ascii="Times New Roman" w:hAnsi="Times New Roman"/>
          <w:sz w:val="24"/>
          <w:szCs w:val="24"/>
        </w:rPr>
        <w:t xml:space="preserve"> 136-150.</w:t>
      </w:r>
    </w:p>
    <w:p w:rsidR="004E416C" w:rsidRPr="00823AB4" w:rsidRDefault="009317FB"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Paula FS, Rodrigues JL, Zhou J, Wu L</w:t>
      </w:r>
      <w:r w:rsidR="004E416C" w:rsidRPr="00823AB4">
        <w:rPr>
          <w:rFonts w:ascii="Times New Roman" w:hAnsi="Times New Roman"/>
          <w:sz w:val="24"/>
          <w:szCs w:val="24"/>
        </w:rPr>
        <w:t>, Mueller</w:t>
      </w:r>
      <w:r w:rsidRPr="00823AB4">
        <w:rPr>
          <w:rFonts w:ascii="Times New Roman" w:hAnsi="Times New Roman"/>
          <w:sz w:val="24"/>
          <w:szCs w:val="24"/>
        </w:rPr>
        <w:t xml:space="preserve"> RC, Mirza BS, Bohannan BJ, Nüsslein K, Deng Y, Tiedje JM, Pellizari </w:t>
      </w:r>
      <w:proofErr w:type="gramStart"/>
      <w:r w:rsidRPr="00823AB4">
        <w:rPr>
          <w:rFonts w:ascii="Times New Roman" w:hAnsi="Times New Roman"/>
          <w:sz w:val="24"/>
          <w:szCs w:val="24"/>
        </w:rPr>
        <w:t>VH.(</w:t>
      </w:r>
      <w:proofErr w:type="gramEnd"/>
      <w:r w:rsidR="004E416C" w:rsidRPr="00823AB4">
        <w:rPr>
          <w:rFonts w:ascii="Times New Roman" w:hAnsi="Times New Roman"/>
          <w:sz w:val="24"/>
          <w:szCs w:val="24"/>
        </w:rPr>
        <w:t>2014</w:t>
      </w:r>
      <w:r w:rsidRPr="00823AB4">
        <w:rPr>
          <w:rFonts w:ascii="Times New Roman" w:hAnsi="Times New Roman"/>
          <w:sz w:val="24"/>
          <w:szCs w:val="24"/>
        </w:rPr>
        <w:t>)</w:t>
      </w:r>
      <w:r w:rsidR="004E416C" w:rsidRPr="00823AB4">
        <w:rPr>
          <w:rFonts w:ascii="Times New Roman" w:hAnsi="Times New Roman"/>
          <w:sz w:val="24"/>
          <w:szCs w:val="24"/>
        </w:rPr>
        <w:t>. Land use change alters functional gene diversity, composition and abundance in Amazon forest soil microbial communities. </w:t>
      </w:r>
      <w:r w:rsidRPr="00823AB4">
        <w:rPr>
          <w:rFonts w:ascii="Times New Roman" w:hAnsi="Times New Roman"/>
          <w:i/>
          <w:iCs/>
          <w:sz w:val="24"/>
          <w:szCs w:val="24"/>
        </w:rPr>
        <w:t>MolEcol</w:t>
      </w:r>
      <w:r w:rsidR="004E416C" w:rsidRPr="00823AB4">
        <w:rPr>
          <w:rFonts w:ascii="Times New Roman" w:hAnsi="Times New Roman"/>
          <w:b/>
          <w:iCs/>
          <w:sz w:val="24"/>
          <w:szCs w:val="24"/>
        </w:rPr>
        <w:t>23</w:t>
      </w:r>
      <w:r w:rsidRPr="00823AB4">
        <w:rPr>
          <w:rFonts w:ascii="Times New Roman" w:hAnsi="Times New Roman"/>
          <w:b/>
          <w:sz w:val="24"/>
          <w:szCs w:val="24"/>
        </w:rPr>
        <w:t>:</w:t>
      </w:r>
      <w:r w:rsidR="004E416C" w:rsidRPr="00823AB4">
        <w:rPr>
          <w:rFonts w:ascii="Times New Roman" w:hAnsi="Times New Roman"/>
          <w:sz w:val="24"/>
          <w:szCs w:val="24"/>
        </w:rPr>
        <w:t>2988-2999.</w:t>
      </w:r>
    </w:p>
    <w:p w:rsidR="00532DF7" w:rsidRPr="00421463" w:rsidRDefault="00532DF7" w:rsidP="00A91183">
      <w:pPr>
        <w:spacing w:after="120" w:line="360" w:lineRule="auto"/>
        <w:ind w:left="851" w:hanging="851"/>
        <w:jc w:val="both"/>
        <w:rPr>
          <w:rFonts w:ascii="Times New Roman" w:hAnsi="Times New Roman"/>
          <w:b/>
          <w:sz w:val="24"/>
          <w:szCs w:val="24"/>
        </w:rPr>
      </w:pPr>
      <w:r w:rsidRPr="00421463">
        <w:rPr>
          <w:rFonts w:ascii="Times New Roman" w:hAnsi="Times New Roman"/>
          <w:b/>
          <w:sz w:val="24"/>
          <w:szCs w:val="24"/>
        </w:rPr>
        <w:t>Pathway 4:</w:t>
      </w:r>
    </w:p>
    <w:p w:rsidR="00532DF7" w:rsidRPr="00823AB4" w:rsidRDefault="00532DF7"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Lauber CL, Hamady M, Knight R, Fierer N. (2009). Pyrosequencing-based assessment of soil pH as a predictor of soil bacterial community structure at the continental scale. </w:t>
      </w:r>
      <w:r w:rsidRPr="00823AB4">
        <w:rPr>
          <w:rFonts w:ascii="Times New Roman" w:hAnsi="Times New Roman"/>
          <w:i/>
          <w:iCs/>
          <w:sz w:val="24"/>
          <w:szCs w:val="24"/>
        </w:rPr>
        <w:t>Appl. Environ Microbiol</w:t>
      </w:r>
      <w:r w:rsidRPr="00823AB4">
        <w:rPr>
          <w:rFonts w:ascii="Times New Roman" w:hAnsi="Times New Roman"/>
          <w:sz w:val="24"/>
          <w:szCs w:val="24"/>
        </w:rPr>
        <w:t xml:space="preserve">, </w:t>
      </w:r>
      <w:r w:rsidRPr="00823AB4">
        <w:rPr>
          <w:rFonts w:ascii="Times New Roman" w:hAnsi="Times New Roman"/>
          <w:b/>
          <w:iCs/>
          <w:sz w:val="24"/>
          <w:szCs w:val="24"/>
        </w:rPr>
        <w:t>75</w:t>
      </w:r>
      <w:r w:rsidRPr="00823AB4">
        <w:rPr>
          <w:rFonts w:ascii="Times New Roman" w:hAnsi="Times New Roman"/>
          <w:b/>
          <w:sz w:val="24"/>
          <w:szCs w:val="24"/>
        </w:rPr>
        <w:t>:</w:t>
      </w:r>
      <w:r w:rsidRPr="00823AB4">
        <w:rPr>
          <w:rFonts w:ascii="Times New Roman" w:hAnsi="Times New Roman"/>
          <w:sz w:val="24"/>
          <w:szCs w:val="24"/>
        </w:rPr>
        <w:t>5111-5120.</w:t>
      </w:r>
    </w:p>
    <w:p w:rsidR="00532DF7" w:rsidRPr="00823AB4" w:rsidRDefault="00532DF7"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Rousk J, Bååth E, Brookes PC, Lauber CL, Lozupone C, Caporaso JG, Knight R, Fierer N. (2010). Soil bacterial and fungal communities across a pH gradient in an arable soil. </w:t>
      </w:r>
      <w:r w:rsidRPr="00823AB4">
        <w:rPr>
          <w:rFonts w:ascii="Times New Roman" w:hAnsi="Times New Roman"/>
          <w:i/>
          <w:iCs/>
          <w:sz w:val="24"/>
          <w:szCs w:val="24"/>
        </w:rPr>
        <w:t>ISME J</w:t>
      </w:r>
      <w:r w:rsidRPr="00823AB4">
        <w:rPr>
          <w:rFonts w:ascii="Times New Roman" w:hAnsi="Times New Roman"/>
          <w:sz w:val="24"/>
          <w:szCs w:val="24"/>
        </w:rPr>
        <w:t> </w:t>
      </w:r>
      <w:r w:rsidRPr="00823AB4">
        <w:rPr>
          <w:rFonts w:ascii="Times New Roman" w:hAnsi="Times New Roman"/>
          <w:b/>
          <w:iCs/>
          <w:sz w:val="24"/>
          <w:szCs w:val="24"/>
        </w:rPr>
        <w:t>4</w:t>
      </w:r>
      <w:r w:rsidRPr="00823AB4">
        <w:rPr>
          <w:rFonts w:ascii="Times New Roman" w:hAnsi="Times New Roman"/>
          <w:b/>
          <w:sz w:val="24"/>
          <w:szCs w:val="24"/>
        </w:rPr>
        <w:t>:</w:t>
      </w:r>
      <w:r w:rsidRPr="00823AB4">
        <w:rPr>
          <w:rFonts w:ascii="Times New Roman" w:hAnsi="Times New Roman"/>
          <w:sz w:val="24"/>
          <w:szCs w:val="24"/>
        </w:rPr>
        <w:t>1340-1351.</w:t>
      </w:r>
    </w:p>
    <w:p w:rsidR="00532DF7" w:rsidRPr="00421463" w:rsidRDefault="00532DF7" w:rsidP="00A91183">
      <w:pPr>
        <w:spacing w:after="120" w:line="360" w:lineRule="auto"/>
        <w:ind w:left="851" w:hanging="851"/>
        <w:jc w:val="both"/>
        <w:rPr>
          <w:rFonts w:ascii="Times New Roman" w:hAnsi="Times New Roman"/>
          <w:b/>
          <w:sz w:val="24"/>
          <w:szCs w:val="24"/>
        </w:rPr>
      </w:pPr>
      <w:r w:rsidRPr="00421463">
        <w:rPr>
          <w:rFonts w:ascii="Times New Roman" w:hAnsi="Times New Roman"/>
          <w:b/>
          <w:sz w:val="24"/>
          <w:szCs w:val="24"/>
        </w:rPr>
        <w:t>Pathway 5:</w:t>
      </w:r>
    </w:p>
    <w:p w:rsidR="00532DF7" w:rsidRPr="00823AB4" w:rsidRDefault="00532DF7"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 xml:space="preserve">Horn DJ, Van Horn ML, Barrett JE, Gooseff MN, Altrichter AE, Geyer KM, et al. (2013) Factors controlling soil microbial biomass and bacterial diversity and community composition in a cold desert ecosystem: role of geographic scale. </w:t>
      </w:r>
      <w:r w:rsidRPr="00823AB4">
        <w:rPr>
          <w:rFonts w:ascii="Times New Roman" w:hAnsi="Times New Roman"/>
          <w:i/>
          <w:sz w:val="24"/>
          <w:szCs w:val="24"/>
        </w:rPr>
        <w:t>PLoS ONE</w:t>
      </w:r>
      <w:r w:rsidRPr="00823AB4">
        <w:rPr>
          <w:rFonts w:ascii="Times New Roman" w:hAnsi="Times New Roman"/>
          <w:sz w:val="24"/>
          <w:szCs w:val="24"/>
        </w:rPr>
        <w:t xml:space="preserve"> 8(6): e66103. </w:t>
      </w:r>
      <w:proofErr w:type="gramStart"/>
      <w:r w:rsidRPr="00823AB4">
        <w:rPr>
          <w:rFonts w:ascii="Times New Roman" w:hAnsi="Times New Roman"/>
          <w:sz w:val="24"/>
          <w:szCs w:val="24"/>
        </w:rPr>
        <w:t>doi:10.1371/journal.pone</w:t>
      </w:r>
      <w:proofErr w:type="gramEnd"/>
      <w:r w:rsidRPr="00823AB4">
        <w:rPr>
          <w:rFonts w:ascii="Times New Roman" w:hAnsi="Times New Roman"/>
          <w:sz w:val="24"/>
          <w:szCs w:val="24"/>
        </w:rPr>
        <w:t>.0066103</w:t>
      </w:r>
    </w:p>
    <w:p w:rsidR="00532DF7" w:rsidRPr="00823AB4" w:rsidRDefault="00532DF7"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You Y, Wang J, Huang X, Tang Z, Liu S, Sun OJ. (2014). Relating microbial community structure to functioning in forest soil organic carbon transformation and turnover. </w:t>
      </w:r>
      <w:r w:rsidRPr="00823AB4">
        <w:rPr>
          <w:rFonts w:ascii="Times New Roman" w:hAnsi="Times New Roman"/>
          <w:i/>
          <w:iCs/>
          <w:sz w:val="24"/>
          <w:szCs w:val="24"/>
          <w:lang w:val="es-ES_tradnl"/>
        </w:rPr>
        <w:t>EcolEvol</w:t>
      </w:r>
      <w:r w:rsidRPr="00823AB4">
        <w:rPr>
          <w:rFonts w:ascii="Times New Roman" w:hAnsi="Times New Roman"/>
          <w:sz w:val="24"/>
          <w:szCs w:val="24"/>
          <w:lang w:val="es-ES_tradnl"/>
        </w:rPr>
        <w:t> </w:t>
      </w:r>
      <w:r w:rsidRPr="00823AB4">
        <w:rPr>
          <w:rFonts w:ascii="Times New Roman" w:hAnsi="Times New Roman"/>
          <w:b/>
          <w:bCs/>
          <w:sz w:val="24"/>
          <w:szCs w:val="24"/>
          <w:lang w:val="es-ES_tradnl"/>
        </w:rPr>
        <w:t>4:</w:t>
      </w:r>
      <w:r w:rsidRPr="00823AB4">
        <w:rPr>
          <w:rFonts w:ascii="Times New Roman" w:hAnsi="Times New Roman"/>
          <w:sz w:val="24"/>
          <w:szCs w:val="24"/>
          <w:lang w:val="es-ES_tradnl"/>
        </w:rPr>
        <w:t xml:space="preserve"> 633-647.</w:t>
      </w:r>
    </w:p>
    <w:p w:rsidR="00532DF7" w:rsidRPr="00823AB4" w:rsidRDefault="00532DF7" w:rsidP="00A91183">
      <w:pPr>
        <w:spacing w:after="120" w:line="360" w:lineRule="auto"/>
        <w:ind w:left="851" w:hanging="851"/>
        <w:jc w:val="both"/>
        <w:rPr>
          <w:rFonts w:ascii="Times New Roman" w:hAnsi="Times New Roman"/>
          <w:color w:val="000000"/>
          <w:sz w:val="24"/>
          <w:szCs w:val="24"/>
          <w:shd w:val="clear" w:color="auto" w:fill="FFFFFF"/>
        </w:rPr>
      </w:pPr>
      <w:r w:rsidRPr="00823AB4">
        <w:rPr>
          <w:rFonts w:ascii="Times New Roman" w:hAnsi="Times New Roman"/>
          <w:color w:val="000000"/>
          <w:sz w:val="24"/>
          <w:szCs w:val="24"/>
          <w:shd w:val="clear" w:color="auto" w:fill="FFFFFF"/>
        </w:rPr>
        <w:t>Talbot JM, Bruns TD, Taylor JW, Smith DP, Branco S, Glassman SI.</w:t>
      </w:r>
      <w:r w:rsidRPr="00823AB4">
        <w:rPr>
          <w:rFonts w:ascii="Times New Roman" w:hAnsi="Times New Roman"/>
          <w:i/>
          <w:color w:val="000000"/>
          <w:sz w:val="24"/>
          <w:szCs w:val="24"/>
          <w:shd w:val="clear" w:color="auto" w:fill="FFFFFF"/>
        </w:rPr>
        <w:t>et al</w:t>
      </w:r>
      <w:r w:rsidRPr="00823AB4">
        <w:rPr>
          <w:rFonts w:ascii="Times New Roman" w:hAnsi="Times New Roman"/>
          <w:color w:val="000000"/>
          <w:sz w:val="24"/>
          <w:szCs w:val="24"/>
          <w:shd w:val="clear" w:color="auto" w:fill="FFFFFF"/>
        </w:rPr>
        <w:t>. (2014). Endemism and functional convergence across the North American soil mycobiome. </w:t>
      </w:r>
      <w:r w:rsidRPr="00823AB4">
        <w:rPr>
          <w:rFonts w:ascii="Times New Roman" w:hAnsi="Times New Roman"/>
          <w:i/>
          <w:color w:val="000000"/>
          <w:sz w:val="24"/>
          <w:szCs w:val="24"/>
        </w:rPr>
        <w:t>Proc Natl AcadSci USA</w:t>
      </w:r>
      <w:r w:rsidRPr="00823AB4">
        <w:rPr>
          <w:rFonts w:ascii="Times New Roman" w:hAnsi="Times New Roman"/>
          <w:color w:val="000000"/>
          <w:sz w:val="24"/>
          <w:szCs w:val="24"/>
          <w:shd w:val="clear" w:color="auto" w:fill="FFFFFF"/>
        </w:rPr>
        <w:t> </w:t>
      </w:r>
      <w:r w:rsidRPr="00823AB4">
        <w:rPr>
          <w:rFonts w:ascii="Times New Roman" w:hAnsi="Times New Roman"/>
          <w:b/>
          <w:iCs/>
          <w:color w:val="000000"/>
          <w:sz w:val="24"/>
          <w:szCs w:val="24"/>
          <w:shd w:val="clear" w:color="auto" w:fill="FFFFFF"/>
        </w:rPr>
        <w:t>111</w:t>
      </w:r>
      <w:r w:rsidRPr="00823AB4">
        <w:rPr>
          <w:rFonts w:ascii="Times New Roman" w:hAnsi="Times New Roman"/>
          <w:b/>
          <w:color w:val="000000"/>
          <w:sz w:val="24"/>
          <w:szCs w:val="24"/>
          <w:shd w:val="clear" w:color="auto" w:fill="FFFFFF"/>
        </w:rPr>
        <w:t>:</w:t>
      </w:r>
      <w:r w:rsidRPr="00823AB4">
        <w:rPr>
          <w:rFonts w:ascii="Times New Roman" w:hAnsi="Times New Roman"/>
          <w:color w:val="000000"/>
          <w:sz w:val="24"/>
          <w:szCs w:val="24"/>
          <w:shd w:val="clear" w:color="auto" w:fill="FFFFFF"/>
        </w:rPr>
        <w:t xml:space="preserve"> 6341-6346.</w:t>
      </w:r>
    </w:p>
    <w:p w:rsidR="00532DF7" w:rsidRPr="00823AB4" w:rsidRDefault="00532DF7"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 xml:space="preserve">Maestre FT, Delgado-Baquerizo M, Jeffries TC, Eldridge DJ, Ochoa V, Gozalo B. et al. (2015) Increasing aridity reduces soil microbial diversity and abundance in global drylands. </w:t>
      </w:r>
      <w:r w:rsidRPr="00823AB4">
        <w:rPr>
          <w:rFonts w:ascii="Times New Roman" w:hAnsi="Times New Roman"/>
          <w:i/>
          <w:sz w:val="24"/>
          <w:szCs w:val="24"/>
        </w:rPr>
        <w:t>Proc Nat AcadSci USA</w:t>
      </w:r>
      <w:r w:rsidRPr="00823AB4">
        <w:rPr>
          <w:rFonts w:ascii="Times New Roman" w:hAnsi="Times New Roman"/>
          <w:sz w:val="24"/>
          <w:szCs w:val="24"/>
        </w:rPr>
        <w:t xml:space="preserve"> 112: 15684-15689.</w:t>
      </w:r>
    </w:p>
    <w:p w:rsidR="00532DF7" w:rsidRDefault="00532DF7" w:rsidP="00A91183">
      <w:pPr>
        <w:spacing w:after="120" w:line="360" w:lineRule="auto"/>
        <w:ind w:left="851" w:hanging="851"/>
        <w:jc w:val="both"/>
        <w:rPr>
          <w:rFonts w:ascii="Times New Roman" w:hAnsi="Times New Roman"/>
          <w:b/>
          <w:sz w:val="24"/>
          <w:szCs w:val="24"/>
        </w:rPr>
      </w:pPr>
      <w:r w:rsidRPr="00A91183">
        <w:rPr>
          <w:rFonts w:ascii="Times New Roman" w:hAnsi="Times New Roman"/>
          <w:b/>
          <w:sz w:val="24"/>
          <w:szCs w:val="24"/>
        </w:rPr>
        <w:t>Pathway 6:</w:t>
      </w:r>
    </w:p>
    <w:p w:rsidR="00A91183" w:rsidRPr="00823AB4" w:rsidRDefault="00A91183" w:rsidP="00A91183">
      <w:pPr>
        <w:suppressAutoHyphens/>
        <w:spacing w:after="120" w:line="360" w:lineRule="auto"/>
        <w:ind w:left="851" w:hanging="851"/>
        <w:contextualSpacing/>
        <w:jc w:val="both"/>
        <w:rPr>
          <w:rFonts w:ascii="Times New Roman" w:hAnsi="Times New Roman"/>
          <w:color w:val="000000"/>
          <w:sz w:val="24"/>
          <w:szCs w:val="24"/>
          <w:shd w:val="clear" w:color="auto" w:fill="FFFFFF"/>
        </w:rPr>
      </w:pPr>
      <w:r w:rsidRPr="00823AB4">
        <w:rPr>
          <w:rFonts w:ascii="Times New Roman" w:hAnsi="Times New Roman"/>
          <w:color w:val="000000"/>
          <w:sz w:val="24"/>
          <w:szCs w:val="24"/>
          <w:shd w:val="clear" w:color="auto" w:fill="FFFFFF"/>
        </w:rPr>
        <w:t xml:space="preserve">Burns RG, DeForest JL, Marxsen J, Sinsabaugh RL, Stromberger ME, Wallenstein MD </w:t>
      </w:r>
      <w:r w:rsidRPr="00823AB4">
        <w:rPr>
          <w:rFonts w:ascii="Times New Roman" w:hAnsi="Times New Roman"/>
          <w:i/>
          <w:color w:val="000000"/>
          <w:sz w:val="24"/>
          <w:szCs w:val="24"/>
          <w:shd w:val="clear" w:color="auto" w:fill="FFFFFF"/>
        </w:rPr>
        <w:t>et al</w:t>
      </w:r>
      <w:r w:rsidRPr="00823AB4">
        <w:rPr>
          <w:rFonts w:ascii="Times New Roman" w:hAnsi="Times New Roman"/>
          <w:color w:val="000000"/>
          <w:sz w:val="24"/>
          <w:szCs w:val="24"/>
          <w:shd w:val="clear" w:color="auto" w:fill="FFFFFF"/>
        </w:rPr>
        <w:t>. (2013). Soil enzymes in a changing environment: current knowledge and future directions.</w:t>
      </w:r>
      <w:r w:rsidRPr="00823AB4">
        <w:rPr>
          <w:rStyle w:val="apple-converted-space"/>
          <w:rFonts w:ascii="Times New Roman" w:hAnsi="Times New Roman"/>
          <w:color w:val="000000"/>
          <w:sz w:val="24"/>
          <w:szCs w:val="24"/>
          <w:shd w:val="clear" w:color="auto" w:fill="FFFFFF"/>
        </w:rPr>
        <w:t> </w:t>
      </w:r>
      <w:r w:rsidRPr="00823AB4">
        <w:rPr>
          <w:rFonts w:ascii="Times New Roman" w:hAnsi="Times New Roman"/>
          <w:i/>
          <w:iCs/>
          <w:color w:val="000000"/>
          <w:sz w:val="24"/>
          <w:szCs w:val="24"/>
          <w:shd w:val="clear" w:color="auto" w:fill="FFFFFF"/>
        </w:rPr>
        <w:t>Soil BiolBiochem</w:t>
      </w:r>
      <w:r w:rsidRPr="00823AB4">
        <w:rPr>
          <w:rStyle w:val="apple-converted-space"/>
          <w:rFonts w:ascii="Times New Roman" w:hAnsi="Times New Roman"/>
          <w:color w:val="000000"/>
          <w:sz w:val="24"/>
          <w:szCs w:val="24"/>
          <w:shd w:val="clear" w:color="auto" w:fill="FFFFFF"/>
        </w:rPr>
        <w:t> </w:t>
      </w:r>
      <w:r w:rsidRPr="00823AB4">
        <w:rPr>
          <w:rFonts w:ascii="Times New Roman" w:hAnsi="Times New Roman"/>
          <w:b/>
          <w:iCs/>
          <w:color w:val="000000"/>
          <w:sz w:val="24"/>
          <w:szCs w:val="24"/>
          <w:shd w:val="clear" w:color="auto" w:fill="FFFFFF"/>
        </w:rPr>
        <w:t>58</w:t>
      </w:r>
      <w:r w:rsidRPr="00823AB4">
        <w:rPr>
          <w:rFonts w:ascii="Times New Roman" w:hAnsi="Times New Roman"/>
          <w:b/>
          <w:color w:val="000000"/>
          <w:sz w:val="24"/>
          <w:szCs w:val="24"/>
          <w:shd w:val="clear" w:color="auto" w:fill="FFFFFF"/>
        </w:rPr>
        <w:t>:</w:t>
      </w:r>
      <w:r w:rsidRPr="00823AB4">
        <w:rPr>
          <w:rFonts w:ascii="Times New Roman" w:hAnsi="Times New Roman"/>
          <w:color w:val="000000"/>
          <w:sz w:val="24"/>
          <w:szCs w:val="24"/>
          <w:shd w:val="clear" w:color="auto" w:fill="FFFFFF"/>
        </w:rPr>
        <w:t xml:space="preserve"> 216-234.</w:t>
      </w:r>
    </w:p>
    <w:p w:rsidR="00A91183" w:rsidRPr="00074576" w:rsidRDefault="00A91183" w:rsidP="00A91183">
      <w:pPr>
        <w:spacing w:after="120" w:line="480" w:lineRule="auto"/>
        <w:ind w:left="851" w:hanging="851"/>
        <w:jc w:val="both"/>
        <w:rPr>
          <w:rFonts w:ascii="Times New Roman" w:eastAsia="Times New Roman" w:hAnsi="Times New Roman"/>
          <w:color w:val="000000"/>
          <w:sz w:val="24"/>
          <w:szCs w:val="24"/>
          <w:lang w:eastAsia="en-AU"/>
        </w:rPr>
      </w:pPr>
      <w:r w:rsidRPr="00177F78">
        <w:rPr>
          <w:rFonts w:ascii="Times New Roman" w:hAnsi="Times New Roman"/>
          <w:color w:val="222222"/>
          <w:sz w:val="24"/>
          <w:szCs w:val="24"/>
          <w:shd w:val="clear" w:color="auto" w:fill="FFFFFF"/>
        </w:rPr>
        <w:t xml:space="preserve">Nannipieri PA, Giagnoni LA, Renella GI, Puglisi ED, Ceccanti BR, Masciandaro GR, Fornasier FL, Moscatelli MC, Marinari SA. </w:t>
      </w:r>
      <w:r>
        <w:rPr>
          <w:rFonts w:ascii="Times New Roman" w:hAnsi="Times New Roman"/>
          <w:color w:val="222222"/>
          <w:sz w:val="24"/>
          <w:szCs w:val="24"/>
          <w:shd w:val="clear" w:color="auto" w:fill="FFFFFF"/>
        </w:rPr>
        <w:t xml:space="preserve">(2012). </w:t>
      </w:r>
      <w:r w:rsidRPr="00177F78">
        <w:rPr>
          <w:rFonts w:ascii="Times New Roman" w:hAnsi="Times New Roman"/>
          <w:color w:val="222222"/>
          <w:sz w:val="24"/>
          <w:szCs w:val="24"/>
          <w:shd w:val="clear" w:color="auto" w:fill="FFFFFF"/>
        </w:rPr>
        <w:t>Soil enzymology: classical and mo</w:t>
      </w:r>
      <w:r w:rsidRPr="00074576">
        <w:rPr>
          <w:rFonts w:ascii="Times New Roman" w:hAnsi="Times New Roman"/>
          <w:color w:val="222222"/>
          <w:sz w:val="24"/>
          <w:szCs w:val="24"/>
          <w:shd w:val="clear" w:color="auto" w:fill="FFFFFF"/>
        </w:rPr>
        <w:t xml:space="preserve">lecular approaches. </w:t>
      </w:r>
      <w:r w:rsidRPr="00177F78">
        <w:rPr>
          <w:rFonts w:ascii="Times New Roman" w:hAnsi="Times New Roman"/>
          <w:i/>
          <w:color w:val="222222"/>
          <w:sz w:val="24"/>
          <w:szCs w:val="24"/>
          <w:shd w:val="clear" w:color="auto" w:fill="FFFFFF"/>
        </w:rPr>
        <w:t>BiolFert Soils</w:t>
      </w:r>
      <w:r w:rsidRPr="00177F78">
        <w:rPr>
          <w:rFonts w:ascii="Times New Roman" w:hAnsi="Times New Roman"/>
          <w:b/>
          <w:color w:val="222222"/>
          <w:sz w:val="24"/>
          <w:szCs w:val="24"/>
          <w:shd w:val="clear" w:color="auto" w:fill="FFFFFF"/>
        </w:rPr>
        <w:t>48</w:t>
      </w:r>
      <w:r w:rsidRPr="00177F78">
        <w:rPr>
          <w:rFonts w:ascii="Times New Roman" w:hAnsi="Times New Roman"/>
          <w:color w:val="222222"/>
          <w:sz w:val="24"/>
          <w:szCs w:val="24"/>
          <w:shd w:val="clear" w:color="auto" w:fill="FFFFFF"/>
        </w:rPr>
        <w:t>:743-62.</w:t>
      </w:r>
    </w:p>
    <w:p w:rsidR="00532DF7" w:rsidRPr="00A91183" w:rsidRDefault="00532DF7" w:rsidP="00A91183">
      <w:pPr>
        <w:spacing w:after="120" w:line="360" w:lineRule="auto"/>
        <w:ind w:left="851" w:hanging="851"/>
        <w:jc w:val="both"/>
        <w:rPr>
          <w:rFonts w:ascii="Times New Roman" w:hAnsi="Times New Roman"/>
          <w:b/>
          <w:sz w:val="24"/>
          <w:szCs w:val="24"/>
        </w:rPr>
      </w:pPr>
      <w:r w:rsidRPr="00A91183">
        <w:rPr>
          <w:rFonts w:ascii="Times New Roman" w:hAnsi="Times New Roman"/>
          <w:b/>
          <w:sz w:val="24"/>
          <w:szCs w:val="24"/>
        </w:rPr>
        <w:t>Pathway 7:</w:t>
      </w:r>
    </w:p>
    <w:p w:rsidR="00532DF7" w:rsidRPr="00823AB4" w:rsidRDefault="00532DF7" w:rsidP="00A91183">
      <w:pPr>
        <w:pStyle w:val="ListParagraph"/>
        <w:spacing w:after="120" w:line="360" w:lineRule="auto"/>
        <w:ind w:left="851" w:hanging="851"/>
        <w:jc w:val="both"/>
        <w:rPr>
          <w:rFonts w:ascii="Times New Roman" w:hAnsi="Times New Roman"/>
          <w:color w:val="000000"/>
          <w:sz w:val="24"/>
          <w:szCs w:val="24"/>
        </w:rPr>
      </w:pPr>
      <w:r w:rsidRPr="00823AB4">
        <w:rPr>
          <w:rFonts w:ascii="Times New Roman" w:hAnsi="Times New Roman"/>
          <w:color w:val="000000"/>
          <w:sz w:val="24"/>
          <w:szCs w:val="24"/>
        </w:rPr>
        <w:t xml:space="preserve">Trivedi </w:t>
      </w:r>
      <w:proofErr w:type="gramStart"/>
      <w:r w:rsidRPr="00823AB4">
        <w:rPr>
          <w:rFonts w:ascii="Times New Roman" w:hAnsi="Times New Roman"/>
          <w:color w:val="000000"/>
          <w:sz w:val="24"/>
          <w:szCs w:val="24"/>
        </w:rPr>
        <w:t>P,Rochester</w:t>
      </w:r>
      <w:proofErr w:type="gramEnd"/>
      <w:r w:rsidRPr="00823AB4">
        <w:rPr>
          <w:rFonts w:ascii="Times New Roman" w:hAnsi="Times New Roman"/>
          <w:color w:val="000000"/>
          <w:sz w:val="24"/>
          <w:szCs w:val="24"/>
        </w:rPr>
        <w:t xml:space="preserve"> R, Trivedi C, Anderson IC, Singh BK. (2015). Soil aggregate size mediates the impacts of cropping regimes on soil carbon and microbial communities. </w:t>
      </w:r>
      <w:r w:rsidRPr="00823AB4">
        <w:rPr>
          <w:rFonts w:ascii="Times New Roman" w:hAnsi="Times New Roman"/>
          <w:i/>
          <w:color w:val="000000"/>
          <w:sz w:val="24"/>
          <w:szCs w:val="24"/>
        </w:rPr>
        <w:t>Soil BiolBiochem</w:t>
      </w:r>
      <w:r w:rsidRPr="00823AB4">
        <w:rPr>
          <w:rFonts w:ascii="Times New Roman" w:hAnsi="Times New Roman"/>
          <w:b/>
          <w:color w:val="000000"/>
          <w:sz w:val="24"/>
          <w:szCs w:val="24"/>
        </w:rPr>
        <w:t xml:space="preserve"> 91:</w:t>
      </w:r>
      <w:r w:rsidRPr="00823AB4">
        <w:rPr>
          <w:rFonts w:ascii="Times New Roman" w:hAnsi="Times New Roman"/>
          <w:color w:val="000000"/>
          <w:sz w:val="24"/>
          <w:szCs w:val="24"/>
        </w:rPr>
        <w:t>169-181.</w:t>
      </w:r>
    </w:p>
    <w:p w:rsidR="00532DF7" w:rsidRPr="00823AB4" w:rsidRDefault="00532DF7"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Burgos P, Madejón E, Cabrera F. 2002.Changes in soil organic matter, enzymatic activities and heavy metal availability induced by application of organic residues.</w:t>
      </w:r>
    </w:p>
    <w:p w:rsidR="00532DF7" w:rsidRDefault="00532DF7" w:rsidP="00A91183">
      <w:pPr>
        <w:suppressAutoHyphens/>
        <w:spacing w:after="120" w:line="360" w:lineRule="auto"/>
        <w:ind w:left="851" w:hanging="851"/>
        <w:contextualSpacing/>
        <w:jc w:val="both"/>
        <w:rPr>
          <w:rFonts w:ascii="Times New Roman" w:hAnsi="Times New Roman"/>
          <w:color w:val="000000"/>
          <w:sz w:val="24"/>
          <w:szCs w:val="24"/>
          <w:shd w:val="clear" w:color="auto" w:fill="FFFFFF"/>
        </w:rPr>
      </w:pPr>
      <w:r w:rsidRPr="00823AB4">
        <w:rPr>
          <w:rFonts w:ascii="Times New Roman" w:hAnsi="Times New Roman"/>
          <w:color w:val="000000"/>
          <w:sz w:val="24"/>
          <w:szCs w:val="24"/>
          <w:shd w:val="clear" w:color="auto" w:fill="FFFFFF"/>
        </w:rPr>
        <w:t xml:space="preserve">Burns RG, DeForest JL, Marxsen J, Sinsabaugh RL, Stromberger ME, Wallenstein MD </w:t>
      </w:r>
      <w:r w:rsidRPr="00823AB4">
        <w:rPr>
          <w:rFonts w:ascii="Times New Roman" w:hAnsi="Times New Roman"/>
          <w:i/>
          <w:color w:val="000000"/>
          <w:sz w:val="24"/>
          <w:szCs w:val="24"/>
          <w:shd w:val="clear" w:color="auto" w:fill="FFFFFF"/>
        </w:rPr>
        <w:t>et al</w:t>
      </w:r>
      <w:r w:rsidRPr="00823AB4">
        <w:rPr>
          <w:rFonts w:ascii="Times New Roman" w:hAnsi="Times New Roman"/>
          <w:color w:val="000000"/>
          <w:sz w:val="24"/>
          <w:szCs w:val="24"/>
          <w:shd w:val="clear" w:color="auto" w:fill="FFFFFF"/>
        </w:rPr>
        <w:t>. (2013). Soil enzymes in a changing environment: current knowledge and future directions.</w:t>
      </w:r>
      <w:r w:rsidRPr="00823AB4">
        <w:rPr>
          <w:rStyle w:val="apple-converted-space"/>
          <w:rFonts w:ascii="Times New Roman" w:hAnsi="Times New Roman"/>
          <w:color w:val="000000"/>
          <w:sz w:val="24"/>
          <w:szCs w:val="24"/>
          <w:shd w:val="clear" w:color="auto" w:fill="FFFFFF"/>
        </w:rPr>
        <w:t> </w:t>
      </w:r>
      <w:r w:rsidRPr="00823AB4">
        <w:rPr>
          <w:rFonts w:ascii="Times New Roman" w:hAnsi="Times New Roman"/>
          <w:i/>
          <w:iCs/>
          <w:color w:val="000000"/>
          <w:sz w:val="24"/>
          <w:szCs w:val="24"/>
          <w:shd w:val="clear" w:color="auto" w:fill="FFFFFF"/>
        </w:rPr>
        <w:t>Soil BiolBiochem</w:t>
      </w:r>
      <w:r w:rsidRPr="00823AB4">
        <w:rPr>
          <w:rStyle w:val="apple-converted-space"/>
          <w:rFonts w:ascii="Times New Roman" w:hAnsi="Times New Roman"/>
          <w:color w:val="000000"/>
          <w:sz w:val="24"/>
          <w:szCs w:val="24"/>
          <w:shd w:val="clear" w:color="auto" w:fill="FFFFFF"/>
        </w:rPr>
        <w:t> </w:t>
      </w:r>
      <w:r w:rsidRPr="00823AB4">
        <w:rPr>
          <w:rFonts w:ascii="Times New Roman" w:hAnsi="Times New Roman"/>
          <w:b/>
          <w:iCs/>
          <w:color w:val="000000"/>
          <w:sz w:val="24"/>
          <w:szCs w:val="24"/>
          <w:shd w:val="clear" w:color="auto" w:fill="FFFFFF"/>
        </w:rPr>
        <w:t>58</w:t>
      </w:r>
      <w:r w:rsidRPr="00823AB4">
        <w:rPr>
          <w:rFonts w:ascii="Times New Roman" w:hAnsi="Times New Roman"/>
          <w:b/>
          <w:color w:val="000000"/>
          <w:sz w:val="24"/>
          <w:szCs w:val="24"/>
          <w:shd w:val="clear" w:color="auto" w:fill="FFFFFF"/>
        </w:rPr>
        <w:t>:</w:t>
      </w:r>
      <w:r w:rsidRPr="00823AB4">
        <w:rPr>
          <w:rFonts w:ascii="Times New Roman" w:hAnsi="Times New Roman"/>
          <w:color w:val="000000"/>
          <w:sz w:val="24"/>
          <w:szCs w:val="24"/>
          <w:shd w:val="clear" w:color="auto" w:fill="FFFFFF"/>
        </w:rPr>
        <w:t xml:space="preserve"> 216-234.</w:t>
      </w:r>
    </w:p>
    <w:p w:rsidR="00532DF7" w:rsidRPr="00A91183" w:rsidRDefault="00532DF7" w:rsidP="00A91183">
      <w:pPr>
        <w:spacing w:after="120" w:line="360" w:lineRule="auto"/>
        <w:ind w:left="851" w:hanging="851"/>
        <w:jc w:val="both"/>
        <w:rPr>
          <w:rFonts w:ascii="Times New Roman" w:hAnsi="Times New Roman"/>
          <w:b/>
          <w:sz w:val="24"/>
          <w:szCs w:val="24"/>
        </w:rPr>
      </w:pPr>
      <w:r w:rsidRPr="00A91183">
        <w:rPr>
          <w:rFonts w:ascii="Times New Roman" w:hAnsi="Times New Roman"/>
          <w:b/>
          <w:sz w:val="24"/>
          <w:szCs w:val="24"/>
        </w:rPr>
        <w:t>Pathway 8:</w:t>
      </w:r>
    </w:p>
    <w:p w:rsidR="00532DF7" w:rsidRPr="00823AB4" w:rsidRDefault="00532DF7" w:rsidP="00A91183">
      <w:pPr>
        <w:spacing w:after="120" w:line="360" w:lineRule="auto"/>
        <w:ind w:left="851" w:hanging="851"/>
        <w:contextualSpacing/>
        <w:jc w:val="both"/>
        <w:rPr>
          <w:rFonts w:ascii="Times New Roman" w:hAnsi="Times New Roman"/>
          <w:color w:val="000000"/>
          <w:sz w:val="24"/>
          <w:szCs w:val="24"/>
          <w:shd w:val="clear" w:color="auto" w:fill="FFFFFF"/>
          <w:lang w:val="es-ES_tradnl"/>
        </w:rPr>
      </w:pPr>
      <w:r w:rsidRPr="00823AB4">
        <w:rPr>
          <w:rFonts w:ascii="Times New Roman" w:hAnsi="Times New Roman"/>
          <w:color w:val="000000"/>
          <w:sz w:val="24"/>
          <w:szCs w:val="24"/>
        </w:rPr>
        <w:t xml:space="preserve">Trivedi </w:t>
      </w:r>
      <w:proofErr w:type="gramStart"/>
      <w:r w:rsidRPr="00823AB4">
        <w:rPr>
          <w:rFonts w:ascii="Times New Roman" w:hAnsi="Times New Roman"/>
          <w:color w:val="000000"/>
          <w:sz w:val="24"/>
          <w:szCs w:val="24"/>
        </w:rPr>
        <w:t>P,Rochester</w:t>
      </w:r>
      <w:proofErr w:type="gramEnd"/>
      <w:r w:rsidRPr="00823AB4">
        <w:rPr>
          <w:rFonts w:ascii="Times New Roman" w:hAnsi="Times New Roman"/>
          <w:color w:val="000000"/>
          <w:sz w:val="24"/>
          <w:szCs w:val="24"/>
        </w:rPr>
        <w:t xml:space="preserve"> R, Trivedi C, Anderson IC, Singh BK. (2015). Soil aggregate size mediates the impacts of cropping regimes on soil carbon and microbial communities. </w:t>
      </w:r>
      <w:r w:rsidRPr="00823AB4">
        <w:rPr>
          <w:rFonts w:ascii="Times New Roman" w:hAnsi="Times New Roman"/>
          <w:i/>
          <w:color w:val="000000"/>
          <w:sz w:val="24"/>
          <w:szCs w:val="24"/>
        </w:rPr>
        <w:t>Soil BiolBiochem</w:t>
      </w:r>
      <w:r w:rsidRPr="00823AB4">
        <w:rPr>
          <w:rFonts w:ascii="Times New Roman" w:hAnsi="Times New Roman"/>
          <w:b/>
          <w:color w:val="000000"/>
          <w:sz w:val="24"/>
          <w:szCs w:val="24"/>
        </w:rPr>
        <w:t xml:space="preserve"> 91:</w:t>
      </w:r>
      <w:r w:rsidRPr="00823AB4">
        <w:rPr>
          <w:rFonts w:ascii="Times New Roman" w:hAnsi="Times New Roman"/>
          <w:color w:val="000000"/>
          <w:sz w:val="24"/>
          <w:szCs w:val="24"/>
        </w:rPr>
        <w:t>169-181.</w:t>
      </w:r>
    </w:p>
    <w:p w:rsidR="00532DF7" w:rsidRPr="00823AB4" w:rsidRDefault="00532DF7"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Reeve JR, Schadt CW, Carpenter-Boggs L, Kang S, Zhou J, Reganold JP. (2010). Effects of soil type and farm management on soil ecological functional genes and microbial activities. </w:t>
      </w:r>
      <w:r w:rsidRPr="00823AB4">
        <w:rPr>
          <w:rFonts w:ascii="Times New Roman" w:hAnsi="Times New Roman"/>
          <w:i/>
          <w:iCs/>
          <w:sz w:val="24"/>
          <w:szCs w:val="24"/>
        </w:rPr>
        <w:t xml:space="preserve"> ISME J</w:t>
      </w:r>
      <w:r w:rsidRPr="00823AB4">
        <w:rPr>
          <w:rFonts w:ascii="Times New Roman" w:hAnsi="Times New Roman"/>
          <w:sz w:val="24"/>
          <w:szCs w:val="24"/>
        </w:rPr>
        <w:t> </w:t>
      </w:r>
      <w:r w:rsidRPr="00823AB4">
        <w:rPr>
          <w:rFonts w:ascii="Times New Roman" w:hAnsi="Times New Roman"/>
          <w:b/>
          <w:bCs/>
          <w:sz w:val="24"/>
          <w:szCs w:val="24"/>
        </w:rPr>
        <w:t>4:</w:t>
      </w:r>
      <w:r w:rsidRPr="00823AB4">
        <w:rPr>
          <w:rFonts w:ascii="Times New Roman" w:hAnsi="Times New Roman"/>
          <w:sz w:val="24"/>
          <w:szCs w:val="24"/>
        </w:rPr>
        <w:t xml:space="preserve"> 1099-1107.</w:t>
      </w:r>
    </w:p>
    <w:p w:rsidR="00532DF7" w:rsidRPr="00823AB4" w:rsidRDefault="00532DF7"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lang w:val="es-ES_tradnl"/>
        </w:rPr>
        <w:t xml:space="preserve">Su JQ, Ding LJ, Xue K, Yao HY, Quensen J, Bai S. </w:t>
      </w:r>
      <w:r w:rsidRPr="00823AB4">
        <w:rPr>
          <w:rFonts w:ascii="Times New Roman" w:hAnsi="Times New Roman"/>
          <w:i/>
          <w:iCs/>
          <w:sz w:val="24"/>
          <w:szCs w:val="24"/>
          <w:lang w:val="es-ES_tradnl"/>
        </w:rPr>
        <w:t>et al</w:t>
      </w:r>
      <w:r w:rsidRPr="00823AB4">
        <w:rPr>
          <w:rFonts w:ascii="Times New Roman" w:hAnsi="Times New Roman"/>
          <w:sz w:val="24"/>
          <w:szCs w:val="24"/>
          <w:lang w:val="es-ES_tradnl"/>
        </w:rPr>
        <w:t xml:space="preserve">. </w:t>
      </w:r>
      <w:r w:rsidRPr="00823AB4">
        <w:rPr>
          <w:rFonts w:ascii="Times New Roman" w:hAnsi="Times New Roman"/>
          <w:sz w:val="24"/>
          <w:szCs w:val="24"/>
        </w:rPr>
        <w:t xml:space="preserve">(2015). Long-term balanced fertilization increases the soil microbial functional diversity in a phosphorus-limited paddy soil. </w:t>
      </w:r>
      <w:r w:rsidRPr="00823AB4">
        <w:rPr>
          <w:rFonts w:ascii="Times New Roman" w:hAnsi="Times New Roman"/>
          <w:i/>
          <w:iCs/>
          <w:sz w:val="24"/>
          <w:szCs w:val="24"/>
        </w:rPr>
        <w:t>MolEcol</w:t>
      </w:r>
      <w:r w:rsidRPr="00823AB4">
        <w:rPr>
          <w:rFonts w:ascii="Times New Roman" w:hAnsi="Times New Roman"/>
          <w:b/>
          <w:bCs/>
          <w:sz w:val="24"/>
          <w:szCs w:val="24"/>
        </w:rPr>
        <w:t>24:</w:t>
      </w:r>
      <w:r w:rsidRPr="00823AB4">
        <w:rPr>
          <w:rFonts w:ascii="Times New Roman" w:hAnsi="Times New Roman"/>
          <w:sz w:val="24"/>
          <w:szCs w:val="24"/>
        </w:rPr>
        <w:t xml:space="preserve"> 136-150.</w:t>
      </w:r>
    </w:p>
    <w:p w:rsidR="00532DF7" w:rsidRPr="00823AB4" w:rsidRDefault="00532DF7"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Paula FS, Rodrigues JL, Zhou J, Wu L, Mueller RC, Mirza BS, Bohannan BJ, Nüsslein K, Deng Y, Tiedje JM, Pellizari VH. (2014). Land use change alters functional gene diversity, composition and abundance in Amazon forest soil microbial communities. </w:t>
      </w:r>
      <w:r w:rsidRPr="00823AB4">
        <w:rPr>
          <w:rFonts w:ascii="Times New Roman" w:hAnsi="Times New Roman"/>
          <w:i/>
          <w:iCs/>
          <w:sz w:val="24"/>
          <w:szCs w:val="24"/>
        </w:rPr>
        <w:t>MolEcol</w:t>
      </w:r>
      <w:r w:rsidRPr="00823AB4">
        <w:rPr>
          <w:rFonts w:ascii="Times New Roman" w:hAnsi="Times New Roman"/>
          <w:b/>
          <w:iCs/>
          <w:sz w:val="24"/>
          <w:szCs w:val="24"/>
        </w:rPr>
        <w:t>23</w:t>
      </w:r>
      <w:r w:rsidRPr="00823AB4">
        <w:rPr>
          <w:rFonts w:ascii="Times New Roman" w:hAnsi="Times New Roman"/>
          <w:b/>
          <w:sz w:val="24"/>
          <w:szCs w:val="24"/>
        </w:rPr>
        <w:t>:</w:t>
      </w:r>
      <w:r w:rsidRPr="00823AB4">
        <w:rPr>
          <w:rFonts w:ascii="Times New Roman" w:hAnsi="Times New Roman"/>
          <w:sz w:val="24"/>
          <w:szCs w:val="24"/>
        </w:rPr>
        <w:t>2988-2999.</w:t>
      </w:r>
    </w:p>
    <w:p w:rsidR="00532DF7" w:rsidRPr="00421463" w:rsidRDefault="00532DF7" w:rsidP="00A91183">
      <w:pPr>
        <w:spacing w:after="120" w:line="360" w:lineRule="auto"/>
        <w:ind w:left="851" w:hanging="851"/>
        <w:jc w:val="both"/>
        <w:rPr>
          <w:rFonts w:ascii="Times New Roman" w:hAnsi="Times New Roman"/>
          <w:b/>
          <w:sz w:val="24"/>
          <w:szCs w:val="24"/>
        </w:rPr>
      </w:pPr>
      <w:r w:rsidRPr="00421463">
        <w:rPr>
          <w:rFonts w:ascii="Times New Roman" w:hAnsi="Times New Roman"/>
          <w:b/>
          <w:sz w:val="24"/>
          <w:szCs w:val="24"/>
        </w:rPr>
        <w:t>Pathway 9:</w:t>
      </w:r>
    </w:p>
    <w:p w:rsidR="00532DF7" w:rsidRPr="00823AB4" w:rsidRDefault="00532DF7" w:rsidP="00A91183">
      <w:pPr>
        <w:spacing w:after="120" w:line="360" w:lineRule="auto"/>
        <w:ind w:left="851" w:hanging="851"/>
        <w:contextualSpacing/>
        <w:jc w:val="both"/>
        <w:rPr>
          <w:rFonts w:ascii="Times New Roman" w:hAnsi="Times New Roman"/>
          <w:sz w:val="24"/>
          <w:szCs w:val="24"/>
        </w:rPr>
      </w:pPr>
      <w:r w:rsidRPr="00823AB4">
        <w:rPr>
          <w:rFonts w:ascii="Times New Roman" w:hAnsi="Times New Roman"/>
          <w:color w:val="000000"/>
          <w:sz w:val="24"/>
          <w:szCs w:val="24"/>
        </w:rPr>
        <w:t xml:space="preserve">Trivedi </w:t>
      </w:r>
      <w:proofErr w:type="gramStart"/>
      <w:r w:rsidRPr="00823AB4">
        <w:rPr>
          <w:rFonts w:ascii="Times New Roman" w:hAnsi="Times New Roman"/>
          <w:color w:val="000000"/>
          <w:sz w:val="24"/>
          <w:szCs w:val="24"/>
        </w:rPr>
        <w:t>P,Rochester</w:t>
      </w:r>
      <w:proofErr w:type="gramEnd"/>
      <w:r w:rsidRPr="00823AB4">
        <w:rPr>
          <w:rFonts w:ascii="Times New Roman" w:hAnsi="Times New Roman"/>
          <w:color w:val="000000"/>
          <w:sz w:val="24"/>
          <w:szCs w:val="24"/>
        </w:rPr>
        <w:t xml:space="preserve"> R, Trivedi C, Anderson IC, Singh BK. (2015). Soil aggregate size mediates the impacts of cropping regimes on soil carbon and microbial communities. </w:t>
      </w:r>
      <w:r w:rsidRPr="00823AB4">
        <w:rPr>
          <w:rFonts w:ascii="Times New Roman" w:hAnsi="Times New Roman"/>
          <w:i/>
          <w:color w:val="000000"/>
          <w:sz w:val="24"/>
          <w:szCs w:val="24"/>
        </w:rPr>
        <w:t>Soil BiolBiochem</w:t>
      </w:r>
      <w:r w:rsidRPr="00823AB4">
        <w:rPr>
          <w:rFonts w:ascii="Times New Roman" w:hAnsi="Times New Roman"/>
          <w:b/>
          <w:color w:val="000000"/>
          <w:sz w:val="24"/>
          <w:szCs w:val="24"/>
        </w:rPr>
        <w:t xml:space="preserve"> 91:</w:t>
      </w:r>
      <w:r w:rsidRPr="00823AB4">
        <w:rPr>
          <w:rFonts w:ascii="Times New Roman" w:hAnsi="Times New Roman"/>
          <w:color w:val="000000"/>
          <w:sz w:val="24"/>
          <w:szCs w:val="24"/>
        </w:rPr>
        <w:t>169-181.</w:t>
      </w:r>
    </w:p>
    <w:p w:rsidR="004E416C" w:rsidRPr="00823AB4" w:rsidRDefault="004E416C"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Bailey</w:t>
      </w:r>
      <w:r w:rsidR="009317FB" w:rsidRPr="00823AB4">
        <w:rPr>
          <w:rFonts w:ascii="Times New Roman" w:hAnsi="Times New Roman"/>
          <w:sz w:val="24"/>
          <w:szCs w:val="24"/>
        </w:rPr>
        <w:t xml:space="preserve"> VL, Fansler SJ, Stegen JC, McCue </w:t>
      </w:r>
      <w:proofErr w:type="gramStart"/>
      <w:r w:rsidR="009317FB" w:rsidRPr="00823AB4">
        <w:rPr>
          <w:rFonts w:ascii="Times New Roman" w:hAnsi="Times New Roman"/>
          <w:sz w:val="24"/>
          <w:szCs w:val="24"/>
        </w:rPr>
        <w:t>LA.(</w:t>
      </w:r>
      <w:proofErr w:type="gramEnd"/>
      <w:r w:rsidRPr="00823AB4">
        <w:rPr>
          <w:rFonts w:ascii="Times New Roman" w:hAnsi="Times New Roman"/>
          <w:sz w:val="24"/>
          <w:szCs w:val="24"/>
        </w:rPr>
        <w:t>2013</w:t>
      </w:r>
      <w:r w:rsidR="009317FB" w:rsidRPr="00823AB4">
        <w:rPr>
          <w:rFonts w:ascii="Times New Roman" w:hAnsi="Times New Roman"/>
          <w:sz w:val="24"/>
          <w:szCs w:val="24"/>
        </w:rPr>
        <w:t>)</w:t>
      </w:r>
      <w:r w:rsidRPr="00823AB4">
        <w:rPr>
          <w:rFonts w:ascii="Times New Roman" w:hAnsi="Times New Roman"/>
          <w:sz w:val="24"/>
          <w:szCs w:val="24"/>
        </w:rPr>
        <w:t xml:space="preserve">. Linking microbial community structure to </w:t>
      </w:r>
      <w:r w:rsidRPr="00823AB4">
        <w:rPr>
          <w:rFonts w:ascii="Times New Roman" w:hAnsi="Times New Roman"/>
          <w:sz w:val="24"/>
          <w:szCs w:val="24"/>
          <w:lang w:val="el-GR"/>
        </w:rPr>
        <w:t>β-</w:t>
      </w:r>
      <w:r w:rsidRPr="00823AB4">
        <w:rPr>
          <w:rFonts w:ascii="Times New Roman" w:hAnsi="Times New Roman"/>
          <w:sz w:val="24"/>
          <w:szCs w:val="24"/>
        </w:rPr>
        <w:t>glucosidic function in soil aggregates.</w:t>
      </w:r>
      <w:r w:rsidR="009317FB" w:rsidRPr="00823AB4">
        <w:rPr>
          <w:rFonts w:ascii="Times New Roman" w:hAnsi="Times New Roman"/>
          <w:i/>
          <w:iCs/>
          <w:sz w:val="24"/>
          <w:szCs w:val="24"/>
        </w:rPr>
        <w:t xml:space="preserve"> ISME J</w:t>
      </w:r>
      <w:r w:rsidRPr="00823AB4">
        <w:rPr>
          <w:rFonts w:ascii="Times New Roman" w:hAnsi="Times New Roman"/>
          <w:sz w:val="24"/>
          <w:szCs w:val="24"/>
        </w:rPr>
        <w:t> </w:t>
      </w:r>
      <w:r w:rsidRPr="00823AB4">
        <w:rPr>
          <w:rFonts w:ascii="Times New Roman" w:hAnsi="Times New Roman"/>
          <w:b/>
          <w:iCs/>
          <w:sz w:val="24"/>
          <w:szCs w:val="24"/>
        </w:rPr>
        <w:t>7</w:t>
      </w:r>
      <w:r w:rsidR="009317FB" w:rsidRPr="00823AB4">
        <w:rPr>
          <w:rFonts w:ascii="Times New Roman" w:hAnsi="Times New Roman"/>
          <w:b/>
          <w:sz w:val="24"/>
          <w:szCs w:val="24"/>
        </w:rPr>
        <w:t>:</w:t>
      </w:r>
      <w:r w:rsidRPr="00823AB4">
        <w:rPr>
          <w:rFonts w:ascii="Times New Roman" w:hAnsi="Times New Roman"/>
          <w:sz w:val="24"/>
          <w:szCs w:val="24"/>
        </w:rPr>
        <w:t>2044-2053.</w:t>
      </w:r>
    </w:p>
    <w:p w:rsidR="004E416C" w:rsidRPr="00823AB4" w:rsidRDefault="004E416C"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 xml:space="preserve">Xiong W, Li Z, Liu H, Xue C, Zhang R, Wu H, et al. (2015) The Effect of Long-Term Continuous Cropping of Black Pepper on Soil Bacterial Communities as Determined by 454 Pyrosequencing. PLoS ONE 10(8): e0136946. </w:t>
      </w:r>
      <w:proofErr w:type="gramStart"/>
      <w:r w:rsidRPr="00823AB4">
        <w:rPr>
          <w:rFonts w:ascii="Times New Roman" w:hAnsi="Times New Roman"/>
          <w:sz w:val="24"/>
          <w:szCs w:val="24"/>
        </w:rPr>
        <w:t>doi:10.1371/journal.pone</w:t>
      </w:r>
      <w:proofErr w:type="gramEnd"/>
      <w:r w:rsidRPr="00823AB4">
        <w:rPr>
          <w:rFonts w:ascii="Times New Roman" w:hAnsi="Times New Roman"/>
          <w:sz w:val="24"/>
          <w:szCs w:val="24"/>
        </w:rPr>
        <w:t>.0136946</w:t>
      </w:r>
      <w:r w:rsidR="00532DF7" w:rsidRPr="00823AB4">
        <w:rPr>
          <w:rFonts w:ascii="Times New Roman" w:hAnsi="Times New Roman"/>
          <w:sz w:val="24"/>
          <w:szCs w:val="24"/>
        </w:rPr>
        <w:t>.</w:t>
      </w:r>
    </w:p>
    <w:p w:rsidR="00532DF7" w:rsidRPr="00823AB4" w:rsidRDefault="00532DF7"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You Y, Wang J, Huang X, Tang Z, Liu S, Sun OJ. (2014). Relating microbial community structure to functioning in forest soil organic carbon transformation and turnover. </w:t>
      </w:r>
      <w:r w:rsidRPr="00823AB4">
        <w:rPr>
          <w:rFonts w:ascii="Times New Roman" w:hAnsi="Times New Roman"/>
          <w:i/>
          <w:iCs/>
          <w:sz w:val="24"/>
          <w:szCs w:val="24"/>
          <w:lang w:val="es-ES_tradnl"/>
        </w:rPr>
        <w:t>EcolEvol</w:t>
      </w:r>
      <w:r w:rsidRPr="00823AB4">
        <w:rPr>
          <w:rFonts w:ascii="Times New Roman" w:hAnsi="Times New Roman"/>
          <w:sz w:val="24"/>
          <w:szCs w:val="24"/>
          <w:lang w:val="es-ES_tradnl"/>
        </w:rPr>
        <w:t> </w:t>
      </w:r>
      <w:r w:rsidRPr="00823AB4">
        <w:rPr>
          <w:rFonts w:ascii="Times New Roman" w:hAnsi="Times New Roman"/>
          <w:b/>
          <w:bCs/>
          <w:sz w:val="24"/>
          <w:szCs w:val="24"/>
          <w:lang w:val="es-ES_tradnl"/>
        </w:rPr>
        <w:t>4:</w:t>
      </w:r>
      <w:r w:rsidRPr="00823AB4">
        <w:rPr>
          <w:rFonts w:ascii="Times New Roman" w:hAnsi="Times New Roman"/>
          <w:sz w:val="24"/>
          <w:szCs w:val="24"/>
          <w:lang w:val="es-ES_tradnl"/>
        </w:rPr>
        <w:t xml:space="preserve"> 633-647.</w:t>
      </w:r>
    </w:p>
    <w:p w:rsidR="00532DF7" w:rsidRDefault="00532DF7" w:rsidP="00A91183">
      <w:pPr>
        <w:spacing w:after="120" w:line="360" w:lineRule="auto"/>
        <w:ind w:left="851" w:hanging="851"/>
        <w:jc w:val="both"/>
        <w:rPr>
          <w:rFonts w:ascii="Times New Roman" w:hAnsi="Times New Roman"/>
          <w:color w:val="000000"/>
          <w:sz w:val="24"/>
          <w:szCs w:val="24"/>
          <w:shd w:val="clear" w:color="auto" w:fill="FFFFFF"/>
        </w:rPr>
      </w:pPr>
      <w:r w:rsidRPr="00823AB4">
        <w:rPr>
          <w:rFonts w:ascii="Times New Roman" w:hAnsi="Times New Roman"/>
          <w:color w:val="000000"/>
          <w:sz w:val="24"/>
          <w:szCs w:val="24"/>
          <w:shd w:val="clear" w:color="auto" w:fill="FFFFFF"/>
        </w:rPr>
        <w:t>Talbot JM, Bruns TD, Taylor JW, Smith DP, Branco S, Glassman SI.</w:t>
      </w:r>
      <w:r w:rsidRPr="00823AB4">
        <w:rPr>
          <w:rFonts w:ascii="Times New Roman" w:hAnsi="Times New Roman"/>
          <w:i/>
          <w:color w:val="000000"/>
          <w:sz w:val="24"/>
          <w:szCs w:val="24"/>
          <w:shd w:val="clear" w:color="auto" w:fill="FFFFFF"/>
        </w:rPr>
        <w:t>et al</w:t>
      </w:r>
      <w:r w:rsidRPr="00823AB4">
        <w:rPr>
          <w:rFonts w:ascii="Times New Roman" w:hAnsi="Times New Roman"/>
          <w:color w:val="000000"/>
          <w:sz w:val="24"/>
          <w:szCs w:val="24"/>
          <w:shd w:val="clear" w:color="auto" w:fill="FFFFFF"/>
        </w:rPr>
        <w:t>. (2014). Endemism and functional convergence across the North American soil mycobiome. </w:t>
      </w:r>
      <w:r w:rsidRPr="00823AB4">
        <w:rPr>
          <w:rFonts w:ascii="Times New Roman" w:hAnsi="Times New Roman"/>
          <w:i/>
          <w:color w:val="000000"/>
          <w:sz w:val="24"/>
          <w:szCs w:val="24"/>
        </w:rPr>
        <w:t>Proc Natl AcadSci USA</w:t>
      </w:r>
      <w:r w:rsidRPr="00823AB4">
        <w:rPr>
          <w:rFonts w:ascii="Times New Roman" w:hAnsi="Times New Roman"/>
          <w:color w:val="000000"/>
          <w:sz w:val="24"/>
          <w:szCs w:val="24"/>
          <w:shd w:val="clear" w:color="auto" w:fill="FFFFFF"/>
        </w:rPr>
        <w:t> </w:t>
      </w:r>
      <w:r w:rsidRPr="00823AB4">
        <w:rPr>
          <w:rFonts w:ascii="Times New Roman" w:hAnsi="Times New Roman"/>
          <w:b/>
          <w:iCs/>
          <w:color w:val="000000"/>
          <w:sz w:val="24"/>
          <w:szCs w:val="24"/>
          <w:shd w:val="clear" w:color="auto" w:fill="FFFFFF"/>
        </w:rPr>
        <w:t>111</w:t>
      </w:r>
      <w:r w:rsidRPr="00823AB4">
        <w:rPr>
          <w:rFonts w:ascii="Times New Roman" w:hAnsi="Times New Roman"/>
          <w:b/>
          <w:color w:val="000000"/>
          <w:sz w:val="24"/>
          <w:szCs w:val="24"/>
          <w:shd w:val="clear" w:color="auto" w:fill="FFFFFF"/>
        </w:rPr>
        <w:t>:</w:t>
      </w:r>
      <w:r w:rsidRPr="00823AB4">
        <w:rPr>
          <w:rFonts w:ascii="Times New Roman" w:hAnsi="Times New Roman"/>
          <w:color w:val="000000"/>
          <w:sz w:val="24"/>
          <w:szCs w:val="24"/>
          <w:shd w:val="clear" w:color="auto" w:fill="FFFFFF"/>
        </w:rPr>
        <w:t xml:space="preserve"> 6341-6346.</w:t>
      </w:r>
    </w:p>
    <w:p w:rsidR="00421463" w:rsidRDefault="00421463" w:rsidP="00A91183">
      <w:pPr>
        <w:spacing w:after="120" w:line="360" w:lineRule="auto"/>
        <w:ind w:left="851" w:hanging="851"/>
        <w:jc w:val="both"/>
        <w:rPr>
          <w:rFonts w:ascii="Times New Roman" w:hAnsi="Times New Roman"/>
          <w:sz w:val="24"/>
          <w:szCs w:val="24"/>
        </w:rPr>
      </w:pPr>
      <w:r w:rsidRPr="00823AB4">
        <w:rPr>
          <w:rFonts w:ascii="Times New Roman" w:hAnsi="Times New Roman"/>
          <w:sz w:val="24"/>
          <w:szCs w:val="24"/>
        </w:rPr>
        <w:t>Schnecker J, Wild B, Takriti M, Alves RJE, Gentsch N, Gittel A, Hofer A, Klaus K, Knoltsch A, Lashchinskiy N, Mikutta, R. (2015). Microbial community composition shapes enzyme patterns in topsoil and subsoil horizons along a latitudinal transect in Western Siberia. </w:t>
      </w:r>
      <w:r w:rsidRPr="00823AB4">
        <w:rPr>
          <w:rFonts w:ascii="Times New Roman" w:hAnsi="Times New Roman"/>
          <w:i/>
          <w:iCs/>
          <w:sz w:val="24"/>
          <w:szCs w:val="24"/>
        </w:rPr>
        <w:t>Soil BiolBiochem</w:t>
      </w:r>
      <w:r w:rsidRPr="00823AB4">
        <w:rPr>
          <w:rFonts w:ascii="Times New Roman" w:hAnsi="Times New Roman"/>
          <w:sz w:val="24"/>
          <w:szCs w:val="24"/>
        </w:rPr>
        <w:t>, </w:t>
      </w:r>
      <w:r w:rsidRPr="00823AB4">
        <w:rPr>
          <w:rFonts w:ascii="Times New Roman" w:hAnsi="Times New Roman"/>
          <w:b/>
          <w:iCs/>
          <w:sz w:val="24"/>
          <w:szCs w:val="24"/>
        </w:rPr>
        <w:t>83</w:t>
      </w:r>
      <w:r w:rsidRPr="00823AB4">
        <w:rPr>
          <w:rFonts w:ascii="Times New Roman" w:hAnsi="Times New Roman"/>
          <w:b/>
          <w:sz w:val="24"/>
          <w:szCs w:val="24"/>
        </w:rPr>
        <w:t>:</w:t>
      </w:r>
      <w:r w:rsidRPr="00823AB4">
        <w:rPr>
          <w:rFonts w:ascii="Times New Roman" w:hAnsi="Times New Roman"/>
          <w:sz w:val="24"/>
          <w:szCs w:val="24"/>
        </w:rPr>
        <w:t xml:space="preserve"> 106-115.</w:t>
      </w:r>
    </w:p>
    <w:p w:rsidR="00421463" w:rsidRDefault="00421463" w:rsidP="00A91183">
      <w:pPr>
        <w:spacing w:after="120" w:line="360" w:lineRule="auto"/>
        <w:ind w:left="851" w:hanging="851"/>
        <w:jc w:val="both"/>
        <w:rPr>
          <w:rFonts w:ascii="Times New Roman" w:hAnsi="Times New Roman"/>
          <w:b/>
          <w:sz w:val="24"/>
          <w:szCs w:val="24"/>
        </w:rPr>
      </w:pPr>
      <w:r>
        <w:rPr>
          <w:rFonts w:ascii="Times New Roman" w:hAnsi="Times New Roman"/>
          <w:b/>
          <w:sz w:val="24"/>
          <w:szCs w:val="24"/>
        </w:rPr>
        <w:t>Pathway 10</w:t>
      </w:r>
      <w:r w:rsidRPr="00421463">
        <w:rPr>
          <w:rFonts w:ascii="Times New Roman" w:hAnsi="Times New Roman"/>
          <w:b/>
          <w:sz w:val="24"/>
          <w:szCs w:val="24"/>
        </w:rPr>
        <w:t>:</w:t>
      </w:r>
    </w:p>
    <w:p w:rsidR="00A91183" w:rsidRPr="00177F78" w:rsidRDefault="00A91183" w:rsidP="00A91183">
      <w:pPr>
        <w:spacing w:after="120" w:line="360" w:lineRule="auto"/>
        <w:ind w:left="851" w:hanging="851"/>
        <w:contextualSpacing/>
        <w:jc w:val="both"/>
        <w:rPr>
          <w:rFonts w:ascii="Times New Roman" w:hAnsi="Times New Roman"/>
          <w:color w:val="000000"/>
          <w:sz w:val="24"/>
          <w:szCs w:val="24"/>
          <w:shd w:val="clear" w:color="auto" w:fill="FFFFFF"/>
          <w:lang w:val="es-ES_tradnl"/>
        </w:rPr>
      </w:pPr>
      <w:r w:rsidRPr="00177F78">
        <w:rPr>
          <w:rFonts w:ascii="Times New Roman" w:hAnsi="Times New Roman"/>
          <w:color w:val="000000"/>
          <w:sz w:val="24"/>
          <w:szCs w:val="24"/>
        </w:rPr>
        <w:t xml:space="preserve">Trivedi </w:t>
      </w:r>
      <w:proofErr w:type="gramStart"/>
      <w:r w:rsidRPr="00177F78">
        <w:rPr>
          <w:rFonts w:ascii="Times New Roman" w:hAnsi="Times New Roman"/>
          <w:color w:val="000000"/>
          <w:sz w:val="24"/>
          <w:szCs w:val="24"/>
        </w:rPr>
        <w:t>P,Rochester</w:t>
      </w:r>
      <w:proofErr w:type="gramEnd"/>
      <w:r>
        <w:rPr>
          <w:rFonts w:ascii="Times New Roman" w:hAnsi="Times New Roman"/>
          <w:color w:val="000000"/>
          <w:sz w:val="24"/>
          <w:szCs w:val="24"/>
        </w:rPr>
        <w:t xml:space="preserve"> R</w:t>
      </w:r>
      <w:r w:rsidRPr="00177F78">
        <w:rPr>
          <w:rFonts w:ascii="Times New Roman" w:hAnsi="Times New Roman"/>
          <w:color w:val="000000"/>
          <w:sz w:val="24"/>
          <w:szCs w:val="24"/>
        </w:rPr>
        <w:t>, Trivedi</w:t>
      </w:r>
      <w:r>
        <w:rPr>
          <w:rFonts w:ascii="Times New Roman" w:hAnsi="Times New Roman"/>
          <w:color w:val="000000"/>
          <w:sz w:val="24"/>
          <w:szCs w:val="24"/>
        </w:rPr>
        <w:t xml:space="preserve"> C</w:t>
      </w:r>
      <w:r w:rsidRPr="00177F78">
        <w:rPr>
          <w:rFonts w:ascii="Times New Roman" w:hAnsi="Times New Roman"/>
          <w:color w:val="000000"/>
          <w:sz w:val="24"/>
          <w:szCs w:val="24"/>
        </w:rPr>
        <w:t>, Anderson</w:t>
      </w:r>
      <w:r>
        <w:rPr>
          <w:rFonts w:ascii="Times New Roman" w:hAnsi="Times New Roman"/>
          <w:color w:val="000000"/>
          <w:sz w:val="24"/>
          <w:szCs w:val="24"/>
        </w:rPr>
        <w:t xml:space="preserve"> IC,</w:t>
      </w:r>
      <w:r w:rsidRPr="00177F78">
        <w:rPr>
          <w:rFonts w:ascii="Times New Roman" w:hAnsi="Times New Roman"/>
          <w:color w:val="000000"/>
          <w:sz w:val="24"/>
          <w:szCs w:val="24"/>
        </w:rPr>
        <w:t xml:space="preserve"> Singh</w:t>
      </w:r>
      <w:r>
        <w:rPr>
          <w:rFonts w:ascii="Times New Roman" w:hAnsi="Times New Roman"/>
          <w:color w:val="000000"/>
          <w:sz w:val="24"/>
          <w:szCs w:val="24"/>
        </w:rPr>
        <w:t xml:space="preserve"> BK</w:t>
      </w:r>
      <w:r w:rsidRPr="00177F78">
        <w:rPr>
          <w:rFonts w:ascii="Times New Roman" w:hAnsi="Times New Roman"/>
          <w:color w:val="000000"/>
          <w:sz w:val="24"/>
          <w:szCs w:val="24"/>
        </w:rPr>
        <w:t xml:space="preserve">. </w:t>
      </w:r>
      <w:r>
        <w:rPr>
          <w:rFonts w:ascii="Times New Roman" w:hAnsi="Times New Roman"/>
          <w:color w:val="000000"/>
          <w:sz w:val="24"/>
          <w:szCs w:val="24"/>
        </w:rPr>
        <w:t>(</w:t>
      </w:r>
      <w:r w:rsidRPr="00177F78">
        <w:rPr>
          <w:rFonts w:ascii="Times New Roman" w:hAnsi="Times New Roman"/>
          <w:color w:val="000000"/>
          <w:sz w:val="24"/>
          <w:szCs w:val="24"/>
        </w:rPr>
        <w:t>2015</w:t>
      </w:r>
      <w:r>
        <w:rPr>
          <w:rFonts w:ascii="Times New Roman" w:hAnsi="Times New Roman"/>
          <w:color w:val="000000"/>
          <w:sz w:val="24"/>
          <w:szCs w:val="24"/>
        </w:rPr>
        <w:t>)</w:t>
      </w:r>
      <w:r w:rsidRPr="00177F78">
        <w:rPr>
          <w:rFonts w:ascii="Times New Roman" w:hAnsi="Times New Roman"/>
          <w:color w:val="000000"/>
          <w:sz w:val="24"/>
          <w:szCs w:val="24"/>
        </w:rPr>
        <w:t xml:space="preserve">. Soil aggregate size mediates the impacts of cropping regimes on soil carbon and microbial communities. </w:t>
      </w:r>
      <w:r>
        <w:rPr>
          <w:rFonts w:ascii="Times New Roman" w:hAnsi="Times New Roman"/>
          <w:i/>
          <w:color w:val="000000"/>
          <w:sz w:val="24"/>
          <w:szCs w:val="24"/>
        </w:rPr>
        <w:t>Soil BiolBiochem</w:t>
      </w:r>
      <w:r w:rsidRPr="00177F78">
        <w:rPr>
          <w:rFonts w:ascii="Times New Roman" w:hAnsi="Times New Roman"/>
          <w:b/>
          <w:color w:val="000000"/>
          <w:sz w:val="24"/>
          <w:szCs w:val="24"/>
        </w:rPr>
        <w:t xml:space="preserve"> 91:</w:t>
      </w:r>
      <w:r w:rsidRPr="00177F78">
        <w:rPr>
          <w:rFonts w:ascii="Times New Roman" w:hAnsi="Times New Roman"/>
          <w:color w:val="000000"/>
          <w:sz w:val="24"/>
          <w:szCs w:val="24"/>
        </w:rPr>
        <w:t>169-181</w:t>
      </w:r>
      <w:r>
        <w:rPr>
          <w:rFonts w:ascii="Times New Roman" w:hAnsi="Times New Roman"/>
          <w:color w:val="000000"/>
          <w:sz w:val="24"/>
          <w:szCs w:val="24"/>
        </w:rPr>
        <w:t>.</w:t>
      </w:r>
    </w:p>
    <w:p w:rsidR="00A91183" w:rsidRPr="004E416C" w:rsidRDefault="00A91183" w:rsidP="00A91183">
      <w:pPr>
        <w:spacing w:after="120" w:line="360" w:lineRule="auto"/>
        <w:ind w:left="851" w:hanging="851"/>
        <w:jc w:val="both"/>
        <w:rPr>
          <w:rFonts w:ascii="Times New Roman" w:hAnsi="Times New Roman"/>
          <w:sz w:val="24"/>
          <w:szCs w:val="24"/>
        </w:rPr>
      </w:pPr>
      <w:r w:rsidRPr="004E416C">
        <w:rPr>
          <w:rFonts w:ascii="Times New Roman" w:hAnsi="Times New Roman"/>
          <w:sz w:val="24"/>
          <w:szCs w:val="24"/>
        </w:rPr>
        <w:t>Reeve JR, Schadt CW, Carpenter-Boggs L, Kang S, Zhou J, Reganold JP. (2010). Effects of soil type and farm management on soil ecological functional genes and microbial activities. </w:t>
      </w:r>
      <w:r w:rsidRPr="004E416C">
        <w:rPr>
          <w:rFonts w:ascii="Times New Roman" w:hAnsi="Times New Roman"/>
          <w:i/>
          <w:iCs/>
          <w:sz w:val="24"/>
          <w:szCs w:val="24"/>
        </w:rPr>
        <w:t xml:space="preserve"> ISME J</w:t>
      </w:r>
      <w:r w:rsidRPr="004E416C">
        <w:rPr>
          <w:rFonts w:ascii="Times New Roman" w:hAnsi="Times New Roman"/>
          <w:sz w:val="24"/>
          <w:szCs w:val="24"/>
        </w:rPr>
        <w:t> </w:t>
      </w:r>
      <w:r w:rsidRPr="004E416C">
        <w:rPr>
          <w:rFonts w:ascii="Times New Roman" w:hAnsi="Times New Roman"/>
          <w:b/>
          <w:bCs/>
          <w:sz w:val="24"/>
          <w:szCs w:val="24"/>
        </w:rPr>
        <w:t>4:</w:t>
      </w:r>
      <w:r w:rsidRPr="004E416C">
        <w:rPr>
          <w:rFonts w:ascii="Times New Roman" w:hAnsi="Times New Roman"/>
          <w:sz w:val="24"/>
          <w:szCs w:val="24"/>
        </w:rPr>
        <w:t xml:space="preserve"> 1099-1107.</w:t>
      </w:r>
    </w:p>
    <w:p w:rsidR="00A91183" w:rsidRPr="004E416C" w:rsidRDefault="00A91183" w:rsidP="00A91183">
      <w:pPr>
        <w:spacing w:after="120" w:line="360" w:lineRule="auto"/>
        <w:ind w:left="851" w:hanging="851"/>
        <w:jc w:val="both"/>
        <w:rPr>
          <w:rFonts w:ascii="Times New Roman" w:hAnsi="Times New Roman"/>
          <w:sz w:val="24"/>
          <w:szCs w:val="24"/>
        </w:rPr>
      </w:pPr>
      <w:r w:rsidRPr="004E416C">
        <w:rPr>
          <w:rFonts w:ascii="Times New Roman" w:hAnsi="Times New Roman"/>
          <w:sz w:val="24"/>
          <w:szCs w:val="24"/>
          <w:lang w:val="es-ES_tradnl"/>
        </w:rPr>
        <w:t xml:space="preserve">Su JQ, Ding LJ, Xue K, Yao HY, Quensen J, Bai S. </w:t>
      </w:r>
      <w:r w:rsidRPr="004E416C">
        <w:rPr>
          <w:rFonts w:ascii="Times New Roman" w:hAnsi="Times New Roman"/>
          <w:i/>
          <w:iCs/>
          <w:sz w:val="24"/>
          <w:szCs w:val="24"/>
          <w:lang w:val="es-ES_tradnl"/>
        </w:rPr>
        <w:t>et al</w:t>
      </w:r>
      <w:r w:rsidRPr="004E416C">
        <w:rPr>
          <w:rFonts w:ascii="Times New Roman" w:hAnsi="Times New Roman"/>
          <w:sz w:val="24"/>
          <w:szCs w:val="24"/>
          <w:lang w:val="es-ES_tradnl"/>
        </w:rPr>
        <w:t xml:space="preserve">. </w:t>
      </w:r>
      <w:r w:rsidRPr="004E416C">
        <w:rPr>
          <w:rFonts w:ascii="Times New Roman" w:hAnsi="Times New Roman"/>
          <w:sz w:val="24"/>
          <w:szCs w:val="24"/>
        </w:rPr>
        <w:t xml:space="preserve">(2015). Long-term balanced fertilization increases the soil microbial functional diversity in a phosphorus-limited paddy soil. </w:t>
      </w:r>
      <w:r w:rsidRPr="004E416C">
        <w:rPr>
          <w:rFonts w:ascii="Times New Roman" w:hAnsi="Times New Roman"/>
          <w:i/>
          <w:iCs/>
          <w:sz w:val="24"/>
          <w:szCs w:val="24"/>
        </w:rPr>
        <w:t>MolEcol</w:t>
      </w:r>
      <w:r w:rsidRPr="004E416C">
        <w:rPr>
          <w:rFonts w:ascii="Times New Roman" w:hAnsi="Times New Roman"/>
          <w:b/>
          <w:bCs/>
          <w:sz w:val="24"/>
          <w:szCs w:val="24"/>
        </w:rPr>
        <w:t>24:</w:t>
      </w:r>
      <w:r w:rsidRPr="004E416C">
        <w:rPr>
          <w:rFonts w:ascii="Times New Roman" w:hAnsi="Times New Roman"/>
          <w:sz w:val="24"/>
          <w:szCs w:val="24"/>
        </w:rPr>
        <w:t xml:space="preserve"> 136-150.</w:t>
      </w:r>
    </w:p>
    <w:sectPr w:rsidR="00A91183" w:rsidRPr="004E416C" w:rsidSect="004448A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444">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4E0E"/>
    <w:multiLevelType w:val="hybridMultilevel"/>
    <w:tmpl w:val="FE26A676"/>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737"/>
    <w:rsid w:val="00052D1F"/>
    <w:rsid w:val="0016125D"/>
    <w:rsid w:val="00421463"/>
    <w:rsid w:val="004448A4"/>
    <w:rsid w:val="004E416C"/>
    <w:rsid w:val="00532DF7"/>
    <w:rsid w:val="005965FF"/>
    <w:rsid w:val="005A00F1"/>
    <w:rsid w:val="007B3E64"/>
    <w:rsid w:val="00823AB4"/>
    <w:rsid w:val="00881761"/>
    <w:rsid w:val="008C55A8"/>
    <w:rsid w:val="009317FB"/>
    <w:rsid w:val="00946F20"/>
    <w:rsid w:val="00952AC3"/>
    <w:rsid w:val="00A05737"/>
    <w:rsid w:val="00A91183"/>
    <w:rsid w:val="00B53EC3"/>
    <w:rsid w:val="00C704A5"/>
    <w:rsid w:val="00CF1F00"/>
    <w:rsid w:val="00F75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3AC55-11DF-4450-84F2-A02C9416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0F1"/>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A00F1"/>
  </w:style>
  <w:style w:type="numbering" w:customStyle="1" w:styleId="NoList1">
    <w:name w:val="No List1"/>
    <w:next w:val="NoList"/>
    <w:uiPriority w:val="99"/>
    <w:semiHidden/>
    <w:unhideWhenUsed/>
    <w:rsid w:val="004448A4"/>
  </w:style>
  <w:style w:type="character" w:customStyle="1" w:styleId="apple-converted-space">
    <w:name w:val="apple-converted-space"/>
    <w:basedOn w:val="DefaultParagraphFont"/>
    <w:rsid w:val="004448A4"/>
  </w:style>
  <w:style w:type="table" w:styleId="TableGrid">
    <w:name w:val="Table Grid"/>
    <w:basedOn w:val="TableNormal"/>
    <w:uiPriority w:val="59"/>
    <w:rsid w:val="0044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8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48A4"/>
    <w:rPr>
      <w:rFonts w:ascii="Tahoma" w:hAnsi="Tahoma" w:cs="Tahoma"/>
      <w:sz w:val="16"/>
      <w:szCs w:val="16"/>
    </w:rPr>
  </w:style>
  <w:style w:type="paragraph" w:styleId="ListParagraph">
    <w:name w:val="List Paragraph"/>
    <w:basedOn w:val="Normal"/>
    <w:uiPriority w:val="34"/>
    <w:qFormat/>
    <w:rsid w:val="00532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Trivedi</dc:creator>
  <cp:keywords/>
  <cp:lastModifiedBy>Joy D Van Nostrand</cp:lastModifiedBy>
  <cp:revision>2</cp:revision>
  <dcterms:created xsi:type="dcterms:W3CDTF">2018-10-15T20:03:00Z</dcterms:created>
  <dcterms:modified xsi:type="dcterms:W3CDTF">2018-10-15T20:03:00Z</dcterms:modified>
</cp:coreProperties>
</file>